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B51237">
        <w:rPr>
          <w:rFonts w:ascii="Times New Roman" w:hAnsi="Times New Roman" w:cs="Times New Roman"/>
          <w:b/>
          <w:bCs/>
        </w:rPr>
        <w:t>Паспортная часть</w:t>
      </w:r>
    </w:p>
    <w:p w:rsidR="00E942A8" w:rsidRPr="00B51237" w:rsidRDefault="00E942A8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FC151D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Пол: </w:t>
      </w:r>
    </w:p>
    <w:p w:rsidR="00B70A39" w:rsidRPr="00B51237" w:rsidRDefault="00FC151D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Возраст 23 года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Постоянно</w:t>
      </w:r>
      <w:r w:rsidR="00FC151D">
        <w:rPr>
          <w:rFonts w:ascii="Times New Roman" w:hAnsi="Times New Roman" w:cs="Times New Roman"/>
        </w:rPr>
        <w:t>е место жительства:</w:t>
      </w:r>
    </w:p>
    <w:p w:rsidR="00B70A39" w:rsidRPr="00B51237" w:rsidRDefault="00FC151D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Профессия: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Дата пос</w:t>
      </w:r>
      <w:r w:rsidR="00FC151D">
        <w:rPr>
          <w:rFonts w:ascii="Times New Roman" w:hAnsi="Times New Roman" w:cs="Times New Roman"/>
        </w:rPr>
        <w:t xml:space="preserve">тупления в клинику: </w:t>
      </w:r>
    </w:p>
    <w:p w:rsidR="00B70A39" w:rsidRPr="00B51237" w:rsidRDefault="00FC151D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</w:t>
      </w:r>
      <w:proofErr w:type="spellStart"/>
      <w:r>
        <w:rPr>
          <w:rFonts w:ascii="Times New Roman" w:hAnsi="Times New Roman" w:cs="Times New Roman"/>
        </w:rPr>
        <w:t>курации</w:t>
      </w:r>
      <w:proofErr w:type="spellEnd"/>
      <w:r>
        <w:rPr>
          <w:rFonts w:ascii="Times New Roman" w:hAnsi="Times New Roman" w:cs="Times New Roman"/>
        </w:rPr>
        <w:t xml:space="preserve">: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E942A8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51237">
        <w:rPr>
          <w:rFonts w:ascii="Times New Roman" w:hAnsi="Times New Roman" w:cs="Times New Roman"/>
          <w:b/>
          <w:bCs/>
        </w:rPr>
        <w:t>Жалобы больного</w:t>
      </w:r>
    </w:p>
    <w:p w:rsidR="00E942A8" w:rsidRPr="00B51237" w:rsidRDefault="00E942A8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На момент </w:t>
      </w:r>
      <w:proofErr w:type="spellStart"/>
      <w:r w:rsidRPr="00B51237">
        <w:rPr>
          <w:rFonts w:ascii="Times New Roman" w:hAnsi="Times New Roman" w:cs="Times New Roman"/>
        </w:rPr>
        <w:t>курации</w:t>
      </w:r>
      <w:proofErr w:type="spellEnd"/>
      <w:r w:rsidRPr="00B51237">
        <w:rPr>
          <w:rFonts w:ascii="Times New Roman" w:hAnsi="Times New Roman" w:cs="Times New Roman"/>
        </w:rPr>
        <w:t xml:space="preserve"> предъявляет жалобы на небольшой сухой кашель.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На момент поступления предъявлял жалобы на сухой кашель, возникающий преимущественно в утренние часы, без связи с какими-либо провоцирующими факторами, повышенную утомляемость, снижение аппетита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51237">
        <w:rPr>
          <w:rFonts w:ascii="Times New Roman" w:hAnsi="Times New Roman" w:cs="Times New Roman"/>
          <w:b/>
          <w:bCs/>
        </w:rPr>
        <w:t>История забол</w:t>
      </w:r>
      <w:r w:rsidR="00E942A8" w:rsidRPr="00B51237">
        <w:rPr>
          <w:rFonts w:ascii="Times New Roman" w:hAnsi="Times New Roman" w:cs="Times New Roman"/>
          <w:b/>
          <w:bCs/>
        </w:rPr>
        <w:t>евания</w:t>
      </w:r>
    </w:p>
    <w:p w:rsidR="00E942A8" w:rsidRPr="00B51237" w:rsidRDefault="00E942A8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Считает себя больным с августа 2012 года, когда уехал в свадебное путешествие (Тунис), после возвращения домой (сентябрь 2012) стал отмечать сухой кашель, который объяснял переохлаждением, и стрессами на работе. Ухудшения самочувствия не отмечал.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В начале декабря 2012 проходил профилактический осмотр на работе, где при проведении рентгенологического исследования были выявлены изменения легочной ткани, и пациент был направлен на КТ-исследование, в результате которого установлен диагноз туберкулез и пациент был направлен в УКБ </w:t>
      </w:r>
      <w:proofErr w:type="spellStart"/>
      <w:r w:rsidRPr="00B51237">
        <w:rPr>
          <w:rFonts w:ascii="Times New Roman" w:hAnsi="Times New Roman" w:cs="Times New Roman"/>
        </w:rPr>
        <w:t>фтизиопульионологии</w:t>
      </w:r>
      <w:proofErr w:type="spellEnd"/>
      <w:r w:rsidRPr="00B51237">
        <w:rPr>
          <w:rFonts w:ascii="Times New Roman" w:hAnsi="Times New Roman" w:cs="Times New Roman"/>
        </w:rPr>
        <w:t xml:space="preserve"> для дальнейшего обследования и лечения.</w:t>
      </w:r>
    </w:p>
    <w:p w:rsidR="00B70A39" w:rsidRPr="00B51237" w:rsidRDefault="00E942A8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51237">
        <w:rPr>
          <w:rFonts w:ascii="Times New Roman" w:hAnsi="Times New Roman" w:cs="Times New Roman"/>
        </w:rPr>
        <w:br w:type="page"/>
      </w:r>
      <w:r w:rsidRPr="00B51237">
        <w:rPr>
          <w:rFonts w:ascii="Times New Roman" w:hAnsi="Times New Roman" w:cs="Times New Roman"/>
          <w:b/>
          <w:bCs/>
        </w:rPr>
        <w:lastRenderedPageBreak/>
        <w:t>История жизни</w:t>
      </w:r>
    </w:p>
    <w:p w:rsidR="00E942A8" w:rsidRPr="00B51237" w:rsidRDefault="00E942A8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Контакт с больным туберкулезом не установлен. Лиц, находившихся в непосредственной близости с больным и страдающими какими-либо заболеваниями легких/простудными заболеваниями не отмечено.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Заболевание туберкулезом среди близких родственников не отмечает, наследственность по другим заболеваниям: отец страдает эпилепсией, мать умерла от цирроза печени.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Постоянно проживает в г. Хабаровск в 1 комнатной квартире, вдвоем.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Жизненные условия удовлетворительные, вредные привычки: курит с 19 лет по 8 сигарет в день, алкоголь употребляет редко («по </w:t>
      </w:r>
      <w:proofErr w:type="spellStart"/>
      <w:r w:rsidRPr="00B51237">
        <w:rPr>
          <w:rFonts w:ascii="Times New Roman" w:hAnsi="Times New Roman" w:cs="Times New Roman"/>
        </w:rPr>
        <w:t>праздикам</w:t>
      </w:r>
      <w:proofErr w:type="spellEnd"/>
      <w:r w:rsidRPr="00B51237">
        <w:rPr>
          <w:rFonts w:ascii="Times New Roman" w:hAnsi="Times New Roman" w:cs="Times New Roman"/>
        </w:rPr>
        <w:t>»), наркотики не употребляет.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Образование средне-специальное (авиационный техникум), служил в войсках МВД. Место работы в настоящее время: бортпроводник, общий стаж работы: 5 лет, в связи с профессией посещает страны: Тунис, Италия, Таджикистан, Франция.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Перенесенные заболевания и травмы: 2008 год – пневмония, во время службы в армии, в 12 летнем возрасте перелом пяточной кости, вывих челюсти.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B51237">
        <w:rPr>
          <w:rFonts w:ascii="Times New Roman" w:hAnsi="Times New Roman" w:cs="Times New Roman"/>
        </w:rPr>
        <w:t>Аллергологический</w:t>
      </w:r>
      <w:proofErr w:type="spellEnd"/>
      <w:r w:rsidRPr="00B51237">
        <w:rPr>
          <w:rFonts w:ascii="Times New Roman" w:hAnsi="Times New Roman" w:cs="Times New Roman"/>
        </w:rPr>
        <w:t xml:space="preserve"> анамнез не отягощен. Последнее </w:t>
      </w:r>
      <w:proofErr w:type="spellStart"/>
      <w:r w:rsidRPr="00B51237">
        <w:rPr>
          <w:rFonts w:ascii="Times New Roman" w:hAnsi="Times New Roman" w:cs="Times New Roman"/>
        </w:rPr>
        <w:t>флюорограическое</w:t>
      </w:r>
      <w:proofErr w:type="spellEnd"/>
      <w:r w:rsidRPr="00B51237">
        <w:rPr>
          <w:rFonts w:ascii="Times New Roman" w:hAnsi="Times New Roman" w:cs="Times New Roman"/>
        </w:rPr>
        <w:t xml:space="preserve"> исследование проводилось в 2011 году – патологии не выявлено.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Заключение: На данном этапе обследования пациента, возможно подозрение на диагноз туберкулеза, в большей степени благодаря результатам проведенного ранее профилактического осмотра пациента (рентгенография, КТ-исследование, где были выявлены признаки ограниченного затемнения легочной ткани). Скудное количество жалоб,</w:t>
      </w:r>
      <w:r w:rsidR="00E942A8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>отсутствие «туберкулезного» анамнеза, наличие вредных привычек (курение) не послужило своевременному обращению к специалисту, т.к. жалобы не специфичны.</w:t>
      </w:r>
    </w:p>
    <w:p w:rsidR="00B70A39" w:rsidRPr="00B51237" w:rsidRDefault="00E942A8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51237">
        <w:rPr>
          <w:rFonts w:ascii="Times New Roman" w:hAnsi="Times New Roman" w:cs="Times New Roman"/>
        </w:rPr>
        <w:br w:type="page"/>
      </w:r>
      <w:r w:rsidR="00B70A39" w:rsidRPr="00B51237">
        <w:rPr>
          <w:rFonts w:ascii="Times New Roman" w:hAnsi="Times New Roman" w:cs="Times New Roman"/>
          <w:b/>
          <w:bCs/>
        </w:rPr>
        <w:lastRenderedPageBreak/>
        <w:t>Д</w:t>
      </w:r>
      <w:r w:rsidRPr="00B51237">
        <w:rPr>
          <w:rFonts w:ascii="Times New Roman" w:hAnsi="Times New Roman" w:cs="Times New Roman"/>
          <w:b/>
          <w:bCs/>
        </w:rPr>
        <w:t>анные объективного обследования</w:t>
      </w:r>
    </w:p>
    <w:p w:rsidR="00E942A8" w:rsidRPr="00B51237" w:rsidRDefault="00E942A8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Общее состояние удовлетворительное, положение больного активное, сознание ясное. Общее развитие соответствует возрасту. Вес </w:t>
      </w:r>
      <w:smartTag w:uri="urn:schemas-microsoft-com:office:smarttags" w:element="metricconverter">
        <w:smartTagPr>
          <w:attr w:name="ProductID" w:val="67 кг"/>
        </w:smartTagPr>
        <w:r w:rsidRPr="00B51237">
          <w:rPr>
            <w:rFonts w:ascii="Times New Roman" w:hAnsi="Times New Roman" w:cs="Times New Roman"/>
          </w:rPr>
          <w:t>67 кг</w:t>
        </w:r>
      </w:smartTag>
      <w:r w:rsidRPr="00B51237">
        <w:rPr>
          <w:rFonts w:ascii="Times New Roman" w:hAnsi="Times New Roman" w:cs="Times New Roman"/>
        </w:rPr>
        <w:t xml:space="preserve">, рост </w:t>
      </w:r>
      <w:smartTag w:uri="urn:schemas-microsoft-com:office:smarttags" w:element="metricconverter">
        <w:smartTagPr>
          <w:attr w:name="ProductID" w:val="179 см"/>
        </w:smartTagPr>
        <w:r w:rsidRPr="00B51237">
          <w:rPr>
            <w:rFonts w:ascii="Times New Roman" w:hAnsi="Times New Roman" w:cs="Times New Roman"/>
          </w:rPr>
          <w:t>179 см</w:t>
        </w:r>
      </w:smartTag>
      <w:r w:rsidRPr="00B51237">
        <w:rPr>
          <w:rFonts w:ascii="Times New Roman" w:hAnsi="Times New Roman" w:cs="Times New Roman"/>
        </w:rPr>
        <w:t>, ИМТ – 20 (нормальная масса тела), телосложение правильное.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Кожные покровы бледно-розового цвета. Сыпи, </w:t>
      </w:r>
      <w:proofErr w:type="spellStart"/>
      <w:r w:rsidRPr="00B51237">
        <w:rPr>
          <w:rFonts w:ascii="Times New Roman" w:hAnsi="Times New Roman" w:cs="Times New Roman"/>
        </w:rPr>
        <w:t>гемморагических</w:t>
      </w:r>
      <w:proofErr w:type="spellEnd"/>
      <w:r w:rsidRPr="00B51237">
        <w:rPr>
          <w:rFonts w:ascii="Times New Roman" w:hAnsi="Times New Roman" w:cs="Times New Roman"/>
        </w:rPr>
        <w:t xml:space="preserve"> явлений, рубцов, наружных опухолей и депигментации нет. Ногти и волосы без особенностей.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Видимые слизистые бледно-розового цвета.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Подкожно-жировой слой развит умеренно. Отеков нет.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Периферические лимфоузлы не увеличены.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Костно-мышечная система без патологии.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Органы дыхания: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Дыхание через нос свободное, брюшной тип дыхания, ЧД – 18 в минуту, дыхание ритмичное. Лопатки и ключицы расположены на одном уровне по отношению друг к другу, движения обеих половин грудной клетки симметричны, вспомогательные мышцы в акте дыхания не участвуют.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Пальпация: грудная клетка безболезненна, </w:t>
      </w:r>
      <w:proofErr w:type="spellStart"/>
      <w:r w:rsidRPr="00B51237">
        <w:rPr>
          <w:rFonts w:ascii="Times New Roman" w:hAnsi="Times New Roman" w:cs="Times New Roman"/>
        </w:rPr>
        <w:t>ригидна</w:t>
      </w:r>
      <w:proofErr w:type="spellEnd"/>
      <w:r w:rsidRPr="00B51237">
        <w:rPr>
          <w:rFonts w:ascii="Times New Roman" w:hAnsi="Times New Roman" w:cs="Times New Roman"/>
        </w:rPr>
        <w:t>, голосовое дрожание нормальное, одинаковое над всей поверхностью легких.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Топографическая перкуссия: границы в пределах нормы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Сравнительная перкуссия. Ясный легочный звук симметрично перкутируется над всеми легочными полями.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Аускультация легких. Дыхание везикулярное, хрипов, крепитации, шума трения плевры не определяется. </w:t>
      </w:r>
      <w:proofErr w:type="spellStart"/>
      <w:r w:rsidRPr="00B51237">
        <w:rPr>
          <w:rFonts w:ascii="Times New Roman" w:hAnsi="Times New Roman" w:cs="Times New Roman"/>
        </w:rPr>
        <w:t>Бронхофония</w:t>
      </w:r>
      <w:proofErr w:type="spellEnd"/>
      <w:r w:rsidRPr="00B51237">
        <w:rPr>
          <w:rFonts w:ascii="Times New Roman" w:hAnsi="Times New Roman" w:cs="Times New Roman"/>
        </w:rPr>
        <w:t xml:space="preserve"> нормальная, одинакова с обеих сторон.</w:t>
      </w:r>
    </w:p>
    <w:p w:rsidR="00B70A39" w:rsidRPr="00B51237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Органы кровообращения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Жалобы: не предъявляет.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Видимой пульсации артерий нет. Венный пульс не выражен.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Пульс. Частота 84 уд. мин., одинаковый на правой и левой руках, достаточного наполнения. АД 120/80 мм. рт. ст. на правой и левой руках.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lastRenderedPageBreak/>
        <w:t>Область сердца не изменена. Перкуссия сердца: границы в пределах нормы. Аускультация сердца: во всех точках выслушивается 2 тона, ритм правильный, частота 84 в мин., шумов нет.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Органы пищеварения: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Жалобы: на снижение аппетита.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Язык чистый, влажный бледно-розового цвета.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Живот мягкий, безболезненный, участвует в акте дыхания. Перистальтика не нарушена. Симптом </w:t>
      </w:r>
      <w:proofErr w:type="spellStart"/>
      <w:r w:rsidRPr="00B51237">
        <w:rPr>
          <w:rFonts w:ascii="Times New Roman" w:hAnsi="Times New Roman" w:cs="Times New Roman"/>
        </w:rPr>
        <w:t>Щеткина</w:t>
      </w:r>
      <w:proofErr w:type="spellEnd"/>
      <w:r w:rsidRPr="00B51237">
        <w:rPr>
          <w:rFonts w:ascii="Times New Roman" w:hAnsi="Times New Roman" w:cs="Times New Roman"/>
        </w:rPr>
        <w:t xml:space="preserve"> – </w:t>
      </w:r>
      <w:proofErr w:type="spellStart"/>
      <w:r w:rsidRPr="00B51237">
        <w:rPr>
          <w:rFonts w:ascii="Times New Roman" w:hAnsi="Times New Roman" w:cs="Times New Roman"/>
        </w:rPr>
        <w:t>Блюмберга</w:t>
      </w:r>
      <w:proofErr w:type="spellEnd"/>
      <w:r w:rsidRPr="00B51237">
        <w:rPr>
          <w:rFonts w:ascii="Times New Roman" w:hAnsi="Times New Roman" w:cs="Times New Roman"/>
        </w:rPr>
        <w:t xml:space="preserve"> отрицательный. Напряжения мышц передней брюшной стенки не выявлено. Пупочное кольцо не расширено. Поверхностные опухоли и грыжи не пальпируются.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Границы печени в норме, нижний край печени по краю реберной дуги. Край печени не определяется, безболезненный. Желчный пузырь не пальпируется. Селезенка и поджелудочная железа не пальпируется. Физиологические отправления в норме.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Нервная и психическая сфера: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Сознание ясное. Отвечает на вопросы по существу. Ориентирован во времени и пространстве. Речь разборчива. Реакция на свет живая. Расположение языка по средней линии. Нистагм отсутствует. Менингеальные симптомы отсутствуют. Парезы и параличи отсутствуют. Головных болей нет. Сон полноценный.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Эндокринный аппарат: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Патологии не выявлено.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Мочеполовая система: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Поясничная область не изменена. Симптом поколачивания отрицательный с обеих сторон, при перкуссии мочевой пузырь над лобковым симфизом не определяется, мочеиспускание в норме.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Заключение: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По полученным данным в результате опроса и объективного осмотра опять же сложно установить точный диагноз, ведущим является собранный анамнез с данными компьютерной томографии, т.к. в объективном статусе </w:t>
      </w:r>
      <w:r w:rsidRPr="00B51237">
        <w:rPr>
          <w:rFonts w:ascii="Times New Roman" w:hAnsi="Times New Roman" w:cs="Times New Roman"/>
        </w:rPr>
        <w:lastRenderedPageBreak/>
        <w:t>имеет место, только снижение аппетита и жалобы на сухой кашель. Такое отсутствие выраженных изменений может усилить предположение о возможной (инфильтративной) туберкулезной этиологии воспалительного процесса в легких.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51237">
        <w:rPr>
          <w:rFonts w:ascii="Times New Roman" w:hAnsi="Times New Roman" w:cs="Times New Roman"/>
          <w:b/>
          <w:bCs/>
        </w:rPr>
        <w:t>Данные лабораторных и инстру</w:t>
      </w:r>
      <w:r w:rsidR="000C7754" w:rsidRPr="00B51237">
        <w:rPr>
          <w:rFonts w:ascii="Times New Roman" w:hAnsi="Times New Roman" w:cs="Times New Roman"/>
          <w:b/>
          <w:bCs/>
        </w:rPr>
        <w:t>ментальных методов исследования</w:t>
      </w:r>
    </w:p>
    <w:p w:rsidR="000C7754" w:rsidRPr="00B51237" w:rsidRDefault="000C7754" w:rsidP="000C7754">
      <w:pPr>
        <w:tabs>
          <w:tab w:val="left" w:pos="4678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Анализ мокроты на МБТ (метод микроскопии, материал - мокрота). Результат: 2+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Заключение: результат исследования 2+ интерпретируется как положительный, что расценивается как выделение микобактерии с мокротой.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Клинический анализ крови:</w:t>
      </w:r>
    </w:p>
    <w:p w:rsidR="000C7754" w:rsidRPr="00B51237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02"/>
        <w:gridCol w:w="1983"/>
        <w:gridCol w:w="1844"/>
        <w:gridCol w:w="2393"/>
      </w:tblGrid>
      <w:tr w:rsidR="00B70A39" w:rsidRPr="00B51237">
        <w:trPr>
          <w:trHeight w:val="421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</w:tc>
      </w:tr>
      <w:tr w:rsidR="00B70A39" w:rsidRPr="00B51237">
        <w:trPr>
          <w:trHeight w:val="437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WBC лейкоциты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6,4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109/l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4.0-9.0</w:t>
            </w:r>
          </w:p>
        </w:tc>
      </w:tr>
      <w:tr w:rsidR="00B70A39" w:rsidRPr="00B51237">
        <w:trPr>
          <w:trHeight w:val="421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RBC эритроциты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5,35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1012/l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3.70-5.60</w:t>
            </w:r>
          </w:p>
        </w:tc>
      </w:tr>
      <w:tr w:rsidR="00B70A39" w:rsidRPr="00B51237">
        <w:trPr>
          <w:trHeight w:val="421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HGB гемоглобин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173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g/l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130-160 (м)</w:t>
            </w:r>
          </w:p>
        </w:tc>
      </w:tr>
      <w:tr w:rsidR="00B70A39" w:rsidRPr="00B51237">
        <w:trPr>
          <w:trHeight w:val="421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HCT гематокрит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 xml:space="preserve">49 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36.0-48.0</w:t>
            </w:r>
          </w:p>
        </w:tc>
      </w:tr>
      <w:tr w:rsidR="00B70A39" w:rsidRPr="00B51237">
        <w:trPr>
          <w:trHeight w:val="437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 xml:space="preserve">MCV </w:t>
            </w:r>
            <w:proofErr w:type="spellStart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ср.эр.объем</w:t>
            </w:r>
            <w:proofErr w:type="spellEnd"/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91,6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Fl</w:t>
            </w:r>
            <w:proofErr w:type="spellEnd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80-95</w:t>
            </w:r>
          </w:p>
        </w:tc>
      </w:tr>
      <w:tr w:rsidR="00B70A39" w:rsidRPr="00B51237">
        <w:trPr>
          <w:trHeight w:val="421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PLT тромбоциты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213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(109/l)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180-320</w:t>
            </w:r>
          </w:p>
        </w:tc>
      </w:tr>
      <w:tr w:rsidR="00B70A39" w:rsidRPr="00B51237">
        <w:trPr>
          <w:trHeight w:val="421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LY лимфоциты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 xml:space="preserve">1,1 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 xml:space="preserve"> (109/l)</w:t>
            </w:r>
          </w:p>
        </w:tc>
        <w:tc>
          <w:tcPr>
            <w:tcW w:w="2393" w:type="dxa"/>
            <w:vMerge w:val="restart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A39" w:rsidRPr="00B51237">
        <w:trPr>
          <w:trHeight w:val="421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MO моноциты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B70A39" w:rsidRPr="00B51237" w:rsidRDefault="00B70A39" w:rsidP="00E942A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A39" w:rsidRPr="00B51237">
        <w:trPr>
          <w:trHeight w:val="437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 xml:space="preserve">MXD# </w:t>
            </w:r>
            <w:proofErr w:type="spellStart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абс</w:t>
            </w:r>
            <w:proofErr w:type="spellEnd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. сод смеси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1,2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(109/l)</w:t>
            </w:r>
          </w:p>
        </w:tc>
        <w:tc>
          <w:tcPr>
            <w:tcW w:w="2393" w:type="dxa"/>
            <w:vMerge/>
          </w:tcPr>
          <w:p w:rsidR="00B70A39" w:rsidRPr="00B51237" w:rsidRDefault="00B70A39" w:rsidP="00E942A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A39" w:rsidRPr="00B51237">
        <w:trPr>
          <w:trHeight w:val="437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MXD%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B70A39" w:rsidRPr="00B51237" w:rsidRDefault="00B70A39" w:rsidP="00E942A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A39" w:rsidRPr="00B51237">
        <w:trPr>
          <w:trHeight w:val="421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NEUT нейтрофилы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4,1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(109/l)</w:t>
            </w:r>
          </w:p>
        </w:tc>
        <w:tc>
          <w:tcPr>
            <w:tcW w:w="2393" w:type="dxa"/>
            <w:vMerge/>
          </w:tcPr>
          <w:p w:rsidR="00B70A39" w:rsidRPr="00B51237" w:rsidRDefault="00B70A39" w:rsidP="00E942A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A39" w:rsidRPr="00B51237">
        <w:trPr>
          <w:trHeight w:val="454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эозинофилы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844" w:type="dxa"/>
            <w:vMerge w:val="restart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B70A39" w:rsidRPr="00B51237" w:rsidRDefault="00B70A39" w:rsidP="00E942A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A39" w:rsidRPr="00B51237">
        <w:trPr>
          <w:trHeight w:val="454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базофилы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B70A39" w:rsidRPr="00B51237" w:rsidRDefault="00B70A39" w:rsidP="00E942A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A39" w:rsidRPr="00B51237">
        <w:trPr>
          <w:trHeight w:val="437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п/я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44" w:type="dxa"/>
            <w:vMerge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B70A39" w:rsidRPr="00B51237" w:rsidRDefault="00B70A39" w:rsidP="00E942A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A39" w:rsidRPr="00B51237">
        <w:trPr>
          <w:trHeight w:val="150"/>
        </w:trPr>
        <w:tc>
          <w:tcPr>
            <w:tcW w:w="2802" w:type="dxa"/>
            <w:tcBorders>
              <w:top w:val="nil"/>
            </w:tcBorders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нейтрофилы</w:t>
            </w:r>
          </w:p>
        </w:tc>
        <w:tc>
          <w:tcPr>
            <w:tcW w:w="1983" w:type="dxa"/>
            <w:tcBorders>
              <w:top w:val="nil"/>
            </w:tcBorders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1844" w:type="dxa"/>
            <w:vMerge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93" w:type="dxa"/>
            <w:vMerge/>
          </w:tcPr>
          <w:p w:rsidR="00B70A39" w:rsidRPr="00B51237" w:rsidRDefault="00B70A39" w:rsidP="00E942A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  <w:tr w:rsidR="00B70A39" w:rsidRPr="00B51237">
        <w:trPr>
          <w:trHeight w:val="150"/>
        </w:trPr>
        <w:tc>
          <w:tcPr>
            <w:tcW w:w="2802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СОЭ</w:t>
            </w:r>
          </w:p>
        </w:tc>
        <w:tc>
          <w:tcPr>
            <w:tcW w:w="198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Мм/ч</w:t>
            </w:r>
          </w:p>
        </w:tc>
        <w:tc>
          <w:tcPr>
            <w:tcW w:w="2393" w:type="dxa"/>
            <w:vMerge/>
            <w:tcBorders>
              <w:bottom w:val="single" w:sz="4" w:space="0" w:color="auto"/>
            </w:tcBorders>
          </w:tcPr>
          <w:p w:rsidR="00B70A39" w:rsidRPr="00B51237" w:rsidRDefault="00B70A39" w:rsidP="00E942A8">
            <w:pPr>
              <w:spacing w:line="360" w:lineRule="auto"/>
              <w:ind w:firstLine="709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70A39" w:rsidRPr="00B51237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br w:type="page"/>
      </w:r>
      <w:r w:rsidR="00B70A39" w:rsidRPr="00B51237">
        <w:rPr>
          <w:rFonts w:ascii="Times New Roman" w:hAnsi="Times New Roman" w:cs="Times New Roman"/>
        </w:rPr>
        <w:lastRenderedPageBreak/>
        <w:t>Заключение: У пациента повышен гемоглобин (173 г/л), что может быть следствием курения, так же повышения показателей MXD (в абсолютном – 1,2 N=0,6-0.8 и процентном выражении – 19 N=5-10%) свидетельствует о наличие воспалительного процесса, в частности выхода моноцитов (макрофагов) в очаге воспаления.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Биохимический анализ крови</w:t>
      </w:r>
    </w:p>
    <w:p w:rsidR="000C7754" w:rsidRPr="00B51237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35"/>
        <w:gridCol w:w="1700"/>
        <w:gridCol w:w="2393"/>
        <w:gridCol w:w="2144"/>
      </w:tblGrid>
      <w:tr w:rsidR="00B70A39" w:rsidRPr="00B51237"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Результат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</w:p>
        </w:tc>
        <w:tc>
          <w:tcPr>
            <w:tcW w:w="21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 xml:space="preserve">Норма </w:t>
            </w:r>
          </w:p>
        </w:tc>
      </w:tr>
      <w:tr w:rsidR="00B70A39" w:rsidRPr="00B51237"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ALT</w:t>
            </w:r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24,7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u/l</w:t>
            </w:r>
          </w:p>
        </w:tc>
        <w:tc>
          <w:tcPr>
            <w:tcW w:w="21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0.0-45.0</w:t>
            </w:r>
          </w:p>
        </w:tc>
      </w:tr>
      <w:tr w:rsidR="00B70A39" w:rsidRPr="00B51237"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AST</w:t>
            </w:r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 xml:space="preserve">u/l </w:t>
            </w:r>
          </w:p>
        </w:tc>
        <w:tc>
          <w:tcPr>
            <w:tcW w:w="21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0.0-35.0</w:t>
            </w:r>
          </w:p>
        </w:tc>
      </w:tr>
      <w:tr w:rsidR="00B70A39" w:rsidRPr="00B51237"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 xml:space="preserve">Пр. билирубин </w:t>
            </w:r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5,91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A39" w:rsidRPr="00B51237"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GLUC</w:t>
            </w:r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21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3.50-5.90</w:t>
            </w:r>
          </w:p>
        </w:tc>
      </w:tr>
      <w:tr w:rsidR="00B70A39" w:rsidRPr="00B51237"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Общий билирубин</w:t>
            </w:r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22,3</w:t>
            </w:r>
          </w:p>
        </w:tc>
        <w:tc>
          <w:tcPr>
            <w:tcW w:w="4537" w:type="dxa"/>
            <w:gridSpan w:val="2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A39" w:rsidRPr="00B51237"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Мочевина</w:t>
            </w:r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3,31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Mmol</w:t>
            </w:r>
            <w:proofErr w:type="spellEnd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21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2.8-7.2</w:t>
            </w:r>
          </w:p>
        </w:tc>
      </w:tr>
      <w:tr w:rsidR="00B70A39" w:rsidRPr="00B51237"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Креатинин</w:t>
            </w:r>
            <w:proofErr w:type="spellEnd"/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126,9</w:t>
            </w:r>
          </w:p>
        </w:tc>
        <w:tc>
          <w:tcPr>
            <w:tcW w:w="2393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Mkmol</w:t>
            </w:r>
            <w:proofErr w:type="spellEnd"/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/l</w:t>
            </w:r>
          </w:p>
        </w:tc>
        <w:tc>
          <w:tcPr>
            <w:tcW w:w="2144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80.0-115.0</w:t>
            </w:r>
          </w:p>
        </w:tc>
      </w:tr>
      <w:tr w:rsidR="00B70A39" w:rsidRPr="00B51237"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Холестерин общий</w:t>
            </w:r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5,53</w:t>
            </w:r>
          </w:p>
        </w:tc>
        <w:tc>
          <w:tcPr>
            <w:tcW w:w="4537" w:type="dxa"/>
            <w:gridSpan w:val="2"/>
            <w:tcBorders>
              <w:bottom w:val="nil"/>
              <w:right w:val="nil"/>
            </w:tcBorders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A39" w:rsidRPr="00B51237">
        <w:trPr>
          <w:gridAfter w:val="1"/>
          <w:wAfter w:w="2144" w:type="dxa"/>
        </w:trPr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Калий</w:t>
            </w:r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2393" w:type="dxa"/>
            <w:vMerge w:val="restart"/>
            <w:tcBorders>
              <w:top w:val="nil"/>
              <w:right w:val="nil"/>
            </w:tcBorders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A39" w:rsidRPr="00B51237">
        <w:trPr>
          <w:gridAfter w:val="1"/>
          <w:wAfter w:w="2144" w:type="dxa"/>
        </w:trPr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Натрий</w:t>
            </w:r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2393" w:type="dxa"/>
            <w:vMerge/>
            <w:tcBorders>
              <w:top w:val="nil"/>
              <w:bottom w:val="nil"/>
              <w:right w:val="nil"/>
            </w:tcBorders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70A39" w:rsidRPr="00B51237">
        <w:trPr>
          <w:gridAfter w:val="1"/>
          <w:wAfter w:w="2144" w:type="dxa"/>
        </w:trPr>
        <w:tc>
          <w:tcPr>
            <w:tcW w:w="2835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Хлор</w:t>
            </w:r>
          </w:p>
        </w:tc>
        <w:tc>
          <w:tcPr>
            <w:tcW w:w="1700" w:type="dxa"/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51237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393" w:type="dxa"/>
            <w:tcBorders>
              <w:top w:val="nil"/>
              <w:bottom w:val="nil"/>
              <w:right w:val="nil"/>
            </w:tcBorders>
          </w:tcPr>
          <w:p w:rsidR="00B70A39" w:rsidRPr="00B51237" w:rsidRDefault="00B70A39" w:rsidP="000C7754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Заключение: в биохимическом анализе крови наблюдается некоторое повышение содержания общего билирубина (+прямой билирубин), </w:t>
      </w:r>
      <w:proofErr w:type="spellStart"/>
      <w:r w:rsidRPr="00B51237">
        <w:rPr>
          <w:rFonts w:ascii="Times New Roman" w:hAnsi="Times New Roman" w:cs="Times New Roman"/>
        </w:rPr>
        <w:t>креатинина</w:t>
      </w:r>
      <w:proofErr w:type="spellEnd"/>
      <w:r w:rsidRPr="00B51237">
        <w:rPr>
          <w:rFonts w:ascii="Times New Roman" w:hAnsi="Times New Roman" w:cs="Times New Roman"/>
        </w:rPr>
        <w:t xml:space="preserve"> – что может явиться следствием начатого лечения.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Общий анализ мочи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Цвет - соломенно-желтый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Прозрачность – полная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Относительная плотность – 1020, рН – 6,5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Белок – нет г/л,</w:t>
      </w:r>
      <w:r w:rsidR="00E942A8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 xml:space="preserve">Глюкоза – </w:t>
      </w:r>
      <w:proofErr w:type="spellStart"/>
      <w:r w:rsidRPr="00B51237">
        <w:rPr>
          <w:rFonts w:ascii="Times New Roman" w:hAnsi="Times New Roman" w:cs="Times New Roman"/>
        </w:rPr>
        <w:t>отр</w:t>
      </w:r>
      <w:proofErr w:type="spellEnd"/>
      <w:r w:rsidRPr="00B51237">
        <w:rPr>
          <w:rFonts w:ascii="Times New Roman" w:hAnsi="Times New Roman" w:cs="Times New Roman"/>
        </w:rPr>
        <w:t>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Заключение: отклонений от нормы нет.</w:t>
      </w:r>
    </w:p>
    <w:p w:rsidR="00FC151D" w:rsidRDefault="00FC151D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51237">
        <w:rPr>
          <w:rFonts w:ascii="Times New Roman" w:hAnsi="Times New Roman" w:cs="Times New Roman"/>
          <w:b/>
          <w:bCs/>
        </w:rPr>
        <w:t xml:space="preserve">Диагностическая </w:t>
      </w:r>
      <w:proofErr w:type="spellStart"/>
      <w:r w:rsidRPr="00B51237">
        <w:rPr>
          <w:rFonts w:ascii="Times New Roman" w:hAnsi="Times New Roman" w:cs="Times New Roman"/>
          <w:b/>
          <w:bCs/>
        </w:rPr>
        <w:t>фибробронхоскопия</w:t>
      </w:r>
      <w:proofErr w:type="spellEnd"/>
    </w:p>
    <w:p w:rsidR="000C7754" w:rsidRPr="00B51237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lastRenderedPageBreak/>
        <w:t xml:space="preserve">Аппарат проведен через левый носовой ход. Надгортанник, голосовые складки обычного цвета, подвижные в полном объеме. Голосовая щель правильной формы. </w:t>
      </w:r>
      <w:proofErr w:type="spellStart"/>
      <w:r w:rsidRPr="00B51237">
        <w:rPr>
          <w:rFonts w:ascii="Times New Roman" w:hAnsi="Times New Roman" w:cs="Times New Roman"/>
        </w:rPr>
        <w:t>Подскладковое</w:t>
      </w:r>
      <w:proofErr w:type="spellEnd"/>
      <w:r w:rsidRPr="00B51237">
        <w:rPr>
          <w:rFonts w:ascii="Times New Roman" w:hAnsi="Times New Roman" w:cs="Times New Roman"/>
        </w:rPr>
        <w:t xml:space="preserve"> пространство свободное. Трахея свободная. Устья бронхов I-V порядков свободные, округлой формы, шпоры их острые, подвижные. Слизистая трахеи и бронхов бледно-розового цвета, с нежным сосудистым рисунком, межхрящевые промежутки сохранены. Карина острая, подвижная, просветы бронхов округлой формы, деление </w:t>
      </w:r>
      <w:proofErr w:type="spellStart"/>
      <w:r w:rsidRPr="00B51237">
        <w:rPr>
          <w:rFonts w:ascii="Times New Roman" w:hAnsi="Times New Roman" w:cs="Times New Roman"/>
        </w:rPr>
        <w:t>тбд</w:t>
      </w:r>
      <w:proofErr w:type="spellEnd"/>
      <w:r w:rsidRPr="00B51237">
        <w:rPr>
          <w:rFonts w:ascii="Times New Roman" w:hAnsi="Times New Roman" w:cs="Times New Roman"/>
        </w:rPr>
        <w:t xml:space="preserve"> типичное. Устья слизистых желез точечные. Патологического секрета в бронхах обоих легких нет.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Произведен БАЛ через Б6 на МБТ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Заключение: на момент осмотра патологии </w:t>
      </w:r>
      <w:proofErr w:type="spellStart"/>
      <w:r w:rsidRPr="00B51237">
        <w:rPr>
          <w:rFonts w:ascii="Times New Roman" w:hAnsi="Times New Roman" w:cs="Times New Roman"/>
        </w:rPr>
        <w:t>тбд</w:t>
      </w:r>
      <w:proofErr w:type="spellEnd"/>
      <w:r w:rsidRPr="00B51237">
        <w:rPr>
          <w:rFonts w:ascii="Times New Roman" w:hAnsi="Times New Roman" w:cs="Times New Roman"/>
        </w:rPr>
        <w:t xml:space="preserve"> не выявлено.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proofErr w:type="spellStart"/>
      <w:r w:rsidRPr="00B51237">
        <w:rPr>
          <w:rFonts w:ascii="Times New Roman" w:hAnsi="Times New Roman" w:cs="Times New Roman"/>
          <w:b/>
          <w:bCs/>
        </w:rPr>
        <w:t>Рентгенотомографическое</w:t>
      </w:r>
      <w:proofErr w:type="spellEnd"/>
      <w:r w:rsidRPr="00B51237">
        <w:rPr>
          <w:rFonts w:ascii="Times New Roman" w:hAnsi="Times New Roman" w:cs="Times New Roman"/>
          <w:b/>
          <w:bCs/>
        </w:rPr>
        <w:t xml:space="preserve"> исследование</w:t>
      </w:r>
    </w:p>
    <w:p w:rsidR="000C7754" w:rsidRPr="00B51237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На прямой обзорной рентгенограмме органов грудной клетки больного К., 23 лет, выполненной в стандартной жесткости с полным охватом, при правильной установке больного, определяется: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Со стороны мягких тканей и костных образований грудной клетки патологических изменений не выявлено.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Корни правого и левого легкого структурны, нормальной ширины, правильной локализации.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Легочные поля симметричные, легочный рисунок не изменен, правое легочное поле без особенностей. В левом легочном поле на уровне 3 ребра по средне-ключичной линии в области 6 сегмента определяется синдром ограниченного затемнения с нечеткими контурами, неправильной формы, средней интенсивности, размерами 20х15 мм.</w:t>
      </w:r>
      <w:r w:rsidR="00E942A8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>В центральной части затемнения определяется зона распада – просветление неправильной формы, диаметром около 6-</w:t>
      </w:r>
      <w:smartTag w:uri="urn:schemas-microsoft-com:office:smarttags" w:element="metricconverter">
        <w:smartTagPr>
          <w:attr w:name="ProductID" w:val="7 см"/>
        </w:smartTagPr>
        <w:r w:rsidRPr="00B51237">
          <w:rPr>
            <w:rFonts w:ascii="Times New Roman" w:hAnsi="Times New Roman" w:cs="Times New Roman"/>
          </w:rPr>
          <w:t>7 см</w:t>
        </w:r>
      </w:smartTag>
      <w:r w:rsidRPr="00B51237">
        <w:rPr>
          <w:rFonts w:ascii="Times New Roman" w:hAnsi="Times New Roman" w:cs="Times New Roman"/>
        </w:rPr>
        <w:t>, имеющее ясно очерченный внутренний контур. Так же в области данного затемнения имеются группа очагов различной формы и величины, средней и малой интенсивности, без четких контуров.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lastRenderedPageBreak/>
        <w:t>Оба купола диафрагмы расположены на обычном уровне. Контуры тени диафрагмы четкие с двух сторон. Синусы без особенностей.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Заключение: На рентгенограмме представлен синдром затемнения в 6 сегменте левого легкого (тень размером более </w:t>
      </w:r>
      <w:smartTag w:uri="urn:schemas-microsoft-com:office:smarttags" w:element="metricconverter">
        <w:smartTagPr>
          <w:attr w:name="ProductID" w:val="12 мм"/>
        </w:smartTagPr>
        <w:r w:rsidRPr="00B51237">
          <w:rPr>
            <w:rFonts w:ascii="Times New Roman" w:hAnsi="Times New Roman" w:cs="Times New Roman"/>
          </w:rPr>
          <w:t>12 мм</w:t>
        </w:r>
      </w:smartTag>
      <w:r w:rsidRPr="00B51237">
        <w:rPr>
          <w:rFonts w:ascii="Times New Roman" w:hAnsi="Times New Roman" w:cs="Times New Roman"/>
        </w:rPr>
        <w:t>), имеющий неоднородные контуры, что является следствием инфильтрации данного участка легочной ткани. Наличие участка просветления в центре очага предполагает наличие распада инфильтрата. Данная рентгенологическая картина указывает на диагноз инфильтративного туберкулеза в фазе распада.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51237">
        <w:rPr>
          <w:rFonts w:ascii="Times New Roman" w:hAnsi="Times New Roman" w:cs="Times New Roman"/>
          <w:b/>
          <w:bCs/>
        </w:rPr>
        <w:t>Компьютерная томография</w:t>
      </w:r>
    </w:p>
    <w:p w:rsidR="000C7754" w:rsidRPr="00B51237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МСКТ органов грудной клетки.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Грудная клетка правильной формы. В верхнем полюсе S6 левого легкого определяется полостное образование 23х12х11 мм с неровными контурами и зоной </w:t>
      </w:r>
      <w:proofErr w:type="spellStart"/>
      <w:r w:rsidRPr="00B51237">
        <w:rPr>
          <w:rFonts w:ascii="Times New Roman" w:hAnsi="Times New Roman" w:cs="Times New Roman"/>
        </w:rPr>
        <w:t>перифокального</w:t>
      </w:r>
      <w:proofErr w:type="spellEnd"/>
      <w:r w:rsidRPr="00B51237">
        <w:rPr>
          <w:rFonts w:ascii="Times New Roman" w:hAnsi="Times New Roman" w:cs="Times New Roman"/>
        </w:rPr>
        <w:t xml:space="preserve"> понижения плотности легочной ткани. Стенки, дренирующего образование бронх утолщены. В S6 также определяются множественные полиморфные очаги-инфильтрации от </w:t>
      </w:r>
      <w:smartTag w:uri="urn:schemas-microsoft-com:office:smarttags" w:element="metricconverter">
        <w:smartTagPr>
          <w:attr w:name="ProductID" w:val="1 мм"/>
        </w:smartTagPr>
        <w:r w:rsidRPr="00B51237">
          <w:rPr>
            <w:rFonts w:ascii="Times New Roman" w:hAnsi="Times New Roman" w:cs="Times New Roman"/>
          </w:rPr>
          <w:t>1 мм</w:t>
        </w:r>
      </w:smartTag>
      <w:r w:rsidRPr="00B51237">
        <w:rPr>
          <w:rFonts w:ascii="Times New Roman" w:hAnsi="Times New Roman" w:cs="Times New Roman"/>
        </w:rPr>
        <w:t xml:space="preserve"> до </w:t>
      </w:r>
      <w:smartTag w:uri="urn:schemas-microsoft-com:office:smarttags" w:element="metricconverter">
        <w:smartTagPr>
          <w:attr w:name="ProductID" w:val="6 мм"/>
        </w:smartTagPr>
        <w:r w:rsidRPr="00B51237">
          <w:rPr>
            <w:rFonts w:ascii="Times New Roman" w:hAnsi="Times New Roman" w:cs="Times New Roman"/>
          </w:rPr>
          <w:t>6 мм</w:t>
        </w:r>
      </w:smartTag>
      <w:r w:rsidRPr="00B51237">
        <w:rPr>
          <w:rFonts w:ascii="Times New Roman" w:hAnsi="Times New Roman" w:cs="Times New Roman"/>
        </w:rPr>
        <w:t>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Мягкие ткани грудной клетки не изменены.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Подмышечные лимфатические узлы не увеличены.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Костный каркас грудной клетки без особенностей.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Средостение не смещено, не расширено. Клетчатка переднего и заднего средостения обычной плотности. Структуры средостения дифференцированы.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Сердце и крупные сосуды (сосуды верхней апертуры грудной клетки, грудная аорта, легочный ствол, ВПВ) обычно расположены, не расширены.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В полости перикарда содержимого не выявлено.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Просвет трахеи, главных и сегментарных бронхов прослеживается, не изменен.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lastRenderedPageBreak/>
        <w:t>В плевральных полостях признаков наличия жидкости и газа не выявлено.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Заключение: КТ-признаки очаговых изменений в S6 левого легкого.</w:t>
      </w:r>
      <w:r w:rsidR="00E942A8" w:rsidRPr="00B51237">
        <w:rPr>
          <w:rFonts w:ascii="Times New Roman" w:hAnsi="Times New Roman" w:cs="Times New Roman"/>
        </w:rPr>
        <w:t xml:space="preserve">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51237">
        <w:rPr>
          <w:rFonts w:ascii="Times New Roman" w:hAnsi="Times New Roman" w:cs="Times New Roman"/>
          <w:b/>
          <w:bCs/>
        </w:rPr>
        <w:t>Клинический диагноз</w:t>
      </w:r>
    </w:p>
    <w:p w:rsidR="000C7754" w:rsidRPr="00B51237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Туберкулез</w:t>
      </w:r>
      <w:r w:rsidR="00E942A8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 xml:space="preserve">S6 </w:t>
      </w:r>
      <w:proofErr w:type="spellStart"/>
      <w:r w:rsidRPr="00B51237">
        <w:rPr>
          <w:rFonts w:ascii="Times New Roman" w:hAnsi="Times New Roman" w:cs="Times New Roman"/>
        </w:rPr>
        <w:t>cегмента</w:t>
      </w:r>
      <w:proofErr w:type="spellEnd"/>
      <w:r w:rsidR="00E942A8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>левого легкого, инфильтративная форма, фаза распада, МБТ+.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На основании: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Анамнеза: пациент работает бортпроводником, что определяет необходимость тесного общения с незнакомыми людьми, а также постоянное наличие стрессовых ситуаций. Также недавняя свадьба также является </w:t>
      </w:r>
      <w:proofErr w:type="spellStart"/>
      <w:r w:rsidRPr="00B51237">
        <w:rPr>
          <w:rFonts w:ascii="Times New Roman" w:hAnsi="Times New Roman" w:cs="Times New Roman"/>
        </w:rPr>
        <w:t>стрессорным</w:t>
      </w:r>
      <w:proofErr w:type="spellEnd"/>
      <w:r w:rsidRPr="00B51237">
        <w:rPr>
          <w:rFonts w:ascii="Times New Roman" w:hAnsi="Times New Roman" w:cs="Times New Roman"/>
        </w:rPr>
        <w:t xml:space="preserve"> фактором.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Все эти данные анамнеза являются косвенными признаками туберкулеза.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Жалоб: на общую слабость, кашель со скудным отделением</w:t>
      </w:r>
      <w:r w:rsidR="00E942A8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>мокроты, одышку при физической нагрузке, снижение</w:t>
      </w:r>
      <w:r w:rsidR="00E942A8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>аппетита. Подобные жалобы и скудная симптоматика являются характерными для больных туберкулезом.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Объективного исследования: отсутствие патологии при объективном исследовании больных инфильтративной формой туберкулеза, также является характерным для больных туберкулезом.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Данны</w:t>
      </w:r>
      <w:r w:rsidR="000C7754" w:rsidRPr="00B51237">
        <w:rPr>
          <w:rFonts w:ascii="Times New Roman" w:hAnsi="Times New Roman" w:cs="Times New Roman"/>
        </w:rPr>
        <w:t>е</w:t>
      </w:r>
      <w:r w:rsidRPr="00B51237">
        <w:rPr>
          <w:rFonts w:ascii="Times New Roman" w:hAnsi="Times New Roman" w:cs="Times New Roman"/>
        </w:rPr>
        <w:t xml:space="preserve"> лабораторной диагностики: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МБТ+ установленной на основании данных </w:t>
      </w:r>
      <w:proofErr w:type="spellStart"/>
      <w:r w:rsidRPr="00B51237">
        <w:rPr>
          <w:rFonts w:ascii="Times New Roman" w:hAnsi="Times New Roman" w:cs="Times New Roman"/>
        </w:rPr>
        <w:t>люменисцентной</w:t>
      </w:r>
      <w:proofErr w:type="spellEnd"/>
      <w:r w:rsidRPr="00B51237">
        <w:rPr>
          <w:rFonts w:ascii="Times New Roman" w:hAnsi="Times New Roman" w:cs="Times New Roman"/>
        </w:rPr>
        <w:t xml:space="preserve"> микроскопии, что является абсолютным признаком туберкулеза.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Заключение рентгенологического исследования: на рентгенограмме представлен синдром затемнения в 6 сегменте левого легкого (тень размером более </w:t>
      </w:r>
      <w:smartTag w:uri="urn:schemas-microsoft-com:office:smarttags" w:element="metricconverter">
        <w:smartTagPr>
          <w:attr w:name="ProductID" w:val="12 мм"/>
        </w:smartTagPr>
        <w:r w:rsidRPr="00B51237">
          <w:rPr>
            <w:rFonts w:ascii="Times New Roman" w:hAnsi="Times New Roman" w:cs="Times New Roman"/>
          </w:rPr>
          <w:t>12 мм</w:t>
        </w:r>
      </w:smartTag>
      <w:r w:rsidRPr="00B51237">
        <w:rPr>
          <w:rFonts w:ascii="Times New Roman" w:hAnsi="Times New Roman" w:cs="Times New Roman"/>
        </w:rPr>
        <w:t>), имеющий неоднородные контуры, с участком просветления в центре очага.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Заключение</w:t>
      </w:r>
      <w:r w:rsidR="00E942A8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>КТ: признаки очаговых изменений в S6 левого легкого.</w:t>
      </w:r>
      <w:r w:rsidR="00E942A8" w:rsidRPr="00B51237">
        <w:rPr>
          <w:rFonts w:ascii="Times New Roman" w:hAnsi="Times New Roman" w:cs="Times New Roman"/>
        </w:rPr>
        <w:t xml:space="preserve">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lastRenderedPageBreak/>
        <w:t>Такие данные КТ и рентгена (локализация очага в S6 сегменте, характеристика очага) являются косвенными признаками туберкулеза.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Инфильтративная форма</w:t>
      </w:r>
      <w:r w:rsidR="00E942A8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>установлена на основ</w:t>
      </w:r>
      <w:r w:rsidR="00D32309" w:rsidRPr="00B51237">
        <w:rPr>
          <w:rFonts w:ascii="Times New Roman" w:hAnsi="Times New Roman" w:cs="Times New Roman"/>
        </w:rPr>
        <w:t>ании данных рентгенограммы и КТ.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Заключение КТ: признаки очаговых изменений в S6 левого легкого</w:t>
      </w:r>
      <w:r w:rsidR="00D32309" w:rsidRPr="00B51237">
        <w:rPr>
          <w:rFonts w:ascii="Times New Roman" w:hAnsi="Times New Roman" w:cs="Times New Roman"/>
        </w:rPr>
        <w:t>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Заключение рентгенографического исследования: на рентгенограмме представлен синдром затемнения в 6 сегменте левого легкого (тень размером более </w:t>
      </w:r>
      <w:smartTag w:uri="urn:schemas-microsoft-com:office:smarttags" w:element="metricconverter">
        <w:smartTagPr>
          <w:attr w:name="ProductID" w:val="12 мм"/>
        </w:smartTagPr>
        <w:r w:rsidRPr="00B51237">
          <w:rPr>
            <w:rFonts w:ascii="Times New Roman" w:hAnsi="Times New Roman" w:cs="Times New Roman"/>
          </w:rPr>
          <w:t>12 мм</w:t>
        </w:r>
      </w:smartTag>
      <w:r w:rsidRPr="00B51237">
        <w:rPr>
          <w:rFonts w:ascii="Times New Roman" w:hAnsi="Times New Roman" w:cs="Times New Roman"/>
        </w:rPr>
        <w:t>), имеющий неоднородные контуры, что является следствием инфильтрации данного участка легочной ткани.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Фаза распада т.к. на рентгенограмме определен синдром затемнения в 6 сегменте левого легкого (тень размером более </w:t>
      </w:r>
      <w:smartTag w:uri="urn:schemas-microsoft-com:office:smarttags" w:element="metricconverter">
        <w:smartTagPr>
          <w:attr w:name="ProductID" w:val="12 мм"/>
        </w:smartTagPr>
        <w:r w:rsidRPr="00B51237">
          <w:rPr>
            <w:rFonts w:ascii="Times New Roman" w:hAnsi="Times New Roman" w:cs="Times New Roman"/>
          </w:rPr>
          <w:t>12 мм</w:t>
        </w:r>
      </w:smartTag>
      <w:r w:rsidRPr="00B51237">
        <w:rPr>
          <w:rFonts w:ascii="Times New Roman" w:hAnsi="Times New Roman" w:cs="Times New Roman"/>
        </w:rPr>
        <w:t>), имеющий неоднородные контуры, наличие участка просветления в центре очага предполагает наличие распада инфильтрата.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МБТ+ установлено на основании данных </w:t>
      </w:r>
      <w:proofErr w:type="spellStart"/>
      <w:r w:rsidRPr="00B51237">
        <w:rPr>
          <w:rFonts w:ascii="Times New Roman" w:hAnsi="Times New Roman" w:cs="Times New Roman"/>
        </w:rPr>
        <w:t>люменисцентной</w:t>
      </w:r>
      <w:proofErr w:type="spellEnd"/>
      <w:r w:rsidRPr="00B51237">
        <w:rPr>
          <w:rFonts w:ascii="Times New Roman" w:hAnsi="Times New Roman" w:cs="Times New Roman"/>
        </w:rPr>
        <w:t xml:space="preserve"> микроскопии.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51237">
        <w:rPr>
          <w:rFonts w:ascii="Times New Roman" w:hAnsi="Times New Roman" w:cs="Times New Roman"/>
          <w:b/>
          <w:bCs/>
        </w:rPr>
        <w:t>Дифференциальный диагноз</w:t>
      </w:r>
    </w:p>
    <w:p w:rsidR="000C7754" w:rsidRPr="004B037F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1) С раком легкого: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При диагностике рака легкого обращают внимание на наличие таких факторов, как курение, профессиональные вредности, рецидивирующие бронхиты и пневмонии, наличие остаточных </w:t>
      </w:r>
      <w:proofErr w:type="spellStart"/>
      <w:r w:rsidRPr="00B51237">
        <w:rPr>
          <w:rFonts w:ascii="Times New Roman" w:hAnsi="Times New Roman" w:cs="Times New Roman"/>
        </w:rPr>
        <w:t>посттуберкулезных</w:t>
      </w:r>
      <w:proofErr w:type="spellEnd"/>
      <w:r w:rsidRPr="00B51237">
        <w:rPr>
          <w:rFonts w:ascii="Times New Roman" w:hAnsi="Times New Roman" w:cs="Times New Roman"/>
        </w:rPr>
        <w:t xml:space="preserve"> изменений. В рентгенологической картине центрального рака легкого на первый план выступают признаки </w:t>
      </w:r>
      <w:proofErr w:type="spellStart"/>
      <w:r w:rsidRPr="00B51237">
        <w:rPr>
          <w:rFonts w:ascii="Times New Roman" w:hAnsi="Times New Roman" w:cs="Times New Roman"/>
        </w:rPr>
        <w:t>гиповентиляции</w:t>
      </w:r>
      <w:proofErr w:type="spellEnd"/>
      <w:r w:rsidRPr="00B51237">
        <w:rPr>
          <w:rFonts w:ascii="Times New Roman" w:hAnsi="Times New Roman" w:cs="Times New Roman"/>
        </w:rPr>
        <w:t xml:space="preserve"> или ателектаза сегмента или доли. Тень опухоли нередко имеет полициклические, </w:t>
      </w:r>
      <w:proofErr w:type="spellStart"/>
      <w:r w:rsidRPr="00B51237">
        <w:rPr>
          <w:rFonts w:ascii="Times New Roman" w:hAnsi="Times New Roman" w:cs="Times New Roman"/>
        </w:rPr>
        <w:t>тяжистые</w:t>
      </w:r>
      <w:proofErr w:type="spellEnd"/>
      <w:r w:rsidRPr="00B51237">
        <w:rPr>
          <w:rFonts w:ascii="Times New Roman" w:hAnsi="Times New Roman" w:cs="Times New Roman"/>
        </w:rPr>
        <w:t xml:space="preserve"> контуры, регионарные внутригрудные лимфатические узлы увеличены. При распаде опухоли на </w:t>
      </w:r>
      <w:proofErr w:type="spellStart"/>
      <w:r w:rsidRPr="00B51237">
        <w:rPr>
          <w:rFonts w:ascii="Times New Roman" w:hAnsi="Times New Roman" w:cs="Times New Roman"/>
        </w:rPr>
        <w:t>томограммах</w:t>
      </w:r>
      <w:proofErr w:type="spellEnd"/>
      <w:r w:rsidRPr="00B51237">
        <w:rPr>
          <w:rFonts w:ascii="Times New Roman" w:hAnsi="Times New Roman" w:cs="Times New Roman"/>
        </w:rPr>
        <w:t xml:space="preserve"> можно выявить тень опухолевого узла внутри просвета бронха или стеноз (культю) бронха. Все эти признаки отсутствую у пациента. При перибронхиальном росте рака рентгенологическая картина его мало похожа </w:t>
      </w:r>
      <w:r w:rsidRPr="00B51237">
        <w:rPr>
          <w:rFonts w:ascii="Times New Roman" w:hAnsi="Times New Roman" w:cs="Times New Roman"/>
        </w:rPr>
        <w:lastRenderedPageBreak/>
        <w:t xml:space="preserve">на картину инфильтративного туберкулеза: выявляются утолщенные стенки бронхов и </w:t>
      </w:r>
      <w:proofErr w:type="spellStart"/>
      <w:r w:rsidRPr="00B51237">
        <w:rPr>
          <w:rFonts w:ascii="Times New Roman" w:hAnsi="Times New Roman" w:cs="Times New Roman"/>
        </w:rPr>
        <w:t>тяжистые</w:t>
      </w:r>
      <w:proofErr w:type="spellEnd"/>
      <w:r w:rsidRPr="00B51237">
        <w:rPr>
          <w:rFonts w:ascii="Times New Roman" w:hAnsi="Times New Roman" w:cs="Times New Roman"/>
        </w:rPr>
        <w:t xml:space="preserve"> тени в окружающей легочной ткани.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При проведении противотуберкулезной терапии при инфильтративном туберкулезе отмечается положительная динамика, что характерно для пациента, а при раке легкого чаще всего изменения нарастают. 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Учитывая картину </w:t>
      </w:r>
      <w:proofErr w:type="spellStart"/>
      <w:r w:rsidRPr="00B51237">
        <w:rPr>
          <w:rFonts w:ascii="Times New Roman" w:hAnsi="Times New Roman" w:cs="Times New Roman"/>
        </w:rPr>
        <w:t>вцелом</w:t>
      </w:r>
      <w:proofErr w:type="spellEnd"/>
      <w:r w:rsidRPr="00B51237">
        <w:rPr>
          <w:rFonts w:ascii="Times New Roman" w:hAnsi="Times New Roman" w:cs="Times New Roman"/>
        </w:rPr>
        <w:t xml:space="preserve"> можно исключить рак легкого.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2) С неспецифической пневмонией: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В анамнезе у больного пневмонией имеются указания на переохлаждение, хронические заболевания дыхательных путей. Начало заболевания в отличие от инфильтративного туберкулеза более острое, с быстрым повышением температуры тела до 39-40 градусов, резким ознобом, головными болями, иногда адинамией, болью в груди, суставах. Обычно отмечаются ларингит, </w:t>
      </w:r>
      <w:proofErr w:type="spellStart"/>
      <w:r w:rsidRPr="00B51237">
        <w:rPr>
          <w:rFonts w:ascii="Times New Roman" w:hAnsi="Times New Roman" w:cs="Times New Roman"/>
        </w:rPr>
        <w:t>трахеобронхит</w:t>
      </w:r>
      <w:proofErr w:type="spellEnd"/>
      <w:r w:rsidRPr="00B51237">
        <w:rPr>
          <w:rFonts w:ascii="Times New Roman" w:hAnsi="Times New Roman" w:cs="Times New Roman"/>
        </w:rPr>
        <w:t>, сухой кашель или с выделением слизистой мокроты. В легких выслушивают сухие и влажные хрипы, более обильные, чем при туберкулезе. В гемограмме более выраженные изменения, чем при туберкулезе. Рентгенологически в верхних или нижних долях легких, на фоне усиленного деформированного легочного рисунка определяются участки более однородной, чем при туберкулезе, инфильтрации с нечеткими контурами. Рентгенологическая картина крупозной пневмонии характеризуется наличием интенсивного гомогенного затемнения нескольких сегментов или доли легкого с выраженной реакцией плевры. При лечении антибиотиками широкого спектра действия у больных пневмонией отмечается положительная рентгенологическая динамика, параллельная исчезновению клинических симптомов заболевания.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3) С эозинофильным легочным инфильтратом: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Заболевание протекает подостро, остро, а иногда не имеет клинических признаков и обнаруживается случайно при рентгенологическом исследовании. Интоксикация умеренно выражена, больных беспокоит кашель, сухой или с выделением небольшого количества содержащей эозинофилы мокроты. В легких </w:t>
      </w:r>
      <w:proofErr w:type="spellStart"/>
      <w:r w:rsidRPr="00B51237">
        <w:rPr>
          <w:rFonts w:ascii="Times New Roman" w:hAnsi="Times New Roman" w:cs="Times New Roman"/>
        </w:rPr>
        <w:t>перкуторно</w:t>
      </w:r>
      <w:proofErr w:type="spellEnd"/>
      <w:r w:rsidRPr="00B51237">
        <w:rPr>
          <w:rFonts w:ascii="Times New Roman" w:hAnsi="Times New Roman" w:cs="Times New Roman"/>
        </w:rPr>
        <w:t xml:space="preserve"> можно определить </w:t>
      </w:r>
      <w:r w:rsidRPr="00B51237">
        <w:rPr>
          <w:rFonts w:ascii="Times New Roman" w:hAnsi="Times New Roman" w:cs="Times New Roman"/>
        </w:rPr>
        <w:lastRenderedPageBreak/>
        <w:t xml:space="preserve">незначительное укорочение легочного звука, </w:t>
      </w:r>
      <w:proofErr w:type="spellStart"/>
      <w:r w:rsidRPr="00B51237">
        <w:rPr>
          <w:rFonts w:ascii="Times New Roman" w:hAnsi="Times New Roman" w:cs="Times New Roman"/>
        </w:rPr>
        <w:t>аускультативно</w:t>
      </w:r>
      <w:proofErr w:type="spellEnd"/>
      <w:r w:rsidRPr="00B51237">
        <w:rPr>
          <w:rFonts w:ascii="Times New Roman" w:hAnsi="Times New Roman" w:cs="Times New Roman"/>
        </w:rPr>
        <w:t xml:space="preserve"> – немногочисленные сухие или мелкие влажные хрипы. В гемограмме – увеличение количества эозинофилов до 30-90%. Рентгенологически эозинофильный инфильтрат определяется в виде малоинтенсивной фокусной тени с нечеткими контурами, различных форм и величины. Тень эозинофильного инфильтрата может располагаться в любых отделах легких. Окружающая его легочная ткань не изменена. Также для эозинофильного инфильтрата характерны положительная кожная проба с соответствующим аллергеном и быстрое в течение нескольких дней исчезновение клинико-рентгенологических признаков заболевания даже без лечения.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4) С актиномикозом легкого: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Различают первичный и вторичный актиномикоз легкого. Для вторичного актиномикоза характерно распространение процесса в легкие </w:t>
      </w:r>
      <w:proofErr w:type="spellStart"/>
      <w:r w:rsidRPr="00B51237">
        <w:rPr>
          <w:rFonts w:ascii="Times New Roman" w:hAnsi="Times New Roman" w:cs="Times New Roman"/>
        </w:rPr>
        <w:t>лимфогенным</w:t>
      </w:r>
      <w:proofErr w:type="spellEnd"/>
      <w:r w:rsidRPr="00B51237">
        <w:rPr>
          <w:rFonts w:ascii="Times New Roman" w:hAnsi="Times New Roman" w:cs="Times New Roman"/>
        </w:rPr>
        <w:t xml:space="preserve"> и гематогенным путями. При первичном актиномикозе легких актиномицеты проникают в бронхи и легкие аэрогенным путем, при этом образуются множественные торакальные свищи с выделением гноя. Больных беспокоят упорные боли в груди (все эти признаки отсутствуют у пациента). Рентгенологически на фоне выраженного усиления легочного рисунка определяются фокусы с нечеткими контурами, локализующиеся преимущественно в нижних прикорневых отделах легких. Диагноз устанавливают при обнаружении друз актиномицетов в мокроте. Однако учитывая обнаружение МБТ в мокроте пациента актиномикоз можно полностью исключить.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5) С инфарктом легкого, осложненным пневмонией: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В анамнезе учитывают наличие тромбоза вен конечностей, инфаркта миокарда, гипертонической болезни, сердечно-сосудистой недостаточности. Инфаркт легкого начинается остро, протекает с лихорадкой, кашлем и мокротой, болью в груди, одышкой, цианозом, кровохарканьем. Процесс может локализоваться в любом отделе легкого. Рентгенологически определяется участок уплотнения легочной ткани различных размеров и </w:t>
      </w:r>
      <w:r w:rsidRPr="00B51237">
        <w:rPr>
          <w:rFonts w:ascii="Times New Roman" w:hAnsi="Times New Roman" w:cs="Times New Roman"/>
        </w:rPr>
        <w:lastRenderedPageBreak/>
        <w:t xml:space="preserve">формы: округлой, треугольной, вытянутой. При этом в окружающей легочной ткани отсутствуют очаги </w:t>
      </w:r>
      <w:proofErr w:type="spellStart"/>
      <w:r w:rsidRPr="00B51237">
        <w:rPr>
          <w:rFonts w:ascii="Times New Roman" w:hAnsi="Times New Roman" w:cs="Times New Roman"/>
        </w:rPr>
        <w:t>бронхогенного</w:t>
      </w:r>
      <w:proofErr w:type="spellEnd"/>
      <w:r w:rsidRPr="00B51237">
        <w:rPr>
          <w:rFonts w:ascii="Times New Roman" w:hAnsi="Times New Roman" w:cs="Times New Roman"/>
        </w:rPr>
        <w:t xml:space="preserve"> обсеменения, характерные для инфильтративного туберкулеза. На ЭКГ – признаки острого легочного сердца. При осложненном течении инфарктной пневмонии происходит </w:t>
      </w:r>
      <w:proofErr w:type="spellStart"/>
      <w:r w:rsidRPr="00B51237">
        <w:rPr>
          <w:rFonts w:ascii="Times New Roman" w:hAnsi="Times New Roman" w:cs="Times New Roman"/>
        </w:rPr>
        <w:t>некротизация</w:t>
      </w:r>
      <w:proofErr w:type="spellEnd"/>
      <w:r w:rsidRPr="00B51237">
        <w:rPr>
          <w:rFonts w:ascii="Times New Roman" w:hAnsi="Times New Roman" w:cs="Times New Roman"/>
        </w:rPr>
        <w:t xml:space="preserve"> пораженного участка, сопровождающаяся клиническими признаками нагноительного процесса. Однако у пациента не наблюдается характерной клинической картины.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7) С фиброзно-кавернозным туберкулезом легких:</w:t>
      </w:r>
    </w:p>
    <w:p w:rsidR="00B70A39" w:rsidRPr="00B51237" w:rsidRDefault="00B70A39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Рентгенологическая картина фиброзно-кавернозного туберкулеза легких отличается многообразием, зависящим от давности заболевания и распространения поражения. Характерным является наличие одной или нескольких кольцевидных теней каверн, фиброзного сморщивания пораженных отделов легкого, очагов </w:t>
      </w:r>
      <w:proofErr w:type="spellStart"/>
      <w:r w:rsidRPr="00B51237">
        <w:rPr>
          <w:rFonts w:ascii="Times New Roman" w:hAnsi="Times New Roman" w:cs="Times New Roman"/>
        </w:rPr>
        <w:t>бронхогенного</w:t>
      </w:r>
      <w:proofErr w:type="spellEnd"/>
      <w:r w:rsidRPr="00B51237">
        <w:rPr>
          <w:rFonts w:ascii="Times New Roman" w:hAnsi="Times New Roman" w:cs="Times New Roman"/>
        </w:rPr>
        <w:t xml:space="preserve"> обсеменения. Каверны могут быть величиной от 2-</w:t>
      </w:r>
      <w:smartTag w:uri="urn:schemas-microsoft-com:office:smarttags" w:element="metricconverter">
        <w:smartTagPr>
          <w:attr w:name="ProductID" w:val="4 см"/>
        </w:smartTagPr>
        <w:r w:rsidRPr="00B51237">
          <w:rPr>
            <w:rFonts w:ascii="Times New Roman" w:hAnsi="Times New Roman" w:cs="Times New Roman"/>
          </w:rPr>
          <w:t>4 см</w:t>
        </w:r>
      </w:smartTag>
      <w:r w:rsidRPr="00B51237">
        <w:rPr>
          <w:rFonts w:ascii="Times New Roman" w:hAnsi="Times New Roman" w:cs="Times New Roman"/>
        </w:rPr>
        <w:t xml:space="preserve"> в диаметре до размера доли легкого. Форма каверны неправильная, бобовидная, а при объединении нескольких полостей - полициклическая. Каверны чаще имеют верхнедолевую локализацию. Фиброзно-измененные корни легких деформированы и смещены в сторону поражения. В противоположном легком в среднем и нижнем отделах обычно определяются метастатические очаги </w:t>
      </w:r>
      <w:proofErr w:type="spellStart"/>
      <w:r w:rsidRPr="00B51237">
        <w:rPr>
          <w:rFonts w:ascii="Times New Roman" w:hAnsi="Times New Roman" w:cs="Times New Roman"/>
        </w:rPr>
        <w:t>бронхогенного</w:t>
      </w:r>
      <w:proofErr w:type="spellEnd"/>
      <w:r w:rsidRPr="00B51237">
        <w:rPr>
          <w:rFonts w:ascii="Times New Roman" w:hAnsi="Times New Roman" w:cs="Times New Roman"/>
        </w:rPr>
        <w:t xml:space="preserve"> обсеменения, которые в случае прогрессирования образуют фокусы, полости распада. Характерно развитие </w:t>
      </w:r>
      <w:proofErr w:type="spellStart"/>
      <w:r w:rsidRPr="00B51237">
        <w:rPr>
          <w:rFonts w:ascii="Times New Roman" w:hAnsi="Times New Roman" w:cs="Times New Roman"/>
        </w:rPr>
        <w:t>плевропневмофиброза</w:t>
      </w:r>
      <w:proofErr w:type="spellEnd"/>
      <w:r w:rsidRPr="00B51237">
        <w:rPr>
          <w:rFonts w:ascii="Times New Roman" w:hAnsi="Times New Roman" w:cs="Times New Roman"/>
        </w:rPr>
        <w:t>, осложнений.</w:t>
      </w:r>
    </w:p>
    <w:p w:rsidR="00FC151D" w:rsidRDefault="00FC151D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</w:p>
    <w:p w:rsidR="000C7754" w:rsidRPr="00B51237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  <w:b/>
          <w:bCs/>
        </w:rPr>
      </w:pPr>
      <w:r w:rsidRPr="00B51237">
        <w:rPr>
          <w:rFonts w:ascii="Times New Roman" w:hAnsi="Times New Roman" w:cs="Times New Roman"/>
          <w:b/>
          <w:bCs/>
        </w:rPr>
        <w:t>Литература</w:t>
      </w:r>
    </w:p>
    <w:p w:rsidR="000C7754" w:rsidRPr="00B51237" w:rsidRDefault="000C7754" w:rsidP="00E942A8">
      <w:pPr>
        <w:spacing w:line="360" w:lineRule="auto"/>
        <w:ind w:firstLine="709"/>
        <w:jc w:val="both"/>
        <w:rPr>
          <w:rFonts w:ascii="Times New Roman" w:hAnsi="Times New Roman" w:cs="Times New Roman"/>
        </w:rPr>
      </w:pPr>
    </w:p>
    <w:p w:rsidR="00B70A39" w:rsidRPr="00B51237" w:rsidRDefault="00B70A39" w:rsidP="000C7754">
      <w:pPr>
        <w:numPr>
          <w:ilvl w:val="0"/>
          <w:numId w:val="12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>Перельман М.И., Корякин В.А.</w:t>
      </w:r>
      <w:r w:rsidR="00E942A8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>Фтизиатрия</w:t>
      </w:r>
      <w:r w:rsidR="00E942A8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>- М., Медицина, - 1996, - 336 с.</w:t>
      </w:r>
    </w:p>
    <w:p w:rsidR="00B70A39" w:rsidRPr="00B51237" w:rsidRDefault="00B70A39" w:rsidP="000C7754">
      <w:pPr>
        <w:numPr>
          <w:ilvl w:val="0"/>
          <w:numId w:val="12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proofErr w:type="spellStart"/>
      <w:r w:rsidRPr="00B51237">
        <w:rPr>
          <w:rFonts w:ascii="Times New Roman" w:hAnsi="Times New Roman" w:cs="Times New Roman"/>
        </w:rPr>
        <w:t>Шебанов</w:t>
      </w:r>
      <w:proofErr w:type="spellEnd"/>
      <w:r w:rsidRPr="00B51237">
        <w:rPr>
          <w:rFonts w:ascii="Times New Roman" w:hAnsi="Times New Roman" w:cs="Times New Roman"/>
        </w:rPr>
        <w:t xml:space="preserve"> Ф.В. Туберкулез </w:t>
      </w:r>
      <w:r w:rsidR="000C7754" w:rsidRPr="00B51237">
        <w:rPr>
          <w:rFonts w:ascii="Times New Roman" w:hAnsi="Times New Roman" w:cs="Times New Roman"/>
        </w:rPr>
        <w:t xml:space="preserve">- М., Медицина, - 1982, </w:t>
      </w:r>
      <w:r w:rsidRPr="00B51237">
        <w:rPr>
          <w:rFonts w:ascii="Times New Roman" w:hAnsi="Times New Roman" w:cs="Times New Roman"/>
        </w:rPr>
        <w:t>368</w:t>
      </w:r>
      <w:r w:rsidR="000C7754" w:rsidRPr="00B51237">
        <w:rPr>
          <w:rFonts w:ascii="Times New Roman" w:hAnsi="Times New Roman" w:cs="Times New Roman"/>
        </w:rPr>
        <w:t xml:space="preserve"> </w:t>
      </w:r>
      <w:r w:rsidRPr="00B51237">
        <w:rPr>
          <w:rFonts w:ascii="Times New Roman" w:hAnsi="Times New Roman" w:cs="Times New Roman"/>
        </w:rPr>
        <w:t>с.</w:t>
      </w:r>
    </w:p>
    <w:p w:rsidR="00B70A39" w:rsidRPr="00B51237" w:rsidRDefault="00B70A39" w:rsidP="000C7754">
      <w:pPr>
        <w:numPr>
          <w:ilvl w:val="0"/>
          <w:numId w:val="12"/>
        </w:numPr>
        <w:tabs>
          <w:tab w:val="clear" w:pos="1429"/>
          <w:tab w:val="num" w:pos="0"/>
          <w:tab w:val="left" w:pos="426"/>
        </w:tabs>
        <w:spacing w:line="360" w:lineRule="auto"/>
        <w:ind w:left="0" w:firstLine="0"/>
        <w:jc w:val="both"/>
        <w:rPr>
          <w:rFonts w:ascii="Times New Roman" w:hAnsi="Times New Roman" w:cs="Times New Roman"/>
        </w:rPr>
      </w:pPr>
      <w:r w:rsidRPr="00B51237">
        <w:rPr>
          <w:rFonts w:ascii="Times New Roman" w:hAnsi="Times New Roman" w:cs="Times New Roman"/>
        </w:rPr>
        <w:t xml:space="preserve">Конспекты лекций кафедры </w:t>
      </w:r>
      <w:proofErr w:type="spellStart"/>
      <w:r w:rsidRPr="00B51237">
        <w:rPr>
          <w:rFonts w:ascii="Times New Roman" w:hAnsi="Times New Roman" w:cs="Times New Roman"/>
        </w:rPr>
        <w:t>фтизиопульмонологии</w:t>
      </w:r>
      <w:proofErr w:type="spellEnd"/>
      <w:r w:rsidRPr="00B51237">
        <w:rPr>
          <w:rFonts w:ascii="Times New Roman" w:hAnsi="Times New Roman" w:cs="Times New Roman"/>
        </w:rPr>
        <w:t xml:space="preserve"> ММА им. И.М. Сеченова</w:t>
      </w:r>
      <w:r w:rsidR="000C7754" w:rsidRPr="00B51237">
        <w:rPr>
          <w:rFonts w:ascii="Times New Roman" w:hAnsi="Times New Roman" w:cs="Times New Roman"/>
        </w:rPr>
        <w:t>.</w:t>
      </w:r>
    </w:p>
    <w:sectPr w:rsidR="00B70A39" w:rsidRPr="00B51237" w:rsidSect="00126BFD">
      <w:pgSz w:w="11907" w:h="16840" w:code="9"/>
      <w:pgMar w:top="1134" w:right="851" w:bottom="1134" w:left="1701" w:header="68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823" w:rsidRDefault="002F0823">
      <w:r>
        <w:separator/>
      </w:r>
    </w:p>
  </w:endnote>
  <w:endnote w:type="continuationSeparator" w:id="0">
    <w:p w:rsidR="002F0823" w:rsidRDefault="002F0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823" w:rsidRDefault="002F0823">
      <w:r>
        <w:separator/>
      </w:r>
    </w:p>
  </w:footnote>
  <w:footnote w:type="continuationSeparator" w:id="0">
    <w:p w:rsidR="002F0823" w:rsidRDefault="002F08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E940E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11FD4A89"/>
    <w:multiLevelType w:val="hybridMultilevel"/>
    <w:tmpl w:val="7DDE315C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170B3AB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177F08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BF659B4"/>
    <w:multiLevelType w:val="singleLevel"/>
    <w:tmpl w:val="52FCDE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26083E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D1D5F9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53484326"/>
    <w:multiLevelType w:val="singleLevel"/>
    <w:tmpl w:val="A820789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bCs/>
      </w:rPr>
    </w:lvl>
  </w:abstractNum>
  <w:abstractNum w:abstractNumId="8">
    <w:nsid w:val="634B102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64C5311B"/>
    <w:multiLevelType w:val="hybridMultilevel"/>
    <w:tmpl w:val="70D637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>
    <w:nsid w:val="7EE572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7F287944"/>
    <w:multiLevelType w:val="singleLevel"/>
    <w:tmpl w:val="D1BE035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8"/>
  </w:num>
  <w:num w:numId="5">
    <w:abstractNumId w:val="11"/>
  </w:num>
  <w:num w:numId="6">
    <w:abstractNumId w:val="3"/>
  </w:num>
  <w:num w:numId="7">
    <w:abstractNumId w:val="6"/>
  </w:num>
  <w:num w:numId="8">
    <w:abstractNumId w:val="5"/>
  </w:num>
  <w:num w:numId="9">
    <w:abstractNumId w:val="10"/>
  </w:num>
  <w:num w:numId="10">
    <w:abstractNumId w:val="4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6C7"/>
    <w:rsid w:val="000353D7"/>
    <w:rsid w:val="00072BEA"/>
    <w:rsid w:val="000C7754"/>
    <w:rsid w:val="00126BFD"/>
    <w:rsid w:val="00131AB2"/>
    <w:rsid w:val="001A0D02"/>
    <w:rsid w:val="001F7999"/>
    <w:rsid w:val="00277466"/>
    <w:rsid w:val="00296B0D"/>
    <w:rsid w:val="002A4408"/>
    <w:rsid w:val="002C348B"/>
    <w:rsid w:val="002D2160"/>
    <w:rsid w:val="002F0823"/>
    <w:rsid w:val="002F6569"/>
    <w:rsid w:val="003115CA"/>
    <w:rsid w:val="00377215"/>
    <w:rsid w:val="0038000D"/>
    <w:rsid w:val="00485E32"/>
    <w:rsid w:val="00496DD3"/>
    <w:rsid w:val="004B037F"/>
    <w:rsid w:val="00550A0F"/>
    <w:rsid w:val="00577548"/>
    <w:rsid w:val="005A6F60"/>
    <w:rsid w:val="0069458D"/>
    <w:rsid w:val="006E506C"/>
    <w:rsid w:val="007226DD"/>
    <w:rsid w:val="007C5E49"/>
    <w:rsid w:val="00806EBC"/>
    <w:rsid w:val="008A6E31"/>
    <w:rsid w:val="009326C7"/>
    <w:rsid w:val="009704AF"/>
    <w:rsid w:val="00993D2A"/>
    <w:rsid w:val="009C0E71"/>
    <w:rsid w:val="009F3EF0"/>
    <w:rsid w:val="00A01A43"/>
    <w:rsid w:val="00A5200F"/>
    <w:rsid w:val="00A60BB6"/>
    <w:rsid w:val="00AB266C"/>
    <w:rsid w:val="00AE5F78"/>
    <w:rsid w:val="00B1205F"/>
    <w:rsid w:val="00B51237"/>
    <w:rsid w:val="00B70A39"/>
    <w:rsid w:val="00B86623"/>
    <w:rsid w:val="00BA1255"/>
    <w:rsid w:val="00BA7B1D"/>
    <w:rsid w:val="00C17C2C"/>
    <w:rsid w:val="00C41588"/>
    <w:rsid w:val="00C77434"/>
    <w:rsid w:val="00CC04DE"/>
    <w:rsid w:val="00CD1656"/>
    <w:rsid w:val="00D1507B"/>
    <w:rsid w:val="00D23466"/>
    <w:rsid w:val="00D32309"/>
    <w:rsid w:val="00D47C83"/>
    <w:rsid w:val="00D96FF3"/>
    <w:rsid w:val="00DB0D68"/>
    <w:rsid w:val="00E00D2D"/>
    <w:rsid w:val="00E35A9F"/>
    <w:rsid w:val="00E942A8"/>
    <w:rsid w:val="00EA2127"/>
    <w:rsid w:val="00EB505E"/>
    <w:rsid w:val="00F60543"/>
    <w:rsid w:val="00FC151D"/>
    <w:rsid w:val="00FD4DF4"/>
    <w:rsid w:val="00FE60D9"/>
    <w:rsid w:val="00FE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B1D"/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qFormat/>
    <w:rsid w:val="00BA7B1D"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A7B1D"/>
    <w:pPr>
      <w:keepNext/>
      <w:spacing w:line="360" w:lineRule="auto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A7B1D"/>
    <w:pPr>
      <w:keepNext/>
      <w:spacing w:line="360" w:lineRule="auto"/>
      <w:ind w:firstLine="720"/>
      <w:jc w:val="center"/>
      <w:outlineLvl w:val="2"/>
    </w:pPr>
    <w:rPr>
      <w:b/>
      <w:bCs/>
      <w:sz w:val="32"/>
      <w:szCs w:val="3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BA7B1D"/>
    <w:pPr>
      <w:spacing w:line="360" w:lineRule="auto"/>
      <w:jc w:val="center"/>
    </w:pPr>
    <w:rPr>
      <w:b/>
      <w:bCs/>
      <w:sz w:val="40"/>
      <w:szCs w:val="40"/>
    </w:rPr>
  </w:style>
  <w:style w:type="paragraph" w:styleId="a4">
    <w:name w:val="Body Text"/>
    <w:basedOn w:val="a"/>
    <w:rsid w:val="00BA7B1D"/>
    <w:pPr>
      <w:spacing w:line="360" w:lineRule="auto"/>
    </w:pPr>
    <w:rPr>
      <w:b/>
      <w:bCs/>
    </w:rPr>
  </w:style>
  <w:style w:type="paragraph" w:styleId="a5">
    <w:name w:val="Body Text Indent"/>
    <w:basedOn w:val="a"/>
    <w:rsid w:val="00BA7B1D"/>
    <w:pPr>
      <w:spacing w:line="360" w:lineRule="auto"/>
      <w:ind w:firstLine="720"/>
      <w:jc w:val="both"/>
    </w:pPr>
  </w:style>
  <w:style w:type="paragraph" w:styleId="20">
    <w:name w:val="Body Text 2"/>
    <w:basedOn w:val="a"/>
    <w:rsid w:val="00BA7B1D"/>
    <w:pPr>
      <w:spacing w:line="360" w:lineRule="auto"/>
      <w:jc w:val="both"/>
    </w:pPr>
  </w:style>
  <w:style w:type="paragraph" w:styleId="a6">
    <w:name w:val="Subtitle"/>
    <w:basedOn w:val="a"/>
    <w:qFormat/>
    <w:rsid w:val="00BA7B1D"/>
    <w:pPr>
      <w:spacing w:line="720" w:lineRule="auto"/>
      <w:jc w:val="center"/>
    </w:pPr>
    <w:rPr>
      <w:b/>
      <w:bCs/>
      <w:sz w:val="36"/>
      <w:szCs w:val="36"/>
    </w:rPr>
  </w:style>
  <w:style w:type="paragraph" w:customStyle="1" w:styleId="10">
    <w:name w:val="Обычный1"/>
    <w:rsid w:val="00BA7B1D"/>
    <w:pPr>
      <w:widowControl w:val="0"/>
      <w:spacing w:line="420" w:lineRule="auto"/>
      <w:ind w:firstLine="480"/>
    </w:pPr>
    <w:rPr>
      <w:rFonts w:ascii="Arial" w:hAnsi="Arial" w:cs="Arial"/>
      <w:sz w:val="18"/>
      <w:szCs w:val="18"/>
    </w:rPr>
  </w:style>
  <w:style w:type="paragraph" w:styleId="a7">
    <w:name w:val="Document Map"/>
    <w:basedOn w:val="a"/>
    <w:semiHidden/>
    <w:rsid w:val="00BA7B1D"/>
    <w:pPr>
      <w:shd w:val="clear" w:color="auto" w:fill="000080"/>
    </w:pPr>
    <w:rPr>
      <w:rFonts w:ascii="Tahoma" w:hAnsi="Tahoma" w:cs="Tahoma"/>
    </w:rPr>
  </w:style>
  <w:style w:type="paragraph" w:customStyle="1" w:styleId="FR1">
    <w:name w:val="FR1"/>
    <w:rsid w:val="00BA7B1D"/>
    <w:pPr>
      <w:widowControl w:val="0"/>
    </w:pPr>
    <w:rPr>
      <w:rFonts w:ascii="Arial" w:hAnsi="Arial" w:cs="Arial"/>
      <w:sz w:val="24"/>
      <w:szCs w:val="24"/>
    </w:rPr>
  </w:style>
  <w:style w:type="paragraph" w:styleId="30">
    <w:name w:val="Body Text 3"/>
    <w:basedOn w:val="a"/>
    <w:rsid w:val="00BA7B1D"/>
    <w:pPr>
      <w:jc w:val="center"/>
    </w:pPr>
    <w:rPr>
      <w:b/>
      <w:bCs/>
      <w:lang w:val="en-US"/>
    </w:rPr>
  </w:style>
  <w:style w:type="paragraph" w:customStyle="1" w:styleId="ListParagraph">
    <w:name w:val="List Paragraph"/>
    <w:basedOn w:val="a"/>
    <w:rsid w:val="00806EBC"/>
    <w:pPr>
      <w:ind w:left="720"/>
    </w:pPr>
  </w:style>
  <w:style w:type="table" w:styleId="a8">
    <w:name w:val="Table Grid"/>
    <w:basedOn w:val="a1"/>
    <w:rsid w:val="00806EBC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E942A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942A8"/>
  </w:style>
  <w:style w:type="paragraph" w:styleId="ab">
    <w:name w:val="footer"/>
    <w:basedOn w:val="a"/>
    <w:rsid w:val="00E942A8"/>
    <w:pPr>
      <w:tabs>
        <w:tab w:val="center" w:pos="4677"/>
        <w:tab w:val="right" w:pos="9355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7B1D"/>
    <w:rPr>
      <w:rFonts w:ascii="Arial" w:hAnsi="Arial" w:cs="Arial"/>
      <w:sz w:val="28"/>
      <w:szCs w:val="28"/>
    </w:rPr>
  </w:style>
  <w:style w:type="paragraph" w:styleId="1">
    <w:name w:val="heading 1"/>
    <w:basedOn w:val="a"/>
    <w:next w:val="a"/>
    <w:qFormat/>
    <w:rsid w:val="00BA7B1D"/>
    <w:pPr>
      <w:keepNext/>
      <w:spacing w:line="360" w:lineRule="auto"/>
      <w:jc w:val="center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BA7B1D"/>
    <w:pPr>
      <w:keepNext/>
      <w:spacing w:line="360" w:lineRule="auto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BA7B1D"/>
    <w:pPr>
      <w:keepNext/>
      <w:spacing w:line="360" w:lineRule="auto"/>
      <w:ind w:firstLine="720"/>
      <w:jc w:val="center"/>
      <w:outlineLvl w:val="2"/>
    </w:pPr>
    <w:rPr>
      <w:b/>
      <w:bCs/>
      <w:sz w:val="32"/>
      <w:szCs w:val="32"/>
      <w:lang w:val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rsid w:val="00BA7B1D"/>
    <w:pPr>
      <w:spacing w:line="360" w:lineRule="auto"/>
      <w:jc w:val="center"/>
    </w:pPr>
    <w:rPr>
      <w:b/>
      <w:bCs/>
      <w:sz w:val="40"/>
      <w:szCs w:val="40"/>
    </w:rPr>
  </w:style>
  <w:style w:type="paragraph" w:styleId="a4">
    <w:name w:val="Body Text"/>
    <w:basedOn w:val="a"/>
    <w:rsid w:val="00BA7B1D"/>
    <w:pPr>
      <w:spacing w:line="360" w:lineRule="auto"/>
    </w:pPr>
    <w:rPr>
      <w:b/>
      <w:bCs/>
    </w:rPr>
  </w:style>
  <w:style w:type="paragraph" w:styleId="a5">
    <w:name w:val="Body Text Indent"/>
    <w:basedOn w:val="a"/>
    <w:rsid w:val="00BA7B1D"/>
    <w:pPr>
      <w:spacing w:line="360" w:lineRule="auto"/>
      <w:ind w:firstLine="720"/>
      <w:jc w:val="both"/>
    </w:pPr>
  </w:style>
  <w:style w:type="paragraph" w:styleId="20">
    <w:name w:val="Body Text 2"/>
    <w:basedOn w:val="a"/>
    <w:rsid w:val="00BA7B1D"/>
    <w:pPr>
      <w:spacing w:line="360" w:lineRule="auto"/>
      <w:jc w:val="both"/>
    </w:pPr>
  </w:style>
  <w:style w:type="paragraph" w:styleId="a6">
    <w:name w:val="Subtitle"/>
    <w:basedOn w:val="a"/>
    <w:qFormat/>
    <w:rsid w:val="00BA7B1D"/>
    <w:pPr>
      <w:spacing w:line="720" w:lineRule="auto"/>
      <w:jc w:val="center"/>
    </w:pPr>
    <w:rPr>
      <w:b/>
      <w:bCs/>
      <w:sz w:val="36"/>
      <w:szCs w:val="36"/>
    </w:rPr>
  </w:style>
  <w:style w:type="paragraph" w:customStyle="1" w:styleId="10">
    <w:name w:val="Обычный1"/>
    <w:rsid w:val="00BA7B1D"/>
    <w:pPr>
      <w:widowControl w:val="0"/>
      <w:spacing w:line="420" w:lineRule="auto"/>
      <w:ind w:firstLine="480"/>
    </w:pPr>
    <w:rPr>
      <w:rFonts w:ascii="Arial" w:hAnsi="Arial" w:cs="Arial"/>
      <w:sz w:val="18"/>
      <w:szCs w:val="18"/>
    </w:rPr>
  </w:style>
  <w:style w:type="paragraph" w:styleId="a7">
    <w:name w:val="Document Map"/>
    <w:basedOn w:val="a"/>
    <w:semiHidden/>
    <w:rsid w:val="00BA7B1D"/>
    <w:pPr>
      <w:shd w:val="clear" w:color="auto" w:fill="000080"/>
    </w:pPr>
    <w:rPr>
      <w:rFonts w:ascii="Tahoma" w:hAnsi="Tahoma" w:cs="Tahoma"/>
    </w:rPr>
  </w:style>
  <w:style w:type="paragraph" w:customStyle="1" w:styleId="FR1">
    <w:name w:val="FR1"/>
    <w:rsid w:val="00BA7B1D"/>
    <w:pPr>
      <w:widowControl w:val="0"/>
    </w:pPr>
    <w:rPr>
      <w:rFonts w:ascii="Arial" w:hAnsi="Arial" w:cs="Arial"/>
      <w:sz w:val="24"/>
      <w:szCs w:val="24"/>
    </w:rPr>
  </w:style>
  <w:style w:type="paragraph" w:styleId="30">
    <w:name w:val="Body Text 3"/>
    <w:basedOn w:val="a"/>
    <w:rsid w:val="00BA7B1D"/>
    <w:pPr>
      <w:jc w:val="center"/>
    </w:pPr>
    <w:rPr>
      <w:b/>
      <w:bCs/>
      <w:lang w:val="en-US"/>
    </w:rPr>
  </w:style>
  <w:style w:type="paragraph" w:customStyle="1" w:styleId="ListParagraph">
    <w:name w:val="List Paragraph"/>
    <w:basedOn w:val="a"/>
    <w:rsid w:val="00806EBC"/>
    <w:pPr>
      <w:ind w:left="720"/>
    </w:pPr>
  </w:style>
  <w:style w:type="table" w:styleId="a8">
    <w:name w:val="Table Grid"/>
    <w:basedOn w:val="a1"/>
    <w:rsid w:val="00806EBC"/>
    <w:rPr>
      <w:rFonts w:ascii="Calibri" w:hAnsi="Calibri" w:cs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E942A8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E942A8"/>
  </w:style>
  <w:style w:type="paragraph" w:styleId="ab">
    <w:name w:val="footer"/>
    <w:basedOn w:val="a"/>
    <w:rsid w:val="00E942A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2819</Words>
  <Characters>16070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Паспортная часть</vt:lpstr>
    </vt:vector>
  </TitlesOfParts>
  <Company>Elcom Ltd</Company>
  <LinksUpToDate>false</LinksUpToDate>
  <CharactersWithSpaces>18852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Паспортная часть</dc:title>
  <dc:creator>Sveta</dc:creator>
  <cp:lastModifiedBy>Igor</cp:lastModifiedBy>
  <cp:revision>2</cp:revision>
  <cp:lastPrinted>2002-09-15T17:49:00Z</cp:lastPrinted>
  <dcterms:created xsi:type="dcterms:W3CDTF">2024-05-13T12:39:00Z</dcterms:created>
  <dcterms:modified xsi:type="dcterms:W3CDTF">2024-05-13T12:39:00Z</dcterms:modified>
</cp:coreProperties>
</file>