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9612B">
      <w:pPr>
        <w:spacing w:line="360" w:lineRule="auto"/>
        <w:jc w:val="center"/>
        <w:rPr>
          <w:noProof/>
          <w:sz w:val="28"/>
          <w:szCs w:val="28"/>
          <w:lang w:val="ru-RU"/>
        </w:rPr>
      </w:pPr>
      <w:bookmarkStart w:id="0" w:name="_GoBack"/>
      <w:bookmarkEnd w:id="0"/>
      <w:r>
        <w:rPr>
          <w:noProof/>
          <w:sz w:val="28"/>
          <w:szCs w:val="28"/>
          <w:lang w:val="ru-RU"/>
        </w:rPr>
        <w:t>Министерство образования и науки РФ</w:t>
      </w:r>
    </w:p>
    <w:p w:rsidR="00000000" w:rsidRDefault="00B9612B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Федеральное государственное образовательное учреждение</w:t>
      </w:r>
    </w:p>
    <w:p w:rsidR="00000000" w:rsidRDefault="00B9612B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высшего профессионального образования</w:t>
      </w:r>
    </w:p>
    <w:p w:rsidR="00000000" w:rsidRDefault="00B9612B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Бурятский государственный университет</w:t>
      </w:r>
    </w:p>
    <w:p w:rsidR="00000000" w:rsidRDefault="00B9612B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Педагогический институт</w:t>
      </w:r>
    </w:p>
    <w:p w:rsidR="00000000" w:rsidRDefault="00B9612B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Психолого-педагогический факультет</w:t>
      </w:r>
    </w:p>
    <w:p w:rsidR="00000000" w:rsidRDefault="00B9612B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Кафедра психологии</w:t>
      </w:r>
    </w:p>
    <w:p w:rsidR="00000000" w:rsidRDefault="00B9612B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B9612B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B9612B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B9612B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B9612B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B9612B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Рефера</w:t>
      </w:r>
      <w:r>
        <w:rPr>
          <w:b/>
          <w:bCs/>
          <w:noProof/>
          <w:sz w:val="28"/>
          <w:szCs w:val="28"/>
          <w:lang w:val="ru-RU"/>
        </w:rPr>
        <w:t xml:space="preserve">т </w:t>
      </w:r>
    </w:p>
    <w:p w:rsidR="00000000" w:rsidRDefault="00B9612B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по дисциплине</w:t>
      </w:r>
      <w:r>
        <w:rPr>
          <w:noProof/>
          <w:sz w:val="28"/>
          <w:szCs w:val="28"/>
          <w:lang w:val="ru-RU"/>
        </w:rPr>
        <w:t>: "</w:t>
      </w:r>
      <w:r>
        <w:rPr>
          <w:b/>
          <w:bCs/>
          <w:noProof/>
          <w:sz w:val="28"/>
          <w:szCs w:val="28"/>
          <w:lang w:val="ru-RU"/>
        </w:rPr>
        <w:t>Психология диагностики развития дошкольного, младшего школьного и подросткового возраста"</w:t>
      </w:r>
    </w:p>
    <w:p w:rsidR="00000000" w:rsidRDefault="00B9612B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Тема: Интеллект и методы его исследования у дошкольников.</w:t>
      </w:r>
    </w:p>
    <w:p w:rsidR="00000000" w:rsidRDefault="00B9612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9612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9612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9612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9612B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Выполнил: студентка 07241з 3 курс</w:t>
      </w:r>
    </w:p>
    <w:p w:rsidR="00000000" w:rsidRDefault="00B9612B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Дагбаева В.</w:t>
      </w:r>
    </w:p>
    <w:p w:rsidR="00000000" w:rsidRDefault="00B9612B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Проверил: Гармаева Т.В.</w:t>
      </w:r>
    </w:p>
    <w:p w:rsidR="00000000" w:rsidRDefault="00B9612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9612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9612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9612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9612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9612B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t>г. Улан-Уд</w:t>
      </w:r>
      <w:r>
        <w:rPr>
          <w:noProof/>
          <w:sz w:val="28"/>
          <w:szCs w:val="28"/>
          <w:lang w:val="ru-RU"/>
        </w:rPr>
        <w:t>э 2016 г.</w:t>
      </w:r>
    </w:p>
    <w:p w:rsidR="00000000" w:rsidRDefault="00B9612B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Оглавление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000000" w:rsidRDefault="00B9612B">
      <w:pPr>
        <w:rPr>
          <w:noProof/>
          <w:lang w:val="en-US"/>
        </w:rPr>
      </w:pPr>
      <w:r>
        <w:rPr>
          <w:smallCaps/>
          <w:noProof/>
          <w:color w:val="0000FF"/>
          <w:sz w:val="28"/>
          <w:szCs w:val="28"/>
          <w:u w:val="single"/>
          <w:lang w:val="en-US"/>
        </w:rPr>
        <w:t>Введение</w:t>
      </w:r>
    </w:p>
    <w:p w:rsidR="00000000" w:rsidRDefault="00B9612B">
      <w:pPr>
        <w:rPr>
          <w:noProof/>
          <w:lang w:val="en-US"/>
        </w:rPr>
      </w:pPr>
      <w:r>
        <w:rPr>
          <w:smallCaps/>
          <w:noProof/>
          <w:color w:val="0000FF"/>
          <w:sz w:val="28"/>
          <w:szCs w:val="28"/>
          <w:u w:val="single"/>
          <w:lang w:val="en-US"/>
        </w:rPr>
        <w:t>1. Понятие интеллекта. Концепции интеллекта</w:t>
      </w:r>
    </w:p>
    <w:p w:rsidR="00000000" w:rsidRDefault="00B9612B">
      <w:pPr>
        <w:rPr>
          <w:noProof/>
          <w:lang w:val="en-US"/>
        </w:rPr>
      </w:pPr>
      <w:r>
        <w:rPr>
          <w:smallCaps/>
          <w:noProof/>
          <w:color w:val="0000FF"/>
          <w:sz w:val="28"/>
          <w:szCs w:val="28"/>
          <w:u w:val="single"/>
          <w:lang w:val="en-US"/>
        </w:rPr>
        <w:t>2. Особенности интеллекта у дошкольников</w:t>
      </w:r>
    </w:p>
    <w:p w:rsidR="00000000" w:rsidRDefault="00B9612B">
      <w:pPr>
        <w:rPr>
          <w:noProof/>
          <w:lang w:val="en-US"/>
        </w:rPr>
      </w:pPr>
      <w:r>
        <w:rPr>
          <w:smallCaps/>
          <w:noProof/>
          <w:color w:val="0000FF"/>
          <w:sz w:val="28"/>
          <w:szCs w:val="28"/>
          <w:u w:val="single"/>
          <w:lang w:val="en-US"/>
        </w:rPr>
        <w:t>3. Методы исследования интеллекта у дошкольников</w:t>
      </w:r>
    </w:p>
    <w:p w:rsidR="00000000" w:rsidRDefault="00B9612B">
      <w:pPr>
        <w:rPr>
          <w:noProof/>
          <w:lang w:val="en-US"/>
        </w:rPr>
      </w:pPr>
      <w:r>
        <w:rPr>
          <w:smallCaps/>
          <w:noProof/>
          <w:color w:val="0000FF"/>
          <w:sz w:val="28"/>
          <w:szCs w:val="28"/>
          <w:u w:val="single"/>
          <w:lang w:val="en-US"/>
        </w:rPr>
        <w:t>Заключение</w:t>
      </w:r>
    </w:p>
    <w:p w:rsidR="00000000" w:rsidRDefault="00B9612B">
      <w:pPr>
        <w:rPr>
          <w:noProof/>
          <w:lang w:val="en-US"/>
        </w:rPr>
      </w:pPr>
      <w:r>
        <w:rPr>
          <w:smallCaps/>
          <w:noProof/>
          <w:color w:val="0000FF"/>
          <w:sz w:val="28"/>
          <w:szCs w:val="28"/>
          <w:u w:val="single"/>
          <w:lang w:val="en-US"/>
        </w:rPr>
        <w:t>Список источников</w:t>
      </w:r>
    </w:p>
    <w:p w:rsidR="00000000" w:rsidRDefault="00B9612B">
      <w:pPr>
        <w:rPr>
          <w:b/>
          <w:bCs/>
          <w:i/>
          <w:iCs/>
          <w:smallCaps/>
          <w:noProof/>
          <w:sz w:val="28"/>
          <w:szCs w:val="28"/>
          <w:lang w:val="en-US"/>
        </w:rPr>
      </w:pPr>
      <w:r>
        <w:rPr>
          <w:b/>
          <w:bCs/>
          <w:i/>
          <w:iCs/>
          <w:smallCaps/>
          <w:noProof/>
          <w:sz w:val="28"/>
          <w:szCs w:val="28"/>
          <w:lang w:val="en-US"/>
        </w:rPr>
        <w:br w:type="page"/>
        <w:t>Введение</w:t>
      </w:r>
    </w:p>
    <w:p w:rsidR="00000000" w:rsidRDefault="00B9612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Интеллектуальное развитие выступает в качестве важ</w:t>
      </w:r>
      <w:r>
        <w:rPr>
          <w:color w:val="000000"/>
          <w:sz w:val="28"/>
          <w:szCs w:val="28"/>
          <w:lang w:val="ru-RU"/>
        </w:rPr>
        <w:t>ного направления развития ребенка дошкольного возраста, когда закладываются основы личности. Известно, что мышление взрослого человека напрямую зависит от того, как были использованы ресурсы интеллектуального развития дошкольного периода. Современный ребен</w:t>
      </w:r>
      <w:r>
        <w:rPr>
          <w:color w:val="000000"/>
          <w:sz w:val="28"/>
          <w:szCs w:val="28"/>
          <w:lang w:val="ru-RU"/>
        </w:rPr>
        <w:t>ок живет в несравнимо более широкой информационной среде, чем его сверстник несколько десятилетий назад. На детей обрушивается огромный поток информации, поэтому необходимо научить детей справляться с нею, обрабатывать и анализировать ежедневно увеличивающ</w:t>
      </w:r>
      <w:r>
        <w:rPr>
          <w:color w:val="000000"/>
          <w:sz w:val="28"/>
          <w:szCs w:val="28"/>
          <w:lang w:val="ru-RU"/>
        </w:rPr>
        <w:t>ийся объем знаний. Каждый день ребенок сталкивается с различными объектами окружающего его мира, привлекающие его внимание, рождающие познавательную деятельность.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Многие ученые сделали свой вклад в изучении интеллектуальных возможностей детей дошкольного в</w:t>
      </w:r>
      <w:r>
        <w:rPr>
          <w:color w:val="000000"/>
          <w:sz w:val="28"/>
          <w:szCs w:val="28"/>
          <w:lang w:val="ru-RU"/>
        </w:rPr>
        <w:t>озраста: Дж. Брунер, М. Вертгеймер, Н.Н. Поддъяков, Л.А. Венгер, Ж. Пиаже, С.Л. Рубинштейн, Л.Г. Нисканен и др.</w:t>
      </w:r>
    </w:p>
    <w:p w:rsidR="00000000" w:rsidRDefault="00B9612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1. Понятие интеллекта. Концепции интеллекта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Интеллект (от лат. </w:t>
      </w:r>
      <w:r>
        <w:rPr>
          <w:color w:val="000000"/>
          <w:sz w:val="28"/>
          <w:szCs w:val="28"/>
          <w:lang w:val="en-US"/>
        </w:rPr>
        <w:t>intellectus</w:t>
      </w:r>
      <w:r>
        <w:rPr>
          <w:color w:val="000000"/>
          <w:sz w:val="28"/>
          <w:szCs w:val="28"/>
          <w:lang w:val="ru-RU"/>
        </w:rPr>
        <w:t xml:space="preserve"> - разумение, понимание, постижение) в психологии определяется как о</w:t>
      </w:r>
      <w:r>
        <w:rPr>
          <w:color w:val="000000"/>
          <w:sz w:val="28"/>
          <w:szCs w:val="28"/>
          <w:lang w:val="ru-RU"/>
        </w:rPr>
        <w:t>бщая способность к познанию и решению проблем, определяющая успешность любой деятельности и лежащая в основе других способностей [6]. Интеллект не сводится к мышлению, хотя мыслительные способности составляют основу интеллекта. В целом интеллект представля</w:t>
      </w:r>
      <w:r>
        <w:rPr>
          <w:color w:val="000000"/>
          <w:sz w:val="28"/>
          <w:szCs w:val="28"/>
          <w:lang w:val="ru-RU"/>
        </w:rPr>
        <w:t>ет собой систему всех познавательных способностей человека: ощущения, восприятия, памяти, представления, воображения и мышления. Понятие интеллекта как общей умственной способности применяется в качестве обобщения поведенческих характеристик, связанных с у</w:t>
      </w:r>
      <w:r>
        <w:rPr>
          <w:color w:val="000000"/>
          <w:sz w:val="28"/>
          <w:szCs w:val="28"/>
          <w:lang w:val="ru-RU"/>
        </w:rPr>
        <w:t>спешной адаптацией к новым жизненным задачам.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Начиная с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  <w:lang w:val="ru-RU"/>
        </w:rPr>
        <w:t xml:space="preserve"> в. одним из наиболее важных вопросов для психологии был вопрос о возможности оценки и измерения интеллекта. В 1905г. французские ученые А. Бине и Т. Симон создали первую тестовую батарею для оценк</w:t>
      </w:r>
      <w:r>
        <w:rPr>
          <w:color w:val="000000"/>
          <w:sz w:val="28"/>
          <w:szCs w:val="28"/>
          <w:lang w:val="ru-RU"/>
        </w:rPr>
        <w:t>и интеллектуального развития детей от 3 до 13 лет. Создатели этих тестов рассматривали интеллект как достигнутый к определенному возрасту уровень психического развития, который проявляется в сформированности познавательных функций, а также в степени усвоен</w:t>
      </w:r>
      <w:r>
        <w:rPr>
          <w:color w:val="000000"/>
          <w:sz w:val="28"/>
          <w:szCs w:val="28"/>
          <w:lang w:val="ru-RU"/>
        </w:rPr>
        <w:t xml:space="preserve">ия умственных умений и знаний. Число правильно решенных заданий теста характеризует умственный возраст ребенка. В 1912г. немецкий психолог В. Штерн предложил измерять уровень интеллектуального развития с помощью подсчета коэффициента интеллекта, или </w:t>
      </w:r>
      <w:r>
        <w:rPr>
          <w:color w:val="000000"/>
          <w:sz w:val="28"/>
          <w:szCs w:val="28"/>
          <w:lang w:val="en-US"/>
        </w:rPr>
        <w:t>IQ</w:t>
      </w:r>
      <w:r>
        <w:rPr>
          <w:color w:val="000000"/>
          <w:sz w:val="28"/>
          <w:szCs w:val="28"/>
          <w:lang w:val="ru-RU"/>
        </w:rPr>
        <w:t>, ко</w:t>
      </w:r>
      <w:r>
        <w:rPr>
          <w:color w:val="000000"/>
          <w:sz w:val="28"/>
          <w:szCs w:val="28"/>
          <w:lang w:val="ru-RU"/>
        </w:rPr>
        <w:t>торый выражается отношением умственного возраста к хронологическому возрасту ребенка.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Л. Термен взял введенный В. Штерном </w:t>
      </w:r>
      <w:r>
        <w:rPr>
          <w:color w:val="000000"/>
          <w:sz w:val="28"/>
          <w:szCs w:val="28"/>
          <w:lang w:val="en-US"/>
        </w:rPr>
        <w:t>IQ</w:t>
      </w:r>
      <w:r>
        <w:rPr>
          <w:color w:val="000000"/>
          <w:sz w:val="28"/>
          <w:szCs w:val="28"/>
          <w:lang w:val="ru-RU"/>
        </w:rPr>
        <w:t xml:space="preserve"> за основу для адаптации в США модифицированной шкалы Бине-Симона. Группа разработчиков новой версии теста под руководством Л. Терме</w:t>
      </w:r>
      <w:r>
        <w:rPr>
          <w:color w:val="000000"/>
          <w:sz w:val="28"/>
          <w:szCs w:val="28"/>
          <w:lang w:val="ru-RU"/>
        </w:rPr>
        <w:t>на работала в Стэнфордском университете, в связи с чем новая шкала интеллекта получила название Стэнфорд-Бине. Сегодня это одна из наиболее распространенных методик для оценки интеллектуального развития детей.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1937 г. первый вариант своего теста для изме</w:t>
      </w:r>
      <w:r>
        <w:rPr>
          <w:color w:val="000000"/>
          <w:sz w:val="28"/>
          <w:szCs w:val="28"/>
          <w:lang w:val="ru-RU"/>
        </w:rPr>
        <w:t>рения интеллекта предложил Д. Векслер. Он создал шкалу измерения интеллекта не только для детей, но и для взрослых. Интеллектуальная шкала Векслера для детей переведена на русский язык, адаптирована и широко применяется в нашей стране. Шкала Векслера сущес</w:t>
      </w:r>
      <w:r>
        <w:rPr>
          <w:color w:val="000000"/>
          <w:sz w:val="28"/>
          <w:szCs w:val="28"/>
          <w:lang w:val="ru-RU"/>
        </w:rPr>
        <w:t>твенно отличалась от теста Стэнфорд-Бине. Задания, которые предлагались испытуемым по методике Л. Термена, были одинаковы для всех возрастов. Основой для оценки служило число правильных ответов, которое давал испытуемый. Затем это число сравнивалось со сре</w:t>
      </w:r>
      <w:r>
        <w:rPr>
          <w:color w:val="000000"/>
          <w:sz w:val="28"/>
          <w:szCs w:val="28"/>
          <w:lang w:val="ru-RU"/>
        </w:rPr>
        <w:t xml:space="preserve">дним количеством ответов для испытуемых данной возрастной группы. Такая процедура существенно упрощала подсчет </w:t>
      </w:r>
      <w:r>
        <w:rPr>
          <w:color w:val="000000"/>
          <w:sz w:val="28"/>
          <w:szCs w:val="28"/>
          <w:lang w:val="en-US"/>
        </w:rPr>
        <w:t>IQ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настоящее время интерес к тестам интеллекта значительно ослаб, прежде всего, это связано с невысокой прогностической ценностью данных метод</w:t>
      </w:r>
      <w:r>
        <w:rPr>
          <w:color w:val="000000"/>
          <w:sz w:val="28"/>
          <w:szCs w:val="28"/>
          <w:lang w:val="ru-RU"/>
        </w:rPr>
        <w:t>ов: испытуемые, имеющие высокие показатели по тестам интеллекта, не всегда добиваются высоких достижений в жизни, и наоборот. В связи с этим в психологии даже появился термин "хороший интеллект", под которым понимают интеллектуальные способности, эффективн</w:t>
      </w:r>
      <w:r>
        <w:rPr>
          <w:color w:val="000000"/>
          <w:sz w:val="28"/>
          <w:szCs w:val="28"/>
          <w:lang w:val="ru-RU"/>
        </w:rPr>
        <w:t>о реализуемые в реальной жизни человека и способствующие его высоким социальным достижениям.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психологии сложились два основных направления исследований в этой области. Первое направление представлено авторами, которые рассматривают интеллект как набор от</w:t>
      </w:r>
      <w:r>
        <w:rPr>
          <w:color w:val="000000"/>
          <w:sz w:val="28"/>
          <w:szCs w:val="28"/>
          <w:lang w:val="ru-RU"/>
        </w:rPr>
        <w:t>носительно независимых умственных способностей. Такой подход применен, в частности, в мультифакторной модели интеллекта, разработанной Л. Терстоуном. Однако наиболее влиятельной и популярной факторной моделью является модель Дж. Гилфорда. Заслугой Дж. Гилф</w:t>
      </w:r>
      <w:r>
        <w:rPr>
          <w:color w:val="000000"/>
          <w:sz w:val="28"/>
          <w:szCs w:val="28"/>
          <w:lang w:val="ru-RU"/>
        </w:rPr>
        <w:t>орда является выделение социального интеллекта" как совокупности интеллектуальных способностей, определяющих успешность оценки и прогнозирования поведения людей.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Второе направление исследований в области структуры интеллектуальных способностей базируется н</w:t>
      </w:r>
      <w:r>
        <w:rPr>
          <w:color w:val="000000"/>
          <w:sz w:val="28"/>
          <w:szCs w:val="28"/>
          <w:lang w:val="ru-RU"/>
        </w:rPr>
        <w:t xml:space="preserve">а идее наличия общего фактора интеллекта, определяющего специфику и продуктивность всей интеллектуальной деятельности человека. Основоположником данного подхода является Ч. Спирмен. Он выдвинул концепцию "генерального фактора" -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lang w:val="ru-RU"/>
        </w:rPr>
        <w:t xml:space="preserve"> ("</w:t>
      </w:r>
      <w:r>
        <w:rPr>
          <w:color w:val="000000"/>
          <w:sz w:val="28"/>
          <w:szCs w:val="28"/>
          <w:lang w:val="en-US"/>
        </w:rPr>
        <w:t>general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factor</w:t>
      </w:r>
      <w:r>
        <w:rPr>
          <w:color w:val="000000"/>
          <w:sz w:val="28"/>
          <w:szCs w:val="28"/>
          <w:lang w:val="ru-RU"/>
        </w:rPr>
        <w:t>"), рассм</w:t>
      </w:r>
      <w:r>
        <w:rPr>
          <w:color w:val="000000"/>
          <w:sz w:val="28"/>
          <w:szCs w:val="28"/>
          <w:lang w:val="ru-RU"/>
        </w:rPr>
        <w:t xml:space="preserve">атривая интеллект как общую "умственную энергию" уровень которой определяет успешность и продуктивность всей интеллектуальной деятельности. Решение любой конкретной задачи зависит как от развития у человека способности, связанной с фактором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lang w:val="ru-RU"/>
        </w:rPr>
        <w:t>, так и от наб</w:t>
      </w:r>
      <w:r>
        <w:rPr>
          <w:color w:val="000000"/>
          <w:sz w:val="28"/>
          <w:szCs w:val="28"/>
          <w:lang w:val="ru-RU"/>
        </w:rPr>
        <w:t xml:space="preserve">ора специфических способностей, необходимых для решения узкого класса задач. Эти специальные способности носят у Ч. Спирмена название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 xml:space="preserve">-факторов (от англ. </w:t>
      </w:r>
      <w:r>
        <w:rPr>
          <w:color w:val="000000"/>
          <w:sz w:val="28"/>
          <w:szCs w:val="28"/>
          <w:lang w:val="en-US"/>
        </w:rPr>
        <w:t>special</w:t>
      </w:r>
      <w:r>
        <w:rPr>
          <w:color w:val="000000"/>
          <w:sz w:val="28"/>
          <w:szCs w:val="28"/>
          <w:lang w:val="ru-RU"/>
        </w:rPr>
        <w:t xml:space="preserve"> - специальный).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последовательным сторонником и продолжателем идеи Ч. Спирмена был ег</w:t>
      </w:r>
      <w:r>
        <w:rPr>
          <w:color w:val="000000"/>
          <w:sz w:val="28"/>
          <w:szCs w:val="28"/>
          <w:lang w:val="ru-RU"/>
        </w:rPr>
        <w:t>о ученик Дж. Равен, который разработал тест прогрессивных матриц, до сих пор остающийся одним из лучших методов "чистого" измерения интеллекта. Главным показателем теста считается способность к научению на основе обобщения собственного опыта.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числу наибо</w:t>
      </w:r>
      <w:r>
        <w:rPr>
          <w:color w:val="000000"/>
          <w:sz w:val="28"/>
          <w:szCs w:val="28"/>
          <w:lang w:val="ru-RU"/>
        </w:rPr>
        <w:t>лее распространенных принадлежит также концепция Р. Кеттела о двух видах интеллекта: "текучем" ("</w:t>
      </w:r>
      <w:r>
        <w:rPr>
          <w:color w:val="000000"/>
          <w:sz w:val="28"/>
          <w:szCs w:val="28"/>
          <w:lang w:val="en-US"/>
        </w:rPr>
        <w:t>fluid</w:t>
      </w:r>
      <w:r>
        <w:rPr>
          <w:color w:val="000000"/>
          <w:sz w:val="28"/>
          <w:szCs w:val="28"/>
          <w:lang w:val="ru-RU"/>
        </w:rPr>
        <w:t>") и "кристаллизованном" ("</w:t>
      </w:r>
      <w:r>
        <w:rPr>
          <w:color w:val="000000"/>
          <w:sz w:val="28"/>
          <w:szCs w:val="28"/>
          <w:lang w:val="en-US"/>
        </w:rPr>
        <w:t>crystallized</w:t>
      </w:r>
      <w:r>
        <w:rPr>
          <w:color w:val="000000"/>
          <w:sz w:val="28"/>
          <w:szCs w:val="28"/>
          <w:lang w:val="ru-RU"/>
        </w:rPr>
        <w:t>"). Эта концепция занимает промежуточное положение между взглядами на интеллект как на единую общую способность и п</w:t>
      </w:r>
      <w:r>
        <w:rPr>
          <w:color w:val="000000"/>
          <w:sz w:val="28"/>
          <w:szCs w:val="28"/>
          <w:lang w:val="ru-RU"/>
        </w:rPr>
        <w:t>редставлениями о нем как о множественности умственных способностей. По Р. Кеттелу, "текучий" интеллект выступает в задачах, решение которых требует приспособления к новым ситуациям; он зависит от действия фактора наследственности "Кристаллизованный" же инт</w:t>
      </w:r>
      <w:r>
        <w:rPr>
          <w:color w:val="000000"/>
          <w:sz w:val="28"/>
          <w:szCs w:val="28"/>
          <w:lang w:val="ru-RU"/>
        </w:rPr>
        <w:t>еллект выступает при решении задач, требующих соответствующих навыков и использования прошлого опыта; он преимущественно зависит от влияний среды. Помимо двух общих факторов Р. Кеттел выделил парциальные факторы, связанные с активностью отдельных анализато</w:t>
      </w:r>
      <w:r>
        <w:rPr>
          <w:color w:val="000000"/>
          <w:sz w:val="28"/>
          <w:szCs w:val="28"/>
          <w:lang w:val="ru-RU"/>
        </w:rPr>
        <w:t>ров (в частности, фактор визуализации), а также факторы-операции, соответствующие по своему содержанию специальным факторам Ч. Спирмена. Исследования интеллекта в пожилом возрасте подтверждают модель Р. Кеттела: с возрастом (после 40-50 лет) показатели "те</w:t>
      </w:r>
      <w:r>
        <w:rPr>
          <w:color w:val="000000"/>
          <w:sz w:val="28"/>
          <w:szCs w:val="28"/>
          <w:lang w:val="ru-RU"/>
        </w:rPr>
        <w:t>кучего" интеллекта снижаются, а показатели "кристаллизованного" остаются почти неизменными.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Сегодня, несмотря на попытки выделить новые элементарные интеллектуальные способности", исследователи в основном склоняются к мнению, что общий интеллект существует</w:t>
      </w:r>
      <w:r>
        <w:rPr>
          <w:color w:val="000000"/>
          <w:sz w:val="28"/>
          <w:szCs w:val="28"/>
          <w:lang w:val="ru-RU"/>
        </w:rPr>
        <w:t xml:space="preserve"> как универсальная психическая способность. С точки зрения Г. Айзенка, в его основе лежит генетически детерминированное свойство нервной системы, определяющее скорость и точность переработки информации. В связи с успехами в развитии кибернетики, теории сис</w:t>
      </w:r>
      <w:r>
        <w:rPr>
          <w:color w:val="000000"/>
          <w:sz w:val="28"/>
          <w:szCs w:val="28"/>
          <w:lang w:val="ru-RU"/>
        </w:rPr>
        <w:t>тем, теории информации и др. наметилась тенденция понимать интеллект как познавательную деятельность любых сложных систем, способных к обучению, целенаправленной переработке информации и саморегулированию. Результаты психогенетических исследований свидетел</w:t>
      </w:r>
      <w:r>
        <w:rPr>
          <w:color w:val="000000"/>
          <w:sz w:val="28"/>
          <w:szCs w:val="28"/>
          <w:lang w:val="ru-RU"/>
        </w:rPr>
        <w:t>ьствуют о высоком уровне генетической обусловленности интеллекта. В наибольшей степени эта зависимость прослеживается у вербального интеллекта, в несколько меньшей у невербального "интеллекта действия"). Невербальный интеллект более тренируем. Индивидуальн</w:t>
      </w:r>
      <w:r>
        <w:rPr>
          <w:color w:val="000000"/>
          <w:sz w:val="28"/>
          <w:szCs w:val="28"/>
          <w:lang w:val="ru-RU"/>
        </w:rPr>
        <w:t>ый уровень развития интеллекта определяется также рядом средовых влияний: "интеллектуальным климатом" семьи, порядком рождения ребенка в семье, профессией родителей, широтой социальных контактов в раннем детстве и т.д.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 современным определением интеллек</w:t>
      </w:r>
      <w:r>
        <w:rPr>
          <w:color w:val="000000"/>
          <w:sz w:val="28"/>
          <w:szCs w:val="28"/>
          <w:lang w:val="ru-RU"/>
        </w:rPr>
        <w:t xml:space="preserve">та понимается способность к осуществлению процесса познания и эффективному решению проблем, в частности при овладении новым кругом жизненных задач. Поэтому уровень интеллекта возможно развить, как и повысить или понизить КПД интеллекта человека. Часто эту </w:t>
      </w:r>
      <w:r>
        <w:rPr>
          <w:color w:val="000000"/>
          <w:sz w:val="28"/>
          <w:szCs w:val="28"/>
          <w:lang w:val="ru-RU"/>
        </w:rPr>
        <w:t>способность характеризуют по отношению к задачам, встречающимся в жизни человека.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Уровнем интеллекта называют уровень развития интеллектуальных способностей относительно возраста. Люди с недостаточным уровнем интеллекта больны олигофренией врожденным слабо</w:t>
      </w:r>
      <w:r>
        <w:rPr>
          <w:color w:val="000000"/>
          <w:sz w:val="28"/>
          <w:szCs w:val="28"/>
          <w:lang w:val="ru-RU"/>
        </w:rPr>
        <w:t>умием. Помимо этого существует и приобретенное слабоумие деменция. Единственным достоверным методом определения способностей интеллекта и творческих возможностей остается практика жизни [6].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Интеллект как способность обычно реализуется при помощи других сп</w:t>
      </w:r>
      <w:r>
        <w:rPr>
          <w:color w:val="000000"/>
          <w:sz w:val="28"/>
          <w:szCs w:val="28"/>
          <w:lang w:val="ru-RU"/>
        </w:rPr>
        <w:t>особностей, таких как способности, познавать, обучаться, мыслить логически, систематизировать информацию путем ее анализа, классифицировать, находить в ней связи, закономерности и отличия, ассоциировать ее с подобной. Существенным качеством человеческого и</w:t>
      </w:r>
      <w:r>
        <w:rPr>
          <w:color w:val="000000"/>
          <w:sz w:val="28"/>
          <w:szCs w:val="28"/>
          <w:lang w:val="ru-RU"/>
        </w:rPr>
        <w:t>нтеллекта являются пытливость и глубина ума, его гибкость и подвижность, логичность и доказательность. Также среди существенных качеств интеллекта индивида выделяют способность предвидения возможных последствий принимаемых действий, способность предупрежда</w:t>
      </w:r>
      <w:r>
        <w:rPr>
          <w:color w:val="000000"/>
          <w:sz w:val="28"/>
          <w:szCs w:val="28"/>
          <w:lang w:val="ru-RU"/>
        </w:rPr>
        <w:t>ть и избегать ненужных конфликтов. Одной из основных особенностей развитого интеллекта является способность к интуитивному решению сложных проблем [3].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9612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 Особенности интеллекта у дошкольников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Современная когнитивная психология занимается решением таких </w:t>
      </w:r>
      <w:r>
        <w:rPr>
          <w:color w:val="000000"/>
          <w:sz w:val="28"/>
          <w:szCs w:val="28"/>
          <w:lang w:val="ru-RU"/>
        </w:rPr>
        <w:t>задач, как выявление природных основ умственных способностей и раскрытие закономерностей и принципов интеллектуального развития детей разного возраста. Это связано с тем, что умственные способности человека являются фундаментом развития его интеллектуальны</w:t>
      </w:r>
      <w:r>
        <w:rPr>
          <w:color w:val="000000"/>
          <w:sz w:val="28"/>
          <w:szCs w:val="28"/>
          <w:lang w:val="ru-RU"/>
        </w:rPr>
        <w:t>х и личностных возможностей [7]. Дошкольный возраст - важнейший период становления личности, когда закладываются предпосылки гражданских качеств, формируются ответственность и способность ребенка к свободному выбору, уважению и пониманию других людей.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Мног</w:t>
      </w:r>
      <w:r>
        <w:rPr>
          <w:color w:val="000000"/>
          <w:sz w:val="28"/>
          <w:szCs w:val="28"/>
          <w:lang w:val="ru-RU"/>
        </w:rPr>
        <w:t>ие ученые сделали свой вклад в изучении интеллектуальных возможностей детей дошкольного возраста: Дж. Брунер, М. Вертгеймер, Н.Н. Поддъяков, Л.А. Венгер, Ж. Пиаже, С.Л. Рубинштейн, Л.Г. Нисканен и др.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интеллектуальном развитии ребенка дошкольного возраст</w:t>
      </w:r>
      <w:r>
        <w:rPr>
          <w:color w:val="000000"/>
          <w:sz w:val="28"/>
          <w:szCs w:val="28"/>
          <w:lang w:val="ru-RU"/>
        </w:rPr>
        <w:t>а мышление проходит две стадии: сначала наглядно-действенная ступень, а к старшему дошкольному возрасту наглядно-образное, закладываются предпосылки к наглядно-логическому мышлению. На основе практического, наглядно-действенного мышления формируется нагляд</w:t>
      </w:r>
      <w:r>
        <w:rPr>
          <w:color w:val="000000"/>
          <w:sz w:val="28"/>
          <w:szCs w:val="28"/>
          <w:lang w:val="ru-RU"/>
        </w:rPr>
        <w:t>но-образное мышление, решение ряда задач посредством оперирования образами, без выполнения практических действий. Современная отечественная система сенсорного воспитания организует активное овладение детьми раннего и дошкольного возраста общественным сенсо</w:t>
      </w:r>
      <w:r>
        <w:rPr>
          <w:color w:val="000000"/>
          <w:sz w:val="28"/>
          <w:szCs w:val="28"/>
          <w:lang w:val="ru-RU"/>
        </w:rPr>
        <w:t>рным опытом, способами определения многочисленных качеств и свойств предметов, такими, как форма, величина, цвет, вкус, запах, состояние предметов, положение в пространстве, отношения между предметами. В конце дошкольного возраста происходит формирование н</w:t>
      </w:r>
      <w:r>
        <w:rPr>
          <w:color w:val="000000"/>
          <w:sz w:val="28"/>
          <w:szCs w:val="28"/>
          <w:lang w:val="ru-RU"/>
        </w:rPr>
        <w:t>ачальных форм понятийного, словесно логического мышления. Важное значение в интеллектуальном развитии ребенка придается также моменту саморазвития, самостоятельности и активности познания самого ребенка. Этот тип мышления назван детским экспериментирование</w:t>
      </w:r>
      <w:r>
        <w:rPr>
          <w:color w:val="000000"/>
          <w:sz w:val="28"/>
          <w:szCs w:val="28"/>
          <w:lang w:val="ru-RU"/>
        </w:rPr>
        <w:t>м, в нем происходит не только переход от незнания к знанию, но и обратно от понятного к неопределенному. Постановка вопросов, догадки и гипотезы ребенка способствуют развитию гибкости и динамичности детского мышления [9].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дошкольном возрасте ребенок може</w:t>
      </w:r>
      <w:r>
        <w:rPr>
          <w:color w:val="000000"/>
          <w:sz w:val="28"/>
          <w:szCs w:val="28"/>
          <w:lang w:val="ru-RU"/>
        </w:rPr>
        <w:t>т решать жизненные задачи тремя способами: наглядно-действенным, наглядно-образным и путем логического рассуждения, опирающегося на понятия. Если в раннем детском возрасте мышление осуществляется в процессе предметных действий, то у старшего дошкольника мы</w:t>
      </w:r>
      <w:r>
        <w:rPr>
          <w:color w:val="000000"/>
          <w:sz w:val="28"/>
          <w:szCs w:val="28"/>
          <w:lang w:val="ru-RU"/>
        </w:rPr>
        <w:t>шление начинает предшествовать практической деятельности. Чем младше ребенок, тем чаще он пользуется практическими способами, а чем больше он становится старше, тем больше прибегает к наглядно-образным и затем логическим способам. В основе развития мышлени</w:t>
      </w:r>
      <w:r>
        <w:rPr>
          <w:color w:val="000000"/>
          <w:sz w:val="28"/>
          <w:szCs w:val="28"/>
          <w:lang w:val="ru-RU"/>
        </w:rPr>
        <w:t xml:space="preserve">я дошкольника лежит формирование умственных действий. Начальный пункт этого формирования - реальное действие с материальными предметами. От такого действия ребенок переходит к внутренним свернутым действиям по реально представленным материальным предметам </w:t>
      </w:r>
      <w:r>
        <w:rPr>
          <w:color w:val="000000"/>
          <w:sz w:val="28"/>
          <w:szCs w:val="28"/>
          <w:lang w:val="ru-RU"/>
        </w:rPr>
        <w:t>и, наконец, к действиям, которые осуществляются вполне по внутреннему плану, где реальные предметы замещаются представлениями или понятиями. Так путем формирования внешних действий образуются наглядно-образные и логически-понятийные формы мышления. Возможн</w:t>
      </w:r>
      <w:r>
        <w:rPr>
          <w:color w:val="000000"/>
          <w:sz w:val="28"/>
          <w:szCs w:val="28"/>
          <w:lang w:val="ru-RU"/>
        </w:rPr>
        <w:t>ость овладеть в дошкольном возрасте логическими операциями, способность к усвоению понятий не означает, что это должно быть основной задачей умственного воспитания детей. Задачей является развитие наглядно-образного мышления, для которого дошкольный возрас</w:t>
      </w:r>
      <w:r>
        <w:rPr>
          <w:color w:val="000000"/>
          <w:sz w:val="28"/>
          <w:szCs w:val="28"/>
          <w:lang w:val="ru-RU"/>
        </w:rPr>
        <w:t>т наиболее сенситивный, имеющий большое значение для будущей жизни, поскольку является неотъемлемой частью любой творческой деятельности. Наглядно-образное мышление старшего дошкольника - это решение мыслительных задач в результате внутренних действий с об</w:t>
      </w:r>
      <w:r>
        <w:rPr>
          <w:color w:val="000000"/>
          <w:sz w:val="28"/>
          <w:szCs w:val="28"/>
          <w:lang w:val="ru-RU"/>
        </w:rPr>
        <w:t>разами. В конце возрастного периода у старших дошкольников формируется интегральное личностное новообразование школьная зрелость [4]. Таким образом, можно отметить, что представления о природе интеллекта и механизмах его развития уточняются, меняются, усло</w:t>
      </w:r>
      <w:r>
        <w:rPr>
          <w:color w:val="000000"/>
          <w:sz w:val="28"/>
          <w:szCs w:val="28"/>
          <w:lang w:val="ru-RU"/>
        </w:rPr>
        <w:t>жняются.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9612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 Методы исследования интеллекта у дошкольников</w:t>
      </w:r>
    </w:p>
    <w:p w:rsidR="00000000" w:rsidRDefault="00B9612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настоящее время принято выделять несколько научных подходов к изучению интеллекта и его развития: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структурно-генетический подход базируется на идеях Ж. Пиаже, который рассматривал интеллект как </w:t>
      </w:r>
      <w:r>
        <w:rPr>
          <w:color w:val="000000"/>
          <w:sz w:val="28"/>
          <w:szCs w:val="28"/>
          <w:lang w:val="ru-RU"/>
        </w:rPr>
        <w:t>высший универсальный способ уравновешивания субъекта со средой и выделил 4 типа взаимодействия "субъект - среда":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формы низшего типа, образуемые инстинктом и непосредственно вытекающие из анатомо-физиологической структуры организма;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целостные формы, об</w:t>
      </w:r>
      <w:r>
        <w:rPr>
          <w:color w:val="000000"/>
          <w:sz w:val="28"/>
          <w:szCs w:val="28"/>
          <w:lang w:val="ru-RU"/>
        </w:rPr>
        <w:t>разуемые навыком и восприятием;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целостные необратимые формы оперирования, образуемые образным (интуитивным) дооперациональным мышлением;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мобильные, обратимые формы, способные группироваться в различные сложные комплексы, образуемые операциональным" инт</w:t>
      </w:r>
      <w:r>
        <w:rPr>
          <w:color w:val="000000"/>
          <w:sz w:val="28"/>
          <w:szCs w:val="28"/>
          <w:lang w:val="ru-RU"/>
        </w:rPr>
        <w:t>еллектом; - когнитивный подход основан на понимании интеллекта как когнитивной структуры, специфика которой определяется опытом индивида (Дж. Брунер и др.);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факторно-аналитический подход (Ч. Спирман, Л. Терстоун, Г. Айзенк) обосновывает концепцию "генера</w:t>
      </w:r>
      <w:r>
        <w:rPr>
          <w:color w:val="000000"/>
          <w:sz w:val="28"/>
          <w:szCs w:val="28"/>
          <w:lang w:val="ru-RU"/>
        </w:rPr>
        <w:t>льного фактора", и интеллект рассматривается как "общая умственная энергия", уровень которой определяет успешность выполнения любых тестов;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иерархическая модель интеллекта (Р. Кеттелл), где интеллектуальные факторы выстраиваются в иерархию по уровням обу</w:t>
      </w:r>
      <w:r>
        <w:rPr>
          <w:color w:val="000000"/>
          <w:sz w:val="28"/>
          <w:szCs w:val="28"/>
          <w:lang w:val="ru-RU"/>
        </w:rPr>
        <w:t xml:space="preserve">словленности. Если в зарубежной психологической науке вопросы, связанные с интеллектом, решаются в рамках сформулированных теоретических концепций, то отечественная психология по данному вопросу представлена разработками и исследованиями отдельных ученых. </w:t>
      </w:r>
      <w:r>
        <w:rPr>
          <w:color w:val="000000"/>
          <w:sz w:val="28"/>
          <w:szCs w:val="28"/>
          <w:lang w:val="ru-RU"/>
        </w:rPr>
        <w:t>Так, в работах Л.С. Выготского проблема интеллекта рассматривается как проблема умственного развития ребенка. Отстаивая формулу "выведение индивидуального из социального", Выготский Л.С. писал, что все внешние психические функции - это интериоризованные от</w:t>
      </w:r>
      <w:r>
        <w:rPr>
          <w:color w:val="000000"/>
          <w:sz w:val="28"/>
          <w:szCs w:val="28"/>
          <w:lang w:val="ru-RU"/>
        </w:rPr>
        <w:t>ношения социального порядка. Их состав, генетическая структура, способ действия - одним словом, вся их природа социальна, даже превращаясь в психические процессы, она остается квазисоциальной" [2].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большинство исследований сходится на том, ч</w:t>
      </w:r>
      <w:r>
        <w:rPr>
          <w:color w:val="000000"/>
          <w:sz w:val="28"/>
          <w:szCs w:val="28"/>
          <w:lang w:val="ru-RU"/>
        </w:rPr>
        <w:t>то интеллект существует как универсальная психическая способность. Для полноценного развития интеллекта ребенка очень важно, чтобы в его окружении, начиная с раннего детства встретились два типа мышления: и мужской, и женский. Детские психологи (А.Л. Венге</w:t>
      </w:r>
      <w:r>
        <w:rPr>
          <w:color w:val="000000"/>
          <w:sz w:val="28"/>
          <w:szCs w:val="28"/>
          <w:lang w:val="ru-RU"/>
        </w:rPr>
        <w:t xml:space="preserve">р, В.С. Мухина, Е.А. Лисина и др.) отмечали, что полная семья сама по себе не гарантирует успех в развитии когнитивной и личностной сферы ребенка, а лишь создает предпосылки успешного развития. Воспитание в неполной семье таит в себе целый ряд, с которыми </w:t>
      </w:r>
      <w:r>
        <w:rPr>
          <w:color w:val="000000"/>
          <w:sz w:val="28"/>
          <w:szCs w:val="28"/>
          <w:lang w:val="ru-RU"/>
        </w:rPr>
        <w:t>рано или поздно придется встретиться каждому трудностей одинокому родителю. Нарушение структуры, а, следовательно, полноты функционирования семьи, влечет за собой ограничение и искажение развития ребенка, в частности, его интеллекта и личности. Несмотря на</w:t>
      </w:r>
      <w:r>
        <w:rPr>
          <w:color w:val="000000"/>
          <w:sz w:val="28"/>
          <w:szCs w:val="28"/>
          <w:lang w:val="ru-RU"/>
        </w:rPr>
        <w:t xml:space="preserve"> то, что в любой неполной семье отсутствуют объективные условия для полноценного развития ребенка, каждая из ее разновидностей отличается психологическими особенностями, которые накладывают свой отпечаток на развитие ребенка. Современными психологическими </w:t>
      </w:r>
      <w:r>
        <w:rPr>
          <w:color w:val="000000"/>
          <w:sz w:val="28"/>
          <w:szCs w:val="28"/>
          <w:lang w:val="ru-RU"/>
        </w:rPr>
        <w:t>исследованиями доказано, что отсутствие в семье не просто отца, а прежде всего мужчины является важной предпосылкой нарушений развития ребенка, всех его сфер, особенно интеллекта. Дефицит мужского влияния в неполных семьях проявляется в виде: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нарушения раз</w:t>
      </w:r>
      <w:r>
        <w:rPr>
          <w:color w:val="000000"/>
          <w:sz w:val="28"/>
          <w:szCs w:val="28"/>
          <w:lang w:val="ru-RU"/>
        </w:rPr>
        <w:t>вития интеллектуальной сферы страдают математические, аналитические и пространственные способности ребенка);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искажение процесса полоролевой идентификации мальчиков и девочек;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затруднения в обучении подростков навыкам общения с представителями противоположн</w:t>
      </w:r>
      <w:r>
        <w:rPr>
          <w:color w:val="000000"/>
          <w:sz w:val="28"/>
          <w:szCs w:val="28"/>
          <w:lang w:val="ru-RU"/>
        </w:rPr>
        <w:t>ого пола;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формирование избыточной патологической привязанности к матери [8].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Существуют некоторые положения общего характера и различные подходы. Но они не универсальны, не содержат должного научного обоснования и могут противоречить друг другу. Отсюда выт</w:t>
      </w:r>
      <w:r>
        <w:rPr>
          <w:color w:val="000000"/>
          <w:sz w:val="28"/>
          <w:szCs w:val="28"/>
          <w:lang w:val="ru-RU"/>
        </w:rPr>
        <w:t>екает актуальная психологическая проблема - разработка общей теории интеллекта, которая, в свою очередь, требует специальных исследований. Один из путей обоснования основ общей теории интеллекта представлен в дифференционной теории умственного развития Н.И</w:t>
      </w:r>
      <w:r>
        <w:rPr>
          <w:color w:val="000000"/>
          <w:sz w:val="28"/>
          <w:szCs w:val="28"/>
          <w:lang w:val="ru-RU"/>
        </w:rPr>
        <w:t>. Чуприковой, в рамках системно-структурного подхода. Автором сформулирован один из общих законов развития - закон системной дифференциации. Он заключается в представлении о функционировании сложных по компонентному составу многоуровневых репрезентативно-о</w:t>
      </w:r>
      <w:r>
        <w:rPr>
          <w:color w:val="000000"/>
          <w:sz w:val="28"/>
          <w:szCs w:val="28"/>
          <w:lang w:val="ru-RU"/>
        </w:rPr>
        <w:t>перациональных когнитивных структур, хранящих, извлекающих, анализирующих информацию, а в целом являющихся носителем умственного развития и способностей. Закон, сформулированный Н.И. Чуприковой, направлен не только на интеллект, а имеет более широкую облас</w:t>
      </w:r>
      <w:r>
        <w:rPr>
          <w:color w:val="000000"/>
          <w:sz w:val="28"/>
          <w:szCs w:val="28"/>
          <w:lang w:val="ru-RU"/>
        </w:rPr>
        <w:t>ть действия. Он распространяется и на развитие специальных способностей, как доказано в исследованиях, выполненных под руководством доктора психологических наук, профессора Т.А. Ратановой. Изучение креативных детей показало наличие у них специфических особ</w:t>
      </w:r>
      <w:r>
        <w:rPr>
          <w:color w:val="000000"/>
          <w:sz w:val="28"/>
          <w:szCs w:val="28"/>
          <w:lang w:val="ru-RU"/>
        </w:rPr>
        <w:t>енностей: повышенный уровень психического развития, высокий уровень познавательной активности, повышенная способность к усвоению знаний, высокий уровень интеллекта, широкая картина представлений о мире [7].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Первые измерения интеллекта относятся к началу пр</w:t>
      </w:r>
      <w:r>
        <w:rPr>
          <w:color w:val="000000"/>
          <w:sz w:val="28"/>
          <w:szCs w:val="28"/>
          <w:lang w:val="ru-RU"/>
        </w:rPr>
        <w:t>ошлого века. Тогда считалось, что интеллект человека закрепляется с момента зачатия на всю жизнь. Сейчас мы знаем, что он развивается в зависимости от обстоятельств. Один и тот же человек может дать разные показатели сегодня и неделю спустя. К тому же разн</w:t>
      </w:r>
      <w:r>
        <w:rPr>
          <w:color w:val="000000"/>
          <w:sz w:val="28"/>
          <w:szCs w:val="28"/>
          <w:lang w:val="ru-RU"/>
        </w:rPr>
        <w:t xml:space="preserve">ые тесты дают разные значения </w:t>
      </w:r>
      <w:r>
        <w:rPr>
          <w:color w:val="000000"/>
          <w:sz w:val="28"/>
          <w:szCs w:val="28"/>
          <w:lang w:val="en-US"/>
        </w:rPr>
        <w:t>IQ</w:t>
      </w:r>
      <w:r>
        <w:rPr>
          <w:color w:val="000000"/>
          <w:sz w:val="28"/>
          <w:szCs w:val="28"/>
          <w:lang w:val="ru-RU"/>
        </w:rPr>
        <w:t xml:space="preserve"> у одного и того же человека. Западные исследователи установили, что </w:t>
      </w:r>
      <w:r>
        <w:rPr>
          <w:color w:val="000000"/>
          <w:sz w:val="28"/>
          <w:szCs w:val="28"/>
          <w:lang w:val="en-US"/>
        </w:rPr>
        <w:t>IQ</w:t>
      </w:r>
      <w:r>
        <w:rPr>
          <w:color w:val="000000"/>
          <w:sz w:val="28"/>
          <w:szCs w:val="28"/>
          <w:lang w:val="ru-RU"/>
        </w:rPr>
        <w:t xml:space="preserve"> зависит не только от состояния и настроения ребенка в момент тестирования. Дети обеспеченных родителей в среднем всегда показывали более высокие результ</w:t>
      </w:r>
      <w:r>
        <w:rPr>
          <w:color w:val="000000"/>
          <w:sz w:val="28"/>
          <w:szCs w:val="28"/>
          <w:lang w:val="ru-RU"/>
        </w:rPr>
        <w:t>аты, чем дети из семей так называемых низших" классов. Но не потому, что они от природы умнее". Просто у них другие обстоятельства развития. Дома другой уровень речевого общения, достаточно предметов для игры и познания, родители ориентируют ребенка на пол</w:t>
      </w:r>
      <w:r>
        <w:rPr>
          <w:color w:val="000000"/>
          <w:sz w:val="28"/>
          <w:szCs w:val="28"/>
          <w:lang w:val="ru-RU"/>
        </w:rPr>
        <w:t xml:space="preserve">учение знаний. Многие интеллектуальные тесты предъявляют высокие требования к общей осведомленности ребенка. Понятно, что осведомленность зависит не только и не столько) от природных задатков ребенка, сколько от условий его жизни и воспитания, интересов и </w:t>
      </w:r>
      <w:r>
        <w:rPr>
          <w:color w:val="000000"/>
          <w:sz w:val="28"/>
          <w:szCs w:val="28"/>
          <w:lang w:val="ru-RU"/>
        </w:rPr>
        <w:t>т.д.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Психодиагностические тесты, "измеряющие" уровень (степень выраженности) </w:t>
      </w:r>
      <w:r>
        <w:rPr>
          <w:color w:val="000000"/>
          <w:sz w:val="28"/>
          <w:szCs w:val="28"/>
          <w:lang w:val="en-US"/>
        </w:rPr>
        <w:t>IQ</w:t>
      </w:r>
      <w:r>
        <w:rPr>
          <w:color w:val="000000"/>
          <w:sz w:val="28"/>
          <w:szCs w:val="28"/>
          <w:lang w:val="ru-RU"/>
        </w:rPr>
        <w:t xml:space="preserve">: методика Д. Векслера, методика Г. Айзенка, тест "Прогрессивные матрицы" Дж. Равенна, культурно-свободный тест интеллекта Р. Кеттелла, тест структуры интеллекта Р. Амтхауэра и </w:t>
      </w:r>
      <w:r>
        <w:rPr>
          <w:color w:val="000000"/>
          <w:sz w:val="28"/>
          <w:szCs w:val="28"/>
          <w:lang w:val="ru-RU"/>
        </w:rPr>
        <w:t xml:space="preserve">т.д. Выделяется ментальный возраст (МВ) или интеллектуальный уровень по А. Бине. Так же выделяется хронологический возраст (ХВ) или - т. н. паспортный возраст. Коэффициент интеллектуальности (КИ) понимается по У. Штерну как: МВ + ХВ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×</w:t>
      </w:r>
      <w:r>
        <w:rPr>
          <w:color w:val="000000"/>
          <w:sz w:val="28"/>
          <w:szCs w:val="28"/>
          <w:lang w:val="ru-RU"/>
        </w:rPr>
        <w:t xml:space="preserve"> 100 (что особенно вер</w:t>
      </w:r>
      <w:r>
        <w:rPr>
          <w:color w:val="000000"/>
          <w:sz w:val="28"/>
          <w:szCs w:val="28"/>
          <w:lang w:val="ru-RU"/>
        </w:rPr>
        <w:t>но для детей). По науке, условно средний" ребёнок должен иметь КИ = 100, так как для него МВ (ментальный возраст) = ХВ (хронологический возраст). Если, скажем, 8-летний ребёнок имеет МВ = 10, то его КИ равен 125.12-летний ребёнок с МВ = 10 имеет КИ = 83. С</w:t>
      </w:r>
      <w:r>
        <w:rPr>
          <w:color w:val="000000"/>
          <w:sz w:val="28"/>
          <w:szCs w:val="28"/>
          <w:lang w:val="ru-RU"/>
        </w:rPr>
        <w:t>огласно многолетней статистике, 2 25% всех детей имеют КИ между 90 и 100, ещё 25% - между 100 и 110. Таким образом, 50% детей являются, в первом приближении, "средними" по интеллекту. Детей, у которых КИ превышает 110, считают относительно способными, а те</w:t>
      </w:r>
      <w:r>
        <w:rPr>
          <w:color w:val="000000"/>
          <w:sz w:val="28"/>
          <w:szCs w:val="28"/>
          <w:lang w:val="ru-RU"/>
        </w:rPr>
        <w:t xml:space="preserve">х, у кого КИ ниже 90 - относительно неспособными. 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Четыре ребёнка из тысячи имеют КИ, превышающий 140, - они высоко одарены. Кроме того, 0,4% детей имеют КИ ниже 60, они считаются клинически не соответствующими интеллектуальной норме. В контексте психодиаг</w:t>
      </w:r>
      <w:r>
        <w:rPr>
          <w:color w:val="000000"/>
          <w:sz w:val="28"/>
          <w:szCs w:val="28"/>
          <w:lang w:val="ru-RU"/>
        </w:rPr>
        <w:t xml:space="preserve">ностики интеллекта в соотношении со школьной успеваемостью и необходимыми для усвоения школьной программы знаниями, имеет место школьный тест умственного развития (ШТУР), изначально предназначенный для учащихся 6-х 8-х классов (на современном этапе, - для </w:t>
      </w:r>
      <w:r>
        <w:rPr>
          <w:color w:val="000000"/>
          <w:sz w:val="28"/>
          <w:szCs w:val="28"/>
          <w:lang w:val="ru-RU"/>
        </w:rPr>
        <w:t xml:space="preserve">обучающихся 7-х 9-х классов). Авторы теста ШТУР, - К.М. Гуревич, М.К. Акимова, Е.М. Борисова, В.Г. Зархин, В.Т. Козлова, Г.П. Логинова, - во время создания данного теста (конец 80-х годов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  <w:lang w:val="ru-RU"/>
        </w:rPr>
        <w:t>-го века), - сотрудники НИИ общей и педагогической психологии акад</w:t>
      </w:r>
      <w:r>
        <w:rPr>
          <w:color w:val="000000"/>
          <w:sz w:val="28"/>
          <w:szCs w:val="28"/>
          <w:lang w:val="ru-RU"/>
        </w:rPr>
        <w:t>емии педагогических наук (АПН) СССР.4 Тест ШТУР состоит из шести субтестов, каждый из которых включает от 15 до 25 однородных заданий: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"осведомленность" (2 субтеста);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"аналогии" (1 субтест);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"классификация" (1 субтест),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"обобщение" (1 субтест);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"</w:t>
      </w:r>
      <w:r>
        <w:rPr>
          <w:color w:val="000000"/>
          <w:sz w:val="28"/>
          <w:szCs w:val="28"/>
          <w:lang w:val="ru-RU"/>
        </w:rPr>
        <w:t>числовые ряды" (1 субтест). Имеется, в данном содержательном контексте, также и групповой интеллектуальный тест (ГИТ).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Диагностика структуры интеллекта представлена большим количеством разнообразных тестов, которые позволяют выявить индивидуальные различия</w:t>
      </w:r>
      <w:r>
        <w:rPr>
          <w:color w:val="000000"/>
          <w:sz w:val="28"/>
          <w:szCs w:val="28"/>
          <w:lang w:val="ru-RU"/>
        </w:rPr>
        <w:t xml:space="preserve"> в способностях людей. Стоит отметить, что существующие на данный момент модели структуры интеллекта постоянно развивается и уточняется многочисленными исследованиями, в которых устанавливаются связи между </w:t>
      </w:r>
      <w:r>
        <w:rPr>
          <w:color w:val="000000"/>
          <w:sz w:val="28"/>
          <w:szCs w:val="28"/>
          <w:lang w:val="en-US"/>
        </w:rPr>
        <w:t>IQ</w:t>
      </w:r>
      <w:r>
        <w:rPr>
          <w:color w:val="000000"/>
          <w:sz w:val="28"/>
          <w:szCs w:val="28"/>
          <w:lang w:val="ru-RU"/>
        </w:rPr>
        <w:t xml:space="preserve"> и скоростью передачи нервного сигнала, параметр</w:t>
      </w:r>
      <w:r>
        <w:rPr>
          <w:color w:val="000000"/>
          <w:sz w:val="28"/>
          <w:szCs w:val="28"/>
          <w:lang w:val="ru-RU"/>
        </w:rPr>
        <w:t xml:space="preserve">ами вызванных потенциалов, временем реакции и т.д. На основании этих исследований также происходит усовершенствование, доработка старых тестов и создание новых. 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целом следует подчеркнуть тот факт, что, несмотря на большое количество тестов интеллекта, н</w:t>
      </w:r>
      <w:r>
        <w:rPr>
          <w:color w:val="000000"/>
          <w:sz w:val="28"/>
          <w:szCs w:val="28"/>
          <w:lang w:val="ru-RU"/>
        </w:rPr>
        <w:t>е существует их строгой классификации. Так в зависимости от типа заданий тесты могут подразделяться на невербальные например, метод рисуночного теста) и вербальные например, тест классификации слов). Помимо этого, тесты интеллекта делятся на групповые арме</w:t>
      </w:r>
      <w:r>
        <w:rPr>
          <w:color w:val="000000"/>
          <w:sz w:val="28"/>
          <w:szCs w:val="28"/>
          <w:lang w:val="ru-RU"/>
        </w:rPr>
        <w:t>йский тест Альфа и др.) и индивидуальные шкалы Д. Векслера). Кроме названных разновидностей тестов, иногда выделяют тесты интеллекта для специфических популяций А. Анастази) [1]. Эти тесты предназначены для обследования младенцев, лиц с физическими недоста</w:t>
      </w:r>
      <w:r>
        <w:rPr>
          <w:color w:val="000000"/>
          <w:sz w:val="28"/>
          <w:szCs w:val="28"/>
          <w:lang w:val="ru-RU"/>
        </w:rPr>
        <w:t>тками и людей, принадлежащих к разным культурам.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Развитие новых технологий и компьютерной техники привело к появлению аппаратурных методик определения уровня интеллектуальности человека. Это так называемые адаптивные тесты интеллекта, в которых, в зависимо</w:t>
      </w:r>
      <w:r>
        <w:rPr>
          <w:color w:val="000000"/>
          <w:sz w:val="28"/>
          <w:szCs w:val="28"/>
          <w:lang w:val="ru-RU"/>
        </w:rPr>
        <w:t>сти от успешности ранее решенных заданий, осуществляется выбор сложности последующих заданий. Для измерения уровня интеллектуального развития человека используются также тесты общих способностей. Это наиболее обширный пласт тестов, поэтому остановимся на н</w:t>
      </w:r>
      <w:r>
        <w:rPr>
          <w:color w:val="000000"/>
          <w:sz w:val="28"/>
          <w:szCs w:val="28"/>
          <w:lang w:val="ru-RU"/>
        </w:rPr>
        <w:t>их более подробно. Результаты, полученные с помощью тестов интеллекта, как правило, выражаются количественно в виде коэффициента интеллекта (</w:t>
      </w:r>
      <w:r>
        <w:rPr>
          <w:color w:val="000000"/>
          <w:sz w:val="28"/>
          <w:szCs w:val="28"/>
          <w:lang w:val="en-US"/>
        </w:rPr>
        <w:t>IQ</w:t>
      </w:r>
      <w:r>
        <w:rPr>
          <w:color w:val="000000"/>
          <w:sz w:val="28"/>
          <w:szCs w:val="28"/>
          <w:lang w:val="ru-RU"/>
        </w:rPr>
        <w:t>). Сами же тесты включают в себя несколько субтестов, направленных на измерение интеллектуальных функций абстракт</w:t>
      </w:r>
      <w:r>
        <w:rPr>
          <w:color w:val="000000"/>
          <w:sz w:val="28"/>
          <w:szCs w:val="28"/>
          <w:lang w:val="ru-RU"/>
        </w:rPr>
        <w:t xml:space="preserve">ного мышления, смысловой и ассоциативной памяти и прочее). 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Профиль результатов по тесту представляется в количественных показателях, выраженных в свою очередь в балльных значениях. При этом полученная информация есть сумма результатов по каждому субтесту.</w:t>
      </w:r>
      <w:r>
        <w:rPr>
          <w:color w:val="000000"/>
          <w:sz w:val="28"/>
          <w:szCs w:val="28"/>
          <w:lang w:val="ru-RU"/>
        </w:rPr>
        <w:t xml:space="preserve"> Мерой оценки теста в целом может быть как сумма этих значений, так и среднее значение данных всех субтестов. Как правило, психологи ограничиваются тем, что представляют результаты субтестов в виде баллов.Д. Векслер предложил общий результат представить в </w:t>
      </w:r>
      <w:r>
        <w:rPr>
          <w:color w:val="000000"/>
          <w:sz w:val="28"/>
          <w:szCs w:val="28"/>
          <w:lang w:val="ru-RU"/>
        </w:rPr>
        <w:t xml:space="preserve">виде значения </w:t>
      </w:r>
      <w:r>
        <w:rPr>
          <w:color w:val="000000"/>
          <w:sz w:val="28"/>
          <w:szCs w:val="28"/>
          <w:lang w:val="en-US"/>
        </w:rPr>
        <w:t>IQ</w:t>
      </w:r>
      <w:r>
        <w:rPr>
          <w:color w:val="000000"/>
          <w:sz w:val="28"/>
          <w:szCs w:val="28"/>
          <w:lang w:val="ru-RU"/>
        </w:rPr>
        <w:t xml:space="preserve"> (количественный показатель интеллектуального развития). Не стоит забывать, что при интерпретации общего результата теста нельзя целиком полагаться на соответствующий общий показатель </w:t>
      </w:r>
      <w:r>
        <w:rPr>
          <w:color w:val="000000"/>
          <w:sz w:val="28"/>
          <w:szCs w:val="28"/>
          <w:lang w:val="en-US"/>
        </w:rPr>
        <w:t>IQ</w:t>
      </w:r>
      <w:r>
        <w:rPr>
          <w:color w:val="000000"/>
          <w:sz w:val="28"/>
          <w:szCs w:val="28"/>
          <w:lang w:val="ru-RU"/>
        </w:rPr>
        <w:t>. Существенную информацию даёт интерпретация профиля р</w:t>
      </w:r>
      <w:r>
        <w:rPr>
          <w:color w:val="000000"/>
          <w:sz w:val="28"/>
          <w:szCs w:val="28"/>
          <w:lang w:val="ru-RU"/>
        </w:rPr>
        <w:t>езультатов по субтестам.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Самый распространенный тест для диагностики интеллекта - тест Д. Векслера. Он разработал Шкалу измерения интеллекта. В 1937 г. на основании исследований интеллекта правонарушителей в Белвью им была создана "Шкала Векслера - Белвью"</w:t>
      </w:r>
      <w:r>
        <w:rPr>
          <w:color w:val="000000"/>
          <w:sz w:val="28"/>
          <w:szCs w:val="28"/>
          <w:lang w:val="ru-RU"/>
        </w:rPr>
        <w:t xml:space="preserve"> (второе издание 1946 г.). В 1949 г. эта шкала была кардинально переработана и издана как "Шкала Векслера для измерения интеллекта у детей", предназначенная для диагностики интеллекта детей от 5 до 15 лет [5].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Измерение интеллекта у старших дошкольников ча</w:t>
      </w:r>
      <w:r>
        <w:rPr>
          <w:color w:val="000000"/>
          <w:sz w:val="28"/>
          <w:szCs w:val="28"/>
          <w:lang w:val="ru-RU"/>
        </w:rPr>
        <w:t>сто сводиться к применению методик направленных на определение готовности к школе школьная зрелость. Для изучения школьной зрелости используется ориентировочный тест, предложенный А. Керном и Я. Йиерасеком. Методика включает в себя три задания: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Часть.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.1</w:t>
      </w:r>
      <w:r>
        <w:rPr>
          <w:color w:val="000000"/>
          <w:sz w:val="28"/>
          <w:szCs w:val="28"/>
          <w:lang w:val="ru-RU"/>
        </w:rPr>
        <w:t xml:space="preserve"> Рисование фигуры, эго цель: позволяет оценить ориентацию ребёнка в окружающем мире; определить актуальный уровень его развития.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.2 Подражание письменным буквам Цель: позволяет определить уровень сформированности зрительно-моторной координации, уровень кон</w:t>
      </w:r>
      <w:r>
        <w:rPr>
          <w:color w:val="000000"/>
          <w:sz w:val="28"/>
          <w:szCs w:val="28"/>
          <w:lang w:val="ru-RU"/>
        </w:rPr>
        <w:t>центрации внимания, готовность руки к письму.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.3 Срисовывание группы точек Цель: позволяет определить сформированность симультанных и сукцессивных функций при восприятии.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Часть. Методика выявления показателей психического развития, наиболее важных для ус</w:t>
      </w:r>
      <w:r>
        <w:rPr>
          <w:color w:val="000000"/>
          <w:sz w:val="28"/>
          <w:szCs w:val="28"/>
          <w:lang w:val="ru-RU"/>
        </w:rPr>
        <w:t>пешного обучения ребёнка в школе.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.1 Методика определения уровня развития операции классификации на вербальном уровне Цели: методика направлена на выявление у ребёнка уровня развития операции классификации на вербальном уровне.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.2 А.А. Венгер "Образец и пр</w:t>
      </w:r>
      <w:r>
        <w:rPr>
          <w:color w:val="000000"/>
          <w:sz w:val="28"/>
          <w:szCs w:val="28"/>
          <w:lang w:val="ru-RU"/>
        </w:rPr>
        <w:t>авило" Цели: методика направлена на выявление у ребёнка умения руководствоваться системой условий задачи, преодолевая отвлекающее внимание посторонних факторов; результаты выполнения заданий методики отражают уровень развития наглядно-образного мышления.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>3 Д.Б. Эльконин "Графический диктант" Цели: методика направлена на выявление умения внимательно слушать и точно выполнять указания взрослого, правильно воспроизводить на листе бумаги заданное направление линии, самостоятельно действовать по указанию взросл</w:t>
      </w:r>
      <w:r>
        <w:rPr>
          <w:color w:val="000000"/>
          <w:sz w:val="28"/>
          <w:szCs w:val="28"/>
          <w:lang w:val="ru-RU"/>
        </w:rPr>
        <w:t>ого.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.4 А.Р. Лурия "10 слов" Цели: методика предназначена для исследования кратковременной и долговременной слуховой памяти.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Часть. Обследование речи Т.А. Фотекова "Тестовая методика диагностики устной речи" Цель: методика направлена на выявление актуаль</w:t>
      </w:r>
      <w:r>
        <w:rPr>
          <w:color w:val="000000"/>
          <w:sz w:val="28"/>
          <w:szCs w:val="28"/>
          <w:lang w:val="ru-RU"/>
        </w:rPr>
        <w:t>ного уровня речевого развития ребёнка.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целью исследование вербального интеллекта в структуре готовности к школьному обучению можно использовать детский вариант методики Д. Векслера, адаптированного А.Ю. Панасюком.</w:t>
      </w:r>
    </w:p>
    <w:p w:rsidR="00000000" w:rsidRDefault="00B9612B">
      <w:pPr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r>
        <w:rPr>
          <w:color w:val="FFFFFF"/>
          <w:sz w:val="28"/>
          <w:szCs w:val="28"/>
          <w:lang w:val="en-US"/>
        </w:rPr>
        <w:t>интеллект дошкольный возраст</w:t>
      </w:r>
    </w:p>
    <w:p w:rsidR="00000000" w:rsidRDefault="00B9612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en-US"/>
        </w:rPr>
      </w:pPr>
      <w:r>
        <w:rPr>
          <w:b/>
          <w:bCs/>
          <w:i/>
          <w:iCs/>
          <w:smallCaps/>
          <w:noProof/>
          <w:sz w:val="28"/>
          <w:szCs w:val="28"/>
          <w:lang w:val="en-US"/>
        </w:rPr>
        <w:br w:type="page"/>
        <w:t>Заключение</w:t>
      </w:r>
    </w:p>
    <w:p w:rsidR="00000000" w:rsidRDefault="00B9612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Обзор используемых источников информации показал, что интеллект - это действительно сложная структура. Его изучением занимались и продолжают заниматься многие психологи. Основными теориями структуры интеллекта на данный момент считаются иерархическая мод</w:t>
      </w:r>
      <w:r>
        <w:rPr>
          <w:color w:val="000000"/>
          <w:sz w:val="28"/>
          <w:szCs w:val="28"/>
          <w:lang w:val="ru-RU"/>
        </w:rPr>
        <w:t>ель Ч. Спирмена, модели интеллекта Л. Терстоуна, Дж. Гилфорда, Г. Айзенка, Р. Кеттелла, Р. Стернберга. Исследованием интеллекта детей дошкольного возраста, посвящены работы: Дж. Брунер, М. Вертгеймер, Н.Н. Поддъяков, Л.А. Венгер, Ж. Пиаже, С.Л. Рубинштейн,</w:t>
      </w:r>
      <w:r>
        <w:rPr>
          <w:color w:val="000000"/>
          <w:sz w:val="28"/>
          <w:szCs w:val="28"/>
          <w:lang w:val="ru-RU"/>
        </w:rPr>
        <w:t xml:space="preserve"> Л.Г. Нисканен и др. Рассмотрение данных подходов к изучению структуры интеллекта позволяет сделать следующие выводы: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существует понятие общего интеллекта, представляющего собой универсальную психологическую способность;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основными критериями оценки интелле</w:t>
      </w:r>
      <w:r>
        <w:rPr>
          <w:color w:val="000000"/>
          <w:sz w:val="28"/>
          <w:szCs w:val="28"/>
          <w:lang w:val="ru-RU"/>
        </w:rPr>
        <w:t>кта являются точность и скорость переработки представленной информации;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условно можно выделить два типа интеллекта - "природный" и "приобретенный" (в процессе обучения).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Уникальные интеллектуальные способности - это то, что поистине выделяет человека из ми</w:t>
      </w:r>
      <w:r>
        <w:rPr>
          <w:color w:val="000000"/>
          <w:sz w:val="28"/>
          <w:szCs w:val="28"/>
          <w:lang w:val="ru-RU"/>
        </w:rPr>
        <w:t>ра живой природы. Не удивительно, что именно разработке методик диагностики интеллекта посвящено большое количество работ. При этом тестовый материал может быть представлен в различных формах, направлен выявление определенных способностей или их совокупнос</w:t>
      </w:r>
      <w:r>
        <w:rPr>
          <w:color w:val="000000"/>
          <w:sz w:val="28"/>
          <w:szCs w:val="28"/>
          <w:lang w:val="ru-RU"/>
        </w:rPr>
        <w:t>ти.</w:t>
      </w:r>
    </w:p>
    <w:p w:rsidR="00000000" w:rsidRDefault="00B961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диагностика структуры интеллекта важна в исследовании личности, однако применяемые методики не могут дать исчерпывающую информацию об индивиде, часто необходимо применение целой серии тестов, чтобы оценить и сравнить уровень развития опр</w:t>
      </w:r>
      <w:r>
        <w:rPr>
          <w:color w:val="000000"/>
          <w:sz w:val="28"/>
          <w:szCs w:val="28"/>
          <w:lang w:val="ru-RU"/>
        </w:rPr>
        <w:t>еделенных способностей индивида. К тому же сложность диагностики интеллектуальных способностей во многом обусловлена различиями в понимании интеллекта и его структуры.</w:t>
      </w:r>
    </w:p>
    <w:p w:rsidR="00000000" w:rsidRDefault="00B9612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источников</w:t>
      </w:r>
    </w:p>
    <w:p w:rsidR="00000000" w:rsidRDefault="00B9612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9612B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Бурлачук Л.Ф. Психодиагностика: Учебник для вузов [Текст]. - СПб.</w:t>
      </w:r>
      <w:r>
        <w:rPr>
          <w:sz w:val="28"/>
          <w:szCs w:val="28"/>
          <w:lang w:val="ru-RU"/>
        </w:rPr>
        <w:t>: Питер, 2006. - С.181.</w:t>
      </w:r>
    </w:p>
    <w:p w:rsidR="00000000" w:rsidRDefault="00B9612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Величковский Б.М. Когнитивная наука. Основы психологии познания. - М., Академия, 2006. - 360 с.</w:t>
      </w:r>
    </w:p>
    <w:p w:rsidR="00000000" w:rsidRDefault="00B9612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Холодная М.А. Психология интеллекта. - СПб.: Питер, 2002. - 292 с.</w:t>
      </w:r>
    </w:p>
    <w:p w:rsidR="00000000" w:rsidRDefault="00B9612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ab/>
        <w:t>Долгова В.И., Кондратьева О.А., Конурова О.А. Интеллектуальна</w:t>
      </w:r>
      <w:r>
        <w:rPr>
          <w:sz w:val="28"/>
          <w:szCs w:val="28"/>
          <w:lang w:val="ru-RU"/>
        </w:rPr>
        <w:t>я готовность к школьному обучению у детей старшего дошкольного возраста // Научно-методический электронный журнал "Концепт". - 2015. - Т.31. - С.56-60. - [Электронный ресурс] - URL: http://e-koncept.ru/2015/95518. htm &lt;http://e-koncept.ru/2015/95518.htm&gt;.</w:t>
      </w:r>
    </w:p>
    <w:p w:rsidR="00000000" w:rsidRDefault="00B9612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Классификация и характеристика методик для диагностики интеллекта [Электронный ресурс]. - URL: http://hghltd. yandex.net/yandbtm? lang=ru&amp;fmode=envelope&amp;tld=ru&amp;text</w:t>
      </w:r>
    </w:p>
    <w:p w:rsidR="00000000" w:rsidRDefault="00B9612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Макарова И.В., Психология (Конспект лекций), 2010г., Психология [Электронный ресурс] - </w:t>
      </w:r>
      <w:r>
        <w:rPr>
          <w:sz w:val="28"/>
          <w:szCs w:val="28"/>
          <w:lang w:val="ru-RU"/>
        </w:rPr>
        <w:t>URL: http://knigi. news/uchebniki-psiholog/intellekt-44901.html &lt;http://knigi.news/uchebniki-psiholog/intellekt-44901.html&gt;</w:t>
      </w:r>
    </w:p>
    <w:p w:rsidR="00000000" w:rsidRDefault="00B9612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Особенности интеллектуальных структур у детей старшего дошкольного возраста, Лёвина И.А. [Электронный ресурс] - URL: &lt;http://cyber</w:t>
      </w:r>
      <w:r>
        <w:rPr>
          <w:sz w:val="28"/>
          <w:szCs w:val="28"/>
          <w:lang w:val="ru-RU"/>
        </w:rPr>
        <w:t>leninka.ru/article/n/osobennosti-intellektualnyh-struktur-u-detey-starshego-doshkolnogo-vozrasta&gt;</w:t>
      </w:r>
    </w:p>
    <w:p w:rsidR="00000000" w:rsidRDefault="00B9612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Особенности развития интеллекта у детей старшего дошкольного возраста в зависимости от конфигурации семьи, Вяткина Л.Б., Токарева В.О. [Электронный ресурс] </w:t>
      </w:r>
      <w:r>
        <w:rPr>
          <w:sz w:val="28"/>
          <w:szCs w:val="28"/>
          <w:lang w:val="ru-RU"/>
        </w:rPr>
        <w:t>- URL: &lt;http://cyberleninka.ru/article/n/osobennosti-razvitiya-intellekta-u-detey-starshego-doshkolnogo-vozrasta-v-zavisimosti-ot-konfiguratsii-semi&gt;</w:t>
      </w:r>
    </w:p>
    <w:p w:rsidR="00B9612B" w:rsidRDefault="00B9612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Познавательное развитие детей дошкольного возраста [Электронный ресурс] - URL: &lt;http://psyera.ru/4738/po</w:t>
      </w:r>
      <w:r>
        <w:rPr>
          <w:sz w:val="28"/>
          <w:szCs w:val="28"/>
          <w:lang w:val="ru-RU"/>
        </w:rPr>
        <w:t>znavatelnoe-razvitie-detey-doshkolnogo-vozrasta&gt;.</w:t>
      </w:r>
    </w:p>
    <w:sectPr w:rsidR="00B9612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C6"/>
    <w:rsid w:val="00B9612B"/>
    <w:rsid w:val="00D3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4630</Words>
  <Characters>26396</Characters>
  <Application>Microsoft Office Word</Application>
  <DocSecurity>0</DocSecurity>
  <Lines>219</Lines>
  <Paragraphs>61</Paragraphs>
  <ScaleCrop>false</ScaleCrop>
  <Company/>
  <LinksUpToDate>false</LinksUpToDate>
  <CharactersWithSpaces>30965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2024-09-25T06:24:00Z</dcterms:created>
  <dcterms:modified xsi:type="dcterms:W3CDTF">2024-09-25T06:24:00Z</dcterms:modified>
</cp:coreProperties>
</file>