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0B0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EC0B0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Взаимосвязь субъективной витальности и уровня личностной тревожности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Тревожность как предмет психологического изучения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История термина в рамках философии и культуры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Взгляды психологических подходов на страх и тревожность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Субъективная витальность: история и современные исследования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1.3.1 История понятия и развитие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1.3.2 Современные исследования субъективной витальности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Эмпирическое исследование взаимосвязи уровня субъективной витальности и личностной тревожности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ды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EC0B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EC0B0F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влияние тревожности на различные аспекты жизни индивида стало предметом междисциплинарного изучения. Каждому человеку знакомы те или иные формы проявления тревожности: начиная от ситуа</w:t>
      </w:r>
      <w:r>
        <w:rPr>
          <w:color w:val="000000"/>
          <w:sz w:val="28"/>
          <w:szCs w:val="28"/>
          <w:lang w:val="ru-RU"/>
        </w:rPr>
        <w:t>тивной тревожности, которая может длиться несколько мгновений, заканчивая серьезными тревожными расстройствами, сопровождающими личность на всем жизненном пути.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науке существует множество исследований, обращенных к проблеме тревожности, факто</w:t>
      </w:r>
      <w:r>
        <w:rPr>
          <w:color w:val="000000"/>
          <w:sz w:val="28"/>
          <w:szCs w:val="28"/>
          <w:lang w:val="ru-RU"/>
        </w:rPr>
        <w:t>ров ее появления и проявлений, но на настоящий момент нет единого мнения о ее природе и предназначении. Тревожность используется как показатель в исследованиях психологии, медицины, социологии, но ее роль в тех или иных процессах оценивается по-разному: тр</w:t>
      </w:r>
      <w:r>
        <w:rPr>
          <w:color w:val="000000"/>
          <w:sz w:val="28"/>
          <w:szCs w:val="28"/>
          <w:lang w:val="ru-RU"/>
        </w:rPr>
        <w:t>евожность служит показателем эмоционального неблагополучия, используется в качестве проявления или побочного эффекта проблем со здоровьем и отсутствия благополучия в жизни и т.д. Большой интерес к личностной тревожности проявляют исследователи психологии и</w:t>
      </w:r>
      <w:r>
        <w:rPr>
          <w:color w:val="000000"/>
          <w:sz w:val="28"/>
          <w:szCs w:val="28"/>
          <w:lang w:val="ru-RU"/>
        </w:rPr>
        <w:t xml:space="preserve"> медицины, как к одному из показателей психологических или физиологических расстройств и субъективного благополучия.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авторы трактуют тревожность как эмоциональное переживание, которое связано с ожиданием или предчувствием опасности, возможного наруш</w:t>
      </w:r>
      <w:r>
        <w:rPr>
          <w:color w:val="000000"/>
          <w:sz w:val="28"/>
          <w:szCs w:val="28"/>
          <w:lang w:val="ru-RU"/>
        </w:rPr>
        <w:t>ения благополучия или даже разрушением личности. Выделяют два типа тревожности: ситуативную и личностную. Данная работа обращается к исследованию личностной тревожности, которая является личностной характеристикой. В исследованиях они фигурирует как фактор</w:t>
      </w:r>
      <w:r>
        <w:rPr>
          <w:color w:val="000000"/>
          <w:sz w:val="28"/>
          <w:szCs w:val="28"/>
          <w:lang w:val="ru-RU"/>
        </w:rPr>
        <w:t xml:space="preserve"> снижающий продуктивность, мотивацию, субъективное благополучие, но в тоже время она изучается как возможный инструмент для мобилизации организма, повышения активности и как часть необходимого для выживания инструментария. Таким </w:t>
      </w:r>
      <w:r>
        <w:rPr>
          <w:color w:val="000000"/>
          <w:sz w:val="28"/>
          <w:szCs w:val="28"/>
          <w:lang w:val="ru-RU"/>
        </w:rPr>
        <w:lastRenderedPageBreak/>
        <w:t>образом она выступает в рол</w:t>
      </w:r>
      <w:r>
        <w:rPr>
          <w:color w:val="000000"/>
          <w:sz w:val="28"/>
          <w:szCs w:val="28"/>
          <w:lang w:val="ru-RU"/>
        </w:rPr>
        <w:t>и положительного и отрицательного конструкта одновременно.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говорить об исследованиях тревожности в рамках изучения субъективного благополучия, то нередко в них фигурирует субъективная витальность, как одна из составляющих этого благополучия. Субъектив</w:t>
      </w:r>
      <w:r>
        <w:rPr>
          <w:color w:val="000000"/>
          <w:sz w:val="28"/>
          <w:szCs w:val="28"/>
          <w:lang w:val="ru-RU"/>
        </w:rPr>
        <w:t>ная витальность отражает индивидуальное ощущение психофизической энергии. При достаточном уровне витальности личность полна энтузиазма, энергичности и жизненных сил.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Тревожность зачастую в исследованиях фигурирует как фактор снижения уровня витальности. В </w:t>
      </w:r>
      <w:r>
        <w:rPr>
          <w:color w:val="000000"/>
          <w:sz w:val="28"/>
          <w:szCs w:val="28"/>
          <w:lang w:val="ru-RU"/>
        </w:rPr>
        <w:t>то же время существуют теории, которые говорят об оптимальном уровне тревожности, помогающем мобилизовать силы, активизировать деятельность на преодоление стрессовой ситуации и достижение результата. Данная работа направлена на разрешение этого противоречи</w:t>
      </w:r>
      <w:r>
        <w:rPr>
          <w:color w:val="000000"/>
          <w:sz w:val="28"/>
          <w:szCs w:val="28"/>
          <w:lang w:val="ru-RU"/>
        </w:rPr>
        <w:t xml:space="preserve">я, что и является основной рассматриваемой </w:t>
      </w:r>
      <w:r>
        <w:rPr>
          <w:b/>
          <w:bCs/>
          <w:color w:val="000000"/>
          <w:sz w:val="28"/>
          <w:szCs w:val="28"/>
          <w:lang w:val="ru-RU"/>
        </w:rPr>
        <w:t>проблемой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Актуальность </w:t>
      </w:r>
      <w:r>
        <w:rPr>
          <w:color w:val="000000"/>
          <w:sz w:val="28"/>
          <w:szCs w:val="28"/>
          <w:lang w:val="ru-RU"/>
        </w:rPr>
        <w:t>данной работы заключается в более детальном теоретическом и обособленным от других конструктов эмпирическом анализе взаимосвязи субъективной витальности и личностной тревожности. Так как су</w:t>
      </w:r>
      <w:r>
        <w:rPr>
          <w:color w:val="000000"/>
          <w:sz w:val="28"/>
          <w:szCs w:val="28"/>
          <w:lang w:val="ru-RU"/>
        </w:rPr>
        <w:t>бъективная витальность является недостаточно изучена как отдельный конструкт, поэтому проведение исследований, включающих ее, будут важным вкладом в формирование теоретической базы. Возможно, дальнейшее накопление данных позволит перенести витальность в ис</w:t>
      </w:r>
      <w:r>
        <w:rPr>
          <w:color w:val="000000"/>
          <w:sz w:val="28"/>
          <w:szCs w:val="28"/>
          <w:lang w:val="ru-RU"/>
        </w:rPr>
        <w:t>пользование в практической психологии, в т. ч. консультировании. Работа с таким конструктом даст возможность создавать дополнительные методы поддерживающей терапии для людей, склонных к депрессивным и тревожным расстройствам.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работы </w:t>
      </w:r>
      <w:r>
        <w:rPr>
          <w:color w:val="000000"/>
          <w:sz w:val="28"/>
          <w:szCs w:val="28"/>
          <w:lang w:val="ru-RU"/>
        </w:rPr>
        <w:t>заключается в изуч</w:t>
      </w:r>
      <w:r>
        <w:rPr>
          <w:color w:val="000000"/>
          <w:sz w:val="28"/>
          <w:szCs w:val="28"/>
          <w:lang w:val="ru-RU"/>
        </w:rPr>
        <w:t>ении характера взаимосвязи этих двух конструктов и возможных теоретических аспектах этой взаимосвязи.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основе поставленной цели были сформулированы следующие </w:t>
      </w:r>
      <w:r>
        <w:rPr>
          <w:b/>
          <w:bCs/>
          <w:color w:val="000000"/>
          <w:sz w:val="28"/>
          <w:szCs w:val="28"/>
          <w:lang w:val="ru-RU"/>
        </w:rPr>
        <w:t>задачи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Теоретические задачи: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a.</w:t>
      </w:r>
      <w:r>
        <w:rPr>
          <w:color w:val="000000"/>
          <w:sz w:val="28"/>
          <w:szCs w:val="28"/>
          <w:lang w:val="ru-RU"/>
        </w:rPr>
        <w:tab/>
        <w:t>Проведение теоретического анализа истории развития концепций</w:t>
      </w:r>
      <w:r>
        <w:rPr>
          <w:color w:val="000000"/>
          <w:sz w:val="28"/>
          <w:szCs w:val="28"/>
          <w:lang w:val="ru-RU"/>
        </w:rPr>
        <w:t xml:space="preserve"> тревоги и тревожности;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Провести анализ теории субъективной витальности;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Методологические задачи: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a.</w:t>
      </w:r>
      <w:r>
        <w:rPr>
          <w:color w:val="000000"/>
          <w:sz w:val="28"/>
          <w:szCs w:val="28"/>
          <w:lang w:val="ru-RU"/>
        </w:rPr>
        <w:tab/>
        <w:t>Подбор релевантных методик для изучения выделяемых в теоретической части феноменов;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Эмпирические задачи:.</w:t>
      </w:r>
      <w:r>
        <w:rPr>
          <w:color w:val="000000"/>
          <w:sz w:val="28"/>
          <w:szCs w:val="28"/>
          <w:lang w:val="en-US"/>
        </w:rPr>
        <w:tab/>
        <w:t>Проведение исследовани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en-US"/>
        </w:rPr>
        <w:t>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Проверка гип</w:t>
      </w:r>
      <w:r>
        <w:rPr>
          <w:color w:val="000000"/>
          <w:sz w:val="28"/>
          <w:szCs w:val="28"/>
          <w:lang w:val="ru-RU"/>
        </w:rPr>
        <w:t>отез на основании полученных данных.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Объектом исследования</w:t>
      </w:r>
      <w:r>
        <w:rPr>
          <w:color w:val="000000"/>
          <w:sz w:val="28"/>
          <w:szCs w:val="28"/>
          <w:lang w:val="ru-RU"/>
        </w:rPr>
        <w:t xml:space="preserve"> являются индивиды с различными уровнями личностной тревожности.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 - </w:t>
      </w:r>
      <w:r>
        <w:rPr>
          <w:color w:val="000000"/>
          <w:sz w:val="28"/>
          <w:szCs w:val="28"/>
          <w:lang w:val="ru-RU"/>
        </w:rPr>
        <w:t>взаимосвязь субъективной витальности и уровня личностной тревожности.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качестве основной </w:t>
      </w:r>
      <w:r>
        <w:rPr>
          <w:b/>
          <w:bCs/>
          <w:color w:val="000000"/>
          <w:sz w:val="28"/>
          <w:szCs w:val="28"/>
          <w:lang w:val="ru-RU"/>
        </w:rPr>
        <w:t>гипотезы</w:t>
      </w:r>
      <w:r>
        <w:rPr>
          <w:color w:val="000000"/>
          <w:sz w:val="28"/>
          <w:szCs w:val="28"/>
          <w:lang w:val="ru-RU"/>
        </w:rPr>
        <w:t xml:space="preserve"> выступает п</w:t>
      </w:r>
      <w:r>
        <w:rPr>
          <w:color w:val="000000"/>
          <w:sz w:val="28"/>
          <w:szCs w:val="28"/>
          <w:lang w:val="ru-RU"/>
        </w:rPr>
        <w:t>редположение о наличии функциональной связи между уровнем личностной тревожности и субъективной витальностью, а именно: уровень витальности при среднем уровне тревожности будет выше, чем при низком и высоком уровне личностной тревожности.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текста:</w:t>
      </w:r>
      <w:r>
        <w:rPr>
          <w:color w:val="000000"/>
          <w:sz w:val="28"/>
          <w:szCs w:val="28"/>
          <w:lang w:val="ru-RU"/>
        </w:rPr>
        <w:t xml:space="preserve"> количество основных разделов текста; его общий объем (в страницах); количество таблиц, схем, рисунков и пр.; количество источников использованной литературы (отдельно на русском языке и на иностранных языках); число приложений и т.д.</w:t>
      </w: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Взаимосвязь субъе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ктивной витальности и уровня личностной тревожности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Тревога в различных ее проявлениях является одним из главных запросов в психологической и психиатрической практике. Когда тревожность, будь то ситуативная или личностная, становится частым явлением в жиз</w:t>
      </w:r>
      <w:r>
        <w:rPr>
          <w:color w:val="000000"/>
          <w:sz w:val="28"/>
          <w:szCs w:val="28"/>
          <w:lang w:val="ru-RU"/>
        </w:rPr>
        <w:t>ни индивида, то ежедневная деятельность может стать сложной для выполнения или вообще невозможной. Таким образом наличие тревожности может привести к снижению психологического, соматического и социального благополучия. Каждое направление психологии уделяет</w:t>
      </w:r>
      <w:r>
        <w:rPr>
          <w:color w:val="000000"/>
          <w:sz w:val="28"/>
          <w:szCs w:val="28"/>
          <w:lang w:val="ru-RU"/>
        </w:rPr>
        <w:t xml:space="preserve"> внимание тревожности как фактору неблагополучия личности. Различные подходы по-разному смотрят на феномен тревожности, на его предикторы и последствия, но все ни сходятся в том, что с данным конструктом необходимо проводить деликатную и тщательную работу,</w:t>
      </w:r>
      <w:r>
        <w:rPr>
          <w:color w:val="000000"/>
          <w:sz w:val="28"/>
          <w:szCs w:val="28"/>
          <w:lang w:val="ru-RU"/>
        </w:rPr>
        <w:t xml:space="preserve"> ведь она может быть началом или источником подавленного состояния, апатии, дезадаптации, депрессии и т.д. Во многих исследованиях тревожность является одним из критериев для определения сниженного уровня благополучия индивида, будь то неудовлетворение баз</w:t>
      </w:r>
      <w:r>
        <w:rPr>
          <w:color w:val="000000"/>
          <w:sz w:val="28"/>
          <w:szCs w:val="28"/>
          <w:lang w:val="ru-RU"/>
        </w:rPr>
        <w:t>овых потребностей или же внутренние неразрешимые конфликты и ситуации сложного выбора.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Субъективная витальность используется при определении уровня жизни, здоровья и психического и физического состояния индивида. По сути, субъективная витальность является </w:t>
      </w:r>
      <w:r>
        <w:rPr>
          <w:color w:val="000000"/>
          <w:sz w:val="28"/>
          <w:szCs w:val="28"/>
          <w:lang w:val="ru-RU"/>
        </w:rPr>
        <w:t>личностным ресурсом для физической и психической деятельности человека, который может подвергаться различным изменениям целенаправленно или по неподвластным индивиду обстоятельствам. Работа с этим конструктом может быть полезной для людей, которые нуждаютс</w:t>
      </w:r>
      <w:r>
        <w:rPr>
          <w:color w:val="000000"/>
          <w:sz w:val="28"/>
          <w:szCs w:val="28"/>
          <w:lang w:val="ru-RU"/>
        </w:rPr>
        <w:t>я во внутренней энергии, необходимой для разрешения конфликтов и сложных жизненных ситуаций. Но случается так, что некоторые черты личности могут быть факторами понижения субъективной витальности и могут привести к истощению этого ресурса.</w:t>
      </w: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 xml:space="preserve">1. Тревожность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как предмет психологического изучения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История термина в рамках философии и культуры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До появления психологических теорий и психологии как науки природу страхов, в т. ч. и тревожности, занимались философы. С античных времен одной из наиболее волнующих </w:t>
      </w:r>
      <w:r>
        <w:rPr>
          <w:noProof/>
          <w:color w:val="000000"/>
          <w:sz w:val="28"/>
          <w:szCs w:val="28"/>
          <w:lang w:val="ru-RU"/>
        </w:rPr>
        <w:t>тем для человечества был страх смерти: его природа, его влияние на жизнь и его преодоление. Мыслители с давних времен старались объяснить причины этого чувства, этих мук перед лицом неизвестности и неизведанности будущего. Идеи о бессмертии души являлись с</w:t>
      </w:r>
      <w:r>
        <w:rPr>
          <w:noProof/>
          <w:color w:val="000000"/>
          <w:sz w:val="28"/>
          <w:szCs w:val="28"/>
          <w:lang w:val="ru-RU"/>
        </w:rPr>
        <w:t>пособом преодолеть этот страх. Платон говорил о том, что душа после смерти попадает в блаженное место или же возрождается в новой жизни по причине неправедного сущетсвования в облике человека. Демокрит считал жизнь конечной, но у души есть бессмертне атомы</w:t>
      </w:r>
      <w:r>
        <w:rPr>
          <w:noProof/>
          <w:color w:val="000000"/>
          <w:sz w:val="28"/>
          <w:szCs w:val="28"/>
          <w:lang w:val="ru-RU"/>
        </w:rPr>
        <w:t xml:space="preserve">, которые могут переселяться. Эпикур говорил о том, что человек не может быть счастлив, если его жизнь полна страхов о будущем, жизни и смерти, и цель философии - освобождение от этих страхов, ведь душа смертна и беспокоится о том, что будет после смерти, </w:t>
      </w:r>
      <w:r>
        <w:rPr>
          <w:noProof/>
          <w:color w:val="000000"/>
          <w:sz w:val="28"/>
          <w:szCs w:val="28"/>
          <w:lang w:val="ru-RU"/>
        </w:rPr>
        <w:t>лишь мешает нам наслаждаться жизнью. Тит Лукреций Кар продолжает идеи Эпикура и говорит не только о тщетности страха смерти, но и о бесполезности страха перед богами, который заставляет с ужасом ожидать нового рока за проступки, терпеть мучения всю жизнь з</w:t>
      </w:r>
      <w:r>
        <w:rPr>
          <w:noProof/>
          <w:color w:val="000000"/>
          <w:sz w:val="28"/>
          <w:szCs w:val="28"/>
          <w:lang w:val="ru-RU"/>
        </w:rPr>
        <w:t>а злодеяния и ожидать после смерти еще больших страданий. В своей поэме "О природе вещей" он сравнивает страдания известных мифологических героев с реальными бесцельными, на его взгляд, переживаниями в реальной жизни: Тантал - страх божественнного наказани</w:t>
      </w:r>
      <w:r>
        <w:rPr>
          <w:noProof/>
          <w:color w:val="000000"/>
          <w:sz w:val="28"/>
          <w:szCs w:val="28"/>
          <w:lang w:val="ru-RU"/>
        </w:rPr>
        <w:t>я, Титий - это влюбленный, которого мучает тревога и терзают страсти; Кербер, Фурий и Тартар - это провинившиеся, ожидающие наказания во время жизни или после смерти и проживающие свою жизнь погруженными в эти бесконечные тревоги и страдания [Тит лукреций]</w:t>
      </w:r>
      <w:r>
        <w:rPr>
          <w:noProof/>
          <w:color w:val="000000"/>
          <w:sz w:val="28"/>
          <w:szCs w:val="28"/>
          <w:lang w:val="ru-RU"/>
        </w:rPr>
        <w:t>. Стоики выделяли страх как один из четырех аффектов и даже выделили некоторую классификацию страхов.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средневековье страх рассматривался в теологической парадигме. Один тип страха появлялся как следствие грехов (уныние, неверие, тщеславие, гордыня), а др</w:t>
      </w:r>
      <w:r>
        <w:rPr>
          <w:noProof/>
          <w:color w:val="000000"/>
          <w:sz w:val="28"/>
          <w:szCs w:val="28"/>
          <w:lang w:val="ru-RU"/>
        </w:rPr>
        <w:t>угой в какой-то мере защищал верующего от грехопадения - "страх Божий". В эпоху Средневековья социальные рамки, которые задавала церковь и правительство, были важнейшими в формировании личности и регулировании ее общественного поведения. С одной стороны эт</w:t>
      </w:r>
      <w:r>
        <w:rPr>
          <w:noProof/>
          <w:color w:val="000000"/>
          <w:sz w:val="28"/>
          <w:szCs w:val="28"/>
          <w:lang w:val="ru-RU"/>
        </w:rPr>
        <w:t>о сдерживало жестокость и способствовало развитию общественных норм и установлению порядка в обществе, в то же время общество было достаточно далеко от культуры индивидуализма и ее ценностей. Сильные давлеющие рамки и нарастающий страх и тревога перед всем</w:t>
      </w:r>
      <w:r>
        <w:rPr>
          <w:noProof/>
          <w:color w:val="000000"/>
          <w:sz w:val="28"/>
          <w:szCs w:val="28"/>
          <w:lang w:val="ru-RU"/>
        </w:rPr>
        <w:t xml:space="preserve"> неизвестным привели к тому, что весь уклад и правила общественной жизни стали несовпадать с реальной жизнью и сильно сковывали какое-либо дальнейшее движение развития человечества.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Эпоха Возрождения характеризовалась этим качественным переходм к индивидуа</w:t>
      </w:r>
      <w:r>
        <w:rPr>
          <w:noProof/>
          <w:color w:val="000000"/>
          <w:sz w:val="28"/>
          <w:szCs w:val="28"/>
          <w:lang w:val="ru-RU"/>
        </w:rPr>
        <w:t>льному миру личности. Это выражалось в культуре, науке и искусстве. Все обращается к внутреннему и внешенему миру личности: искусство тщательнее прорабатывает главных персонажей произведений, наука обращается к устройству организма и психики, общая культур</w:t>
      </w:r>
      <w:r>
        <w:rPr>
          <w:noProof/>
          <w:color w:val="000000"/>
          <w:sz w:val="28"/>
          <w:szCs w:val="28"/>
          <w:lang w:val="ru-RU"/>
        </w:rPr>
        <w:t>а способствует тому, что человек должен развиваться и проявлять себя с разных сторон. Акцентуация на развитии сильной личности привело к тому, что в обществе начали зарождаться соревнования между индивидами внутри групп, а не только межгрупповые. Такое сор</w:t>
      </w:r>
      <w:r>
        <w:rPr>
          <w:noProof/>
          <w:color w:val="000000"/>
          <w:sz w:val="28"/>
          <w:szCs w:val="28"/>
          <w:lang w:val="ru-RU"/>
        </w:rPr>
        <w:t>евнование, по мнению Р. Мейя, стало основой для формирования новых тревог и страхов: страха быть неуспешным, проиграть, страха перед будущим. Этот страх сохраняется до современного мира и все сильнее сковывает личность перед лицом неудачи. Тревога постепен</w:t>
      </w:r>
      <w:r>
        <w:rPr>
          <w:noProof/>
          <w:color w:val="000000"/>
          <w:sz w:val="28"/>
          <w:szCs w:val="28"/>
          <w:lang w:val="ru-RU"/>
        </w:rPr>
        <w:t>но переходит в перманентную характеристику, так как состояние соревнования сопровождает личность в ежедневных процессах.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Новое время философы продолжали размышлять над проблемой тревоги и страха. Появилось несколько точек зрения и подходов к ней. Стремле</w:t>
      </w:r>
      <w:r>
        <w:rPr>
          <w:noProof/>
          <w:color w:val="000000"/>
          <w:sz w:val="28"/>
          <w:szCs w:val="28"/>
          <w:lang w:val="ru-RU"/>
        </w:rPr>
        <w:t>ние разрешить психофозическую проблему долгое время влияли на желание философов механизировать психологический мир, рационализировать эмоции и доказать, что они подвластны абсолютному контролю. Спиноза, как один из влиятельных философов, в своих работах за</w:t>
      </w:r>
      <w:r>
        <w:rPr>
          <w:noProof/>
          <w:color w:val="000000"/>
          <w:sz w:val="28"/>
          <w:szCs w:val="28"/>
          <w:lang w:val="ru-RU"/>
        </w:rPr>
        <w:t>трагивал проблему страха. Для него страх есть ожидание неприятных ощущений и страданий, которые могут появится в жизни и сопровождаются неуверенностью и неопределенностью. Он считал, что страх можно победить лишь разумом, Паскаль же отмечал, что невозможно</w:t>
      </w:r>
      <w:r>
        <w:rPr>
          <w:noProof/>
          <w:color w:val="000000"/>
          <w:sz w:val="28"/>
          <w:szCs w:val="28"/>
          <w:lang w:val="ru-RU"/>
        </w:rPr>
        <w:t xml:space="preserve"> познать природу страха, так как он является частью эмоциональных переживаний.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Т. Гоббс создал свою концепцию страха, феномену которого посвятил часть своих работ. Страх, по его мнению, есть "любое предвидение будущего зла". Страх запускает процесс рассужд</w:t>
      </w:r>
      <w:r>
        <w:rPr>
          <w:noProof/>
          <w:color w:val="000000"/>
          <w:sz w:val="28"/>
          <w:szCs w:val="28"/>
          <w:lang w:val="ru-RU"/>
        </w:rPr>
        <w:t>ений, стимулирует работу рационального начала человека, работа которого должна привести к избежанию негативных последствий ситуации и/или достижения желаемого. Но если страх соединяется с неведением или незнанием, то он может породить суеверия и илюзии. Та</w:t>
      </w:r>
      <w:r>
        <w:rPr>
          <w:noProof/>
          <w:color w:val="000000"/>
          <w:sz w:val="28"/>
          <w:szCs w:val="28"/>
          <w:lang w:val="ru-RU"/>
        </w:rPr>
        <w:t>ким образом он выделил следующие виды страха: страх смерти, страх перед неизведанными силами и страх наказания.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 мнению Дж. Локка, страх возникает в ответ на мысли о будущем, которое, вероятно, несет беды. Сам же страх побуждает личность преодолевать эти</w:t>
      </w:r>
      <w:r>
        <w:rPr>
          <w:noProof/>
          <w:color w:val="000000"/>
          <w:sz w:val="28"/>
          <w:szCs w:val="28"/>
          <w:lang w:val="ru-RU"/>
        </w:rPr>
        <w:t xml:space="preserve"> беды и зло будущего.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Накопленные страхи перед неизвестной и могущественной природой было целью эпохи Просвещения. Стремительно развивающиеся науки пытались развинитить мифы о всемогуществе природы и ее божественного происхождения. Но у человека зарождаетс</w:t>
      </w:r>
      <w:r>
        <w:rPr>
          <w:noProof/>
          <w:color w:val="000000"/>
          <w:sz w:val="28"/>
          <w:szCs w:val="28"/>
          <w:lang w:val="ru-RU"/>
        </w:rPr>
        <w:t>я внутренний страх, боязнь самого себя. Функция этого страха - формирвание благочестивого человека, соблюдающего все нормы своего времени. Одним из самых влиятельных взглядов на страх и тревогу принадлежит экзистенциальной философии.С. Кьеркегор разделил с</w:t>
      </w:r>
      <w:r>
        <w:rPr>
          <w:noProof/>
          <w:color w:val="000000"/>
          <w:sz w:val="28"/>
          <w:szCs w:val="28"/>
          <w:lang w:val="ru-RU"/>
        </w:rPr>
        <w:t>трах предметный и беспредметный. Он говорит о том, что страх субъективен и во многом является отражением личности, которая его испытывает. Он связывает страх с первородным грехом, с переживанием которого рождаетсся человек. Сам экзистенциализм обращен к ко</w:t>
      </w:r>
      <w:r>
        <w:rPr>
          <w:noProof/>
          <w:color w:val="000000"/>
          <w:sz w:val="28"/>
          <w:szCs w:val="28"/>
          <w:lang w:val="ru-RU"/>
        </w:rPr>
        <w:t xml:space="preserve">нечности существования, ответственность за которое каждый индивид берет на себя. В течение жизни человек испытывает страх и вину, и, по мнению Хайдеггера, человеку необходимо этот страх принять, чтобы подлинно прожить свою жизнь. Развитие экзистенциализма </w:t>
      </w:r>
      <w:r>
        <w:rPr>
          <w:noProof/>
          <w:color w:val="000000"/>
          <w:sz w:val="28"/>
          <w:szCs w:val="28"/>
          <w:lang w:val="ru-RU"/>
        </w:rPr>
        <w:t>в 20-м веке сопровождалось развитием новых страхов и формированием тревог у человечества, которые были связаны с реальными, потенциальными и выдуманными угрозами жизни. Такое внешнее давление усилило тревогу и увеличило количество неврозов и психологически</w:t>
      </w:r>
      <w:r>
        <w:rPr>
          <w:noProof/>
          <w:color w:val="000000"/>
          <w:sz w:val="28"/>
          <w:szCs w:val="28"/>
          <w:lang w:val="ru-RU"/>
        </w:rPr>
        <w:t>х отклонений, что и послужило основным толчком в развитие взглядов на тревогу и тревожность медицины и психологии.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Культура и общество являлась источником страхов и тревог, а также знаний о них. Представления философов и мыслителей отражали социальный, кул</w:t>
      </w:r>
      <w:r>
        <w:rPr>
          <w:noProof/>
          <w:color w:val="000000"/>
          <w:sz w:val="28"/>
          <w:szCs w:val="28"/>
          <w:lang w:val="ru-RU"/>
        </w:rPr>
        <w:t>ьтурный и религиозный аспект жизни человечества. Наличие того или иного признака эпохи служило и главным источником, и главным отражением страхов для личности. Взгляды философов и деятелей науки позволяют разобраться в современной им эпохе и проследить раз</w:t>
      </w:r>
      <w:r>
        <w:rPr>
          <w:noProof/>
          <w:color w:val="000000"/>
          <w:sz w:val="28"/>
          <w:szCs w:val="28"/>
          <w:lang w:val="ru-RU"/>
        </w:rPr>
        <w:t>витие человечества как способ преодоления и перенаправления этих страхов.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highlight w:val="lightGray"/>
          <w:lang w:val="ru-RU"/>
        </w:rPr>
      </w:pP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Взгляды психологических подходов на страх и тревожность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ru-RU"/>
        </w:rPr>
        <w:t xml:space="preserve">Тревожность является разносторонним конструктом, который различные дисциплины и подходы видят по-разному. Не существует </w:t>
      </w:r>
      <w:r>
        <w:rPr>
          <w:noProof/>
          <w:color w:val="000000"/>
          <w:sz w:val="28"/>
          <w:szCs w:val="28"/>
          <w:lang w:val="ru-RU"/>
        </w:rPr>
        <w:t xml:space="preserve">четкой классификации, истории происхождения, критериев оценки, которые бы удовлетворяли всех исследователей и практиков. </w:t>
      </w:r>
      <w:r>
        <w:rPr>
          <w:color w:val="000000"/>
          <w:sz w:val="28"/>
          <w:szCs w:val="28"/>
          <w:lang w:val="ru-RU"/>
        </w:rPr>
        <w:t xml:space="preserve">Если отвлечься от размышлений философов, медиков и биологов на этиологию тревоги и тревожности и рассмотреть проблему тревоги в рамках </w:t>
      </w:r>
      <w:r>
        <w:rPr>
          <w:color w:val="000000"/>
          <w:sz w:val="28"/>
          <w:szCs w:val="28"/>
          <w:lang w:val="ru-RU"/>
        </w:rPr>
        <w:t>психологии, то стоить начать с теории психоанализа. З. Фрейд проявлял особый интерес к проблеме тревоги, поэтому в своих исследованиях пытался раскрыть ее происхождение, и в рамках психодинамической теории. З. Фрейд менял свои взгляды на природу тревоги. В</w:t>
      </w:r>
      <w:r>
        <w:rPr>
          <w:color w:val="000000"/>
          <w:sz w:val="28"/>
          <w:szCs w:val="28"/>
          <w:lang w:val="ru-RU"/>
        </w:rPr>
        <w:t xml:space="preserve"> ранних работах он говорит о тревоге как о симптомокомплексе "невроза тревоги". Основой для формирования такого невроза является трансформация сексуального возбуждения, которое встречается с сопротивлением психического и не имеет адекватной разрядки.З. Фре</w:t>
      </w:r>
      <w:r>
        <w:rPr>
          <w:color w:val="000000"/>
          <w:sz w:val="28"/>
          <w:szCs w:val="28"/>
          <w:lang w:val="ru-RU"/>
        </w:rPr>
        <w:t xml:space="preserve">йд в своей работе "" особенно отмечает как причину или основу для развития "невроза тревоги" </w:t>
      </w:r>
      <w:r>
        <w:rPr>
          <w:i/>
          <w:iCs/>
          <w:color w:val="000000"/>
          <w:sz w:val="28"/>
          <w:szCs w:val="28"/>
          <w:lang w:val="en-US"/>
        </w:rPr>
        <w:t>coitus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interruptus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но так как у женщин формируется такой же невроз, он предполагает, что тревога соответствует накопленному напряжению соматического происхождения</w:t>
      </w:r>
      <w:r>
        <w:rPr>
          <w:color w:val="000000"/>
          <w:sz w:val="28"/>
          <w:szCs w:val="28"/>
          <w:lang w:val="ru-RU"/>
        </w:rPr>
        <w:t>, т. е "механизм невроза тревоги следует искать в отклонении соматического сексуального возбуждения от психики и как следствие в ненормальном использовании этого возбуждения" [Фрейд, 2006]. В такой ситуации, по мнению психоаналитика, психика становится нес</w:t>
      </w:r>
      <w:r>
        <w:rPr>
          <w:color w:val="000000"/>
          <w:sz w:val="28"/>
          <w:szCs w:val="28"/>
          <w:lang w:val="ru-RU"/>
        </w:rPr>
        <w:t xml:space="preserve">пособной к устранению такого возбуждения, и оно переходит вовне. С 1926 З. Фрейд меняет свой взгляд на тревогу и ее происхождение, в последствие отказываясь от идеи преобразованного либидо. </w:t>
      </w:r>
      <w:r>
        <w:rPr>
          <w:color w:val="000000"/>
          <w:sz w:val="28"/>
          <w:szCs w:val="28"/>
          <w:lang w:val="en-US"/>
        </w:rPr>
        <w:t>Он выделяет два типа тревоги: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реалистичная тревога, по мнению ав</w:t>
      </w:r>
      <w:r>
        <w:rPr>
          <w:color w:val="000000"/>
          <w:sz w:val="28"/>
          <w:szCs w:val="28"/>
          <w:lang w:val="ru-RU"/>
        </w:rPr>
        <w:t xml:space="preserve">тора, является врожденными механизмом, который приобретает объекты в течение обучения. </w:t>
      </w:r>
      <w:r>
        <w:rPr>
          <w:color w:val="000000"/>
          <w:sz w:val="28"/>
          <w:szCs w:val="28"/>
          <w:lang w:val="en-US"/>
        </w:rPr>
        <w:t>Данный тип тревоги связан с реальными травматическими переживаниями;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невротическая является ответом на внутренние инстинктивные импульсы, внутренние опасности и сигнал</w:t>
      </w:r>
      <w:r>
        <w:rPr>
          <w:color w:val="000000"/>
          <w:sz w:val="28"/>
          <w:szCs w:val="28"/>
          <w:lang w:val="ru-RU"/>
        </w:rPr>
        <w:t>ом Эго об опасности, которая может появиться.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поздней теории тревоги З. Фрейд главными источниками тревоги считает травму рождения, процесс отделения от матери и страх кастрации, которые являются прототипами дальнейших переживаний различных опасных</w:t>
      </w:r>
      <w:r>
        <w:rPr>
          <w:color w:val="000000"/>
          <w:sz w:val="28"/>
          <w:szCs w:val="28"/>
          <w:lang w:val="ru-RU"/>
        </w:rPr>
        <w:t xml:space="preserve"> для жизни ситуаций. Теперь либидо в его теории не играет ведущую роль в формировании тревоги, скорее сексуальная энергия служит ресурсом для преодоления опасностей, причем, внешних. Тревога является неким предупреждением об опасной ситуации во внешнем мир</w:t>
      </w:r>
      <w:r>
        <w:rPr>
          <w:color w:val="000000"/>
          <w:sz w:val="28"/>
          <w:szCs w:val="28"/>
          <w:lang w:val="ru-RU"/>
        </w:rPr>
        <w:t>е. В то же время в поздних работах не удается точно определить, к какой структуре психики он относит тревогу и в ответ на какие процессы она образуется.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Ученики и последователи З. Фрейда продолжали работу по изучению тревоги и страхов, развивая его идеи ил</w:t>
      </w:r>
      <w:r>
        <w:rPr>
          <w:color w:val="000000"/>
          <w:sz w:val="28"/>
          <w:szCs w:val="28"/>
          <w:lang w:val="ru-RU"/>
        </w:rPr>
        <w:t>и внося свои собственные взгляды.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О. Ранк особое внимание уделяет травме рождения, которая является одной из первых ситуаций "отделения" человека, которая дает возможность развития автономии личности. Тревога сопровождает все процессы "отделения" и расстав</w:t>
      </w:r>
      <w:r>
        <w:rPr>
          <w:color w:val="000000"/>
          <w:sz w:val="28"/>
          <w:szCs w:val="28"/>
          <w:lang w:val="ru-RU"/>
        </w:rPr>
        <w:t>ания человека с чем-либо ценным и значимым в конкретный период его развития. Он говорит о том, что свой первый страх человек испытывает во время рождения по причине полного отделения от матери. После этого внутренний страх по мере взросления обретает внешн</w:t>
      </w:r>
      <w:r>
        <w:rPr>
          <w:color w:val="000000"/>
          <w:sz w:val="28"/>
          <w:szCs w:val="28"/>
          <w:lang w:val="ru-RU"/>
        </w:rPr>
        <w:t>ие объекты. Момент перед установлением связи внутреннего страха с внешним миром и является для него первичной тревогой, которое он обозначает как "недифференцированное ощущение опасности". В его работах нет слова тревога, он выделяет лишь различные типы ст</w:t>
      </w:r>
      <w:r>
        <w:rPr>
          <w:color w:val="000000"/>
          <w:sz w:val="28"/>
          <w:szCs w:val="28"/>
          <w:lang w:val="ru-RU"/>
        </w:rPr>
        <w:t>раха: страх жизни и смерти, дифференцированный и недифференцированный страх. Под страхом жизни он понимает тревогу, которая возникает при появлении новых возможностей для индивидуации и автономной деятельности. Страх смерти есть тревога, возникающая в ситу</w:t>
      </w:r>
      <w:r>
        <w:rPr>
          <w:color w:val="000000"/>
          <w:sz w:val="28"/>
          <w:szCs w:val="28"/>
          <w:lang w:val="ru-RU"/>
        </w:rPr>
        <w:t>ациях, которые могут привести к потере независимости личности и к нежелательной интеграции с другим целым. З. Фрейд не поддерживал его идеи о прямой связи травмы рождения и тревогой, но и не отрицал, что сам процесс отделения от матери является травмирующи</w:t>
      </w:r>
      <w:r>
        <w:rPr>
          <w:color w:val="000000"/>
          <w:sz w:val="28"/>
          <w:szCs w:val="28"/>
          <w:lang w:val="ru-RU"/>
        </w:rPr>
        <w:t>м для личности из-за страха потерять мать и близость с ней. Дж. Боулби придерживается более компромиссного взгляда на проблему тревоги, отмечая важность отношений и взаимодействия с матерью, в котором всегда присутствует опасение потерять ее.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Г.С. Салливан</w:t>
      </w:r>
      <w:r>
        <w:rPr>
          <w:color w:val="000000"/>
          <w:sz w:val="28"/>
          <w:szCs w:val="28"/>
          <w:lang w:val="ru-RU"/>
        </w:rPr>
        <w:t xml:space="preserve"> подчеркивает важность социальной среды, интерперсонального взаимодействия, нежели сепарации с матерью в процессе формировании тревоги. Тревога есть страх неодобрения со стороны значимых других. В общении с матерью закладываются первые черты тревоги и неув</w:t>
      </w:r>
      <w:r>
        <w:rPr>
          <w:color w:val="000000"/>
          <w:sz w:val="28"/>
          <w:szCs w:val="28"/>
          <w:lang w:val="ru-RU"/>
        </w:rPr>
        <w:t>еренности, которые в дальнейшем будут основой формирования Я личности. Это Я и будет являться средством преодоления тревоги и поддерживания безопасности.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 Хорни, в отличие от З. Фрейда, говорит о первоочередности тревоги в процессе формирования психологи</w:t>
      </w:r>
      <w:r>
        <w:rPr>
          <w:color w:val="000000"/>
          <w:sz w:val="28"/>
          <w:szCs w:val="28"/>
          <w:lang w:val="ru-RU"/>
        </w:rPr>
        <w:t>ческих отклонений. Она вводит понятие базальной (базовой) тревоги, которая, по ее теории, является основой неврозов и формируется в виду конфликта между зависимостью ребенка от родителей и его "базовой ненавистью" по отношению к ним. Формирующаяся на ее ос</w:t>
      </w:r>
      <w:r>
        <w:rPr>
          <w:color w:val="000000"/>
          <w:sz w:val="28"/>
          <w:szCs w:val="28"/>
          <w:lang w:val="ru-RU"/>
        </w:rPr>
        <w:t>нове невротические симптомы являются средствами личности для борьбы с этим чувством и для достижения ощущения безопасности. Помимо невротической тревоги К. Хорни говорит о тревоге, которая сопровождает жизнь каждого человека в связи с сильнейшим влиянием с</w:t>
      </w:r>
      <w:r>
        <w:rPr>
          <w:color w:val="000000"/>
          <w:sz w:val="28"/>
          <w:szCs w:val="28"/>
          <w:lang w:val="ru-RU"/>
        </w:rPr>
        <w:t xml:space="preserve">лучайностей на деятельность, безопасность и само существование индивида. Она отмечает различия между тревогой и страхом: тревога сопровождается чувством неопределенности и чувством беспомощности, страх же объективизирован. Также говоря о проблеме тревоги, </w:t>
      </w:r>
      <w:r>
        <w:rPr>
          <w:color w:val="000000"/>
          <w:sz w:val="28"/>
          <w:szCs w:val="28"/>
          <w:lang w:val="ru-RU"/>
        </w:rPr>
        <w:t>К. Хорни использует психологический контекст, отклонив идею о соматическом происхождении тревоги и отметив важность социального аспекта.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говорить о второй силе психологии в конце 19-го и начале 20-го века - бихевиоризме, то здесь, как и в основу всей </w:t>
      </w:r>
      <w:r>
        <w:rPr>
          <w:color w:val="000000"/>
          <w:sz w:val="28"/>
          <w:szCs w:val="28"/>
          <w:lang w:val="ru-RU"/>
        </w:rPr>
        <w:t>теории, легли исследования ученых И.П. Павлова и Дж. Уотсона. По их мнению, организм нуждается в механизмах, которые бы помогали ему избегать негативных и вредоносных стимулов. Тревога и есть этот опосредующий механизм, условный рефлекс. Она так же может в</w:t>
      </w:r>
      <w:r>
        <w:rPr>
          <w:color w:val="000000"/>
          <w:sz w:val="28"/>
          <w:szCs w:val="28"/>
          <w:lang w:val="ru-RU"/>
        </w:rPr>
        <w:t>ыступать как вторичный драйвер и установить новую модель поведения в различных ситуациях. Взгляды О. Маурера на тревогу менялись в виду его перехода от бихевиоризма к теории научения, которые он продвигал и обосновывал как исследователь. Для О. Маурера тре</w:t>
      </w:r>
      <w:r>
        <w:rPr>
          <w:color w:val="000000"/>
          <w:sz w:val="28"/>
          <w:szCs w:val="28"/>
          <w:lang w:val="ru-RU"/>
        </w:rPr>
        <w:t>вога является неопределенным и подавленным страхом. Страху можно "научиться", так как он привязан к конкретным негативным стимулам и может помочь избежать их в будущем. Но, как и З. Фрейд, он впоследствии поменял свою точку зрения на тревогу, потому что не</w:t>
      </w:r>
      <w:r>
        <w:rPr>
          <w:color w:val="000000"/>
          <w:sz w:val="28"/>
          <w:szCs w:val="28"/>
          <w:lang w:val="ru-RU"/>
        </w:rPr>
        <w:t>вротическая тревога должна быть изучена вне биологических и физиологических импульсов, которые свойственны животным и человеку. Ведь проблемы тревоги, по его мнению, лежат в качествах, свойственных только человеку.О. Маурер соглашается со схемой формирован</w:t>
      </w:r>
      <w:r>
        <w:rPr>
          <w:color w:val="000000"/>
          <w:sz w:val="28"/>
          <w:szCs w:val="28"/>
          <w:lang w:val="ru-RU"/>
        </w:rPr>
        <w:t xml:space="preserve">ия тревоги, которую дает З. Фрейд: страх - вытеснение страха - невротическая тревога - симптом, помогающий преодолевать тревогу. Этические конфликты, с которыми сталкивается личность, порождают в ней тревогу. Сами же конфликты являются неотъемлемой частью </w:t>
      </w:r>
      <w:r>
        <w:rPr>
          <w:color w:val="000000"/>
          <w:sz w:val="28"/>
          <w:szCs w:val="28"/>
          <w:lang w:val="ru-RU"/>
        </w:rPr>
        <w:t>жизни каждого индивида и базируются они на социальной ответственности, страхе (в т. ч. страхе быть наказанным, лишенным любви и близости) и вине, которые и вытесняются согласно схеме. О. Маурер в своих работах отметил, что тревога является неотъемлемой час</w:t>
      </w:r>
      <w:r>
        <w:rPr>
          <w:color w:val="000000"/>
          <w:sz w:val="28"/>
          <w:szCs w:val="28"/>
          <w:lang w:val="ru-RU"/>
        </w:rPr>
        <w:t>тью обучения и что ее роль в формировании личности несет позитивный и конструктивный характер, выражающийся в попытке вернуть целостность психики после процессов вытеснения и дезорганизации.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 Стаатс и Г. Эйфтер, являясь сторонниками психологического бихе</w:t>
      </w:r>
      <w:r>
        <w:rPr>
          <w:color w:val="000000"/>
          <w:sz w:val="28"/>
          <w:szCs w:val="28"/>
          <w:lang w:val="ru-RU"/>
        </w:rPr>
        <w:t>виоризма, выдвинули свою многоуровневую теорию тревоги. По их предположению, в основе тревоги лежит эмоциональная реакция, и она приобретается путем переживания аверсивных состояний или с помощью символов (через речь). Таким образом, травмирующий опыт в пр</w:t>
      </w:r>
      <w:r>
        <w:rPr>
          <w:color w:val="000000"/>
          <w:sz w:val="28"/>
          <w:szCs w:val="28"/>
          <w:lang w:val="ru-RU"/>
        </w:rPr>
        <w:t>ошлом не является необходимым условием для формирования тревоги, для этого может быть достаточно негативных эмоций, которые вызывают слова, связанные или ассоциируемые с различными ситуациями.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С точки зрения когнитивной психологии тревога - реакция на угро</w:t>
      </w:r>
      <w:r>
        <w:rPr>
          <w:color w:val="000000"/>
          <w:sz w:val="28"/>
          <w:szCs w:val="28"/>
          <w:lang w:val="ru-RU"/>
        </w:rPr>
        <w:t>зу физиологическому или психологическому благополучию. Согласно Беку и Эмери [</w:t>
      </w:r>
      <w:r>
        <w:rPr>
          <w:color w:val="000000"/>
          <w:sz w:val="28"/>
          <w:szCs w:val="28"/>
          <w:lang w:val="en-US"/>
        </w:rPr>
        <w:t>Beck</w:t>
      </w:r>
      <w:r>
        <w:rPr>
          <w:color w:val="000000"/>
          <w:sz w:val="28"/>
          <w:szCs w:val="28"/>
          <w:lang w:val="ru-RU"/>
        </w:rPr>
        <w:t xml:space="preserve"> &amp; </w:t>
      </w:r>
      <w:r>
        <w:rPr>
          <w:color w:val="000000"/>
          <w:sz w:val="28"/>
          <w:szCs w:val="28"/>
          <w:lang w:val="en-US"/>
        </w:rPr>
        <w:t>Emery</w:t>
      </w:r>
      <w:r>
        <w:rPr>
          <w:color w:val="000000"/>
          <w:sz w:val="28"/>
          <w:szCs w:val="28"/>
          <w:lang w:val="ru-RU"/>
        </w:rPr>
        <w:t>, 1985], люди склонны делать определенные типы когнитивных "ошибок" в своих оценках в различных ситуациях в своей жизни. Такие "ошибки" характерны для людей, склонных</w:t>
      </w:r>
      <w:r>
        <w:rPr>
          <w:color w:val="000000"/>
          <w:sz w:val="28"/>
          <w:szCs w:val="28"/>
          <w:lang w:val="ru-RU"/>
        </w:rPr>
        <w:t xml:space="preserve"> к тревоге и тревожным расстройствам. Такие когнитивные искажения у тревожных людей проявляются в переоценке угрозы ситуации и недооценки собственных сил на ее преодоление. Согласно взглядам Р. Лазаруса и Фолкмана [</w:t>
      </w:r>
      <w:r>
        <w:rPr>
          <w:color w:val="000000"/>
          <w:sz w:val="28"/>
          <w:szCs w:val="28"/>
          <w:lang w:val="en-US"/>
        </w:rPr>
        <w:t>Lazarus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Folkman</w:t>
      </w:r>
      <w:r>
        <w:rPr>
          <w:color w:val="000000"/>
          <w:sz w:val="28"/>
          <w:szCs w:val="28"/>
          <w:lang w:val="ru-RU"/>
        </w:rPr>
        <w:t>, 1984], существуют пе</w:t>
      </w:r>
      <w:r>
        <w:rPr>
          <w:color w:val="000000"/>
          <w:sz w:val="28"/>
          <w:szCs w:val="28"/>
          <w:lang w:val="ru-RU"/>
        </w:rPr>
        <w:t xml:space="preserve">рвичные и вторичные оценки. Первичная оценка относится к субъективной оценке личности ситуации как опасной для его благополучия. </w:t>
      </w:r>
      <w:r>
        <w:rPr>
          <w:color w:val="000000"/>
          <w:sz w:val="28"/>
          <w:szCs w:val="28"/>
          <w:lang w:val="en-US"/>
        </w:rPr>
        <w:t>У первичной оценки есть следующие критерии: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Релевантность - затрагивает ли стимул или ситуация благополучие индивида;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Конгр</w:t>
      </w:r>
      <w:r>
        <w:rPr>
          <w:color w:val="000000"/>
          <w:sz w:val="28"/>
          <w:szCs w:val="28"/>
          <w:lang w:val="ru-RU"/>
        </w:rPr>
        <w:t>уэнтность цели - облегчает ли ситуация достижение желаемых целей;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тип Я-включенности - относится к личным и социальными идентичностям.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Вторичная оценка относится к индивидуальной оценке личности своих возможностей справиться с этой ситуацией. </w:t>
      </w:r>
      <w:r>
        <w:rPr>
          <w:color w:val="000000"/>
          <w:sz w:val="28"/>
          <w:szCs w:val="28"/>
          <w:lang w:val="en-US"/>
        </w:rPr>
        <w:t>Ее основные</w:t>
      </w:r>
      <w:r>
        <w:rPr>
          <w:color w:val="000000"/>
          <w:sz w:val="28"/>
          <w:szCs w:val="28"/>
          <w:lang w:val="en-US"/>
        </w:rPr>
        <w:t xml:space="preserve"> компоненты: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Доверие или недоверие (внутреннее и внешнее);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Ощущение контроля над ситуацией;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Ожидание будущего - как ситуация может повлиять положительно или отрицательно на дальнейшую жизнь.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Айзенк сделал свой вклад в развитие проблемы тревоги с точ</w:t>
      </w:r>
      <w:r>
        <w:rPr>
          <w:color w:val="000000"/>
          <w:sz w:val="28"/>
          <w:szCs w:val="28"/>
          <w:lang w:val="ru-RU"/>
        </w:rPr>
        <w:t>ки зрения биологического подхода к психологии личности. Тревога, по его мнению, зависит от двух признаков: экстраверсии/интраверсии и степени нейротизма личности. Чем ярче выражен нейротизм личности, тем больше она чувствительна к стимулам, провоцирующим т</w:t>
      </w:r>
      <w:r>
        <w:rPr>
          <w:color w:val="000000"/>
          <w:sz w:val="28"/>
          <w:szCs w:val="28"/>
          <w:lang w:val="ru-RU"/>
        </w:rPr>
        <w:t>ревогу. А так как нейротизм является наследуемым признаком, то и склонность к тревоге и тревожным состояниям можно назвать наследуемыми. Высокая чувствительность к влиянию социального научения, интровертированность, также является показателем большей склон</w:t>
      </w:r>
      <w:r>
        <w:rPr>
          <w:color w:val="000000"/>
          <w:sz w:val="28"/>
          <w:szCs w:val="28"/>
          <w:lang w:val="ru-RU"/>
        </w:rPr>
        <w:t xml:space="preserve">ности личности к тревоге и чувству вины. В то же время тревога является предметом научения: травматические события приводят к формированию безусловного страха, который может приобрести черты условного, в результате чего стимулы могут вызывать неадекватные </w:t>
      </w:r>
      <w:r>
        <w:rPr>
          <w:color w:val="000000"/>
          <w:sz w:val="28"/>
          <w:szCs w:val="28"/>
          <w:lang w:val="ru-RU"/>
        </w:rPr>
        <w:t>тревожные реакции.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Появившаяся как альтернатива психоанализу и бихевиоризму экзистенциальная психология рассматривает человека как недетерминированную личность, которая имеет свободу выбора, несет ответственность за свои действия, за свою жизнь и за то, ке</w:t>
      </w:r>
      <w:r>
        <w:rPr>
          <w:color w:val="000000"/>
          <w:sz w:val="28"/>
          <w:szCs w:val="28"/>
          <w:lang w:val="ru-RU"/>
        </w:rPr>
        <w:t>м он является. Один из великих мыслителей, стоящих у истоков экзистенциальной философии. В рамках экзистенциальной философии человек представляется свободной личностью, жизнь которой полна ситуациями выбора и которая несет ответственность за свой выбор. Сл</w:t>
      </w:r>
      <w:r>
        <w:rPr>
          <w:color w:val="000000"/>
          <w:sz w:val="28"/>
          <w:szCs w:val="28"/>
          <w:lang w:val="ru-RU"/>
        </w:rPr>
        <w:t>едовательно, жизнь человека не может не сопровождаться тревогой. "Тревога есть, даже если её скрывают." [Сартр, 1989]. С точки зрения экзистенциализма, для достижения зрелости и актуализации личности человек должен осознавать тревогу и преодолевать ее.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</w:t>
      </w:r>
      <w:r>
        <w:rPr>
          <w:color w:val="000000"/>
          <w:sz w:val="28"/>
          <w:szCs w:val="28"/>
          <w:lang w:val="ru-RU"/>
        </w:rPr>
        <w:t>ем теоретического материала о тревожности в рамках психологии обширен, в данном обзоре представлены ключевые и ранние концепции, которые влияют на формирование новых взглядов. Разнообразие и некая разрозненность среди теоретических описаний страха, тревоги</w:t>
      </w:r>
      <w:r>
        <w:rPr>
          <w:color w:val="000000"/>
          <w:sz w:val="28"/>
          <w:szCs w:val="28"/>
          <w:lang w:val="ru-RU"/>
        </w:rPr>
        <w:t xml:space="preserve"> и тревожности демонстрирует сложность и многогранность данного феномена. Долгое отсутствие разграничения между страхом и тревожностью, а также путаница в использовании понятий, также говорит об отсутствии четко сформулированных границ между феноменами и п</w:t>
      </w:r>
      <w:r>
        <w:rPr>
          <w:color w:val="000000"/>
          <w:sz w:val="28"/>
          <w:szCs w:val="28"/>
          <w:lang w:val="ru-RU"/>
        </w:rPr>
        <w:t xml:space="preserve">риводит к все новым попыткам формирования цельной концепции. Общим среди всех описанных теорий является взгляд на защищающую психику функцию тревожности, на ее важную роль в преодолении стрессовых ситуаций и на ее возможные источники. Перечисленные ученые </w:t>
      </w:r>
      <w:r>
        <w:rPr>
          <w:color w:val="000000"/>
          <w:sz w:val="28"/>
          <w:szCs w:val="28"/>
          <w:lang w:val="ru-RU"/>
        </w:rPr>
        <w:t>и психологи-практики соглашаются в том, что ранний опыт переживания разрыва с матерью и наличие травмирующих событий и условий в детстве приводит к формированию склонности к тревоге. Некоторые теории говорят о позитивных чертах тревожности, в том числе, ак</w:t>
      </w:r>
      <w:r>
        <w:rPr>
          <w:color w:val="000000"/>
          <w:sz w:val="28"/>
          <w:szCs w:val="28"/>
          <w:lang w:val="ru-RU"/>
        </w:rPr>
        <w:t>тивизации психики и организма, формировании защитных реакций и конструктивного направления возбуждения на преодоление стресса.</w:t>
      </w: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1.2.1 Современные исследования тревожности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Исследования тревожности проводятся в различных дисциплинах и направлены на изучение </w:t>
      </w:r>
      <w:r>
        <w:rPr>
          <w:noProof/>
          <w:color w:val="000000"/>
          <w:sz w:val="28"/>
          <w:szCs w:val="28"/>
          <w:lang w:val="ru-RU"/>
        </w:rPr>
        <w:t xml:space="preserve">влияния тревожности на соматическое, психологическое и социальное благополучие индивида. По результатам многочисленных медицинских исследований состояние тревоги при длительном воздействии на организм может привести некоторые системы органов к хроническим </w:t>
      </w:r>
      <w:r>
        <w:rPr>
          <w:noProof/>
          <w:color w:val="000000"/>
          <w:sz w:val="28"/>
          <w:szCs w:val="28"/>
          <w:lang w:val="ru-RU"/>
        </w:rPr>
        <w:t>заболеваниям и необратимым изменениям их работы. [Ибатов А.Д., 2007; М.Ф. Осипенко и др., 2000; Федотов А. Л, 2009] В частности, по этой причине тревожность привлекает научный интерес не только психологов и философов, но исследователей в области биологии и</w:t>
      </w:r>
      <w:r>
        <w:rPr>
          <w:noProof/>
          <w:color w:val="000000"/>
          <w:sz w:val="28"/>
          <w:szCs w:val="28"/>
          <w:lang w:val="ru-RU"/>
        </w:rPr>
        <w:t xml:space="preserve"> медицины.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Уровень тревожности личности может зависеть не только от психологических особенностей индивида, но и от врожденных данных: темперамента, степени нейротизма.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Процессы же в теле практически одинаковы как для страха, так и для тревоги - происходит </w:t>
      </w:r>
      <w:r>
        <w:rPr>
          <w:noProof/>
          <w:color w:val="000000"/>
          <w:sz w:val="28"/>
          <w:szCs w:val="28"/>
          <w:lang w:val="ru-RU"/>
        </w:rPr>
        <w:t>активация всего организма, за которой должно последовать стремление избежать опасности либо бороться с ней. Описание всех процессов происходящих внутри организма в состоянии тревоги будет слишком комплексным и сложным, поэтому в контексте данной работы буд</w:t>
      </w:r>
      <w:r>
        <w:rPr>
          <w:noProof/>
          <w:color w:val="000000"/>
          <w:sz w:val="28"/>
          <w:szCs w:val="28"/>
          <w:lang w:val="ru-RU"/>
        </w:rPr>
        <w:t>ет рассмотрен кратко.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Среди множества активируемых структур стоит отметить гиппокам, который отвечает за функции памяти для поиска необходимого при спасении релевантого опыта в прошлом, и миндалину, которая регулирует эмоции, помогает в определении потенци</w:t>
      </w:r>
      <w:r>
        <w:rPr>
          <w:noProof/>
          <w:color w:val="000000"/>
          <w:sz w:val="28"/>
          <w:szCs w:val="28"/>
          <w:lang w:val="ru-RU"/>
        </w:rPr>
        <w:t>ально опасных ситуаций и посылает сигналы в регулирующий выработку гормонов гипоталамус. После чего происходит направление сигнала вегетативной нервной системе (ВНС). ВНС состоит из двух отделов - симпатического и парасимпатического. Первый отвечает за акт</w:t>
      </w:r>
      <w:r>
        <w:rPr>
          <w:noProof/>
          <w:color w:val="000000"/>
          <w:sz w:val="28"/>
          <w:szCs w:val="28"/>
          <w:lang w:val="ru-RU"/>
        </w:rPr>
        <w:t>ивацию всего организма, второй - за отдых и релаксацию. Так как тело человека не может моментально переходить из одного состояния в другое, для него жизненно важно быть "подготовленным" к возможным опасностям.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того, чтобы тело было готово к одной из ре</w:t>
      </w:r>
      <w:r>
        <w:rPr>
          <w:color w:val="000000"/>
          <w:sz w:val="28"/>
          <w:szCs w:val="28"/>
          <w:lang w:val="ru-RU"/>
        </w:rPr>
        <w:t>акций "</w:t>
      </w:r>
      <w:r>
        <w:rPr>
          <w:color w:val="000000"/>
          <w:sz w:val="28"/>
          <w:szCs w:val="28"/>
          <w:lang w:val="en-US"/>
        </w:rPr>
        <w:t>flight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or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fight</w:t>
      </w:r>
      <w:r>
        <w:rPr>
          <w:color w:val="000000"/>
          <w:sz w:val="28"/>
          <w:szCs w:val="28"/>
          <w:lang w:val="ru-RU"/>
        </w:rPr>
        <w:t>", необходим поступление увеличенного количества кислорода к мышцам, поэтому сердце вынужденно биться чаще для увеличения скорости кровообращения. Зачастую можно услышать от людей переживающих состояние тревоги, что у них "чуть не выс</w:t>
      </w:r>
      <w:r>
        <w:rPr>
          <w:color w:val="000000"/>
          <w:sz w:val="28"/>
          <w:szCs w:val="28"/>
          <w:lang w:val="ru-RU"/>
        </w:rPr>
        <w:t>кочило сердце из груди" или "чуть удар не хватил". Так как организму необходимо больше кислорода, то респираторная система вынуждена сильнее "работать", при этом неравномерно распределяя кислород. Это может привести к ощущению нехватки кислорода, головокру</w:t>
      </w:r>
      <w:r>
        <w:rPr>
          <w:color w:val="000000"/>
          <w:sz w:val="28"/>
          <w:szCs w:val="28"/>
          <w:lang w:val="ru-RU"/>
        </w:rPr>
        <w:t>жения. Для экономии энергии, столь важной для преодоления стрессовых ситуаций, пищеварительная система останавливает свою работу и пытается избавиться от пищи, что может сопровождаться болью в желудке, тошнотой и диареей. В процессе активации организма нем</w:t>
      </w:r>
      <w:r>
        <w:rPr>
          <w:color w:val="000000"/>
          <w:sz w:val="28"/>
          <w:szCs w:val="28"/>
          <w:lang w:val="ru-RU"/>
        </w:rPr>
        <w:t>алую роль играют гормоны - адреналин и норадреналин, и нейромедиаторы, дисбаланс которых является источником некоторых симптомов различных заболеваний. Самым известным нейромедиатором, связанным с психическими расстройствами, является серотонин. Он же связ</w:t>
      </w:r>
      <w:r>
        <w:rPr>
          <w:color w:val="000000"/>
          <w:sz w:val="28"/>
          <w:szCs w:val="28"/>
          <w:lang w:val="ru-RU"/>
        </w:rPr>
        <w:t xml:space="preserve">ан с тревогой, страхами, тревожностью и фобическими расстройствами. В таких случаях его уровень ниже нормы, и это отражается на настроении, аппетите и сне индивида, поэтому можно предположить, что люди с дефицитом серотонина испытывают больше беспокойства </w:t>
      </w:r>
      <w:r>
        <w:rPr>
          <w:color w:val="000000"/>
          <w:sz w:val="28"/>
          <w:szCs w:val="28"/>
          <w:lang w:val="ru-RU"/>
        </w:rPr>
        <w:t>и тревожности, так как их организм уже имеет симптомы возбуждения.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несколько теорий, рассматривающих активизирующую функцию тревожности. Они схожи между собой тем, что предполагают мобилизующую силу тревожности, схожую с той, что отражена в меди</w:t>
      </w:r>
      <w:r>
        <w:rPr>
          <w:color w:val="000000"/>
          <w:sz w:val="28"/>
          <w:szCs w:val="28"/>
          <w:lang w:val="ru-RU"/>
        </w:rPr>
        <w:t xml:space="preserve">цинских исследования как "сражайся-или-беги". В контексте данной работы рассматривает противоречие между двумя основными теоретическими концепциями: теория перевернутого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ru-RU"/>
        </w:rPr>
        <w:t xml:space="preserve"> и теория оптимального возбуждения Ю.Л. Ханина. Первая основывается на широко известн</w:t>
      </w:r>
      <w:r>
        <w:rPr>
          <w:color w:val="000000"/>
          <w:sz w:val="28"/>
          <w:szCs w:val="28"/>
          <w:lang w:val="ru-RU"/>
        </w:rPr>
        <w:t>ом законе Йоркса-Додсона. Согласно данной теории при низком уровне тревожности активность будет ниже, и чем выше он будет тем выше будет активность, но до определенного уровня, на котором показатели будут наивысшими. После превышения этого уровня, все пока</w:t>
      </w:r>
      <w:r>
        <w:rPr>
          <w:color w:val="000000"/>
          <w:sz w:val="28"/>
          <w:szCs w:val="28"/>
          <w:lang w:val="ru-RU"/>
        </w:rPr>
        <w:t>затели резко снижаются. Данная теория подвергается критике, потому что оптимальны уровень тревожности согласно ней приходится на средний уровень тревожности.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Ю.Л. Ханин обнаружил, что у каждого спортсмена есть своя зона оптимального состояния тревоги, кото</w:t>
      </w:r>
      <w:r>
        <w:rPr>
          <w:color w:val="000000"/>
          <w:sz w:val="28"/>
          <w:szCs w:val="28"/>
          <w:lang w:val="ru-RU"/>
        </w:rPr>
        <w:t>рая характеризуется высокими результатами. Основное отличие от описанной выше теории в том, что оптимальная тревожность у каждого индивидуальна и может находится в разных концах шкалы [Ханин, 1980].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физиологические характеристики свойственны человек</w:t>
      </w:r>
      <w:r>
        <w:rPr>
          <w:color w:val="000000"/>
          <w:sz w:val="28"/>
          <w:szCs w:val="28"/>
          <w:lang w:val="ru-RU"/>
        </w:rPr>
        <w:t>у не только в период активного воздействия стресса на организм, вызывающего тревогу и страх, но и при более постоянной личностной тревожности. Это в свою очередь приводит к изменениям в организме человека и проявляется в разнообразных версиях заболеваний.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Связь тревожности и заболеваний доказана исследователями в теории и на практике. В исследовании Р.В. Майорова были изучены динамика тревожности и тревожных группы детей с частыми и эпизодическими в течение года респираторными заболеваниями, в котором было </w:t>
      </w:r>
      <w:r>
        <w:rPr>
          <w:color w:val="000000"/>
          <w:sz w:val="28"/>
          <w:szCs w:val="28"/>
          <w:lang w:val="ru-RU"/>
        </w:rPr>
        <w:t>получено, что первая группа детей имеет показатели тревожности выше, чем другая.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Ч. Спилбергер в своих работах о тревожности поднял вопрос об уточнении терминологии и операционализации данного конструкта [</w:t>
      </w:r>
      <w:r>
        <w:rPr>
          <w:color w:val="000000"/>
          <w:sz w:val="28"/>
          <w:szCs w:val="28"/>
          <w:lang w:val="en-US"/>
        </w:rPr>
        <w:t>Spielberger</w:t>
      </w:r>
      <w:r>
        <w:rPr>
          <w:color w:val="000000"/>
          <w:sz w:val="28"/>
          <w:szCs w:val="28"/>
          <w:lang w:val="ru-RU"/>
        </w:rPr>
        <w:t xml:space="preserve">, 1966]. Так как в середине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>-го века п</w:t>
      </w:r>
      <w:r>
        <w:rPr>
          <w:color w:val="000000"/>
          <w:sz w:val="28"/>
          <w:szCs w:val="28"/>
          <w:lang w:val="ru-RU"/>
        </w:rPr>
        <w:t>оявилось достаточно много книг и исследований тревожности, то появилась необходимость отделить в теории и закрепить эмпирически два вида тревожности: тревожность, которая возникает в ответ на ситуацию, и тревожность, как личностную характеристику. В основе</w:t>
      </w:r>
      <w:r>
        <w:rPr>
          <w:color w:val="000000"/>
          <w:sz w:val="28"/>
          <w:szCs w:val="28"/>
          <w:lang w:val="ru-RU"/>
        </w:rPr>
        <w:t xml:space="preserve"> этого предположения лежат работы Кеттелла, в которых он, проведя анализ факторов своего личностного опросника, пытался определить этиологию тревожности. На основе этого анализа он выделил ситуативную и личностную тревожность. В исследованиях середины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>-г</w:t>
      </w:r>
      <w:r>
        <w:rPr>
          <w:color w:val="000000"/>
          <w:sz w:val="28"/>
          <w:szCs w:val="28"/>
          <w:lang w:val="ru-RU"/>
        </w:rPr>
        <w:t>о века было обнаружено, что среди респондентов есть люди, уровень тревожности которых постоянно выше, чем у других. И особенно это проявляется при сравнении их с "нормальными" респондентами в экспериментах со стрессовой ситуацией. Такие исследования дали о</w:t>
      </w:r>
      <w:r>
        <w:rPr>
          <w:color w:val="000000"/>
          <w:sz w:val="28"/>
          <w:szCs w:val="28"/>
          <w:lang w:val="ru-RU"/>
        </w:rPr>
        <w:t>снову предположению о том, что есть склонные к тревожности люди. В стрессовых ситуациях эта склонность будет проявляться более сильной реакцией тревоги.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тревожности также взаимосвязан с гендером и возрастом индивида. При гендерном сравнении личност</w:t>
      </w:r>
      <w:r>
        <w:rPr>
          <w:color w:val="000000"/>
          <w:sz w:val="28"/>
          <w:szCs w:val="28"/>
          <w:lang w:val="ru-RU"/>
        </w:rPr>
        <w:t>ных черт (экстраверсия, тревожность, доверие и др.) у представителей обеих гендерных групп показатели женской были выше. Большое количество исследований доказывает, что женщины более предрасположены к проявлению тревожности и развитию тревожных расстройств</w:t>
      </w:r>
      <w:r>
        <w:rPr>
          <w:color w:val="000000"/>
          <w:sz w:val="28"/>
          <w:szCs w:val="28"/>
          <w:lang w:val="ru-RU"/>
        </w:rPr>
        <w:t xml:space="preserve"> личности по сравнению с мужчинами. Это может быть связно с генетической предрасположенностью к тревожным расстройствам или релевантными факторами чувствительности [</w:t>
      </w:r>
      <w:r>
        <w:rPr>
          <w:color w:val="000000"/>
          <w:sz w:val="28"/>
          <w:szCs w:val="28"/>
          <w:lang w:val="en-US"/>
        </w:rPr>
        <w:t>McLean</w:t>
      </w:r>
      <w:r>
        <w:rPr>
          <w:color w:val="000000"/>
          <w:sz w:val="28"/>
          <w:szCs w:val="28"/>
          <w:lang w:val="ru-RU"/>
        </w:rPr>
        <w:t xml:space="preserve"> &amp; </w:t>
      </w:r>
      <w:r>
        <w:rPr>
          <w:color w:val="000000"/>
          <w:sz w:val="28"/>
          <w:szCs w:val="28"/>
          <w:lang w:val="en-US"/>
        </w:rPr>
        <w:t>Anderson</w:t>
      </w:r>
      <w:r>
        <w:rPr>
          <w:color w:val="000000"/>
          <w:sz w:val="28"/>
          <w:szCs w:val="28"/>
          <w:lang w:val="ru-RU"/>
        </w:rPr>
        <w:t>, 2009]. Личностная тревожность имеет разные проявления у мужчин и женщин,</w:t>
      </w:r>
      <w:r>
        <w:rPr>
          <w:color w:val="000000"/>
          <w:sz w:val="28"/>
          <w:szCs w:val="28"/>
          <w:lang w:val="ru-RU"/>
        </w:rPr>
        <w:t xml:space="preserve"> по-разному влияя на их физиологические показатели и когнитивные и эмоциональные процессы. [</w:t>
      </w:r>
      <w:r>
        <w:rPr>
          <w:color w:val="000000"/>
          <w:sz w:val="28"/>
          <w:szCs w:val="28"/>
          <w:lang w:val="en-US"/>
        </w:rPr>
        <w:t>Feingold</w:t>
      </w:r>
      <w:r>
        <w:rPr>
          <w:color w:val="000000"/>
          <w:sz w:val="28"/>
          <w:szCs w:val="28"/>
          <w:lang w:val="ru-RU"/>
        </w:rPr>
        <w:t>, 1994]. При сравнении сердечной защитной реакции (</w:t>
      </w:r>
      <w:r>
        <w:rPr>
          <w:color w:val="000000"/>
          <w:sz w:val="28"/>
          <w:szCs w:val="28"/>
          <w:lang w:val="en-US"/>
        </w:rPr>
        <w:t>cardiac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defense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response</w:t>
      </w:r>
      <w:r>
        <w:rPr>
          <w:color w:val="000000"/>
          <w:sz w:val="28"/>
          <w:szCs w:val="28"/>
          <w:lang w:val="ru-RU"/>
        </w:rPr>
        <w:t>) женщин и мужчин с высоким уровнем личностной тревожности было выявлено, что жен</w:t>
      </w:r>
      <w:r>
        <w:rPr>
          <w:color w:val="000000"/>
          <w:sz w:val="28"/>
          <w:szCs w:val="28"/>
          <w:lang w:val="ru-RU"/>
        </w:rPr>
        <w:t>щины проявляют более интенсивный и продолжительный процесс данной реакции [</w:t>
      </w:r>
      <w:r>
        <w:rPr>
          <w:color w:val="000000"/>
          <w:sz w:val="28"/>
          <w:szCs w:val="28"/>
          <w:lang w:val="en-US"/>
        </w:rPr>
        <w:t>Lopez</w:t>
      </w:r>
      <w:r>
        <w:rPr>
          <w:color w:val="000000"/>
          <w:sz w:val="28"/>
          <w:szCs w:val="28"/>
          <w:lang w:val="ru-RU"/>
        </w:rPr>
        <w:t xml:space="preserve"> &amp; </w:t>
      </w:r>
      <w:r>
        <w:rPr>
          <w:color w:val="000000"/>
          <w:sz w:val="28"/>
          <w:szCs w:val="28"/>
          <w:lang w:val="en-US"/>
        </w:rPr>
        <w:t>others</w:t>
      </w:r>
      <w:r>
        <w:rPr>
          <w:color w:val="000000"/>
          <w:sz w:val="28"/>
          <w:szCs w:val="28"/>
          <w:lang w:val="ru-RU"/>
        </w:rPr>
        <w:t>, 2016]. В исследовании процессов принятия решения у женщин и мужчин с разными уровнями тревожности получились следующие результаты: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независимо от пола люди с высоки</w:t>
      </w:r>
      <w:r>
        <w:rPr>
          <w:color w:val="000000"/>
          <w:sz w:val="28"/>
          <w:szCs w:val="28"/>
          <w:lang w:val="ru-RU"/>
        </w:rPr>
        <w:t xml:space="preserve">ми уровнем тревожности хуже справляются с заданиями, приносящими материальную выгоду или потерю </w:t>
      </w:r>
      <w:r>
        <w:rPr>
          <w:color w:val="000000"/>
          <w:sz w:val="28"/>
          <w:szCs w:val="28"/>
          <w:lang w:val="en-US"/>
        </w:rPr>
        <w:t>(Iowa Gambling Task);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мужчины с низким и высоким уровнями тревожности справляются с заданиями хуже чем мужчины со средним уровнем;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женщины с высоким уровнем</w:t>
      </w:r>
      <w:r>
        <w:rPr>
          <w:color w:val="000000"/>
          <w:sz w:val="28"/>
          <w:szCs w:val="28"/>
          <w:lang w:val="ru-RU"/>
        </w:rPr>
        <w:t xml:space="preserve"> тревожности хуже справляются с заданиями чем остальные женщины;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снижение эффективности решения заданий у мужчин проявилось в первой половине заданий, у женщин - во второй.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Исследователи предположили, что высокий уровень тревожности характеризуется слишк</w:t>
      </w:r>
      <w:r>
        <w:rPr>
          <w:color w:val="000000"/>
          <w:sz w:val="28"/>
          <w:szCs w:val="28"/>
          <w:lang w:val="ru-RU"/>
        </w:rPr>
        <w:t>ом сильной эмоциональной реакцией респондентов, а низкий уровень тревожности у мужчин связан с эмоциональной гипореактивностью испытуемых, так как они склонны к недооценке высоты и частоты потерь.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исследователи-психологи в настоящее время придержива</w:t>
      </w:r>
      <w:r>
        <w:rPr>
          <w:color w:val="000000"/>
          <w:sz w:val="28"/>
          <w:szCs w:val="28"/>
          <w:lang w:val="ru-RU"/>
        </w:rPr>
        <w:t>ются идеи о том, что детские переживания являются важным источником факторов формирования тревожности у индивида. Если ребенок в детстве часто сталкивается с ситуациями, в которых он не имеет контроля над ситуацией или его недостаточно, то в дальнейшем у н</w:t>
      </w:r>
      <w:r>
        <w:rPr>
          <w:color w:val="000000"/>
          <w:sz w:val="28"/>
          <w:szCs w:val="28"/>
          <w:lang w:val="ru-RU"/>
        </w:rPr>
        <w:t>его формируется мнение о том, что мир непредсказуем и опасен и с этим невозможно совладать. Такие дети ожидают чаще негативные последствия различных событий и ощущают себя беспомощными.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Травмирующие события детства (раннее отделение от матери, гиперопека р</w:t>
      </w:r>
      <w:r>
        <w:rPr>
          <w:color w:val="000000"/>
          <w:sz w:val="28"/>
          <w:szCs w:val="28"/>
          <w:lang w:val="ru-RU"/>
        </w:rPr>
        <w:t>одителей, отсутствие внимания родителей, насилие над детьми) могут быть источниками предрасположенности к тревоге и тревожным расстройствам [</w:t>
      </w:r>
      <w:r>
        <w:rPr>
          <w:color w:val="000000"/>
          <w:sz w:val="28"/>
          <w:szCs w:val="28"/>
          <w:lang w:val="en-US"/>
        </w:rPr>
        <w:t>Bralow</w:t>
      </w:r>
      <w:r>
        <w:rPr>
          <w:color w:val="000000"/>
          <w:sz w:val="28"/>
          <w:szCs w:val="28"/>
          <w:lang w:val="ru-RU"/>
        </w:rPr>
        <w:t xml:space="preserve">, 2002]. У личности нет </w:t>
      </w:r>
      <w:r>
        <w:rPr>
          <w:i/>
          <w:iCs/>
          <w:color w:val="000000"/>
          <w:sz w:val="28"/>
          <w:szCs w:val="28"/>
          <w:lang w:val="ru-RU"/>
        </w:rPr>
        <w:t>осознаваемого контроля</w:t>
      </w:r>
      <w:r>
        <w:rPr>
          <w:color w:val="000000"/>
          <w:sz w:val="28"/>
          <w:szCs w:val="28"/>
          <w:lang w:val="ru-RU"/>
        </w:rPr>
        <w:t xml:space="preserve"> над стрессовыми ситуациями в дальнейшей жизни, и она чувствует</w:t>
      </w:r>
      <w:r>
        <w:rPr>
          <w:color w:val="000000"/>
          <w:sz w:val="28"/>
          <w:szCs w:val="28"/>
          <w:lang w:val="ru-RU"/>
        </w:rPr>
        <w:t xml:space="preserve"> себя беспомощной, сталкиваясь с трудностями. Когнитивные оценки [</w:t>
      </w:r>
      <w:r>
        <w:rPr>
          <w:color w:val="000000"/>
          <w:sz w:val="28"/>
          <w:szCs w:val="28"/>
          <w:lang w:val="en-US"/>
        </w:rPr>
        <w:t>Lazarus</w:t>
      </w:r>
      <w:r>
        <w:rPr>
          <w:color w:val="000000"/>
          <w:sz w:val="28"/>
          <w:szCs w:val="28"/>
          <w:lang w:val="ru-RU"/>
        </w:rPr>
        <w:t xml:space="preserve"> &amp; </w:t>
      </w:r>
      <w:r>
        <w:rPr>
          <w:color w:val="000000"/>
          <w:sz w:val="28"/>
          <w:szCs w:val="28"/>
          <w:lang w:val="en-US"/>
        </w:rPr>
        <w:t>Folkman</w:t>
      </w:r>
      <w:r>
        <w:rPr>
          <w:color w:val="000000"/>
          <w:sz w:val="28"/>
          <w:szCs w:val="28"/>
          <w:lang w:val="ru-RU"/>
        </w:rPr>
        <w:t>, 1984], которые зависят от личностных черт и ситуационных характеристик, в случае неадекватности реальной ситуации могут быть предикторами динамики уровня тревожности и фор</w:t>
      </w:r>
      <w:r>
        <w:rPr>
          <w:color w:val="000000"/>
          <w:sz w:val="28"/>
          <w:szCs w:val="28"/>
          <w:lang w:val="ru-RU"/>
        </w:rPr>
        <w:t>мирования тревожных расстройств. Современная рациональная эмоциональная бихевиоральная терапия, выделенная А. Элиссом из когнитивно-бихевиоральной терапии, говорит о том, что индивидуальные когнитивные убеждения вызывают неадекватные ситуации эмоциональные</w:t>
      </w:r>
      <w:r>
        <w:rPr>
          <w:color w:val="000000"/>
          <w:sz w:val="28"/>
          <w:szCs w:val="28"/>
          <w:lang w:val="ru-RU"/>
        </w:rPr>
        <w:t xml:space="preserve"> реакции. Такие убеждения затрагивают представления о ситуации в целом и о личных способностях для ее преодоления.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главе была описана лишь небольшая часть современных исследований: все они отражают в той или иной степени влияние тревожности на раз</w:t>
      </w:r>
      <w:r>
        <w:rPr>
          <w:color w:val="000000"/>
          <w:sz w:val="28"/>
          <w:szCs w:val="28"/>
          <w:lang w:val="ru-RU"/>
        </w:rPr>
        <w:t xml:space="preserve">личные сферы психики и здоровья. Тревожность может принести непоправимые заболевания и отклонения в работе организма и психики, но так же она может спасти жизнь. Мобилизация и активизация индивида, отраженная в медицинских и психологических исследованиях, </w:t>
      </w:r>
      <w:r>
        <w:rPr>
          <w:color w:val="000000"/>
          <w:sz w:val="28"/>
          <w:szCs w:val="28"/>
          <w:lang w:val="ru-RU"/>
        </w:rPr>
        <w:t xml:space="preserve">является основанием для проведения настоящего исследования. 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Субъективная витальность: история и современные исследования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1.3.1 История понятия и развитие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Представления о витальности существуют в различных культурах и берут начало из древних философс</w:t>
      </w:r>
      <w:r>
        <w:rPr>
          <w:color w:val="000000"/>
          <w:sz w:val="28"/>
          <w:szCs w:val="28"/>
          <w:lang w:val="ru-RU"/>
        </w:rPr>
        <w:t>ких и медицинских трудов. В восточной культуре существуют несколько названий, которые обозначают ощущение внутренней энергии или силы. В китайской философии и медицине существует понятие "Ци" (в переводе "дыхание", "жизненная сила"): оно дает человеку жизн</w:t>
      </w:r>
      <w:r>
        <w:rPr>
          <w:color w:val="000000"/>
          <w:sz w:val="28"/>
          <w:szCs w:val="28"/>
          <w:lang w:val="ru-RU"/>
        </w:rPr>
        <w:t>енных сил для творчества и созидания и для достижения гармонии. "Ци" является главным элементом китайской древней медицины - акупунктуры, которая применяется для лечения даже за пределами Китая, но носит характер нетрадиционной целительной практики.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япон</w:t>
      </w:r>
      <w:r>
        <w:rPr>
          <w:color w:val="000000"/>
          <w:sz w:val="28"/>
          <w:szCs w:val="28"/>
          <w:lang w:val="ru-RU"/>
        </w:rPr>
        <w:t>ской традиции это место занимает созвучный конструкт "Ки", который является элементом не только народной медицины (рейки), но и отражено в боевых искусствах. В балинезийской традиции тоже существует такое культурное явление - энергия байю (</w:t>
      </w:r>
      <w:r>
        <w:rPr>
          <w:color w:val="000000"/>
          <w:sz w:val="28"/>
          <w:szCs w:val="28"/>
          <w:lang w:val="en-US"/>
        </w:rPr>
        <w:t>bayu</w:t>
      </w:r>
      <w:r>
        <w:rPr>
          <w:color w:val="000000"/>
          <w:sz w:val="28"/>
          <w:szCs w:val="28"/>
          <w:lang w:val="ru-RU"/>
        </w:rPr>
        <w:t xml:space="preserve">), которая, </w:t>
      </w:r>
      <w:r>
        <w:rPr>
          <w:color w:val="000000"/>
          <w:sz w:val="28"/>
          <w:szCs w:val="28"/>
          <w:lang w:val="ru-RU"/>
        </w:rPr>
        <w:t>по мнению целителей, способствует росту, здоровью и благополучию. В йоге также есть схожий элемент под названием "прана" - жизненная энергия, которая проходит через все тело и поступает через дыхание. Практика йоги предполагает обучение возможности управля</w:t>
      </w:r>
      <w:r>
        <w:rPr>
          <w:color w:val="000000"/>
          <w:sz w:val="28"/>
          <w:szCs w:val="28"/>
          <w:lang w:val="ru-RU"/>
        </w:rPr>
        <w:t>ть этой энергией.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западной культуре, если говорить о научной среде, первым о внутренней энергии сформулировал идеи З. Фрейд в своей экономической теории. Он предполагал, что человеку доступна энергия, которая может быть ограниченным ресурсом для личности</w:t>
      </w:r>
      <w:r>
        <w:rPr>
          <w:color w:val="000000"/>
          <w:sz w:val="28"/>
          <w:szCs w:val="28"/>
          <w:lang w:val="ru-RU"/>
        </w:rPr>
        <w:t xml:space="preserve"> и использоваться в ее развитии, адаптации, конфликтах (интерпсихических), защитах. Позже он назвал эту энергию "либидо", в основе которой лежит сексуальное влечение и идет она от Ид З. Фрейд говорит о том, что данный тип энергии может конфликтовать с внеш</w:t>
      </w:r>
      <w:r>
        <w:rPr>
          <w:color w:val="000000"/>
          <w:sz w:val="28"/>
          <w:szCs w:val="28"/>
          <w:lang w:val="ru-RU"/>
        </w:rPr>
        <w:t>ним миром, а точнее с его требованиями и отражением этих требований в Суперэго. Такие конфликты приведут к тому, что энергия будет направлена на выстраивание защиты психики (в частности, желаний Ид). Если психологические защиты будут использоваться чрезмер</w:t>
      </w:r>
      <w:r>
        <w:rPr>
          <w:color w:val="000000"/>
          <w:sz w:val="28"/>
          <w:szCs w:val="28"/>
          <w:lang w:val="ru-RU"/>
        </w:rPr>
        <w:t xml:space="preserve">но часто, а человек не сможет найти выхода из сложных ситуаций, то это может привести к неврозу. В то же время эту энергию, если она не затрачивается на разрешение внутренних или внешних конфликтов путем неконструктивных защит, она может быть использована </w:t>
      </w:r>
      <w:r>
        <w:rPr>
          <w:color w:val="000000"/>
          <w:sz w:val="28"/>
          <w:szCs w:val="28"/>
          <w:lang w:val="ru-RU"/>
        </w:rPr>
        <w:t>в более приемлемой форме реализации - сублимации, которая несет созидательные и креативный характер. Многие последователи З. Фрейда обсуждают факторы внутренней энергии, но большая часть из них согласны, что стресс и конфликты к растрате этого ресурса. В р</w:t>
      </w:r>
      <w:r>
        <w:rPr>
          <w:color w:val="000000"/>
          <w:sz w:val="28"/>
          <w:szCs w:val="28"/>
          <w:lang w:val="ru-RU"/>
        </w:rPr>
        <w:t>амках его теории, энергия, которая не была направлена на разрешение сложных проблем, поддерживает витальность и креативность.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медицины проблему внутренней энергии рассматривал Г. Селье, теория стресса которого имеет широкую известность. В своей ра</w:t>
      </w:r>
      <w:r>
        <w:rPr>
          <w:color w:val="000000"/>
          <w:sz w:val="28"/>
          <w:szCs w:val="28"/>
          <w:lang w:val="ru-RU"/>
        </w:rPr>
        <w:t>боте "Стресс без дистресса" он говорит об ограниченной адаптационной энергии, которая позволяет человеку преодолевать стрессовые ситуации без значительного ущерба для организма. Г. Селье считает, что эта энергия не связана с энергией калорий и может реализ</w:t>
      </w:r>
      <w:r>
        <w:rPr>
          <w:color w:val="000000"/>
          <w:sz w:val="28"/>
          <w:szCs w:val="28"/>
          <w:lang w:val="ru-RU"/>
        </w:rPr>
        <w:t>овываться в процессе преодоления стресса. Длительное воздействие стресса, согласно теории Г. Селье, приводит к растрате адаптационной энергии и истощению организма в целом. Он выделяет три фазы общего адаптационного синдрома (реакции организма на стресс):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Реакция тревоги - в организме меняются некоторые характеристики, которые связаны с первой встречей с каким-либо стрессом, общее сопротивление на низком уровне. В целом организм мобилизует системы, но если стрессор очень сильный, то это может привести к с</w:t>
      </w:r>
      <w:r>
        <w:rPr>
          <w:color w:val="000000"/>
          <w:sz w:val="28"/>
          <w:szCs w:val="28"/>
          <w:lang w:val="ru-RU"/>
        </w:rPr>
        <w:t>мертельному исходу;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Фаза сопротивления - если адаптационной энергии достаточно на возможное успешное сопротивление стрессу, то признаки реакции тревоги снижаются, а сопротивление становится выше нормального;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Фаза истощения - в случае, если воздействие </w:t>
      </w:r>
      <w:r>
        <w:rPr>
          <w:color w:val="000000"/>
          <w:sz w:val="28"/>
          <w:szCs w:val="28"/>
          <w:lang w:val="ru-RU"/>
        </w:rPr>
        <w:t xml:space="preserve">стресса продолжительно или очень сильное, то запасы адаптационной энергии истощаются и организм по характеристикам возвращается к реакции тревоги. </w:t>
      </w:r>
      <w:r>
        <w:rPr>
          <w:color w:val="000000"/>
          <w:sz w:val="28"/>
          <w:szCs w:val="28"/>
          <w:lang w:val="en-US"/>
        </w:rPr>
        <w:t>На данной стадии организм умирает.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Появившиеся и понемногу развивающиеся концепции внутренней энергии требова</w:t>
      </w:r>
      <w:r>
        <w:rPr>
          <w:color w:val="000000"/>
          <w:sz w:val="28"/>
          <w:szCs w:val="28"/>
          <w:lang w:val="ru-RU"/>
        </w:rPr>
        <w:t>ли экспериментального исследования дальнейшего теоретического развития. Более современные исследования связаны со оригинальными концепциями, но настроены более детальное рассмотрение таких явлений, как энергия, бодрость и витальность. Прежде всего это иссл</w:t>
      </w:r>
      <w:r>
        <w:rPr>
          <w:color w:val="000000"/>
          <w:sz w:val="28"/>
          <w:szCs w:val="28"/>
          <w:lang w:val="ru-RU"/>
        </w:rPr>
        <w:t>едования в области здоровья, которые изучают взаимосвязь между витальностью и состоянием здоровья. Также это исследования в области психологии личности и социальной психологии, направленные на изучение факторов повышения и истощения жизненной энергии и вит</w:t>
      </w:r>
      <w:r>
        <w:rPr>
          <w:color w:val="000000"/>
          <w:sz w:val="28"/>
          <w:szCs w:val="28"/>
          <w:lang w:val="ru-RU"/>
        </w:rPr>
        <w:t>альности.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Различные подходы стараются дать больше теоретических и практических данных для обоснования витальности как конструкта, но на данный момент не существует объективных способов для измерения количества энергии. Субъективный самоотчет является единс</w:t>
      </w:r>
      <w:r>
        <w:rPr>
          <w:color w:val="000000"/>
          <w:sz w:val="28"/>
          <w:szCs w:val="28"/>
          <w:lang w:val="ru-RU"/>
        </w:rPr>
        <w:t>твенным вариантом для измерения витальности, но с ней взаимосвязаны не только внутренние субъективные переживания, но и внешние факторы играют не последнюю роль в ее уровне. В Профиль эмоциональных состояний [</w:t>
      </w:r>
      <w:r>
        <w:rPr>
          <w:color w:val="000000"/>
          <w:sz w:val="28"/>
          <w:szCs w:val="28"/>
          <w:lang w:val="en-US"/>
        </w:rPr>
        <w:t>POMS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McNair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Lorr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Doppleman</w:t>
      </w:r>
      <w:r>
        <w:rPr>
          <w:color w:val="000000"/>
          <w:sz w:val="28"/>
          <w:szCs w:val="28"/>
          <w:lang w:val="ru-RU"/>
        </w:rPr>
        <w:t>, 1971] была внедр</w:t>
      </w:r>
      <w:r>
        <w:rPr>
          <w:color w:val="000000"/>
          <w:sz w:val="28"/>
          <w:szCs w:val="28"/>
          <w:lang w:val="ru-RU"/>
        </w:rPr>
        <w:t>ена шкала "энергичность/активность", которая использовалась для расширения базы витальности. Р. Тайер разработал свою холистическую модель энергии, в которой субъективная энергия есть побочный продукт соматических и психических факторов. Он оценивает субъе</w:t>
      </w:r>
      <w:r>
        <w:rPr>
          <w:color w:val="000000"/>
          <w:sz w:val="28"/>
          <w:szCs w:val="28"/>
          <w:lang w:val="ru-RU"/>
        </w:rPr>
        <w:t>ктивную энергию, используя две биполярные шкалы: энергичность/усталость и напряжение/спокойствие. Р. Тайер исследовал эмоциональное состояние и его внутренние и внешние факторы (диеты, физические упражнения, зависимости и т. д), а также психофизиологически</w:t>
      </w:r>
      <w:r>
        <w:rPr>
          <w:color w:val="000000"/>
          <w:sz w:val="28"/>
          <w:szCs w:val="28"/>
          <w:lang w:val="ru-RU"/>
        </w:rPr>
        <w:t>е проявления настроения, среди которых были сила, напряжение и возбуждение. Одно из его исследований показало, что систематические пешие прогулки дают такой же прирост субъективной энергии, как и перекусы [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Thayer</w:t>
      </w:r>
      <w:r>
        <w:rPr>
          <w:color w:val="000000"/>
          <w:sz w:val="28"/>
          <w:szCs w:val="28"/>
          <w:lang w:val="ru-RU"/>
        </w:rPr>
        <w:t>, 1987]. В другом исследовании [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Thayer</w:t>
      </w:r>
      <w:r>
        <w:rPr>
          <w:color w:val="000000"/>
          <w:sz w:val="28"/>
          <w:szCs w:val="28"/>
          <w:lang w:val="ru-RU"/>
        </w:rPr>
        <w:t xml:space="preserve">, 1993] результаты были следующими: короткая прогулка перед желаемым из-за "происшествия" курением или перекусом спустя 3 недели тренировок повышала субъективную энергию и снижала желание выкурить сигарету или съесть "снэк". Также прогулки увеличили время </w:t>
      </w:r>
      <w:r>
        <w:rPr>
          <w:color w:val="000000"/>
          <w:sz w:val="28"/>
          <w:szCs w:val="28"/>
          <w:lang w:val="ru-RU"/>
        </w:rPr>
        <w:t>ожидания до желаемой сигареты или снека в два раза. Это исследование дало некоторое подтверждение тому, что контролируемые упражнения и поведение могут заменить тягу к курению или перекусу на фоне настроения. Можно предположить, что эти контролируемые упра</w:t>
      </w:r>
      <w:r>
        <w:rPr>
          <w:color w:val="000000"/>
          <w:sz w:val="28"/>
          <w:szCs w:val="28"/>
          <w:lang w:val="ru-RU"/>
        </w:rPr>
        <w:t>жнения коррелируют с теорией самодетерминации, в которой витальность связано с ощущением личности источника своих действий, контроля над ними и мотивации к ним внутри себя.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Стюарт и его коллеги [</w:t>
      </w:r>
      <w:r>
        <w:rPr>
          <w:color w:val="000000"/>
          <w:sz w:val="28"/>
          <w:szCs w:val="28"/>
          <w:lang w:val="en-US"/>
        </w:rPr>
        <w:t>Stewart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Hays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Ware</w:t>
      </w:r>
      <w:r>
        <w:rPr>
          <w:color w:val="000000"/>
          <w:sz w:val="28"/>
          <w:szCs w:val="28"/>
          <w:lang w:val="ru-RU"/>
        </w:rPr>
        <w:t>, 1992] в своем исследовании обнаружили вз</w:t>
      </w:r>
      <w:r>
        <w:rPr>
          <w:color w:val="000000"/>
          <w:sz w:val="28"/>
          <w:szCs w:val="28"/>
          <w:lang w:val="ru-RU"/>
        </w:rPr>
        <w:t xml:space="preserve">аимосвязь между ощущением энергии и различными соматическими состояниями. Они также разработали шкалу, которая сопоставляет энергию против усталости. Эта группа исследователей подчеркнула необходимость различать ощущение положительной энергии и негативные </w:t>
      </w:r>
      <w:r>
        <w:rPr>
          <w:color w:val="000000"/>
          <w:sz w:val="28"/>
          <w:szCs w:val="28"/>
          <w:lang w:val="ru-RU"/>
        </w:rPr>
        <w:t>состояния, связанные со здоровьем, что стало важным замечанием для формирования опросников и проведения исследований.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исследования показывают, что для человека одной из потребностей является ощущения себя как источника действий, которые он соверш</w:t>
      </w:r>
      <w:r>
        <w:rPr>
          <w:color w:val="000000"/>
          <w:sz w:val="28"/>
          <w:szCs w:val="28"/>
          <w:lang w:val="ru-RU"/>
        </w:rPr>
        <w:t>ает [</w:t>
      </w:r>
      <w:r>
        <w:rPr>
          <w:color w:val="000000"/>
          <w:sz w:val="28"/>
          <w:szCs w:val="28"/>
          <w:lang w:val="en-US"/>
        </w:rPr>
        <w:t>White</w:t>
      </w:r>
      <w:r>
        <w:rPr>
          <w:color w:val="000000"/>
          <w:sz w:val="28"/>
          <w:szCs w:val="28"/>
          <w:lang w:val="ru-RU"/>
        </w:rPr>
        <w:t xml:space="preserve">, 1960; </w:t>
      </w:r>
      <w:r>
        <w:rPr>
          <w:color w:val="000000"/>
          <w:sz w:val="28"/>
          <w:szCs w:val="28"/>
          <w:lang w:val="en-US"/>
        </w:rPr>
        <w:t>deCharms</w:t>
      </w:r>
      <w:r>
        <w:rPr>
          <w:color w:val="000000"/>
          <w:sz w:val="28"/>
          <w:szCs w:val="28"/>
          <w:lang w:val="ru-RU"/>
        </w:rPr>
        <w:t xml:space="preserve">, 1968]. Это связано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человеческим стремлением к самореализации и самоактуализации. Авторы теории самоопределния (</w:t>
      </w:r>
      <w:r>
        <w:rPr>
          <w:color w:val="000000"/>
          <w:sz w:val="28"/>
          <w:szCs w:val="28"/>
          <w:lang w:val="en-US"/>
        </w:rPr>
        <w:t>Self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determination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theory</w:t>
      </w:r>
      <w:r>
        <w:rPr>
          <w:color w:val="000000"/>
          <w:sz w:val="28"/>
          <w:szCs w:val="28"/>
          <w:lang w:val="ru-RU"/>
        </w:rPr>
        <w:t>) утверждают, что это ощущение себя как источника деятельности является частью интринсивно</w:t>
      </w:r>
      <w:r>
        <w:rPr>
          <w:color w:val="000000"/>
          <w:sz w:val="28"/>
          <w:szCs w:val="28"/>
          <w:lang w:val="ru-RU"/>
        </w:rPr>
        <w:t>й мотивации [</w:t>
      </w:r>
      <w:r>
        <w:rPr>
          <w:color w:val="000000"/>
          <w:sz w:val="28"/>
          <w:szCs w:val="28"/>
          <w:lang w:val="en-US"/>
        </w:rPr>
        <w:t>Deci</w:t>
      </w:r>
      <w:r>
        <w:rPr>
          <w:color w:val="000000"/>
          <w:sz w:val="28"/>
          <w:szCs w:val="28"/>
          <w:lang w:val="ru-RU"/>
        </w:rPr>
        <w:t xml:space="preserve"> &amp; </w:t>
      </w:r>
      <w:r>
        <w:rPr>
          <w:color w:val="000000"/>
          <w:sz w:val="28"/>
          <w:szCs w:val="28"/>
          <w:lang w:val="en-US"/>
        </w:rPr>
        <w:t>Ryan</w:t>
      </w:r>
      <w:r>
        <w:rPr>
          <w:color w:val="000000"/>
          <w:sz w:val="28"/>
          <w:szCs w:val="28"/>
          <w:lang w:val="ru-RU"/>
        </w:rPr>
        <w:t>, 1985]. В теории самоопределения витальность рассматривается как конструкт, фасилитирующий работу внутренней мотивации, в то же время чем яснее человек ощущает себя источником своих действий, тем выше становится уровень его внутрен</w:t>
      </w:r>
      <w:r>
        <w:rPr>
          <w:color w:val="000000"/>
          <w:sz w:val="28"/>
          <w:szCs w:val="28"/>
          <w:lang w:val="ru-RU"/>
        </w:rPr>
        <w:t>ней энергии [</w:t>
      </w:r>
      <w:r>
        <w:rPr>
          <w:color w:val="000000"/>
          <w:sz w:val="28"/>
          <w:szCs w:val="28"/>
          <w:lang w:val="en-US"/>
        </w:rPr>
        <w:t>Deci</w:t>
      </w:r>
      <w:r>
        <w:rPr>
          <w:color w:val="000000"/>
          <w:sz w:val="28"/>
          <w:szCs w:val="28"/>
          <w:lang w:val="ru-RU"/>
        </w:rPr>
        <w:t xml:space="preserve"> &amp; </w:t>
      </w:r>
      <w:r>
        <w:rPr>
          <w:color w:val="000000"/>
          <w:sz w:val="28"/>
          <w:szCs w:val="28"/>
          <w:lang w:val="en-US"/>
        </w:rPr>
        <w:t>Ryan</w:t>
      </w:r>
      <w:r>
        <w:rPr>
          <w:color w:val="000000"/>
          <w:sz w:val="28"/>
          <w:szCs w:val="28"/>
          <w:lang w:val="ru-RU"/>
        </w:rPr>
        <w:t>, 2000]. Авторы этой теории дали свою концепцию субъективной витальности и разработали опросник, который использует в эмпирической части данной работы. Внутренняя мотивация, по мнению авторов, взаимосвязана с уровнем субъективной ви</w:t>
      </w:r>
      <w:r>
        <w:rPr>
          <w:color w:val="000000"/>
          <w:sz w:val="28"/>
          <w:szCs w:val="28"/>
          <w:lang w:val="ru-RU"/>
        </w:rPr>
        <w:t>тальности. В условиях принесения в деятельность внешнего контроля, завышенных требований или конфликтов приводит к снижению уровня витальности. В одной из первых работ о субъективной витальности авторы говорят о ней как о "позитивном ощущении живости или э</w:t>
      </w:r>
      <w:r>
        <w:rPr>
          <w:color w:val="000000"/>
          <w:sz w:val="28"/>
          <w:szCs w:val="28"/>
          <w:lang w:val="ru-RU"/>
        </w:rPr>
        <w:t>нергии" и как о состоянии ощущения живости и доступной для личности энергии. Субъективная витальность касается рефлексируемого благополучия организма, который должен быть связан с психологическими и соматическими факторами ощущаемой субъектом энергией. И в</w:t>
      </w:r>
      <w:r>
        <w:rPr>
          <w:color w:val="000000"/>
          <w:sz w:val="28"/>
          <w:szCs w:val="28"/>
          <w:lang w:val="ru-RU"/>
        </w:rPr>
        <w:t xml:space="preserve"> рамках теории самоопределения она рассматривается как один из показателей, отражающих субъективное переживание благополучия личности. Модель субъективной витальности в теории самоопределения содержит в себе несколько основных гипотез, в которых она соотно</w:t>
      </w:r>
      <w:r>
        <w:rPr>
          <w:color w:val="000000"/>
          <w:sz w:val="28"/>
          <w:szCs w:val="28"/>
          <w:lang w:val="ru-RU"/>
        </w:rPr>
        <w:t>сится с внутренним субъективным локусом причинности, базовыми психологическими потребностями и интенсивными целями [</w:t>
      </w:r>
      <w:r>
        <w:rPr>
          <w:color w:val="000000"/>
          <w:sz w:val="28"/>
          <w:szCs w:val="28"/>
          <w:lang w:val="en-US"/>
        </w:rPr>
        <w:t>Ryan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Deci</w:t>
      </w:r>
      <w:r>
        <w:rPr>
          <w:color w:val="000000"/>
          <w:sz w:val="28"/>
          <w:szCs w:val="28"/>
          <w:lang w:val="ru-RU"/>
        </w:rPr>
        <w:t>, 2008]: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локус деятельности внутренний, то она не истощает уровень витальности;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Деятельность, которая не удовлетворяет</w:t>
      </w:r>
      <w:r>
        <w:rPr>
          <w:color w:val="000000"/>
          <w:sz w:val="28"/>
          <w:szCs w:val="28"/>
          <w:lang w:val="ru-RU"/>
        </w:rPr>
        <w:t xml:space="preserve"> базовые психологические потребности (компетенция, связанность или автономия), снижает уровень витальности;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Образ жизни, в котором личность фокусируется на внутренней мотивации и действует в соответствии с ней, связан с более высоким уровнем витальности,</w:t>
      </w:r>
      <w:r>
        <w:rPr>
          <w:color w:val="000000"/>
          <w:sz w:val="28"/>
          <w:szCs w:val="28"/>
          <w:lang w:val="ru-RU"/>
        </w:rPr>
        <w:t xml:space="preserve"> чем если бы это были внешне заданные мотивации.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концепций об энергии в Восточной и Западной культурах доказывают, что такое ощущение является распространенным и свойственно всем людям, и подтверждает его значимость в субъективном переживании благо</w:t>
      </w:r>
      <w:r>
        <w:rPr>
          <w:color w:val="000000"/>
          <w:sz w:val="28"/>
          <w:szCs w:val="28"/>
          <w:lang w:val="ru-RU"/>
        </w:rPr>
        <w:t>получия,, жизненных сил и энергичности.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1.3.2 Современные исследования субъективной витальности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Р. Райан и соавторы [</w:t>
      </w:r>
      <w:r>
        <w:rPr>
          <w:color w:val="000000"/>
          <w:sz w:val="28"/>
          <w:szCs w:val="28"/>
          <w:lang w:val="en-US"/>
        </w:rPr>
        <w:t>Nix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Ryan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Manly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  <w:lang w:val="ru-RU"/>
        </w:rPr>
        <w:t>., 1999] провели несколько исследований, проверяя различно ли влияние автономной и неавтономной регуляции деятельнос</w:t>
      </w:r>
      <w:r>
        <w:rPr>
          <w:color w:val="000000"/>
          <w:sz w:val="28"/>
          <w:szCs w:val="28"/>
          <w:lang w:val="ru-RU"/>
        </w:rPr>
        <w:t>ти на изменения витальности и счастья. У испытуемых, которые сами регулировали свои действия в решении заданий, уровень витальности поддерживался на примерно одинаковом уровне до и после эксперимента, а у тех, кто следовал указаниям экспериментатора, он па</w:t>
      </w:r>
      <w:r>
        <w:rPr>
          <w:color w:val="000000"/>
          <w:sz w:val="28"/>
          <w:szCs w:val="28"/>
          <w:lang w:val="ru-RU"/>
        </w:rPr>
        <w:t>дал после решения заданий. Переживание счастья было одинаково после успешного выполнения задачи в обоих вариантах условий и могло быть без положительного изменения уровня витальности.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отличие от личности, которая достигла каких-либо успехов в процессе св</w:t>
      </w:r>
      <w:r>
        <w:rPr>
          <w:color w:val="000000"/>
          <w:sz w:val="28"/>
          <w:szCs w:val="28"/>
          <w:lang w:val="ru-RU"/>
        </w:rPr>
        <w:t>оей самоактуализации и чувствует себя самостоятельной и достаточно автономной в своих действиях, личность, склонная к депрессии, апатии, скорее будет имеет более низкий уровень витальности. Это может быть связано с отсутствием личной мотивации, ощущением б</w:t>
      </w:r>
      <w:r>
        <w:rPr>
          <w:color w:val="000000"/>
          <w:sz w:val="28"/>
          <w:szCs w:val="28"/>
          <w:lang w:val="ru-RU"/>
        </w:rPr>
        <w:t>ессилия перед внешними обстоятельствами и их довлеющего приоритета перед личными желаниями. Но не только непосредственное чувство автономности дает личности более высокий уровень витальности. Исходя из результатов кросскультурного исследования И. Тайлора и</w:t>
      </w:r>
      <w:r>
        <w:rPr>
          <w:color w:val="000000"/>
          <w:sz w:val="28"/>
          <w:szCs w:val="28"/>
          <w:lang w:val="ru-RU"/>
        </w:rPr>
        <w:t xml:space="preserve"> К. Лонсдейла [</w:t>
      </w:r>
      <w:r>
        <w:rPr>
          <w:color w:val="000000"/>
          <w:sz w:val="28"/>
          <w:szCs w:val="28"/>
          <w:lang w:val="en-US"/>
        </w:rPr>
        <w:t>Taylor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and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Lonsdale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., 2010] наличие поддержки автономности личности в своей деятельности также является фактором более высокого уровня витальности, что согласуется с теорией о базовых психологических потребностях личности. Вопрек</w:t>
      </w:r>
      <w:r>
        <w:rPr>
          <w:color w:val="000000"/>
          <w:sz w:val="28"/>
          <w:szCs w:val="28"/>
          <w:lang w:val="ru-RU"/>
        </w:rPr>
        <w:t>и некоторым стереотипам о коллективистских обществах (Китай, Корея, Россия) данное исследование показало, что связь между поддержкой независимости, ощущением компетентности и связанным с ними уровнем витальности у китайских студентов была сильнее чем у анг</w:t>
      </w:r>
      <w:r>
        <w:rPr>
          <w:color w:val="000000"/>
          <w:sz w:val="28"/>
          <w:szCs w:val="28"/>
          <w:lang w:val="ru-RU"/>
        </w:rPr>
        <w:t>лийских.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Исследования субъективной витальности нередко встречаются в области спортивной психологии, так как их субъективные ощущения являются важной частью их психологического и физического благополучия. Они являются важным вкладом в изучение витальности, </w:t>
      </w:r>
      <w:r>
        <w:rPr>
          <w:color w:val="000000"/>
          <w:sz w:val="28"/>
          <w:szCs w:val="28"/>
          <w:lang w:val="ru-RU"/>
        </w:rPr>
        <w:t>так как чем больше взаимосвязей будет обнаружено, тем яснее будет выстраиваться работа с этим конструктом.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свою очередь, изменения в удовлетворении потребностей в автономии и связанности стали существенными предикторами изменений в субъективной жизнеспос</w:t>
      </w:r>
      <w:r>
        <w:rPr>
          <w:color w:val="000000"/>
          <w:sz w:val="28"/>
          <w:szCs w:val="28"/>
          <w:lang w:val="ru-RU"/>
        </w:rPr>
        <w:t>обности. В виду проблемы снижения физической активности среди глобального населения система здравоохранения решает задачи по развитию мотивации у людей для занятий спортом и другими физическими активностями. По исследованиям в рамках теории самоопределения</w:t>
      </w:r>
      <w:r>
        <w:rPr>
          <w:color w:val="000000"/>
          <w:sz w:val="28"/>
          <w:szCs w:val="28"/>
          <w:lang w:val="ru-RU"/>
        </w:rPr>
        <w:t xml:space="preserve"> спорт и активность являются предикторами повышения уровня витальности и субъективного счастья. То есть работа с мотивацией для занятий спортом является важной не только для соматического здоровья населения, но и для психологического благополучия и реабили</w:t>
      </w:r>
      <w:r>
        <w:rPr>
          <w:color w:val="000000"/>
          <w:sz w:val="28"/>
          <w:szCs w:val="28"/>
          <w:lang w:val="ru-RU"/>
        </w:rPr>
        <w:t xml:space="preserve">тации. В исследовании влияния различных физических практик на субъективную витальность было обнаружено, что у людей, занимающихся физической активностью, витальность выше, чем у не занимающихся. Кроме того, чем чаще занятия спортом или другой активностью, </w:t>
      </w:r>
      <w:r>
        <w:rPr>
          <w:color w:val="000000"/>
          <w:sz w:val="28"/>
          <w:szCs w:val="28"/>
          <w:lang w:val="ru-RU"/>
        </w:rPr>
        <w:t>тем выше уровень витальности [Вязовик, 2015]. Очень важно, чтобы эти занятия были желаемыми самим индивидом, чтобы удовлетворить его базовые психологические потребности и дать ему поддержку автономности [</w:t>
      </w:r>
      <w:r>
        <w:rPr>
          <w:color w:val="000000"/>
          <w:sz w:val="28"/>
          <w:szCs w:val="28"/>
          <w:lang w:val="en-US"/>
        </w:rPr>
        <w:t>Ryan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  <w:lang w:val="ru-RU"/>
        </w:rPr>
        <w:t xml:space="preserve">., 2009]. Основными вопросами, связанными </w:t>
      </w:r>
      <w:r>
        <w:rPr>
          <w:color w:val="000000"/>
          <w:sz w:val="28"/>
          <w:szCs w:val="28"/>
          <w:lang w:val="ru-RU"/>
        </w:rPr>
        <w:t>с витальностью, являются вопросы мотивации, среды тренировок и личное отношение спортсменов. К примеру, в исследовании роли увлечения и достижения целей было получено, что и гармоничное и обсессивное увлечение являются позитивными предикторами витальности.</w:t>
      </w:r>
      <w:r>
        <w:rPr>
          <w:color w:val="000000"/>
          <w:sz w:val="28"/>
          <w:szCs w:val="28"/>
          <w:lang w:val="ru-RU"/>
        </w:rPr>
        <w:t xml:space="preserve"> Также проявили себя нацеленность на успех и усвоение, в то время как избегание усвоения и выступления были негативными предикторами витальности [</w:t>
      </w:r>
      <w:r>
        <w:rPr>
          <w:color w:val="000000"/>
          <w:sz w:val="28"/>
          <w:szCs w:val="28"/>
          <w:lang w:val="en-US"/>
        </w:rPr>
        <w:t>LI</w:t>
      </w:r>
      <w:r>
        <w:rPr>
          <w:color w:val="000000"/>
          <w:sz w:val="28"/>
          <w:szCs w:val="28"/>
          <w:lang w:val="ru-RU"/>
        </w:rPr>
        <w:t>, 2010].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 жизни, в частности субъективная витальность, индивида связана не только с психологическими</w:t>
      </w:r>
      <w:r>
        <w:rPr>
          <w:color w:val="000000"/>
          <w:sz w:val="28"/>
          <w:szCs w:val="28"/>
          <w:lang w:val="ru-RU"/>
        </w:rPr>
        <w:t xml:space="preserve"> и соматическими показателями индивида и его образом жизни, но и со средой, в которой он живет и бывает. Количество света в дневное время имеет линейную связь с нашим ощущением витальности [</w:t>
      </w:r>
      <w:r>
        <w:rPr>
          <w:color w:val="000000"/>
          <w:sz w:val="28"/>
          <w:szCs w:val="28"/>
          <w:lang w:val="en-US"/>
        </w:rPr>
        <w:t>Smolders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  <w:lang w:val="ru-RU"/>
        </w:rPr>
        <w:t xml:space="preserve">., 2013; </w:t>
      </w:r>
      <w:r>
        <w:rPr>
          <w:color w:val="000000"/>
          <w:sz w:val="28"/>
          <w:szCs w:val="28"/>
          <w:lang w:val="en-US"/>
        </w:rPr>
        <w:t>Smoldersa</w:t>
      </w:r>
      <w:r>
        <w:rPr>
          <w:color w:val="000000"/>
          <w:sz w:val="28"/>
          <w:szCs w:val="28"/>
          <w:lang w:val="ru-RU"/>
        </w:rPr>
        <w:t xml:space="preserve"> &amp; </w:t>
      </w:r>
      <w:r>
        <w:rPr>
          <w:color w:val="000000"/>
          <w:sz w:val="28"/>
          <w:szCs w:val="28"/>
          <w:lang w:val="en-US"/>
        </w:rPr>
        <w:t>de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Corta</w:t>
      </w:r>
      <w:r>
        <w:rPr>
          <w:color w:val="000000"/>
          <w:sz w:val="28"/>
          <w:szCs w:val="28"/>
          <w:lang w:val="ru-RU"/>
        </w:rPr>
        <w:t>, 2014]. В др</w:t>
      </w:r>
      <w:r>
        <w:rPr>
          <w:color w:val="000000"/>
          <w:sz w:val="28"/>
          <w:szCs w:val="28"/>
          <w:lang w:val="ru-RU"/>
        </w:rPr>
        <w:t xml:space="preserve">угих исследованиях была обнаружена положительная связь между пребыванием индивида вне дома, на улице и уровнем субъективной витальности. В этом же исследовании было исследовано различие между городской и загородной средой: первая связана с падением уровня </w:t>
      </w:r>
      <w:r>
        <w:rPr>
          <w:color w:val="000000"/>
          <w:sz w:val="28"/>
          <w:szCs w:val="28"/>
          <w:lang w:val="ru-RU"/>
        </w:rPr>
        <w:t>витальности, вторая с повышением [</w:t>
      </w:r>
      <w:r>
        <w:rPr>
          <w:color w:val="000000"/>
          <w:sz w:val="28"/>
          <w:szCs w:val="28"/>
          <w:lang w:val="en-US"/>
        </w:rPr>
        <w:t>Ryan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  <w:lang w:val="ru-RU"/>
        </w:rPr>
        <w:t>., 2010].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исследовании Р. Тайера по выявлению и определению эффективности стратегий саморегулирования настроения и субъективной энергии было выявлено, что для регуляции обоих используются практически одинаковые</w:t>
      </w:r>
      <w:r>
        <w:rPr>
          <w:color w:val="000000"/>
          <w:sz w:val="28"/>
          <w:szCs w:val="28"/>
          <w:lang w:val="ru-RU"/>
        </w:rPr>
        <w:t xml:space="preserve"> стратегии. Всеобщая активная стратегия - комбинация релаксации, стресс-менеджмента, когнитивных техник и физических упражнений, - наиболее эффективна в регуляции настроения. Для роста внутренней энергии хорошо подходят активные техники, которые включают в</w:t>
      </w:r>
      <w:r>
        <w:rPr>
          <w:color w:val="000000"/>
          <w:sz w:val="28"/>
          <w:szCs w:val="28"/>
          <w:lang w:val="ru-RU"/>
        </w:rPr>
        <w:t xml:space="preserve"> себя физические, социальные и когнитивные.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Самой общей формой между регуляцией плохо настроения и снижения напряжения являются социальное взаимодействие и различные когнитивные техники. Для повышения энергии и снижении напряжения респонденты чаще называли</w:t>
      </w:r>
      <w:r>
        <w:rPr>
          <w:color w:val="000000"/>
          <w:sz w:val="28"/>
          <w:szCs w:val="28"/>
          <w:lang w:val="ru-RU"/>
        </w:rPr>
        <w:t xml:space="preserve"> практики-действия: отдых, умывание лица, выход на свежий воздух и т.д. Среди этих практик наиболее эффективными оказались физические упражнения, наименее эффективными - стремление побыть одному и избегание причины плохого настроения. Прием пищи и просмотр</w:t>
      </w:r>
      <w:r>
        <w:rPr>
          <w:color w:val="000000"/>
          <w:sz w:val="28"/>
          <w:szCs w:val="28"/>
          <w:lang w:val="ru-RU"/>
        </w:rPr>
        <w:t xml:space="preserve"> ТВ оказались низкоэффективными в регуляции напряжения.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исследования показали, что субъективная витальность взаимосвязана с нашими навыками разрешения проблем и конструктивного размышления (из шкалы Жизненных навыков "</w:t>
      </w:r>
      <w:r>
        <w:rPr>
          <w:color w:val="000000"/>
          <w:sz w:val="28"/>
          <w:szCs w:val="28"/>
          <w:lang w:val="en-US"/>
        </w:rPr>
        <w:t>Life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skills</w:t>
      </w:r>
      <w:r>
        <w:rPr>
          <w:color w:val="000000"/>
          <w:sz w:val="28"/>
          <w:szCs w:val="28"/>
          <w:lang w:val="ru-RU"/>
        </w:rPr>
        <w:t xml:space="preserve">”) и удовлетворением </w:t>
      </w:r>
      <w:r>
        <w:rPr>
          <w:color w:val="000000"/>
          <w:sz w:val="28"/>
          <w:szCs w:val="28"/>
          <w:lang w:val="ru-RU"/>
        </w:rPr>
        <w:t>жизнью [</w:t>
      </w:r>
      <w:r>
        <w:rPr>
          <w:color w:val="000000"/>
          <w:sz w:val="28"/>
          <w:szCs w:val="28"/>
          <w:lang w:val="en-US"/>
        </w:rPr>
        <w:t>Fini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  <w:lang w:val="ru-RU"/>
        </w:rPr>
        <w:t>., 2010]. Наличие навыков самоконтроля и саморегуляции позволяют личности поддерживать свое эмоциональное состояние, в т. ч. снижать уровень тревожности, и снижение эффективности таких навыков приводит к снижению уровня витальности и пов</w:t>
      </w:r>
      <w:r>
        <w:rPr>
          <w:color w:val="000000"/>
          <w:sz w:val="28"/>
          <w:szCs w:val="28"/>
          <w:lang w:val="ru-RU"/>
        </w:rPr>
        <w:t>ышению тревоги [</w:t>
      </w:r>
      <w:r>
        <w:rPr>
          <w:color w:val="000000"/>
          <w:sz w:val="28"/>
          <w:szCs w:val="28"/>
          <w:lang w:val="en-US"/>
        </w:rPr>
        <w:t>Muraven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  <w:lang w:val="ru-RU"/>
        </w:rPr>
        <w:t>., 2008].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Субъективная витальность как конструкт может использоваться вне комплексных исследований и ее необходимо развивать. Необходимо накопление теоретических знаний и исследовательских инструментов для работы с ней. В том </w:t>
      </w:r>
      <w:r>
        <w:rPr>
          <w:color w:val="000000"/>
          <w:sz w:val="28"/>
          <w:szCs w:val="28"/>
          <w:lang w:val="ru-RU"/>
        </w:rPr>
        <w:t>числе не маловажным будет развитие такого понятия как витальное истощение, его этиологии, факторов динамики. Данное понятие отлично от депрессии и тревожности, которые связаны с отсутствием энергии и упадком сил [</w:t>
      </w:r>
      <w:r>
        <w:rPr>
          <w:color w:val="000000"/>
          <w:sz w:val="28"/>
          <w:szCs w:val="28"/>
          <w:lang w:val="en-US"/>
        </w:rPr>
        <w:t>Lindeberg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  <w:lang w:val="ru-RU"/>
        </w:rPr>
        <w:t>., 2006].</w:t>
      </w: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 xml:space="preserve">2. Эмпирическое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исследование взаимосвязи уровня субъективной витальности и личностной тревожности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Можно утверждать, что на данный момент исследования, касающиеся более детального рассмотрения взаимосвязи личностной тревожности и субъективной витальности, не проводились. </w:t>
      </w:r>
      <w:r>
        <w:rPr>
          <w:noProof/>
          <w:color w:val="000000"/>
          <w:sz w:val="28"/>
          <w:szCs w:val="28"/>
          <w:lang w:val="ru-RU"/>
        </w:rPr>
        <w:t>Скорее можно говорить о комплексных исследованиях, в которых оба эти конструкта выступали как одни из группы показателей.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 данный момент существует несколько взглядов на связь между тревожностью и ее активизирующей ресурсы функцией. В их числе можно выде</w:t>
      </w:r>
      <w:r>
        <w:rPr>
          <w:noProof/>
          <w:color w:val="000000"/>
          <w:sz w:val="28"/>
          <w:szCs w:val="28"/>
          <w:lang w:val="ru-RU"/>
        </w:rPr>
        <w:t>лить две теории, которые имеют некоторое противорчеие: теория перевернутого U и теория оптимального возбуждения или зоны оптимального функционирования (ЗОФ) [Ханин Ю.Л., 1980]. Эти теории одинаково говорят о наличии уровня тревожности, который вызывает выс</w:t>
      </w:r>
      <w:r>
        <w:rPr>
          <w:noProof/>
          <w:color w:val="000000"/>
          <w:sz w:val="28"/>
          <w:szCs w:val="28"/>
          <w:lang w:val="ru-RU"/>
        </w:rPr>
        <w:t>окий уровень активности, и противоречат в определении этого уровня: в теории перевернутого U - средний уровень тревожности; в теории ЗОФ он индивидуален для каждого и может находится на различных уровнях. Проведение исследований, направленных на изучение л</w:t>
      </w:r>
      <w:r>
        <w:rPr>
          <w:noProof/>
          <w:color w:val="000000"/>
          <w:sz w:val="28"/>
          <w:szCs w:val="28"/>
          <w:lang w:val="ru-RU"/>
        </w:rPr>
        <w:t>ичностных характеристик, влияющих на образ жизни, здоровье и уровень субъективного благополучия, может помочь в расширении не только теоретической базы, но и стать основанием для расширения методов и направленности работы психолога в предупреждении и некой</w:t>
      </w:r>
      <w:r>
        <w:rPr>
          <w:noProof/>
          <w:color w:val="000000"/>
          <w:sz w:val="28"/>
          <w:szCs w:val="28"/>
          <w:lang w:val="ru-RU"/>
        </w:rPr>
        <w:t xml:space="preserve"> профилактики серьезных психологических проблем (фобии, депрессия, апатия и т.д.). Настоящее исследование и ему подобные помогают обратить внимание людей на проблемы, с которыми они сталкиваются каждый день, но не считают их достаточно важными, чтобы начат</w:t>
      </w:r>
      <w:r>
        <w:rPr>
          <w:noProof/>
          <w:color w:val="000000"/>
          <w:sz w:val="28"/>
          <w:szCs w:val="28"/>
          <w:lang w:val="ru-RU"/>
        </w:rPr>
        <w:t>ь психологическую работу.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Цель данного исследования - выявить различия между уровнями субъективной витальности у групп с различными уровнями личностной тревожности и проверить наличие оптимальной тревожности на среднем уровне по шкале.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Для достижения поста</w:t>
      </w:r>
      <w:r>
        <w:rPr>
          <w:noProof/>
          <w:color w:val="000000"/>
          <w:sz w:val="28"/>
          <w:szCs w:val="28"/>
          <w:lang w:val="ru-RU"/>
        </w:rPr>
        <w:t>вленной цели необходимо решить следующие задачи: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i/>
          <w:iCs/>
          <w:noProof/>
          <w:color w:val="000000"/>
          <w:sz w:val="28"/>
          <w:szCs w:val="28"/>
          <w:lang w:val="ru-RU"/>
        </w:rPr>
        <w:t>Теоретические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</w:t>
      </w:r>
      <w:r>
        <w:rPr>
          <w:noProof/>
          <w:color w:val="000000"/>
          <w:sz w:val="28"/>
          <w:szCs w:val="28"/>
          <w:lang w:val="ru-RU"/>
        </w:rPr>
        <w:tab/>
        <w:t>Провести анализ теоретических концепций тревоги и тревожности; выявить наличие теорий, говорящих об оптимальных уровнях тревожности;</w:t>
      </w:r>
    </w:p>
    <w:p w:rsidR="00000000" w:rsidRDefault="00EC0B0F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2.</w:t>
      </w:r>
      <w:r>
        <w:rPr>
          <w:noProof/>
          <w:color w:val="000000"/>
          <w:sz w:val="28"/>
          <w:szCs w:val="28"/>
          <w:lang w:val="ru-RU"/>
        </w:rPr>
        <w:tab/>
        <w:t xml:space="preserve">Изучить и проанализировать современные теоретические </w:t>
      </w:r>
      <w:r>
        <w:rPr>
          <w:noProof/>
          <w:color w:val="000000"/>
          <w:sz w:val="28"/>
          <w:szCs w:val="28"/>
          <w:lang w:val="ru-RU"/>
        </w:rPr>
        <w:t>взгляды на субъективную витальность; выявить наличие взаимосвязи с личностной тревожностью;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i/>
          <w:iCs/>
          <w:noProof/>
          <w:color w:val="000000"/>
          <w:sz w:val="28"/>
          <w:szCs w:val="28"/>
          <w:lang w:val="ru-RU"/>
        </w:rPr>
        <w:t>Методические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Подобрать методический инструментарий, подходящий для операционализации понятия "субъективная витальность" и "личностная тревожность";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Разработ</w:t>
      </w:r>
      <w:r>
        <w:rPr>
          <w:color w:val="000000"/>
          <w:sz w:val="28"/>
          <w:szCs w:val="28"/>
          <w:lang w:val="ru-RU"/>
        </w:rPr>
        <w:t>ать схему эмпирического исследования взаимосвязи личностной тревожности и уровня субъективной витальности;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i/>
          <w:iCs/>
          <w:noProof/>
          <w:color w:val="000000"/>
          <w:sz w:val="28"/>
          <w:szCs w:val="28"/>
          <w:lang w:val="ru-RU"/>
        </w:rPr>
        <w:t>Эмпирические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Проверить предположение о наличии взаимосвязи между уровнем личностной тревожности и уровнем субъективной витальности</w:t>
      </w:r>
      <w:r>
        <w:rPr>
          <w:noProof/>
          <w:color w:val="000000"/>
          <w:sz w:val="28"/>
          <w:szCs w:val="28"/>
          <w:lang w:val="ru-RU"/>
        </w:rPr>
        <w:t>;</w:t>
      </w:r>
    </w:p>
    <w:p w:rsidR="00000000" w:rsidRDefault="00EC0B0F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2.</w:t>
      </w:r>
      <w:r>
        <w:rPr>
          <w:noProof/>
          <w:color w:val="000000"/>
          <w:sz w:val="28"/>
          <w:szCs w:val="28"/>
          <w:lang w:val="ru-RU"/>
        </w:rPr>
        <w:tab/>
        <w:t>Проверить</w:t>
      </w:r>
      <w:r>
        <w:rPr>
          <w:noProof/>
          <w:color w:val="000000"/>
          <w:sz w:val="28"/>
          <w:szCs w:val="28"/>
          <w:lang w:val="ru-RU"/>
        </w:rPr>
        <w:t xml:space="preserve"> предположение о наличии различий уровня витальности у людей с разными уровнями тревожности;</w:t>
      </w:r>
    </w:p>
    <w:p w:rsidR="00000000" w:rsidRDefault="00EC0B0F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</w:t>
      </w:r>
      <w:r>
        <w:rPr>
          <w:noProof/>
          <w:color w:val="000000"/>
          <w:sz w:val="28"/>
          <w:szCs w:val="28"/>
          <w:lang w:val="ru-RU"/>
        </w:rPr>
        <w:tab/>
        <w:t xml:space="preserve">Проверить предположение о том, что люди со средним уровнеи личностной тревожности имеют более высокий уровень субъективной витальности по сравнению с индивидами </w:t>
      </w:r>
      <w:r>
        <w:rPr>
          <w:noProof/>
          <w:color w:val="000000"/>
          <w:sz w:val="28"/>
          <w:szCs w:val="28"/>
          <w:lang w:val="ru-RU"/>
        </w:rPr>
        <w:t>с высокой и низкой тревожностью;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Объект исследования - индивиды с раличными уровнями личностной тревожности. Предмет исследования - взаимосвязь личностной тревожности и субъективно витальности.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этой работы, "витальность" определяется, вслед за авт</w:t>
      </w:r>
      <w:r>
        <w:rPr>
          <w:color w:val="000000"/>
          <w:sz w:val="28"/>
          <w:szCs w:val="28"/>
          <w:lang w:val="ru-RU"/>
        </w:rPr>
        <w:t>орами понятия [</w:t>
      </w:r>
      <w:r>
        <w:rPr>
          <w:color w:val="000000"/>
          <w:sz w:val="28"/>
          <w:szCs w:val="28"/>
          <w:lang w:val="en-US"/>
        </w:rPr>
        <w:t>Ryan</w:t>
      </w:r>
      <w:r>
        <w:rPr>
          <w:color w:val="000000"/>
          <w:sz w:val="28"/>
          <w:szCs w:val="28"/>
          <w:lang w:val="ru-RU"/>
        </w:rPr>
        <w:t xml:space="preserve"> &amp; </w:t>
      </w:r>
      <w:r>
        <w:rPr>
          <w:color w:val="000000"/>
          <w:sz w:val="28"/>
          <w:szCs w:val="28"/>
          <w:lang w:val="en-US"/>
        </w:rPr>
        <w:t>Frederick</w:t>
      </w:r>
      <w:r>
        <w:rPr>
          <w:color w:val="000000"/>
          <w:sz w:val="28"/>
          <w:szCs w:val="28"/>
          <w:lang w:val="ru-RU"/>
        </w:rPr>
        <w:t>, 1997], как субъективное переживание обладания физической и психической энергией, которую можно регулировать и использовать в целенаправленной деятельности.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Личностная тревожность рассматривается как устойчивая индивидуальна</w:t>
      </w:r>
      <w:r>
        <w:rPr>
          <w:color w:val="000000"/>
          <w:sz w:val="28"/>
          <w:szCs w:val="28"/>
          <w:lang w:val="ru-RU"/>
        </w:rPr>
        <w:t>я характеристика, которая отражает предрасположенность субъекта к тревоге и предполагает наличие тенденции воспринимать достаточно широкий спектр ситуаций как угрожающие, отвечая на каждую из них определенной реакцией.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качестве гипотезы исследования выст</w:t>
      </w:r>
      <w:r>
        <w:rPr>
          <w:noProof/>
          <w:color w:val="000000"/>
          <w:sz w:val="28"/>
          <w:szCs w:val="28"/>
          <w:lang w:val="ru-RU"/>
        </w:rPr>
        <w:t>упает предположение о наличие связи между уровнем личностной тревожности и уровнем субъективной витальности индивида, а именно: при среднем уровне личностной тревожности уровень субъективной витальности будет выше, чем при низком и высоком. Для проверки да</w:t>
      </w:r>
      <w:r>
        <w:rPr>
          <w:noProof/>
          <w:color w:val="000000"/>
          <w:sz w:val="28"/>
          <w:szCs w:val="28"/>
          <w:lang w:val="ru-RU"/>
        </w:rPr>
        <w:t>нной гипотезы необходимо исследовать две вспомогательные: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noProof/>
          <w:color w:val="000000"/>
          <w:sz w:val="28"/>
          <w:szCs w:val="28"/>
          <w:lang w:val="ru-RU"/>
        </w:rPr>
        <w:t>у групп людей с разными уровнями личностной тревожности уровень субъективной витальности будет различным, а именно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  <w:lang w:val="ru-RU"/>
        </w:rPr>
        <w:tab/>
      </w:r>
      <w:r>
        <w:rPr>
          <w:noProof/>
          <w:color w:val="000000"/>
          <w:sz w:val="28"/>
          <w:szCs w:val="28"/>
          <w:lang w:val="ru-RU"/>
        </w:rPr>
        <w:t>уровень личностной тревожности имеет функциональную связь с уровнем субъеквтино</w:t>
      </w:r>
      <w:r>
        <w:rPr>
          <w:noProof/>
          <w:color w:val="000000"/>
          <w:sz w:val="28"/>
          <w:szCs w:val="28"/>
          <w:lang w:val="ru-RU"/>
        </w:rPr>
        <w:t>й витальности.</w:t>
      </w:r>
    </w:p>
    <w:p w:rsidR="00000000" w:rsidRDefault="00EC0B0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Процедурный раздел программы исследования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 xml:space="preserve">Выборка: </w:t>
      </w:r>
      <w:r>
        <w:rPr>
          <w:noProof/>
          <w:color w:val="000000"/>
          <w:sz w:val="28"/>
          <w:szCs w:val="28"/>
          <w:lang w:val="ru-RU"/>
        </w:rPr>
        <w:t>за время исследования было собрано заполненных опросников от 217 человек. По причине наличия заболевания 7 из них не были допущены до прохождения исследования. Конечное число релевантных рес</w:t>
      </w:r>
      <w:r>
        <w:rPr>
          <w:noProof/>
          <w:color w:val="000000"/>
          <w:sz w:val="28"/>
          <w:szCs w:val="28"/>
          <w:lang w:val="ru-RU"/>
        </w:rPr>
        <w:t xml:space="preserve">пондентов - 210: возраст респондентов от 20 до 40 лет, в выборке присутствуют </w:t>
      </w:r>
      <w:r>
        <w:rPr>
          <w:color w:val="000000"/>
          <w:sz w:val="28"/>
          <w:szCs w:val="28"/>
          <w:lang w:val="ru-RU"/>
        </w:rPr>
        <w:t>представители обоих полов; добровольцы.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Выборка набрана в возрастных рамках от 20 до 40 лет, так как возраст может влиять на самоощущение респондентов: у людей младше 20 могут бы</w:t>
      </w:r>
      <w:r>
        <w:rPr>
          <w:noProof/>
          <w:color w:val="000000"/>
          <w:sz w:val="28"/>
          <w:szCs w:val="28"/>
          <w:lang w:val="ru-RU"/>
        </w:rPr>
        <w:t>ть еще не завершены основные стадии роста и не выровнен гормональный фон; у лиц старше 40 может быть больше биологических, социальных и психологических факторов, влияющих на их самочувствие и благополучие.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Метод: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Данное исследование предполагает количестве</w:t>
      </w:r>
      <w:r>
        <w:rPr>
          <w:noProof/>
          <w:color w:val="000000"/>
          <w:sz w:val="28"/>
          <w:szCs w:val="28"/>
          <w:lang w:val="ru-RU"/>
        </w:rPr>
        <w:t>нный сбор и анализ данных. Для снижения влияния таких факторов, как соматическое состояние респондента и наличие соматических и психических заболеваний, в инструкции были прописаны пожелания на прохождение опросника: проходить его в дневное время и после п</w:t>
      </w:r>
      <w:r>
        <w:rPr>
          <w:noProof/>
          <w:color w:val="000000"/>
          <w:sz w:val="28"/>
          <w:szCs w:val="28"/>
          <w:lang w:val="ru-RU"/>
        </w:rPr>
        <w:t>олноценного сна, а также в здоровом состоянии.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данном исследовании используются два общеизвестных апробированных русскоязычных опросника: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опросник из 2-х шкал по 7 вопросов, разработанный Р. Райаном и К. Фредерик, для определения уровня субъективной ви</w:t>
      </w:r>
      <w:r>
        <w:rPr>
          <w:color w:val="000000"/>
          <w:sz w:val="28"/>
          <w:szCs w:val="28"/>
          <w:lang w:val="ru-RU"/>
        </w:rPr>
        <w:t>тальности: шкала витальности как состояния (</w:t>
      </w:r>
      <w:r>
        <w:rPr>
          <w:color w:val="000000"/>
          <w:sz w:val="28"/>
          <w:szCs w:val="28"/>
          <w:lang w:val="en-US"/>
        </w:rPr>
        <w:t>Vt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) и шкала диспозиционной витальности (</w:t>
      </w:r>
      <w:r>
        <w:rPr>
          <w:color w:val="000000"/>
          <w:sz w:val="28"/>
          <w:szCs w:val="28"/>
          <w:lang w:val="en-US"/>
        </w:rPr>
        <w:t>Vt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). Первая предназначена для оценки своего состояния в настоящее время, вторая предполагает анализ общего состояния личности; обе они представлены семибалльными шкалам</w:t>
      </w:r>
      <w:r>
        <w:rPr>
          <w:color w:val="000000"/>
          <w:sz w:val="28"/>
          <w:szCs w:val="28"/>
          <w:lang w:val="ru-RU"/>
        </w:rPr>
        <w:t>и Лайкерта от "абсолютно неверно" до "абсолютно верно". Все пункты, кроме вторых являются прямыми. В данном исследовании использовался переведенный и апробированный вариант Л.А. Лебедевой.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шкала личностной тревожности Ч.Д. Спилбергера (</w:t>
      </w:r>
      <w:r>
        <w:rPr>
          <w:color w:val="000000"/>
          <w:sz w:val="28"/>
          <w:szCs w:val="28"/>
          <w:lang w:val="en-US"/>
        </w:rPr>
        <w:t>State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Trait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Anxiety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Inventory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en-US"/>
        </w:rPr>
        <w:t>STAI</w:t>
      </w:r>
      <w:r>
        <w:rPr>
          <w:color w:val="000000"/>
          <w:sz w:val="28"/>
          <w:szCs w:val="28"/>
          <w:lang w:val="ru-RU"/>
        </w:rPr>
        <w:t>), состоящая из 20 утверждений и представленная четырехбалльной шкалой Лайкерта от "никогда" до "почти всегда". В данном исследовании использовалась версия, адаптированная Ю.Л. Ханиным на русскоязычной выборке.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данным шкалам были </w:t>
      </w:r>
      <w:r>
        <w:rPr>
          <w:color w:val="000000"/>
          <w:sz w:val="28"/>
          <w:szCs w:val="28"/>
          <w:lang w:val="ru-RU"/>
        </w:rPr>
        <w:t>добавлены предшествующие вопросы касательно объективных данных о респондентах: пол, возраст, наличие заболеваний у респондентов на момент прохождения [Приложение 1].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Они были собраны в единую анкету в формате "Google-forms" и распространены в социальной се</w:t>
      </w:r>
      <w:r>
        <w:rPr>
          <w:noProof/>
          <w:color w:val="000000"/>
          <w:sz w:val="28"/>
          <w:szCs w:val="28"/>
          <w:lang w:val="ru-RU"/>
        </w:rPr>
        <w:t>ти "Вконтакте" среди друзей, коллег и участников различных тематических групп. Респондентом предлагалось пройти опросник, направленный на изучение субъективных переживаинй и личностных конструктов.</w:t>
      </w:r>
    </w:p>
    <w:p w:rsidR="00000000" w:rsidRDefault="00EC0B0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Результаты:</w:t>
      </w:r>
    </w:p>
    <w:p w:rsidR="00000000" w:rsidRDefault="00EC0B0F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тревожность витальность личностный страх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t>Анали</w:t>
      </w:r>
      <w:r>
        <w:rPr>
          <w:noProof/>
          <w:color w:val="000000"/>
          <w:sz w:val="28"/>
          <w:szCs w:val="28"/>
          <w:lang w:val="en-US"/>
        </w:rPr>
        <w:t>з выборки: 210 человек (160 женщин и 50 мужчин). После определния групп по уровню личностной тревожности получилось следующее распределение: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rFonts w:ascii="Symbol" w:hAnsi="Symbol" w:cs="Symbol"/>
          <w:noProof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  <w:lang w:val="en-US"/>
        </w:rPr>
        <w:tab/>
      </w:r>
      <w:r>
        <w:rPr>
          <w:noProof/>
          <w:color w:val="000000"/>
          <w:sz w:val="28"/>
          <w:szCs w:val="28"/>
          <w:lang w:val="en-US"/>
        </w:rPr>
        <w:t>низкий - 10 чел.;</w:t>
      </w:r>
    </w:p>
    <w:p w:rsidR="00000000" w:rsidRDefault="00EC0B0F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rFonts w:ascii="Symbol" w:hAnsi="Symbol" w:cs="Symbol"/>
          <w:noProof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  <w:lang w:val="en-US"/>
        </w:rPr>
        <w:tab/>
      </w:r>
      <w:r>
        <w:rPr>
          <w:noProof/>
          <w:color w:val="000000"/>
          <w:sz w:val="28"/>
          <w:szCs w:val="28"/>
          <w:lang w:val="en-US"/>
        </w:rPr>
        <w:t>средний - 68 чел.;</w:t>
      </w:r>
    </w:p>
    <w:p w:rsidR="00000000" w:rsidRDefault="00EC0B0F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rFonts w:ascii="Symbol" w:hAnsi="Symbol" w:cs="Symbol"/>
          <w:noProof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  <w:lang w:val="en-US"/>
        </w:rPr>
        <w:tab/>
      </w:r>
      <w:r>
        <w:rPr>
          <w:noProof/>
          <w:color w:val="000000"/>
          <w:sz w:val="28"/>
          <w:szCs w:val="28"/>
          <w:lang w:val="en-US"/>
        </w:rPr>
        <w:t>высокий - 132 чел.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t>Дальнейшим шагом была обработка данных в программе SP</w:t>
      </w:r>
      <w:r>
        <w:rPr>
          <w:noProof/>
          <w:color w:val="000000"/>
          <w:sz w:val="28"/>
          <w:szCs w:val="28"/>
          <w:lang w:val="en-US"/>
        </w:rPr>
        <w:t>SS, содержащей инструменты статистического анализа.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t>Для оценки возраста респондентов были применен инструмент "Описательные статистики".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en-US"/>
        </w:rPr>
      </w:pPr>
    </w:p>
    <w:p w:rsidR="00000000" w:rsidRDefault="00EC0B0F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t>Описательные статистики по графе возраст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2985"/>
        <w:gridCol w:w="30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Переменная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Среднее значение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Стандартное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Возраст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23,86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4, 194</w:t>
            </w:r>
          </w:p>
        </w:tc>
      </w:tr>
    </w:tbl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</w:t>
      </w:r>
      <w:r>
        <w:rPr>
          <w:color w:val="000000"/>
          <w:sz w:val="28"/>
          <w:szCs w:val="28"/>
          <w:lang w:val="ru-RU"/>
        </w:rPr>
        <w:t>и изучении данных была проведена проверка предположений, которые отражены в гипотезах.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EC0B0F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распределения нормальности по трем группам и двумя типам витальности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3005"/>
        <w:gridCol w:w="30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Группы по уровню л. тревожности</w:t>
            </w:r>
          </w:p>
        </w:tc>
        <w:tc>
          <w:tcPr>
            <w:tcW w:w="6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Колмогорова-Смиронова значимость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VT-S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VT-D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200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200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Высокая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,009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,088</w:t>
            </w:r>
          </w:p>
        </w:tc>
      </w:tr>
    </w:tbl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есть группы с ненормальным распределением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=,009), для сравнения трех групп тревожности по уровню витальности мы применяем непараметрические тесты. Для анализа данных, полученных из шкал по измерению</w:t>
      </w:r>
      <w:r>
        <w:rPr>
          <w:color w:val="000000"/>
          <w:sz w:val="28"/>
          <w:szCs w:val="28"/>
          <w:lang w:val="ru-RU"/>
        </w:rPr>
        <w:t xml:space="preserve"> субъективной витальности, было использовано сравнение средних значений </w:t>
      </w:r>
      <w:r>
        <w:rPr>
          <w:color w:val="000000"/>
          <w:sz w:val="28"/>
          <w:szCs w:val="28"/>
          <w:lang w:val="en-US"/>
        </w:rPr>
        <w:t>Vt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Vt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EC0B0F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Сравнение уровня витальности у групп с низкой и средней личностной тревожностью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228"/>
        <w:gridCol w:w="8"/>
        <w:gridCol w:w="1236"/>
        <w:gridCol w:w="1236"/>
        <w:gridCol w:w="1236"/>
        <w:gridCol w:w="1637"/>
        <w:gridCol w:w="8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Переменная</w:t>
            </w:r>
          </w:p>
        </w:tc>
        <w:tc>
          <w:tcPr>
            <w:tcW w:w="2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Низкая л. тр. 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Средняя л. тр.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Значимость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 зн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 отк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 зн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 Отк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Vt-s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38,4000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6,94742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31,3235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8,86119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,018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-2,364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Vt-d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6,14275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35,0735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6,61594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,056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-1,908</w:t>
            </w:r>
          </w:p>
        </w:tc>
      </w:tr>
    </w:tbl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000000" w:rsidRDefault="00EC0B0F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Сравнение уровня витальности у групп с низкой и высокой личностной тревожностью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228"/>
        <w:gridCol w:w="8"/>
        <w:gridCol w:w="1236"/>
        <w:gridCol w:w="1236"/>
        <w:gridCol w:w="1236"/>
        <w:gridCol w:w="1637"/>
        <w:gridCol w:w="8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Переменная</w:t>
            </w:r>
          </w:p>
        </w:tc>
        <w:tc>
          <w:tcPr>
            <w:tcW w:w="2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Низкая л. тр. 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Высокая л. тр.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Значимость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 зн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 отк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 зн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 Отк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Vt-s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38,4000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6,94742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23,5682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8,57939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-4,273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Vt-d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6,14275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27,2273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8,01677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-4,019</w:t>
            </w:r>
          </w:p>
        </w:tc>
      </w:tr>
    </w:tbl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EC0B0F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Сравнение уровня витальности у групп со средней и высокой личностной тревожностью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228"/>
        <w:gridCol w:w="8"/>
        <w:gridCol w:w="1236"/>
        <w:gridCol w:w="1236"/>
        <w:gridCol w:w="1236"/>
        <w:gridCol w:w="1637"/>
        <w:gridCol w:w="8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Переменная</w:t>
            </w:r>
          </w:p>
        </w:tc>
        <w:tc>
          <w:tcPr>
            <w:tcW w:w="2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Средняя л. тр. 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Высокая л. тр.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Значимость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 зн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 отк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color w:val="000000"/>
                <w:sz w:val="20"/>
                <w:szCs w:val="20"/>
                <w:lang w:val="ru-RU"/>
              </w:rPr>
              <w:t>р зн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 Отк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Vt-s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31,3235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8,86119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23,5682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8,57939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-5,528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Vt-d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35,0735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6,61594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27,2273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8,01677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-6,255</w:t>
            </w:r>
          </w:p>
        </w:tc>
      </w:tr>
    </w:tbl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сравнении двух независимых выборок (по уровню тревожности) по показателю средних значений обоих видов витальности с помощью непараметрич</w:t>
      </w:r>
      <w:r>
        <w:rPr>
          <w:color w:val="000000"/>
          <w:sz w:val="28"/>
          <w:szCs w:val="28"/>
          <w:lang w:val="ru-RU"/>
        </w:rPr>
        <w:t>еского критерия Манна-Уитни была получена асимптотическая значимость меньше. 005, таким образом в рассматриваемом сравнении разница средних значений является статистически значимой почти для всех групп по уровню тревожности. Исключением стало сравнение низ</w:t>
      </w:r>
      <w:r>
        <w:rPr>
          <w:color w:val="000000"/>
          <w:sz w:val="28"/>
          <w:szCs w:val="28"/>
          <w:lang w:val="ru-RU"/>
        </w:rPr>
        <w:t>кой и средней групп по диспозиционной витальности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Показанные выше полученные значения отображают, что средние значения уровня субъективной витальности тем выше, чем ниже уровень тревожности.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определения характера связи между уровнем личностной тревожно</w:t>
      </w:r>
      <w:r>
        <w:rPr>
          <w:color w:val="000000"/>
          <w:sz w:val="28"/>
          <w:szCs w:val="28"/>
          <w:lang w:val="ru-RU"/>
        </w:rPr>
        <w:t>сти и субъективной витальности был проведен корреляционный анализ двух типов витальности и уровня тревожности.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EC0B0F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Корреляционный анализ (коэффициент Спирмена) уровня двух типов витальности и уровня тревожности.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Тип витальности 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Значимость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VT-S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-,548**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VT-D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0B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-,577**</w:t>
            </w:r>
          </w:p>
        </w:tc>
      </w:tr>
    </w:tbl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Корреляционный анализ показал наличие умеренной (средней) обратной корреляции между обоими типа витальности и личностной тревожности.</w:t>
      </w:r>
    </w:p>
    <w:p w:rsidR="00000000" w:rsidRDefault="00EC0B0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Обсуждение результатов.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проведенного анализа полученных данных предположение, заложенное в исследован</w:t>
      </w:r>
      <w:r>
        <w:rPr>
          <w:color w:val="000000"/>
          <w:sz w:val="28"/>
          <w:szCs w:val="28"/>
          <w:lang w:val="ru-RU"/>
        </w:rPr>
        <w:t xml:space="preserve">ие, не подтвердилось. Теория перевернутого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ru-RU"/>
        </w:rPr>
        <w:t xml:space="preserve"> и концепция оптимальной тревожности, на которые опиралась гипотеза, разошлись с полученными результатами. Статистический анализ проявил наличие различий по уровню витальности между тремя уровнями личностной трев</w:t>
      </w:r>
      <w:r>
        <w:rPr>
          <w:color w:val="000000"/>
          <w:sz w:val="28"/>
          <w:szCs w:val="28"/>
          <w:lang w:val="ru-RU"/>
        </w:rPr>
        <w:t>ожности, но связь между ними оказалась не функциональная, а обратная линейная. То есть уровень личностной тревожности и уровень витальности обратнозависимые. Нельзя говорить о причинно-следственных связях между двумя этими конструктами, но так как у них ес</w:t>
      </w:r>
      <w:r>
        <w:rPr>
          <w:color w:val="000000"/>
          <w:sz w:val="28"/>
          <w:szCs w:val="28"/>
          <w:lang w:val="ru-RU"/>
        </w:rPr>
        <w:t>ть схожие факторы и предпосылки, то они могут быть связаны через них и быть напрямую взаимосвязанными одновременно.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Интересным остается заметно неравномерное распределение респондентов по уровню тревожности. В группе с низким уровнем тревожности всего 10 ч</w:t>
      </w:r>
      <w:r>
        <w:rPr>
          <w:color w:val="000000"/>
          <w:sz w:val="28"/>
          <w:szCs w:val="28"/>
          <w:lang w:val="ru-RU"/>
        </w:rPr>
        <w:t>еловек, что составляет 5% от общей выборки. В группе среднего уровня 68 человек, а самое большое количество в группе с высокой личностной тревожностью - 132, что составляет больше половины всей выборки.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часть выборки - молодые люди до 30 лет. Такой</w:t>
      </w:r>
      <w:r>
        <w:rPr>
          <w:color w:val="000000"/>
          <w:sz w:val="28"/>
          <w:szCs w:val="28"/>
          <w:lang w:val="ru-RU"/>
        </w:rPr>
        <w:t xml:space="preserve"> возрастной сдвиг связан с тем, что не многие люди старше 35 пользуются социальной сетью и не всех из них можно привлечь к участию в исследовании. Такое же неравномерное количество респондентов по полу - большая часть женщины, что связано с частой ситуацие</w:t>
      </w:r>
      <w:r>
        <w:rPr>
          <w:color w:val="000000"/>
          <w:sz w:val="28"/>
          <w:szCs w:val="28"/>
          <w:lang w:val="ru-RU"/>
        </w:rPr>
        <w:t>й, когда женщинам более интересны психологические исследования, нежели мужчинам.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Значительное численное превосходство группы с высоким уровнем тревожности можно объяснить несколькими предположениями, которые требуют дополнительной проверки. Одним из главны</w:t>
      </w:r>
      <w:r>
        <w:rPr>
          <w:color w:val="000000"/>
          <w:sz w:val="28"/>
          <w:szCs w:val="28"/>
          <w:lang w:val="ru-RU"/>
        </w:rPr>
        <w:t xml:space="preserve">х факторов можно считать возраст, с которым связаны социальные и личные. В нашей стране в возрасте от 20 до 25 молодые люди либо заканчивают получение высшего образования либо являются молодыми специалистами на рынке труда и при этом остаются в финансовой </w:t>
      </w:r>
      <w:r>
        <w:rPr>
          <w:color w:val="000000"/>
          <w:sz w:val="28"/>
          <w:szCs w:val="28"/>
          <w:lang w:val="ru-RU"/>
        </w:rPr>
        <w:t>зависимости и нужде в опеке от родителей. Из-за юного возраста и необходимости выходить на рынок труда они могут быть неуверенными в себе, ощущать себя слабее более опытных специалистов и своих сверстников, могу чувствовать себя некомпетентными и испытыват</w:t>
      </w:r>
      <w:r>
        <w:rPr>
          <w:color w:val="000000"/>
          <w:sz w:val="28"/>
          <w:szCs w:val="28"/>
          <w:lang w:val="ru-RU"/>
        </w:rPr>
        <w:t>ь неопределённость в пути своего самоопределения. На фоне этого у них могут быть не удовлетворены базовые психологические потребности: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автономность - так как они находятся в зависимости от родителей, учебного заведения, не имеют достаточных профессиональ</w:t>
      </w:r>
      <w:r>
        <w:rPr>
          <w:color w:val="000000"/>
          <w:sz w:val="28"/>
          <w:szCs w:val="28"/>
          <w:lang w:val="ru-RU"/>
        </w:rPr>
        <w:t>ных навыков, чтобы сразу стать самостоятельным специалистом в компании, и у них недостаточно навыков, чтобы выстраивать зрелые отношения с другими;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компетентность - у них недостаточно профессиональных знаний, профессионального и жизненного опыта, чтобы ч</w:t>
      </w:r>
      <w:r>
        <w:rPr>
          <w:color w:val="000000"/>
          <w:sz w:val="28"/>
          <w:szCs w:val="28"/>
          <w:lang w:val="ru-RU"/>
        </w:rPr>
        <w:t>увствовать себя уверенными в деятельности того или иного рода;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быть членом группы - так как это возраст сепарации от родителей и сопровождается выстраиванием своей личной жизни, то здесь возможен недостаток в принимающей группе, так как личность еще не о</w:t>
      </w:r>
      <w:r>
        <w:rPr>
          <w:color w:val="000000"/>
          <w:sz w:val="28"/>
          <w:szCs w:val="28"/>
          <w:lang w:val="ru-RU"/>
        </w:rPr>
        <w:t>пределилась с дальнейшим путем или еще не нашла подходящей групп.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Преобладание девушек в исследовании говорит о возможном сдвиге уровня тревожности в сторону среднего и высокого, так как существуют исследования, подтверждающие наличие значимых различий уро</w:t>
      </w:r>
      <w:r>
        <w:rPr>
          <w:color w:val="000000"/>
          <w:sz w:val="28"/>
          <w:szCs w:val="28"/>
          <w:lang w:val="ru-RU"/>
        </w:rPr>
        <w:t>вня тревожности между мужчинами и женщинами. Показатели тревожности у женщин выше чем у мужчин [</w:t>
      </w:r>
      <w:r>
        <w:rPr>
          <w:color w:val="000000"/>
          <w:sz w:val="28"/>
          <w:szCs w:val="28"/>
          <w:lang w:val="en-US"/>
        </w:rPr>
        <w:t>Nakazato</w:t>
      </w:r>
      <w:r>
        <w:rPr>
          <w:color w:val="000000"/>
          <w:sz w:val="28"/>
          <w:szCs w:val="28"/>
          <w:lang w:val="ru-RU"/>
        </w:rPr>
        <w:t xml:space="preserve"> &amp; </w:t>
      </w:r>
      <w:r>
        <w:rPr>
          <w:color w:val="000000"/>
          <w:sz w:val="28"/>
          <w:szCs w:val="28"/>
          <w:lang w:val="en-US"/>
        </w:rPr>
        <w:t>Shimonaka</w:t>
      </w:r>
      <w:r>
        <w:rPr>
          <w:color w:val="000000"/>
          <w:sz w:val="28"/>
          <w:szCs w:val="28"/>
          <w:lang w:val="ru-RU"/>
        </w:rPr>
        <w:t>, 1989]. Исследования показывают, что женщины с детства более чувствительны в определении эмоциональных выражений на лицах, больше ориентиро</w:t>
      </w:r>
      <w:r>
        <w:rPr>
          <w:color w:val="000000"/>
          <w:sz w:val="28"/>
          <w:szCs w:val="28"/>
          <w:lang w:val="ru-RU"/>
        </w:rPr>
        <w:t>ваны на внешние социальные сигналы нежели на свои собственные. И они, возможно, более биологически и социально мотивированы на избежание угроз [</w:t>
      </w:r>
      <w:r>
        <w:rPr>
          <w:color w:val="000000"/>
          <w:sz w:val="28"/>
          <w:szCs w:val="28"/>
          <w:lang w:val="en-US"/>
        </w:rPr>
        <w:t>Craske</w:t>
      </w:r>
      <w:r>
        <w:rPr>
          <w:color w:val="000000"/>
          <w:sz w:val="28"/>
          <w:szCs w:val="28"/>
          <w:lang w:val="ru-RU"/>
        </w:rPr>
        <w:t>, 2003].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говорить о внешних факторах, то следует обратить внимание на текущую экономическую и политич</w:t>
      </w:r>
      <w:r>
        <w:rPr>
          <w:color w:val="000000"/>
          <w:sz w:val="28"/>
          <w:szCs w:val="28"/>
          <w:lang w:val="ru-RU"/>
        </w:rPr>
        <w:t>ескую ситуацию в России, последствиями которой является нестабильность, сокращение рабочих мест, напряжение между представителями различных взглядов. Такая внутренняя государственная разрозненность может привести к появлению разногласий с различными социал</w:t>
      </w:r>
      <w:r>
        <w:rPr>
          <w:color w:val="000000"/>
          <w:sz w:val="28"/>
          <w:szCs w:val="28"/>
          <w:lang w:val="ru-RU"/>
        </w:rPr>
        <w:t>ьными группами, что повлияет на базовую психологическую потребность - принадлежать группе.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Неудовлетворение базовых психологических потребностей и нестабильная ситуация приводит не только к динамике тревожности, но и влияет на уровень витальности. Когда ли</w:t>
      </w:r>
      <w:r>
        <w:rPr>
          <w:color w:val="000000"/>
          <w:sz w:val="28"/>
          <w:szCs w:val="28"/>
          <w:lang w:val="ru-RU"/>
        </w:rPr>
        <w:t>чность ощущает давлеющее положение внешних условий над его личным выбором и мотивацией, это приводит к снижению витальности. Поддержка и ощущение личной автономности является одним из главных факторов низкого уровня витальности, так как личность не чувству</w:t>
      </w:r>
      <w:r>
        <w:rPr>
          <w:color w:val="000000"/>
          <w:sz w:val="28"/>
          <w:szCs w:val="28"/>
          <w:lang w:val="ru-RU"/>
        </w:rPr>
        <w:t>ет себя способной двигаться по желаемому пути и подавляет внутреннюю мотивацию. Недостаточное количество навыков влияет на внутреннюю мотивацию, подавляет желание что-либо делать, а также связано с низким уровнем витальности. Отсутствие группы принадлежнос</w:t>
      </w:r>
      <w:r>
        <w:rPr>
          <w:color w:val="000000"/>
          <w:sz w:val="28"/>
          <w:szCs w:val="28"/>
          <w:lang w:val="ru-RU"/>
        </w:rPr>
        <w:t>ти не дает ощущения поддержки и заботы, которая необходима для формирования субъективного благополучия и витальности.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 возможные объяснения сдвигов в данных не раскрывает характер связи и не дает точной причины отсутствия функциональной зависи</w:t>
      </w:r>
      <w:r>
        <w:rPr>
          <w:color w:val="000000"/>
          <w:sz w:val="28"/>
          <w:szCs w:val="28"/>
          <w:lang w:val="ru-RU"/>
        </w:rPr>
        <w:t>мости. Небольшое количество респондентов с низким уровнем тревожности не может быть достоверным подтверждением того, что для низкого уровня тревожности характерна высокая витальность.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Полученные результаты не дали возможность разрешить противоречие между д</w:t>
      </w:r>
      <w:r>
        <w:rPr>
          <w:color w:val="000000"/>
          <w:sz w:val="28"/>
          <w:szCs w:val="28"/>
          <w:lang w:val="ru-RU"/>
        </w:rPr>
        <w:t xml:space="preserve">вумя теориями, так как не подтвердили ни одну из них. Средний уровень тревожности не стал оптимальным, как говорит об этом теория </w:t>
      </w:r>
      <w:r>
        <w:rPr>
          <w:noProof/>
          <w:color w:val="000000"/>
          <w:sz w:val="28"/>
          <w:szCs w:val="28"/>
          <w:lang w:val="ru-RU"/>
        </w:rPr>
        <w:t xml:space="preserve">перевернутого U. А наличие умеренной обратной корреляции не подтверждает теорию оптимального возбуждения, в которой у каждого </w:t>
      </w:r>
      <w:r>
        <w:rPr>
          <w:noProof/>
          <w:color w:val="000000"/>
          <w:sz w:val="28"/>
          <w:szCs w:val="28"/>
          <w:lang w:val="ru-RU"/>
        </w:rPr>
        <w:t>человека есть свой оптимальный уровень, но вне крайних показателей.</w:t>
      </w:r>
    </w:p>
    <w:p w:rsidR="00000000" w:rsidRDefault="00EC0B0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исследования была опровергнута главная гипотеза о том, что средний уровень тревожности является оптимальным и ему характерен высокий уровень витальности. Подтвердилась</w:t>
      </w:r>
      <w:r>
        <w:rPr>
          <w:color w:val="000000"/>
          <w:sz w:val="28"/>
          <w:szCs w:val="28"/>
          <w:lang w:val="ru-RU"/>
        </w:rPr>
        <w:t xml:space="preserve"> вспомогательная гипотеза о том, что для различных уровней тревожности характерны разные уровни субъективной витальности.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данного исследование возможно построение более верного, в котором можно было бы качественно проработать выявление взаимос</w:t>
      </w:r>
      <w:r>
        <w:rPr>
          <w:color w:val="000000"/>
          <w:sz w:val="28"/>
          <w:szCs w:val="28"/>
          <w:lang w:val="ru-RU"/>
        </w:rPr>
        <w:t>вязи между уровнем тревожности и уровнем витальности. Такая работа подразумевает разработку качественного метода исследования субъективной витальности и ее взаимосвязей с другими конструктами.</w:t>
      </w: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теоретическое и эмпирическое иссле</w:t>
      </w:r>
      <w:r>
        <w:rPr>
          <w:color w:val="000000"/>
          <w:sz w:val="28"/>
          <w:szCs w:val="28"/>
          <w:lang w:val="ru-RU"/>
        </w:rPr>
        <w:t>дования были направлены на выявление характера взаимосвязи уровня личностной тревожности и субъективной витальности. Основная гипотеза не подтвердилась в ходе анализа собранных данных. Возможно, витальность является более глубоким конструктом, качественное</w:t>
      </w:r>
      <w:r>
        <w:rPr>
          <w:color w:val="000000"/>
          <w:sz w:val="28"/>
          <w:szCs w:val="28"/>
          <w:lang w:val="ru-RU"/>
        </w:rPr>
        <w:t xml:space="preserve"> изучение которого даст более ясное представление о нем, его взаимосвязях с тревожностью и другими конструктами. При дальнейшем изучении ключевых конструктов данного исследования следует разработать или подобрать качественную методику, данные которой раскр</w:t>
      </w:r>
      <w:r>
        <w:rPr>
          <w:color w:val="000000"/>
          <w:sz w:val="28"/>
          <w:szCs w:val="28"/>
          <w:lang w:val="ru-RU"/>
        </w:rPr>
        <w:t>ывали бы процесс переживания стрессовых ситуаций и влияния этих переживания на субъективную витальность и на ее динамику в процессе пребывания в таких ситуациях и выхода из них.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Набранная выборка недостаточно репрезентативная, и сравнение данных, особенно </w:t>
      </w:r>
      <w:r>
        <w:rPr>
          <w:color w:val="000000"/>
          <w:sz w:val="28"/>
          <w:szCs w:val="28"/>
          <w:lang w:val="ru-RU"/>
        </w:rPr>
        <w:t xml:space="preserve">групп с низкой тревожностью с остальными группами, недостаточно полное. Данный момент невозможно проконтролировать. Возможно, более продолжительный сбор данных дал бы большую группу с низкой тревожностью, но вероятность сдвинуть соотношение между группами </w:t>
      </w:r>
      <w:r>
        <w:rPr>
          <w:color w:val="000000"/>
          <w:sz w:val="28"/>
          <w:szCs w:val="28"/>
          <w:lang w:val="ru-RU"/>
        </w:rPr>
        <w:t>не поддается направленной корректировке.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Полученный результат об обратной умеренной корреляции между двумя конструктами отображает важность работы как с уровнем личностной тревожности, так и с уровнем витальности для достижения субъективного благополучия и</w:t>
      </w:r>
      <w:r>
        <w:rPr>
          <w:color w:val="000000"/>
          <w:sz w:val="28"/>
          <w:szCs w:val="28"/>
          <w:lang w:val="ru-RU"/>
        </w:rPr>
        <w:t xml:space="preserve"> полноценной жизни. Но следует учитывать множество дополнительны факторов, которые влияют на психологическое и соматическое состояние личности, т.к. неправильная форма работы сможет усугубить ситуацию или иметь необратимые последствия.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улучшения резуль</w:t>
      </w:r>
      <w:r>
        <w:rPr>
          <w:color w:val="000000"/>
          <w:sz w:val="28"/>
          <w:szCs w:val="28"/>
          <w:lang w:val="ru-RU"/>
        </w:rPr>
        <w:t>тата, возможно, стоит переосмыслить шкалы субъективной витальности, так как многие респонденты указывали на то, что слишком много однотипных вопросов, которые вызвали у них негативные чувства. Для его улучшения необходимо детальнее собрать данные о витальн</w:t>
      </w:r>
      <w:r>
        <w:rPr>
          <w:color w:val="000000"/>
          <w:sz w:val="28"/>
          <w:szCs w:val="28"/>
          <w:lang w:val="ru-RU"/>
        </w:rPr>
        <w:t>ости и подойти к ее изучению феноменологически.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взирая на наличие инструкции, трудно отследить болен ли человек и его общее соматическое состояние на момент прохождения опросника, не влияет ли погода на его настроение, есть ли в текущем периоде угрожающ</w:t>
      </w:r>
      <w:r>
        <w:rPr>
          <w:color w:val="000000"/>
          <w:sz w:val="28"/>
          <w:szCs w:val="28"/>
          <w:lang w:val="ru-RU"/>
        </w:rPr>
        <w:t>ие его жизни события и ситуации, конфликты и другие социальные факторы.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Данная работа является одним из немногих исследований, посвященных изучению витальности как отдельному конструкту и исследованию ее взаимосвязи с тревожностью. Тем самым она расширяет </w:t>
      </w:r>
      <w:r>
        <w:rPr>
          <w:color w:val="000000"/>
          <w:sz w:val="28"/>
          <w:szCs w:val="28"/>
          <w:lang w:val="ru-RU"/>
        </w:rPr>
        <w:t>теоретическую базу, посвященным упомянутым ранее феноменам, и дает основание для продолжения исследований в этой области.</w:t>
      </w:r>
    </w:p>
    <w:p w:rsidR="00000000" w:rsidRDefault="00EC0B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EC0B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C0B0F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Александрова Л.А. Субъективная витальность как предмет исследования // Психология. Журнал Высшей школы экономи</w:t>
      </w:r>
      <w:r>
        <w:rPr>
          <w:color w:val="000000"/>
          <w:sz w:val="28"/>
          <w:szCs w:val="28"/>
          <w:lang w:val="ru-RU"/>
        </w:rPr>
        <w:t>ки. - 2014. - Т.11. - №.1.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Вязовик А.С. Уровень субъективной витальности в процессе занятия йогой - автореферат, курсовая работа, 2015.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Ибатов А.Д. Влияние тревожных расстройств на течение ишемической болезни сердца // Русский медицинский журнал. - 20</w:t>
      </w:r>
      <w:r>
        <w:rPr>
          <w:color w:val="000000"/>
          <w:sz w:val="28"/>
          <w:szCs w:val="28"/>
          <w:lang w:val="ru-RU"/>
        </w:rPr>
        <w:t xml:space="preserve">07. - Т.15. - №. </w:t>
      </w:r>
      <w:r>
        <w:rPr>
          <w:color w:val="000000"/>
          <w:sz w:val="28"/>
          <w:szCs w:val="28"/>
          <w:lang w:val="en-US"/>
        </w:rPr>
        <w:t>20.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Кляйн М.О. теории вины и тревоги // Кляйн М. и др. Развитие в психоанализе. М.: Академический Проект. - 2001. - С.394-421.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Лукреций К. О природе вещей // М.: Скорпион, </w:t>
      </w:r>
      <w:r>
        <w:rPr>
          <w:color w:val="000000"/>
          <w:sz w:val="28"/>
          <w:szCs w:val="28"/>
          <w:lang w:val="en-US"/>
        </w:rPr>
        <w:t>MCMIV</w:t>
      </w:r>
      <w:r>
        <w:rPr>
          <w:color w:val="000000"/>
          <w:sz w:val="28"/>
          <w:szCs w:val="28"/>
          <w:lang w:val="ru-RU"/>
        </w:rPr>
        <w:t>. - 232 с. - 2006.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Мэй Р. Смысл тревоги. М.: Независима</w:t>
      </w:r>
      <w:r>
        <w:rPr>
          <w:color w:val="000000"/>
          <w:sz w:val="28"/>
          <w:szCs w:val="28"/>
          <w:lang w:val="ru-RU"/>
        </w:rPr>
        <w:t>я фирма "Класс", 2001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Никорчук Н.В. Проблема тревоги и тревожности в современной психологии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Осипенко М.Ф. и др. Роль Грандаксина в лечении функциональных заболеваний желудочно-кишечного тракта // Терапевтический архив. - 2000. - Т.10. - С.23-26.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Сарт</w:t>
      </w:r>
      <w:r>
        <w:rPr>
          <w:color w:val="000000"/>
          <w:sz w:val="28"/>
          <w:szCs w:val="28"/>
          <w:lang w:val="ru-RU"/>
        </w:rPr>
        <w:t>р Ж.П. Экзистенциализм-это гуманизм // Сумерки богов.М. - 1989. - С.319-344.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Фрейд З. Истерия и страх // М.: ООО "Фирма СТД. - 2006.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Ханин Ю.Л. Психология общения в спорте. - М.: Физкультура и спорт, 1980.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Хорни К. Невротическая личность нашего време</w:t>
      </w:r>
      <w:r>
        <w:rPr>
          <w:color w:val="000000"/>
          <w:sz w:val="28"/>
          <w:szCs w:val="28"/>
          <w:lang w:val="ru-RU"/>
        </w:rPr>
        <w:t xml:space="preserve">ни. </w:t>
      </w:r>
      <w:r>
        <w:rPr>
          <w:color w:val="000000"/>
          <w:sz w:val="28"/>
          <w:szCs w:val="28"/>
          <w:lang w:val="en-US"/>
        </w:rPr>
        <w:t>М.: "Прогресс-Универс", 1993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Barlow, D.H. (2002). Anxiety and its disorders: The nature and treatment of anxiety and panic (2nd ed.). New York: Guilford Press.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Craske M.G. Origins of phobias and anxiety disorders: Why more women than men?. - Elsevi</w:t>
      </w:r>
      <w:r>
        <w:rPr>
          <w:color w:val="000000"/>
          <w:sz w:val="28"/>
          <w:szCs w:val="28"/>
          <w:lang w:val="en-US"/>
        </w:rPr>
        <w:t>er, 2003.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DeCharms R. Personal causation: The internal affective determinants of behavior. N. Y.: Academic Press, 1968.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Deci E. L., Ryan R. M. Self-determination theory // Handbook of theories of social psychology. - 2011. - Т.1. - С.416-433.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Deci E.</w:t>
      </w:r>
      <w:r>
        <w:rPr>
          <w:color w:val="000000"/>
          <w:sz w:val="28"/>
          <w:szCs w:val="28"/>
          <w:lang w:val="en-US"/>
        </w:rPr>
        <w:t>L., Ryan R.M. The general causality orientations scale: Self-determination in personality // Journal of research in personality. - 1985. - Т. 19. - №.2. - С.109-134.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Feingold A. Gender differences in personality: a meta-analysis // Psychological bulletin</w:t>
      </w:r>
      <w:r>
        <w:rPr>
          <w:color w:val="000000"/>
          <w:sz w:val="28"/>
          <w:szCs w:val="28"/>
          <w:lang w:val="en-US"/>
        </w:rPr>
        <w:t>. - 1994. - Т.116. - ?.3. - С.429.</w:t>
      </w:r>
    </w:p>
    <w:p w:rsidR="00000000" w:rsidRDefault="00EC0B0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Fini A.A. S. et al. Subjective vitality and its anticipating variables on students // Procedia-Social and Behavioral Sciences. - 2010. - Т.5. - С.150-156.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20.</w:t>
      </w:r>
      <w:r>
        <w:rPr>
          <w:color w:val="000000"/>
          <w:sz w:val="28"/>
          <w:szCs w:val="28"/>
          <w:lang w:val="en-US"/>
        </w:rPr>
        <w:tab/>
        <w:t>JACOFSKY M. et. al., Understanding Anxiety And Anxiety Disor</w:t>
      </w:r>
      <w:r>
        <w:rPr>
          <w:color w:val="000000"/>
          <w:sz w:val="28"/>
          <w:szCs w:val="28"/>
          <w:lang w:val="en-US"/>
        </w:rPr>
        <w:t>ders https: // www.mentalhelp.net/articles/understanding-anxiety-and-anxiety-disorders-introduction/ &lt;https://www.mentalhelp.net/articles/understanding-anxiety-and-anxiety-disorders-introduction/&gt;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Lazarus, R.S., &amp; Folkman, S. (1984). Stress,appraisal, and coping. New York: Springer.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Li C. H. PREDICTING SUBJECTIVE VITALITY AND PERFORMANCE IN SPORTS: THE ROLE OF PASSION AND ACHIEVEMENT GOALS 1 // Perceptual and motor skills. - 2010. - Т.110. - №.3C.</w:t>
      </w:r>
      <w:r>
        <w:rPr>
          <w:color w:val="000000"/>
          <w:sz w:val="28"/>
          <w:szCs w:val="28"/>
          <w:lang w:val="en-US"/>
        </w:rPr>
        <w:t xml:space="preserve"> - С.1029-1047.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 xml:space="preserve">Lindeberg S.I.,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Östergren</w:t>
      </w:r>
      <w:r>
        <w:rPr>
          <w:color w:val="000000"/>
          <w:sz w:val="28"/>
          <w:szCs w:val="28"/>
          <w:lang w:val="en-US"/>
        </w:rPr>
        <w:t xml:space="preserve"> P. O., Lindbladh E. Exhaustion is differentiable from depression and anxiety: evidence provided by the SF-36 vitality scale // Stress. - 2006. - Т.9. - ?.2. - С.117-123.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24.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López</w:t>
      </w:r>
      <w:r>
        <w:rPr>
          <w:color w:val="000000"/>
          <w:sz w:val="28"/>
          <w:szCs w:val="28"/>
          <w:lang w:val="en-US"/>
        </w:rPr>
        <w:t xml:space="preserve"> R. et al. Gender-specific effect</w:t>
      </w:r>
      <w:r>
        <w:rPr>
          <w:color w:val="000000"/>
          <w:sz w:val="28"/>
          <w:szCs w:val="28"/>
          <w:lang w:val="en-US"/>
        </w:rPr>
        <w:t>s of trait anxiety on the cardiac defense response // Personality and Individual Differences. - 2016. - Т.96. - С.243-247.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McLean C.P., Anderson E.R. Brave men and timid women? A review of the gender differences in fear and anxiety // Clinical psychology</w:t>
      </w:r>
      <w:r>
        <w:rPr>
          <w:color w:val="000000"/>
          <w:sz w:val="28"/>
          <w:szCs w:val="28"/>
          <w:lang w:val="en-US"/>
        </w:rPr>
        <w:t xml:space="preserve"> review. - 2009. - Т.29. - ?.6. - С.496-505.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McNair D.M., Lorr M., Doppleman L.F. Pro® le of Mood States (POMS) // Educational and Industrial Testing Service, San Diego. - 1971.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 xml:space="preserve">Muraven M.,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Gagné</w:t>
      </w:r>
      <w:r>
        <w:rPr>
          <w:color w:val="000000"/>
          <w:sz w:val="28"/>
          <w:szCs w:val="28"/>
          <w:lang w:val="en-US"/>
        </w:rPr>
        <w:t xml:space="preserve"> M., Rosman H. Helpful self-control: Autonomy support, vi</w:t>
      </w:r>
      <w:r>
        <w:rPr>
          <w:color w:val="000000"/>
          <w:sz w:val="28"/>
          <w:szCs w:val="28"/>
          <w:lang w:val="en-US"/>
        </w:rPr>
        <w:t>tality, and depletion // Journal of experimental social psychology. - 2008. - Т.44. - ?.3. - С.573-585.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Nakazato K., Shimonaka Y. The Japanese state-trait anxiety inventory: Age and sex differences // Perceptual and Motor Skills. - 1989. - Т.69. - №.2. -</w:t>
      </w:r>
      <w:r>
        <w:rPr>
          <w:color w:val="000000"/>
          <w:sz w:val="28"/>
          <w:szCs w:val="28"/>
          <w:lang w:val="en-US"/>
        </w:rPr>
        <w:t xml:space="preserve"> С.611-617.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Nix G.A. et al. Revitalization through self-regulation: The effects of autonomous and controlled motivation on happiness and vitality // Journal of Experimental Social Psychology. - 1999. - Т.35. - ?.3. - С.266-284.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Rachman S. Psychological</w:t>
      </w:r>
      <w:r>
        <w:rPr>
          <w:color w:val="000000"/>
          <w:sz w:val="28"/>
          <w:szCs w:val="28"/>
          <w:lang w:val="en-US"/>
        </w:rPr>
        <w:t xml:space="preserve"> treatment of anxiety: the evolution of behavior therapy and cognitive behavior therapy // Annual review of clinical psychology. - 2009. - Т.5. - С.97-119.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Reinboth M., Duda J.L. Perceived motivational climate, need satisfaction and indices of well-being</w:t>
      </w:r>
      <w:r>
        <w:rPr>
          <w:color w:val="000000"/>
          <w:sz w:val="28"/>
          <w:szCs w:val="28"/>
          <w:lang w:val="en-US"/>
        </w:rPr>
        <w:t xml:space="preserve"> in team sports: A longitudinal perspective // Psychology of Sport and Exercise. - 2006. - Т.7. - №.3. - С.269-286.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Ryan R.M. et al. Vitalizing effects of being outdoors and in nature // Journal of Environmental Psychology. - 2010. - Т.30. - №.2. - С.159</w:t>
      </w:r>
      <w:r>
        <w:rPr>
          <w:color w:val="000000"/>
          <w:sz w:val="28"/>
          <w:szCs w:val="28"/>
          <w:lang w:val="en-US"/>
        </w:rPr>
        <w:t>-168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Ryan, R.M., &amp; Deci, E. L. (2000). Self-determination theory and the facilitation of intrinsic motivation, social development, and well-being. American Psychologist, 55, 68-78.</w:t>
      </w:r>
    </w:p>
    <w:p w:rsidR="00000000" w:rsidRDefault="00EC0B0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Ryan R.M., Deci E.L. From ego depletion to vitality: Theory and finding</w:t>
      </w:r>
      <w:r>
        <w:rPr>
          <w:color w:val="000000"/>
          <w:sz w:val="28"/>
          <w:szCs w:val="28"/>
          <w:lang w:val="en-US"/>
        </w:rPr>
        <w:t>s concerning the facilitation of energy available to the self // Social and Personality Psychology Compass. - 2008. - Т.2. - ?.2. - С.702-717.</w:t>
      </w:r>
    </w:p>
    <w:p w:rsidR="00000000" w:rsidRDefault="00EC0B0F">
      <w:pPr>
        <w:rPr>
          <w:rFonts w:eastAsia="SimSun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Ryan R.M., Frederick C. On energy, personality, and health: Subjective vitality as a dynamic reflection of well</w:t>
      </w:r>
      <w:r>
        <w:rPr>
          <w:rFonts w:ascii="SimSun" w:eastAsia="SimSun" w:cs="SimSun" w:hint="eastAsia"/>
          <w:color w:val="000000"/>
          <w:sz w:val="28"/>
          <w:szCs w:val="28"/>
          <w:lang w:val="en-US"/>
        </w:rPr>
        <w:t>‐</w:t>
      </w:r>
      <w:r>
        <w:rPr>
          <w:rFonts w:eastAsia="SimSun"/>
          <w:color w:val="000000"/>
          <w:sz w:val="28"/>
          <w:szCs w:val="28"/>
          <w:lang w:val="en-US"/>
        </w:rPr>
        <w:t>being // Journal of personality. - 1997. - Т.65. - №.3. - С.529-565.</w:t>
      </w:r>
    </w:p>
    <w:p w:rsidR="00000000" w:rsidRDefault="00EC0B0F">
      <w:pPr>
        <w:rPr>
          <w:rFonts w:eastAsia="SimSun"/>
          <w:color w:val="000000"/>
          <w:sz w:val="28"/>
          <w:szCs w:val="28"/>
          <w:lang w:val="en-US"/>
        </w:rPr>
      </w:pPr>
      <w:r>
        <w:rPr>
          <w:rFonts w:eastAsia="SimSun"/>
          <w:color w:val="000000"/>
          <w:sz w:val="28"/>
          <w:szCs w:val="28"/>
          <w:lang w:val="en-US"/>
        </w:rPr>
        <w:t>.</w:t>
      </w:r>
      <w:r>
        <w:rPr>
          <w:rFonts w:eastAsia="SimSun"/>
          <w:color w:val="000000"/>
          <w:sz w:val="28"/>
          <w:szCs w:val="28"/>
          <w:lang w:val="en-US"/>
        </w:rPr>
        <w:tab/>
        <w:t>Salama-Younes M. Positive mental health, subjective vitality and satisfaction with life for French physical education students // World Journal of Sport Sciences. - 2011. - Т.4. - ?.2.</w:t>
      </w:r>
      <w:r>
        <w:rPr>
          <w:rFonts w:eastAsia="SimSun"/>
          <w:color w:val="000000"/>
          <w:sz w:val="28"/>
          <w:szCs w:val="28"/>
          <w:lang w:val="en-US"/>
        </w:rPr>
        <w:t xml:space="preserve"> - С.90-97.</w:t>
      </w:r>
    </w:p>
    <w:p w:rsidR="00000000" w:rsidRDefault="00EC0B0F">
      <w:pPr>
        <w:rPr>
          <w:rFonts w:eastAsia="SimSun"/>
          <w:color w:val="000000"/>
          <w:sz w:val="28"/>
          <w:szCs w:val="28"/>
          <w:lang w:val="en-US"/>
        </w:rPr>
      </w:pPr>
      <w:r>
        <w:rPr>
          <w:rFonts w:eastAsia="SimSun"/>
          <w:color w:val="000000"/>
          <w:sz w:val="28"/>
          <w:szCs w:val="28"/>
          <w:lang w:val="en-US"/>
        </w:rPr>
        <w:t>.</w:t>
      </w:r>
      <w:r>
        <w:rPr>
          <w:rFonts w:eastAsia="SimSun"/>
          <w:color w:val="000000"/>
          <w:sz w:val="28"/>
          <w:szCs w:val="28"/>
          <w:lang w:val="en-US"/>
        </w:rPr>
        <w:tab/>
        <w:t>Smolders K., De Kort Y.A. W., Van den Berg S.M. Daytime light exposure and feelings of vitality: Results of a field study during regular weekdays // Journal of environmental psychology. - 2013. - Т.36. - С.270-279.</w:t>
      </w:r>
    </w:p>
    <w:p w:rsidR="00000000" w:rsidRDefault="00EC0B0F">
      <w:pPr>
        <w:rPr>
          <w:rFonts w:eastAsia="SimSun"/>
          <w:color w:val="000000"/>
          <w:sz w:val="28"/>
          <w:szCs w:val="28"/>
          <w:lang w:val="en-US"/>
        </w:rPr>
      </w:pPr>
      <w:r>
        <w:rPr>
          <w:rFonts w:eastAsia="SimSun"/>
          <w:color w:val="000000"/>
          <w:sz w:val="28"/>
          <w:szCs w:val="28"/>
          <w:lang w:val="en-US"/>
        </w:rPr>
        <w:t>.</w:t>
      </w:r>
      <w:r>
        <w:rPr>
          <w:rFonts w:eastAsia="SimSun"/>
          <w:color w:val="000000"/>
          <w:sz w:val="28"/>
          <w:szCs w:val="28"/>
          <w:lang w:val="en-US"/>
        </w:rPr>
        <w:tab/>
        <w:t>Smolders K.C.H.J., de Kor</w:t>
      </w:r>
      <w:r>
        <w:rPr>
          <w:rFonts w:eastAsia="SimSun"/>
          <w:color w:val="000000"/>
          <w:sz w:val="28"/>
          <w:szCs w:val="28"/>
          <w:lang w:val="en-US"/>
        </w:rPr>
        <w:t>t Y.A. W. Bright light and mental fatigue: Effects on alertness, vitality, performance and physiological arousal // Journal of environmental psychology. - 2014. - Т.39. - С.77-91.</w:t>
      </w:r>
    </w:p>
    <w:p w:rsidR="00000000" w:rsidRDefault="00EC0B0F">
      <w:pPr>
        <w:rPr>
          <w:rFonts w:eastAsia="SimSun"/>
          <w:color w:val="000000"/>
          <w:sz w:val="28"/>
          <w:szCs w:val="28"/>
          <w:lang w:val="en-US"/>
        </w:rPr>
      </w:pPr>
      <w:r>
        <w:rPr>
          <w:rFonts w:eastAsia="SimSun"/>
          <w:color w:val="000000"/>
          <w:sz w:val="28"/>
          <w:szCs w:val="28"/>
          <w:lang w:val="en-US"/>
        </w:rPr>
        <w:t>.</w:t>
      </w:r>
      <w:r>
        <w:rPr>
          <w:rFonts w:eastAsia="SimSun"/>
          <w:color w:val="000000"/>
          <w:sz w:val="28"/>
          <w:szCs w:val="28"/>
          <w:lang w:val="en-US"/>
        </w:rPr>
        <w:tab/>
        <w:t>Spielberger C.D. (ed.). Anxiety and behavior. - Academic Press, 2013.</w:t>
      </w:r>
    </w:p>
    <w:p w:rsidR="00000000" w:rsidRDefault="00EC0B0F">
      <w:pPr>
        <w:rPr>
          <w:rFonts w:eastAsia="SimSun"/>
          <w:color w:val="000000"/>
          <w:sz w:val="28"/>
          <w:szCs w:val="28"/>
          <w:lang w:val="en-US"/>
        </w:rPr>
      </w:pPr>
      <w:r>
        <w:rPr>
          <w:rFonts w:eastAsia="SimSun"/>
          <w:color w:val="000000"/>
          <w:sz w:val="28"/>
          <w:szCs w:val="28"/>
          <w:lang w:val="en-US"/>
        </w:rPr>
        <w:t>.</w:t>
      </w:r>
      <w:r>
        <w:rPr>
          <w:rFonts w:eastAsia="SimSun"/>
          <w:color w:val="000000"/>
          <w:sz w:val="28"/>
          <w:szCs w:val="28"/>
          <w:lang w:val="en-US"/>
        </w:rPr>
        <w:tab/>
        <w:t>St</w:t>
      </w:r>
      <w:r>
        <w:rPr>
          <w:rFonts w:eastAsia="SimSun"/>
          <w:color w:val="000000"/>
          <w:sz w:val="28"/>
          <w:szCs w:val="28"/>
          <w:lang w:val="en-US"/>
        </w:rPr>
        <w:t>rongman K.T. Theories of anxiety // New Zealand Journal of Psychology. - 1995. - Т.24. - №.2. - С.4-10.</w:t>
      </w:r>
    </w:p>
    <w:p w:rsidR="00000000" w:rsidRDefault="00EC0B0F">
      <w:pPr>
        <w:rPr>
          <w:rFonts w:eastAsia="SimSun"/>
          <w:color w:val="000000"/>
          <w:sz w:val="28"/>
          <w:szCs w:val="28"/>
          <w:lang w:val="en-US"/>
        </w:rPr>
      </w:pPr>
      <w:r>
        <w:rPr>
          <w:rFonts w:eastAsia="SimSun"/>
          <w:color w:val="000000"/>
          <w:sz w:val="28"/>
          <w:szCs w:val="28"/>
          <w:lang w:val="en-US"/>
        </w:rPr>
        <w:t>.</w:t>
      </w:r>
      <w:r>
        <w:rPr>
          <w:rFonts w:eastAsia="SimSun"/>
          <w:color w:val="000000"/>
          <w:sz w:val="28"/>
          <w:szCs w:val="28"/>
          <w:lang w:val="en-US"/>
        </w:rPr>
        <w:tab/>
        <w:t>Stewart A., Hays R.D., Ware J.E. Health perceptions, energy/fatigue, and health distress measures. - 1992.</w:t>
      </w:r>
    </w:p>
    <w:p w:rsidR="00000000" w:rsidRDefault="00EC0B0F">
      <w:pPr>
        <w:rPr>
          <w:rFonts w:eastAsia="SimSun"/>
          <w:color w:val="000000"/>
          <w:sz w:val="28"/>
          <w:szCs w:val="28"/>
          <w:lang w:val="en-US"/>
        </w:rPr>
      </w:pPr>
      <w:r>
        <w:rPr>
          <w:rFonts w:eastAsia="SimSun"/>
          <w:color w:val="000000"/>
          <w:sz w:val="28"/>
          <w:szCs w:val="28"/>
          <w:lang w:val="en-US"/>
        </w:rPr>
        <w:t>.</w:t>
      </w:r>
      <w:r>
        <w:rPr>
          <w:rFonts w:eastAsia="SimSun"/>
          <w:color w:val="000000"/>
          <w:sz w:val="28"/>
          <w:szCs w:val="28"/>
          <w:lang w:val="en-US"/>
        </w:rPr>
        <w:tab/>
        <w:t>TAYLOR, I.M. and LONSDALE, C.C., 2010. Cu</w:t>
      </w:r>
      <w:r>
        <w:rPr>
          <w:rFonts w:eastAsia="SimSun"/>
          <w:color w:val="000000"/>
          <w:sz w:val="28"/>
          <w:szCs w:val="28"/>
          <w:lang w:val="en-US"/>
        </w:rPr>
        <w:t>ltural differences in the relationships among autonomy support, psychological need satisfaction, subjective vitality, and effort in British and Chinese physical education. Journal of Sport and Exercise Psychology, 32 (5), pp.655-673.</w:t>
      </w:r>
    </w:p>
    <w:p w:rsidR="00000000" w:rsidRDefault="00EC0B0F">
      <w:pPr>
        <w:rPr>
          <w:rFonts w:eastAsia="SimSun"/>
          <w:color w:val="000000"/>
          <w:sz w:val="28"/>
          <w:szCs w:val="28"/>
          <w:lang w:val="en-US"/>
        </w:rPr>
      </w:pPr>
      <w:r>
        <w:rPr>
          <w:rFonts w:eastAsia="SimSun"/>
          <w:color w:val="000000"/>
          <w:sz w:val="28"/>
          <w:szCs w:val="28"/>
          <w:lang w:val="en-US"/>
        </w:rPr>
        <w:t>.</w:t>
      </w:r>
      <w:r>
        <w:rPr>
          <w:rFonts w:eastAsia="SimSun"/>
          <w:color w:val="000000"/>
          <w:sz w:val="28"/>
          <w:szCs w:val="28"/>
          <w:lang w:val="en-US"/>
        </w:rPr>
        <w:tab/>
        <w:t xml:space="preserve">Thayer R.E. Energy, </w:t>
      </w:r>
      <w:r>
        <w:rPr>
          <w:rFonts w:eastAsia="SimSun"/>
          <w:color w:val="000000"/>
          <w:sz w:val="28"/>
          <w:szCs w:val="28"/>
          <w:lang w:val="en-US"/>
        </w:rPr>
        <w:t>tiredness, and tension effects of a sugar snack versus moderate exercise // Journal of Personality and Social Psychology. - 1987. - Т.52. - №.1. - С.119.</w:t>
      </w:r>
    </w:p>
    <w:p w:rsidR="00000000" w:rsidRDefault="00EC0B0F">
      <w:pPr>
        <w:rPr>
          <w:rFonts w:eastAsia="SimSun"/>
          <w:color w:val="000000"/>
          <w:sz w:val="28"/>
          <w:szCs w:val="28"/>
          <w:lang w:val="en-US"/>
        </w:rPr>
      </w:pPr>
      <w:r>
        <w:rPr>
          <w:rFonts w:eastAsia="SimSun"/>
          <w:color w:val="000000"/>
          <w:sz w:val="28"/>
          <w:szCs w:val="28"/>
          <w:lang w:val="en-US"/>
        </w:rPr>
        <w:t>.</w:t>
      </w:r>
      <w:r>
        <w:rPr>
          <w:rFonts w:eastAsia="SimSun"/>
          <w:color w:val="000000"/>
          <w:sz w:val="28"/>
          <w:szCs w:val="28"/>
          <w:lang w:val="en-US"/>
        </w:rPr>
        <w:tab/>
        <w:t>Thayer R.E. et al. Mood and behavior (smoking and sugar snacking) following moderate exercise: A par</w:t>
      </w:r>
      <w:r>
        <w:rPr>
          <w:rFonts w:eastAsia="SimSun"/>
          <w:color w:val="000000"/>
          <w:sz w:val="28"/>
          <w:szCs w:val="28"/>
          <w:lang w:val="en-US"/>
        </w:rPr>
        <w:t>tial test of self-regulation theory // Personality and Individual Differences. - 1993. - Т.14. - №.1. - С.97-104.</w:t>
      </w:r>
    </w:p>
    <w:p w:rsidR="00000000" w:rsidRDefault="00EC0B0F">
      <w:pPr>
        <w:pStyle w:val="1"/>
        <w:spacing w:line="360" w:lineRule="auto"/>
        <w:jc w:val="center"/>
        <w:rPr>
          <w:rFonts w:eastAsia="SimSun"/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rFonts w:eastAsia="SimSun"/>
          <w:b/>
          <w:bCs/>
          <w:i/>
          <w:iCs/>
          <w:smallCaps/>
          <w:noProof/>
          <w:sz w:val="28"/>
          <w:szCs w:val="28"/>
          <w:lang w:val="en-US"/>
        </w:rPr>
        <w:br w:type="page"/>
        <w:t>Приложения</w:t>
      </w:r>
    </w:p>
    <w:p w:rsidR="00000000" w:rsidRDefault="00EC0B0F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val="ru-RU"/>
        </w:rPr>
      </w:pPr>
    </w:p>
    <w:p w:rsidR="00000000" w:rsidRDefault="00EC0B0F">
      <w:pPr>
        <w:spacing w:line="360" w:lineRule="auto"/>
        <w:jc w:val="center"/>
        <w:rPr>
          <w:rFonts w:eastAsia="SimSun"/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rFonts w:eastAsia="SimSun"/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EC0B0F">
      <w:pPr>
        <w:spacing w:line="360" w:lineRule="auto"/>
        <w:jc w:val="center"/>
        <w:rPr>
          <w:rFonts w:eastAsia="SimSun"/>
          <w:b/>
          <w:bCs/>
          <w:i/>
          <w:iCs/>
          <w:smallCaps/>
          <w:noProof/>
          <w:sz w:val="28"/>
          <w:szCs w:val="28"/>
          <w:lang w:val="ru-RU"/>
        </w:rPr>
      </w:pPr>
    </w:p>
    <w:p w:rsidR="00EC0B0F" w:rsidRDefault="008E6E03">
      <w:pPr>
        <w:tabs>
          <w:tab w:val="left" w:pos="726"/>
        </w:tabs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val="en-US"/>
        </w:rPr>
      </w:pPr>
      <w:r>
        <w:rPr>
          <w:rFonts w:ascii="Microsoft Sans Serif" w:eastAsia="SimSun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38650" cy="2847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B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03"/>
    <w:rsid w:val="008E6E03"/>
    <w:rsid w:val="00E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11435</Words>
  <Characters>65185</Characters>
  <Application>Microsoft Office Word</Application>
  <DocSecurity>0</DocSecurity>
  <Lines>543</Lines>
  <Paragraphs>152</Paragraphs>
  <ScaleCrop>false</ScaleCrop>
  <Company/>
  <LinksUpToDate>false</LinksUpToDate>
  <CharactersWithSpaces>76468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2024-09-26T12:56:00Z</dcterms:created>
  <dcterms:modified xsi:type="dcterms:W3CDTF">2024-09-26T12:56:00Z</dcterms:modified>
</cp:coreProperties>
</file>