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6F" w:rsidRPr="00480BA0" w:rsidRDefault="00C3666F" w:rsidP="00C3666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80BA0">
        <w:rPr>
          <w:b/>
          <w:bCs/>
          <w:sz w:val="32"/>
          <w:szCs w:val="32"/>
        </w:rPr>
        <w:t>Эмбиогенез нервной системы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Нервная пластинка, нервный желобок, нервная трубка. Ганглиозная пластинка. Стадия трех мозговых пузырей. Стадия пяти мозговых пузырей. Некоторые аспекты развития мозга в постнатальный период.</w:t>
      </w:r>
      <w:r>
        <w:t xml:space="preserve">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"С тех пор, как ваш мозг предается изучению наук, серьезным вычислениям, он увеличился в объеме".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А. Дюма "Виконт де Бражелон"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Для живых организмов, начиная от плоских червей и до высших позвоночных животных характерна трехслойность, т.е. развитие из трех зародышевых листков (экто-, мезо- и эктодермы).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НС человека развивается из наружного зародышевого листка - эктодермы. На дорзальной стороне туловища зародыша клетки эктодермы дифференцируются и формируют медуллярную (нервную) пластинку.</w:t>
      </w:r>
      <w:r>
        <w:t xml:space="preserve">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Первоначально она состоит из одного слоя клеток, которые в дальнейшем разделяются на: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1 - нейробласты (из которых развиваются нейроны);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2 - спонгиобласты (из которых развивается нейроглия).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 xml:space="preserve">Вследствие неравномерности деления клеток пластинка прогибается, постепенно превращаясь в нервный желобок. Рост его боковых отделов приводит к сближению, а затем, и к смыканию краев желобка. Так формируется нервная трубка. Сращение в первую очередь происходит в переднем (краниальном), а потом и в заднем (каудальном) отделах нервной трубки. На переднем и заднем концах трубки остаются открытыми небольшие отверстия - нейропоры. После сращения нервная трубка отделяется от экдотермы и погружается в мезодерму. Полость трубки называется невроцель.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К моменту смыкания трубки она состоит из трех слоев. Внутренний слой образован эпендимоцитами, которые выстилают в дальнейшем полости желудочков мозга и центрального канала спинного мозга. Средний (плащевой) слой будет формировать серое вещество мозга. Наружный слой превращается в белое вещество, так как содержит отростки клеток. Боковые (латеральные) отделы трубки развиваются более интенсивно, при этом дорзальный и вентральный отделы остаются в глубине. Так образуются передняя и задняя срединные борозды, а нервная трубка становится билатерально симметричной. Со стороны невроцели имеются небольшие продольные боковые бороздки , которые делят боковые отделы трубки на вентральную (основную) и дозральную (крыльную) пластинки.</w:t>
      </w:r>
    </w:p>
    <w:p w:rsidR="00C3666F" w:rsidRDefault="00C3666F" w:rsidP="00C3666F">
      <w:pPr>
        <w:spacing w:before="120"/>
        <w:ind w:firstLine="567"/>
        <w:jc w:val="both"/>
      </w:pPr>
      <w:r>
        <w:t xml:space="preserve"> </w:t>
      </w:r>
      <w:r w:rsidRPr="00155466">
        <w:t>Из основной пластинки образуются передние канатики белого вещества и передние столбы серого вещества. Отростки клеток передних столбов выходят из нервной трубки, образуя передние корешки (двигательные) спинного мозга. Из крыльной пластинки развиваются здание канатики белого вещества и задние столбы серого вещества.</w:t>
      </w:r>
      <w:r>
        <w:t xml:space="preserve">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Еще на стадии нервного желобка в его боковых отделах выделяются боковые клеточные тяжи - медуллярные гребешки. Эти гребешки формируют между экдотермой и нервной трубкой ганглиозную пластинку. В последствии она вторично разделяется на два ганглиозных валика, которые смещаются по бокам нервной трубки и сегментируются. Эти парные сегменты превращаются в спинномозговые узлы, соответственно сегментам туловища, а также в чувствительные узлы черепных нервов. Клетки, выселившиеся из ганглиозных валиков, формируют периферические отделы ВНС.</w:t>
      </w:r>
    </w:p>
    <w:p w:rsidR="00C3666F" w:rsidRDefault="00C3666F" w:rsidP="00C3666F">
      <w:pPr>
        <w:spacing w:before="120"/>
        <w:ind w:firstLine="567"/>
        <w:jc w:val="both"/>
      </w:pPr>
      <w:r>
        <w:t xml:space="preserve"> </w:t>
      </w:r>
      <w:r w:rsidRPr="00155466">
        <w:t xml:space="preserve">В краниальном отделе нервной трубки образуется расширение (зачаток головного мозга). Остальные отделы нервной трубки формируют спинной мозг. Нейробласты </w:t>
      </w:r>
      <w:r w:rsidRPr="00155466">
        <w:lastRenderedPageBreak/>
        <w:t>спинномозговых узлов (биполярные клетки) имеют центральные отростки, которые прорастают в спинной мозг и образуют задние корешки (чувствительные). Периферические отростки нейробластов прорастают в ткани и заканчиваются там рецепторами различных типов.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В каудальном отделе нервная трубка редуцируется (укорачивается) и постепенно суживается, образуя концевую нить (filum terminale). Позвоночник эмбриона удлиняется более интенсивно, чем спинной мозг, поэтому корешки спинномозговых нервов в нижних отделах меняют горизонтальное направление на косое, а затем и вертикальное, образуя конский хвост (cauda equina). Нижний конец спинного мозга у новорожденного "поднимается" на уровень III поясничного позвонка.</w:t>
      </w:r>
      <w:r>
        <w:t xml:space="preserve">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Расширение краниального отдела нервной трубки к 4-м неделям эмбрионального развития превращается в три мозговых пузыря:</w:t>
      </w:r>
    </w:p>
    <w:p w:rsidR="00C3666F" w:rsidRDefault="00C3666F" w:rsidP="00C3666F">
      <w:pPr>
        <w:spacing w:before="120"/>
        <w:ind w:firstLine="567"/>
        <w:jc w:val="both"/>
      </w:pPr>
      <w:r>
        <w:t xml:space="preserve"> </w:t>
      </w:r>
      <w:r w:rsidRPr="00155466">
        <w:t>1 - prosencephalon (передний мозг);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2 - mesencephalon (средний мозг);</w:t>
      </w:r>
      <w:r>
        <w:t xml:space="preserve">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3 - rhombencephalon (ромбовидный мозг).</w:t>
      </w:r>
    </w:p>
    <w:p w:rsidR="00C3666F" w:rsidRDefault="00C3666F" w:rsidP="00C3666F">
      <w:pPr>
        <w:spacing w:before="120"/>
        <w:ind w:firstLine="567"/>
        <w:jc w:val="both"/>
      </w:pPr>
      <w:r>
        <w:t xml:space="preserve"> </w:t>
      </w:r>
      <w:r w:rsidRPr="00155466">
        <w:t>В конце 4-й недели начинается стадия пяти мозговых пузырей: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1 - telencephalon (конечный мозг);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2 - diencephalon (промежуточный мозг;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3 - mesencephalon (средний мозг;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4 - metencephalon (задний мозг);</w:t>
      </w:r>
      <w:r>
        <w:t xml:space="preserve">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 xml:space="preserve">5 - myelencephalon seu medulla oblongata (продолговатый мозг), которые к 8-й неделе развития приобретают конкретные формы и изгибы. Продолговатый и задний мозг формируются путем деления ромбовидного мозга. Его общая полость превращается в четвертый (IV) желудочек. Ниже его (в спинном мозге) полостью является узкий центральный канал, а выше (в среднем мозге) - водопровод мозга (сильвиев). Полостью промежуточного мозга является третий желудочек (III), который через водопровод соединяется с четвертым (IV) желудочком. </w:t>
      </w:r>
    </w:p>
    <w:p w:rsidR="00C3666F" w:rsidRDefault="00C3666F" w:rsidP="00C3666F">
      <w:pPr>
        <w:spacing w:before="120"/>
        <w:ind w:firstLine="567"/>
        <w:jc w:val="both"/>
      </w:pPr>
      <w:r>
        <w:t xml:space="preserve"> </w:t>
      </w:r>
      <w:r w:rsidRPr="00155466">
        <w:t>Конечный мозг на ранних этапах развития состоит из непарного мозгового пузыря, а за счет преимущественного развития боковых отделов превращается в два пузыря - будущие полушария мозга. Непарная в начале полость конечного мозга также делится на два боковых желудочка, которые сообщаются с третьим желудочком с помощью межжелудочковых отверстий Монро.</w:t>
      </w:r>
      <w:r>
        <w:t xml:space="preserve"> </w:t>
      </w:r>
    </w:p>
    <w:p w:rsidR="00C3666F" w:rsidRPr="00155466" w:rsidRDefault="00C3666F" w:rsidP="00C3666F">
      <w:pPr>
        <w:spacing w:before="120"/>
        <w:ind w:firstLine="567"/>
        <w:jc w:val="both"/>
      </w:pPr>
      <w:r w:rsidRPr="00155466">
        <w:t>Боковые желудочки вследствие сложного развития полушарий имеют сложную конфигурацию.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Интенсивный рост полушарий приводит к тому, что они постепенно покрывают сверху и с боков промежуточный, средний мозг и мозжечок. На внутренней поверхности полушарий развиваются базальные ядра. Неравномерный рост стенок пузырей конечного мозга приводит к появлению на их наружной поверхности основных борозд полушарий. Ранее других появляются латеральные (сильвиевы) борозды, а затем центральные (роландовы) борозды. Эти борозды разделяют полушария на доли. В пределах долей мозга более мелкие борозды разделяют отдельные участки поверхности полушарий на извилины полушарий.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 xml:space="preserve">Наружные слои стенок пузырей образованы серым веществом - корой мозга. Складчатость коры значительно увеличивает ее поверхность. Площадь коры у взрослого человека составляет площадь одной страницы полноразмерной газеты - 2400 кв. см. Рельеф полушария, с его бороздами и извилинами, индивидуален для каждого человека. У женщин количество борозд и извилин несколько больше, чем у мужчин вследствие меньших </w:t>
      </w:r>
      <w:r w:rsidRPr="00155466">
        <w:lastRenderedPageBreak/>
        <w:t>размеров черепа. Окончательное формирование головного мозга завершается к 20 годам. Следует отметить, что абсолютная масса мозга не определяет умственные способности человека. При средней массе 1375 г допускаются индивидуальные колебания в пределах от 1100 до 2000 и более г. Мозг Карла Гаусса весил 2400 г, Оливера Кромвеля - 2300 г, лорда Байрона - 2238г, Тургенева - 1012г, Есенина - 1920 г, Жоржа Кювье - 1872 г, канцлера Бисмарка - 1800 г, Людвига ван Бетховена - 1750 г, академика Сахарова и Гельмгольца - 1440г, И.П. Павлова - 1653 г, Д.И. Менделеева 1571 г, А.Ф. Кони - 1100 г, Либиха - 1362 г, Анатоля Франса - 1017 г, У. Теккерея - 1644 г, Ф. Шиллера - 1871 г. Установлено, что интеллект человека снижается только тогда, когда масса мозга уменьшается до 900 г и менее. Интеллектуальные возможности мозга зависят от качественного состояния нервных клеток, богатства синаптических связей между ними, но не от его абсолютной массы.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Развитие головного мозга идет гетерохронно. Прежде всего созревают те структуры, которые отвечают за нормальную жизнедеятельность организма на конкретном возрастном этапе. Функциональной полноценности достигают прежде всего стволовые, подкорковые и корковые структуры, которые регулируют вегетативные функции организма. Они в целом сформированы уже к 2-4 годам жизни. В первые месяцы после рождения регуляция основных жизненных функций осуществляется преимущественно таламо - стрио - паллидарной системой. Кора мозга, как высший отдел ЦНС, в целом формируется к 6 годам жизни, а окончательно формируется к 20 годам. Процесс обучения способствует прогрессивному развитию сети нейронов с увеличением синаптических связей. Это значительно увеличивает качество интеллекта несмотря на то, что после рождения количество нейронов может только уменьшаться, так как нейробласты прекращают свое деление в самом начале постнатального периода. У людей старшего, пожилого и старческого возраста сохранение интеллекта вероятно зависит от включения в условно-рефлекторную деятельность и процессы памяти помимо нейронов еще и клеток нейроглии. Об этом свидетельствует ряд исследовательских данных последнего времени.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Качественные изменения претерпевают и нервные волокна, составляющие белое вещество ЦНС. В первую очередь начинается миелинизация нервных волокон в филогенетически более старых отделах мозга, чем в более новых. В полушариях мозга миелинизация начинается раньше у волокон, проводящих различные виды чувствительности, а также осуществляющих связи с подкорковыми ядрами. Миелинизация афферентных волокон начинается примерно с 2-х месяцев жизни и заканчивается к 4-5 годам, а эфферентных волокон - несколько позже, в период от 4-5 месяцев до 7-8 лет.</w:t>
      </w:r>
      <w:r>
        <w:t xml:space="preserve"> </w:t>
      </w:r>
    </w:p>
    <w:p w:rsidR="00C3666F" w:rsidRDefault="00C3666F" w:rsidP="00C3666F">
      <w:pPr>
        <w:spacing w:before="120"/>
        <w:ind w:firstLine="567"/>
        <w:jc w:val="both"/>
      </w:pPr>
      <w:r w:rsidRPr="00155466">
        <w:t>Миелинизация волокон в ассоциативных зонах коры лобных, теменных и височных долей, которые являются наиболее молодыми в эволюционном отношении и обеспечивают сложнейшие формы интеллектуальной деятельности (речь, мышление, принятие решений), может продолжаться до 30-35 летнего возраста, а возможно, и до конца жизни. Это характерно только для человека (А.Л. Рылов).</w:t>
      </w:r>
    </w:p>
    <w:p w:rsidR="00C3666F" w:rsidRPr="00C3666F" w:rsidRDefault="00C3666F" w:rsidP="00C3666F">
      <w:pPr>
        <w:spacing w:before="120"/>
        <w:jc w:val="center"/>
        <w:rPr>
          <w:b/>
          <w:bCs/>
          <w:sz w:val="28"/>
          <w:szCs w:val="28"/>
        </w:rPr>
      </w:pPr>
      <w:r w:rsidRPr="00C3666F">
        <w:rPr>
          <w:b/>
          <w:bCs/>
          <w:sz w:val="28"/>
          <w:szCs w:val="28"/>
        </w:rPr>
        <w:t>Список литературы</w:t>
      </w:r>
    </w:p>
    <w:p w:rsidR="00C3666F" w:rsidRDefault="00C3666F" w:rsidP="00C3666F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C3666F">
          <w:rPr>
            <w:rStyle w:val="a3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6F"/>
    <w:rsid w:val="00002B5A"/>
    <w:rsid w:val="000E4D90"/>
    <w:rsid w:val="0010437E"/>
    <w:rsid w:val="00155466"/>
    <w:rsid w:val="00316F32"/>
    <w:rsid w:val="00480BA0"/>
    <w:rsid w:val="00616072"/>
    <w:rsid w:val="006A5004"/>
    <w:rsid w:val="00710178"/>
    <w:rsid w:val="0081563E"/>
    <w:rsid w:val="008B35EE"/>
    <w:rsid w:val="00905CC1"/>
    <w:rsid w:val="00B42C45"/>
    <w:rsid w:val="00B47B6A"/>
    <w:rsid w:val="00C3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36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36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gist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8064</Characters>
  <Application>Microsoft Office Word</Application>
  <DocSecurity>0</DocSecurity>
  <Lines>67</Lines>
  <Paragraphs>18</Paragraphs>
  <ScaleCrop>false</ScaleCrop>
  <Company>Home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Эмбиогенез нервной системы</dc:title>
  <dc:creator>User</dc:creator>
  <cp:lastModifiedBy>Igor</cp:lastModifiedBy>
  <cp:revision>2</cp:revision>
  <dcterms:created xsi:type="dcterms:W3CDTF">2024-10-03T06:48:00Z</dcterms:created>
  <dcterms:modified xsi:type="dcterms:W3CDTF">2024-10-03T06:48:00Z</dcterms:modified>
</cp:coreProperties>
</file>