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CD" w:rsidRDefault="00FB4562" w:rsidP="002F6835">
      <w:pPr>
        <w:ind w:left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B4562">
        <w:rPr>
          <w:b/>
          <w:bCs/>
          <w:sz w:val="28"/>
          <w:szCs w:val="28"/>
        </w:rPr>
        <w:t>Паспортная часть</w:t>
      </w:r>
    </w:p>
    <w:p w:rsidR="00B106CD" w:rsidRPr="00B106CD" w:rsidRDefault="00B106CD" w:rsidP="00B106CD">
      <w:pPr>
        <w:pStyle w:val="1"/>
        <w:spacing w:line="240" w:lineRule="auto"/>
        <w:ind w:firstLine="709"/>
        <w:jc w:val="both"/>
        <w:rPr>
          <w:i w:val="0"/>
          <w:iCs w:val="0"/>
        </w:rPr>
      </w:pPr>
      <w:r w:rsidRPr="00B106CD">
        <w:rPr>
          <w:i w:val="0"/>
          <w:iCs w:val="0"/>
        </w:rPr>
        <w:t>Фамилия,  имя,  отчество</w:t>
      </w:r>
      <w:r w:rsidR="00FB4562">
        <w:rPr>
          <w:i w:val="0"/>
          <w:iCs w:val="0"/>
        </w:rPr>
        <w:t xml:space="preserve">: 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Возраст </w:t>
      </w:r>
      <w:r w:rsidR="00FB4562">
        <w:rPr>
          <w:sz w:val="28"/>
          <w:szCs w:val="28"/>
        </w:rPr>
        <w:t>–</w:t>
      </w:r>
      <w:r w:rsidRPr="00B106CD">
        <w:rPr>
          <w:sz w:val="28"/>
          <w:szCs w:val="28"/>
        </w:rPr>
        <w:t xml:space="preserve"> </w:t>
      </w:r>
      <w:r w:rsidR="006B4363">
        <w:rPr>
          <w:sz w:val="28"/>
          <w:szCs w:val="28"/>
        </w:rPr>
        <w:t>________</w:t>
      </w:r>
    </w:p>
    <w:p w:rsidR="00B106CD" w:rsidRPr="00A6743F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Семейное  положение: </w:t>
      </w:r>
      <w:r w:rsidR="006B4363">
        <w:rPr>
          <w:sz w:val="28"/>
          <w:szCs w:val="28"/>
        </w:rPr>
        <w:t>_________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Адрес – </w:t>
      </w:r>
      <w:r w:rsidR="006B4363">
        <w:rPr>
          <w:sz w:val="28"/>
          <w:szCs w:val="28"/>
        </w:rPr>
        <w:t>_______</w:t>
      </w:r>
    </w:p>
    <w:p w:rsidR="00E6006E" w:rsidRDefault="00E6006E" w:rsidP="00B106CD">
      <w:pPr>
        <w:pStyle w:val="1"/>
        <w:spacing w:line="240" w:lineRule="auto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Образование: среднее.</w:t>
      </w:r>
    </w:p>
    <w:p w:rsidR="00B106CD" w:rsidRPr="00FB4562" w:rsidRDefault="00FB4562" w:rsidP="00B106CD">
      <w:pPr>
        <w:pStyle w:val="1"/>
        <w:spacing w:line="240" w:lineRule="auto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 xml:space="preserve">Место работы: </w:t>
      </w:r>
      <w:r w:rsidR="006B4363">
        <w:rPr>
          <w:i w:val="0"/>
          <w:iCs w:val="0"/>
        </w:rPr>
        <w:t>_________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Дата поступления  в  клинику – </w:t>
      </w:r>
      <w:r w:rsidR="006B4363">
        <w:rPr>
          <w:sz w:val="28"/>
          <w:szCs w:val="28"/>
        </w:rPr>
        <w:t>_________</w:t>
      </w:r>
    </w:p>
    <w:p w:rsidR="00FB4562" w:rsidRDefault="00FB4562" w:rsidP="00B10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Клинический диагноз: Инфильтративный туберкулез верхней доли правого легкого в фазе распада, БК+.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Дата  курации – </w:t>
      </w:r>
      <w:r w:rsidR="006B4363">
        <w:rPr>
          <w:sz w:val="28"/>
          <w:szCs w:val="28"/>
        </w:rPr>
        <w:t>__________</w:t>
      </w:r>
    </w:p>
    <w:p w:rsidR="00FB4562" w:rsidRDefault="00FB4562" w:rsidP="00FB4562">
      <w:pPr>
        <w:ind w:firstLine="709"/>
        <w:jc w:val="center"/>
        <w:rPr>
          <w:sz w:val="28"/>
          <w:szCs w:val="28"/>
        </w:rPr>
      </w:pPr>
    </w:p>
    <w:p w:rsidR="00E6006E" w:rsidRDefault="00E6006E" w:rsidP="00752181">
      <w:pPr>
        <w:numPr>
          <w:ilvl w:val="0"/>
          <w:numId w:val="7"/>
        </w:numPr>
        <w:jc w:val="center"/>
        <w:rPr>
          <w:b/>
          <w:bCs/>
          <w:snapToGrid w:val="0"/>
          <w:sz w:val="28"/>
          <w:szCs w:val="28"/>
        </w:rPr>
      </w:pPr>
      <w:r w:rsidRPr="00E6006E">
        <w:rPr>
          <w:b/>
          <w:bCs/>
          <w:snapToGrid w:val="0"/>
          <w:sz w:val="28"/>
          <w:szCs w:val="28"/>
        </w:rPr>
        <w:t>Жалобы на день курации</w:t>
      </w:r>
    </w:p>
    <w:p w:rsidR="00E6006E" w:rsidRDefault="00E6006E" w:rsidP="00E60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поступления в больницу пациент предъявлял жалобы на общую слабость, повышенную утомляемость, сухой кашель. </w:t>
      </w:r>
    </w:p>
    <w:p w:rsidR="00B72FB1" w:rsidRDefault="00B72FB1" w:rsidP="00E60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момент курации жалоб нет.</w:t>
      </w:r>
    </w:p>
    <w:p w:rsidR="00E6006E" w:rsidRDefault="00E6006E" w:rsidP="00E6006E">
      <w:pPr>
        <w:ind w:firstLine="709"/>
        <w:jc w:val="both"/>
        <w:rPr>
          <w:sz w:val="28"/>
          <w:szCs w:val="28"/>
        </w:rPr>
      </w:pPr>
    </w:p>
    <w:p w:rsidR="00E6006E" w:rsidRDefault="00B72FB1" w:rsidP="00752181">
      <w:pPr>
        <w:numPr>
          <w:ilvl w:val="0"/>
          <w:numId w:val="7"/>
        </w:num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Анамнез жизни</w:t>
      </w:r>
    </w:p>
    <w:p w:rsidR="00B72FB1" w:rsidRDefault="00B72FB1" w:rsidP="003626EF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Рос и развивался в соответствии с возрастом. </w:t>
      </w:r>
    </w:p>
    <w:p w:rsidR="003626EF" w:rsidRPr="00B106CD" w:rsidRDefault="003626EF" w:rsidP="003626EF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Образование  </w:t>
      </w:r>
      <w:r>
        <w:rPr>
          <w:sz w:val="28"/>
          <w:szCs w:val="28"/>
        </w:rPr>
        <w:t>среднее</w:t>
      </w:r>
      <w:r w:rsidRPr="00B106CD">
        <w:rPr>
          <w:sz w:val="28"/>
          <w:szCs w:val="28"/>
        </w:rPr>
        <w:t>.</w:t>
      </w:r>
    </w:p>
    <w:p w:rsidR="003626EF" w:rsidRPr="00B106CD" w:rsidRDefault="003626EF" w:rsidP="003626EF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После  средней  школы  служил  в  армии. </w:t>
      </w:r>
    </w:p>
    <w:p w:rsidR="00E6006E" w:rsidRPr="00E6006E" w:rsidRDefault="00E6006E" w:rsidP="003626EF">
      <w:pPr>
        <w:ind w:firstLine="709"/>
        <w:jc w:val="both"/>
        <w:rPr>
          <w:snapToGrid w:val="0"/>
          <w:sz w:val="28"/>
          <w:szCs w:val="28"/>
        </w:rPr>
      </w:pPr>
      <w:r w:rsidRPr="00E6006E">
        <w:rPr>
          <w:snapToGrid w:val="0"/>
          <w:sz w:val="28"/>
          <w:szCs w:val="28"/>
        </w:rPr>
        <w:t xml:space="preserve">Во время службы в Афганистане пациент получил ранение правого глаза (анофтальм), правого плеча и правого голеностопного сустава; ЧМТ. Является инвалидом </w:t>
      </w:r>
      <w:r w:rsidRPr="00E6006E">
        <w:rPr>
          <w:snapToGrid w:val="0"/>
          <w:sz w:val="28"/>
          <w:szCs w:val="28"/>
          <w:lang w:val="en-US"/>
        </w:rPr>
        <w:t>III</w:t>
      </w:r>
      <w:r w:rsidRPr="00E6006E">
        <w:rPr>
          <w:snapToGrid w:val="0"/>
          <w:sz w:val="28"/>
          <w:szCs w:val="28"/>
        </w:rPr>
        <w:t xml:space="preserve"> группы.</w:t>
      </w:r>
      <w:r w:rsidR="00B72FB1">
        <w:rPr>
          <w:snapToGrid w:val="0"/>
          <w:sz w:val="28"/>
          <w:szCs w:val="28"/>
        </w:rPr>
        <w:t xml:space="preserve"> Вирусный гепатит, венерические заболевания, операции отрицает.</w:t>
      </w:r>
    </w:p>
    <w:p w:rsidR="00E6006E" w:rsidRPr="00E6006E" w:rsidRDefault="00E6006E" w:rsidP="00E6006E">
      <w:pPr>
        <w:ind w:firstLine="851"/>
        <w:jc w:val="both"/>
        <w:rPr>
          <w:snapToGrid w:val="0"/>
          <w:sz w:val="28"/>
          <w:szCs w:val="28"/>
        </w:rPr>
      </w:pPr>
      <w:r w:rsidRPr="00E6006E">
        <w:rPr>
          <w:snapToGrid w:val="0"/>
          <w:sz w:val="28"/>
          <w:szCs w:val="28"/>
        </w:rPr>
        <w:t xml:space="preserve">Длительное время </w:t>
      </w:r>
      <w:r w:rsidR="00B72FB1">
        <w:rPr>
          <w:snapToGrid w:val="0"/>
          <w:sz w:val="28"/>
          <w:szCs w:val="28"/>
        </w:rPr>
        <w:t xml:space="preserve">до настоящей госпитализации </w:t>
      </w:r>
      <w:r w:rsidRPr="00E6006E">
        <w:rPr>
          <w:snapToGrid w:val="0"/>
          <w:sz w:val="28"/>
          <w:szCs w:val="28"/>
        </w:rPr>
        <w:t xml:space="preserve">работал </w:t>
      </w:r>
      <w:r w:rsidR="00B72FB1">
        <w:rPr>
          <w:snapToGrid w:val="0"/>
          <w:sz w:val="28"/>
          <w:szCs w:val="28"/>
        </w:rPr>
        <w:t>сварщиком на предприятии «Гомельские электросети», где отмечает наличие профессиональной вредности (вдыхание токсичных паров).</w:t>
      </w:r>
    </w:p>
    <w:p w:rsidR="00E6006E" w:rsidRDefault="00E6006E" w:rsidP="00B72FB1">
      <w:pPr>
        <w:ind w:firstLine="708"/>
        <w:jc w:val="both"/>
        <w:rPr>
          <w:snapToGrid w:val="0"/>
          <w:sz w:val="28"/>
          <w:szCs w:val="28"/>
        </w:rPr>
      </w:pPr>
      <w:r w:rsidRPr="00E6006E">
        <w:rPr>
          <w:snapToGrid w:val="0"/>
          <w:sz w:val="28"/>
          <w:szCs w:val="28"/>
        </w:rPr>
        <w:t>Жилищные условия</w:t>
      </w:r>
      <w:r w:rsidR="00B72FB1">
        <w:rPr>
          <w:snapToGrid w:val="0"/>
          <w:sz w:val="28"/>
          <w:szCs w:val="28"/>
        </w:rPr>
        <w:t xml:space="preserve"> оценивает как удовлетворительные, проживает в квартире из 3-х комнат с семьей: дочь, сын, невестка, внучка (4 года). </w:t>
      </w:r>
      <w:r w:rsidR="006802FB">
        <w:rPr>
          <w:snapToGrid w:val="0"/>
          <w:sz w:val="28"/>
          <w:szCs w:val="28"/>
        </w:rPr>
        <w:t xml:space="preserve">Со слов больного, семья здорова. </w:t>
      </w:r>
      <w:r w:rsidR="00B72FB1">
        <w:rPr>
          <w:snapToGrid w:val="0"/>
          <w:sz w:val="28"/>
          <w:szCs w:val="28"/>
        </w:rPr>
        <w:t>П</w:t>
      </w:r>
      <w:r w:rsidRPr="00E6006E">
        <w:rPr>
          <w:snapToGrid w:val="0"/>
          <w:sz w:val="28"/>
          <w:szCs w:val="28"/>
        </w:rPr>
        <w:t>итани</w:t>
      </w:r>
      <w:r w:rsidR="00B72FB1">
        <w:rPr>
          <w:snapToGrid w:val="0"/>
          <w:sz w:val="28"/>
          <w:szCs w:val="28"/>
        </w:rPr>
        <w:t>е регулярное, полноценное, разнообразное. Б</w:t>
      </w:r>
      <w:r w:rsidRPr="00E6006E">
        <w:rPr>
          <w:snapToGrid w:val="0"/>
          <w:sz w:val="28"/>
          <w:szCs w:val="28"/>
        </w:rPr>
        <w:t>юджет семьи</w:t>
      </w:r>
      <w:r w:rsidR="00B72FB1">
        <w:rPr>
          <w:snapToGrid w:val="0"/>
          <w:sz w:val="28"/>
          <w:szCs w:val="28"/>
        </w:rPr>
        <w:t xml:space="preserve"> достаточный</w:t>
      </w:r>
      <w:r w:rsidRPr="00E6006E">
        <w:rPr>
          <w:snapToGrid w:val="0"/>
          <w:sz w:val="28"/>
          <w:szCs w:val="28"/>
        </w:rPr>
        <w:t xml:space="preserve">. </w:t>
      </w:r>
      <w:r w:rsidR="00B72FB1">
        <w:rPr>
          <w:snapToGrid w:val="0"/>
          <w:sz w:val="28"/>
          <w:szCs w:val="28"/>
        </w:rPr>
        <w:t>Не</w:t>
      </w:r>
      <w:r w:rsidRPr="00E6006E">
        <w:rPr>
          <w:snapToGrid w:val="0"/>
          <w:sz w:val="28"/>
          <w:szCs w:val="28"/>
        </w:rPr>
        <w:t xml:space="preserve"> кур</w:t>
      </w:r>
      <w:r w:rsidR="00B72FB1">
        <w:rPr>
          <w:snapToGrid w:val="0"/>
          <w:sz w:val="28"/>
          <w:szCs w:val="28"/>
        </w:rPr>
        <w:t>ит</w:t>
      </w:r>
      <w:r w:rsidRPr="00E6006E">
        <w:rPr>
          <w:snapToGrid w:val="0"/>
          <w:sz w:val="28"/>
          <w:szCs w:val="28"/>
        </w:rPr>
        <w:t xml:space="preserve">, злоупотребление алкоголем </w:t>
      </w:r>
      <w:r w:rsidR="00B72FB1">
        <w:rPr>
          <w:snapToGrid w:val="0"/>
          <w:sz w:val="28"/>
          <w:szCs w:val="28"/>
        </w:rPr>
        <w:t>не отрицает</w:t>
      </w:r>
      <w:r w:rsidRPr="00E6006E">
        <w:rPr>
          <w:snapToGrid w:val="0"/>
          <w:sz w:val="28"/>
          <w:szCs w:val="28"/>
        </w:rPr>
        <w:t>.</w:t>
      </w:r>
    </w:p>
    <w:p w:rsidR="00285282" w:rsidRDefault="00285282" w:rsidP="00B72FB1">
      <w:pPr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Аллергоанамнез: без особенностей.</w:t>
      </w:r>
    </w:p>
    <w:p w:rsidR="006802FB" w:rsidRDefault="006802FB" w:rsidP="006802FB">
      <w:pPr>
        <w:ind w:firstLine="709"/>
        <w:jc w:val="both"/>
        <w:rPr>
          <w:snapToGrid w:val="0"/>
          <w:sz w:val="28"/>
          <w:szCs w:val="28"/>
        </w:rPr>
      </w:pPr>
      <w:r w:rsidRPr="006802FB">
        <w:rPr>
          <w:sz w:val="28"/>
          <w:szCs w:val="28"/>
        </w:rPr>
        <w:t>Наследственность: наличие наследственных заболеваний у родных больн</w:t>
      </w:r>
      <w:r w:rsidR="00752181">
        <w:rPr>
          <w:sz w:val="28"/>
          <w:szCs w:val="28"/>
        </w:rPr>
        <w:t>ой</w:t>
      </w:r>
      <w:r w:rsidRPr="006802FB">
        <w:rPr>
          <w:sz w:val="28"/>
          <w:szCs w:val="28"/>
        </w:rPr>
        <w:t xml:space="preserve"> отрицает</w:t>
      </w:r>
      <w:r>
        <w:rPr>
          <w:sz w:val="28"/>
          <w:szCs w:val="28"/>
        </w:rPr>
        <w:t>.</w:t>
      </w:r>
    </w:p>
    <w:p w:rsidR="00285282" w:rsidRDefault="00285282" w:rsidP="00B72FB1">
      <w:pPr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Постинъекционных знаков на периферических венах нет.</w:t>
      </w:r>
    </w:p>
    <w:p w:rsidR="00285282" w:rsidRPr="00E6006E" w:rsidRDefault="00285282" w:rsidP="00B72FB1">
      <w:pPr>
        <w:ind w:firstLine="708"/>
        <w:jc w:val="both"/>
        <w:rPr>
          <w:snapToGrid w:val="0"/>
          <w:sz w:val="28"/>
          <w:szCs w:val="28"/>
        </w:rPr>
      </w:pPr>
    </w:p>
    <w:p w:rsidR="00B72FB1" w:rsidRPr="00B72FB1" w:rsidRDefault="00E6006E" w:rsidP="00B72FB1">
      <w:pPr>
        <w:ind w:firstLine="851"/>
        <w:jc w:val="center"/>
        <w:rPr>
          <w:b/>
          <w:bCs/>
          <w:snapToGrid w:val="0"/>
          <w:sz w:val="28"/>
          <w:szCs w:val="28"/>
        </w:rPr>
      </w:pPr>
      <w:r w:rsidRPr="00B72FB1">
        <w:rPr>
          <w:b/>
          <w:bCs/>
          <w:snapToGrid w:val="0"/>
          <w:sz w:val="28"/>
          <w:szCs w:val="28"/>
          <w:lang w:val="en-US"/>
        </w:rPr>
        <w:t>IV</w:t>
      </w:r>
      <w:r w:rsidRPr="00B72FB1">
        <w:rPr>
          <w:b/>
          <w:bCs/>
          <w:snapToGrid w:val="0"/>
          <w:sz w:val="28"/>
          <w:szCs w:val="28"/>
        </w:rPr>
        <w:t xml:space="preserve">. </w:t>
      </w:r>
      <w:r w:rsidR="00B72FB1">
        <w:rPr>
          <w:b/>
          <w:bCs/>
          <w:snapToGrid w:val="0"/>
          <w:sz w:val="28"/>
          <w:szCs w:val="28"/>
        </w:rPr>
        <w:t>Эпидемиологический анамнез</w:t>
      </w:r>
    </w:p>
    <w:p w:rsidR="00E6006E" w:rsidRDefault="00E6006E" w:rsidP="00E6006E">
      <w:pPr>
        <w:ind w:firstLine="851"/>
        <w:jc w:val="both"/>
        <w:rPr>
          <w:snapToGrid w:val="0"/>
          <w:sz w:val="28"/>
          <w:szCs w:val="28"/>
        </w:rPr>
      </w:pPr>
      <w:r w:rsidRPr="00E6006E">
        <w:rPr>
          <w:snapToGrid w:val="0"/>
          <w:sz w:val="28"/>
          <w:szCs w:val="28"/>
        </w:rPr>
        <w:t>Контакт с больными туберкулезом</w:t>
      </w:r>
      <w:r w:rsidR="00B72FB1">
        <w:rPr>
          <w:snapToGrid w:val="0"/>
          <w:sz w:val="28"/>
          <w:szCs w:val="28"/>
        </w:rPr>
        <w:t xml:space="preserve"> отрицает</w:t>
      </w:r>
      <w:r w:rsidRPr="00E6006E">
        <w:rPr>
          <w:snapToGrid w:val="0"/>
          <w:sz w:val="28"/>
          <w:szCs w:val="28"/>
        </w:rPr>
        <w:t>.</w:t>
      </w:r>
    </w:p>
    <w:p w:rsidR="00285282" w:rsidRPr="00E6006E" w:rsidRDefault="00285282" w:rsidP="00E6006E">
      <w:pPr>
        <w:ind w:firstLine="851"/>
        <w:jc w:val="both"/>
        <w:rPr>
          <w:snapToGrid w:val="0"/>
          <w:sz w:val="28"/>
          <w:szCs w:val="28"/>
        </w:rPr>
      </w:pPr>
    </w:p>
    <w:p w:rsidR="00B72FB1" w:rsidRPr="00B72FB1" w:rsidRDefault="00E6006E" w:rsidP="00B72FB1">
      <w:pPr>
        <w:ind w:firstLine="851"/>
        <w:jc w:val="center"/>
        <w:rPr>
          <w:b/>
          <w:bCs/>
          <w:snapToGrid w:val="0"/>
          <w:sz w:val="28"/>
          <w:szCs w:val="28"/>
        </w:rPr>
      </w:pPr>
      <w:r w:rsidRPr="00B72FB1">
        <w:rPr>
          <w:b/>
          <w:bCs/>
          <w:snapToGrid w:val="0"/>
          <w:sz w:val="28"/>
          <w:szCs w:val="28"/>
        </w:rPr>
        <w:t>V. Анамнез настоящего заболеван</w:t>
      </w:r>
      <w:r w:rsidR="00B72FB1" w:rsidRPr="00B72FB1">
        <w:rPr>
          <w:b/>
          <w:bCs/>
          <w:snapToGrid w:val="0"/>
          <w:sz w:val="28"/>
          <w:szCs w:val="28"/>
        </w:rPr>
        <w:t>ия</w:t>
      </w:r>
    </w:p>
    <w:p w:rsidR="00E6006E" w:rsidRPr="00E6006E" w:rsidRDefault="00285282" w:rsidP="00E6006E">
      <w:pPr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Весной перенес сильную простуду</w:t>
      </w:r>
      <w:r w:rsidR="003626EF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 w:rsidR="003626EF">
        <w:rPr>
          <w:snapToGrid w:val="0"/>
          <w:sz w:val="28"/>
          <w:szCs w:val="28"/>
        </w:rPr>
        <w:t xml:space="preserve">За медицинской помощью не обращался. </w:t>
      </w:r>
      <w:r>
        <w:rPr>
          <w:snapToGrid w:val="0"/>
          <w:sz w:val="28"/>
          <w:szCs w:val="28"/>
        </w:rPr>
        <w:t>Т</w:t>
      </w:r>
      <w:r w:rsidR="00E6006E" w:rsidRPr="00E6006E">
        <w:rPr>
          <w:snapToGrid w:val="0"/>
          <w:sz w:val="28"/>
          <w:szCs w:val="28"/>
        </w:rPr>
        <w:t xml:space="preserve">уберкулез </w:t>
      </w:r>
      <w:r>
        <w:rPr>
          <w:snapToGrid w:val="0"/>
          <w:sz w:val="28"/>
          <w:szCs w:val="28"/>
        </w:rPr>
        <w:t>был выявлен</w:t>
      </w:r>
      <w:r w:rsidR="00E6006E" w:rsidRPr="00E6006E">
        <w:rPr>
          <w:snapToGrid w:val="0"/>
          <w:sz w:val="28"/>
          <w:szCs w:val="28"/>
        </w:rPr>
        <w:t xml:space="preserve"> при профобследовании.</w:t>
      </w:r>
      <w:r>
        <w:rPr>
          <w:snapToGrid w:val="0"/>
          <w:sz w:val="28"/>
          <w:szCs w:val="28"/>
        </w:rPr>
        <w:t xml:space="preserve"> </w:t>
      </w:r>
    </w:p>
    <w:p w:rsidR="00285282" w:rsidRDefault="00E6006E" w:rsidP="00E6006E">
      <w:pPr>
        <w:ind w:firstLine="851"/>
        <w:jc w:val="both"/>
        <w:rPr>
          <w:snapToGrid w:val="0"/>
          <w:sz w:val="28"/>
          <w:szCs w:val="28"/>
        </w:rPr>
      </w:pPr>
      <w:r w:rsidRPr="00E6006E">
        <w:rPr>
          <w:snapToGrid w:val="0"/>
          <w:sz w:val="28"/>
          <w:szCs w:val="28"/>
        </w:rPr>
        <w:t xml:space="preserve">Регулярно </w:t>
      </w:r>
      <w:r w:rsidR="00285282">
        <w:rPr>
          <w:snapToGrid w:val="0"/>
          <w:sz w:val="28"/>
          <w:szCs w:val="28"/>
        </w:rPr>
        <w:t xml:space="preserve">(раз в год) проходил </w:t>
      </w:r>
      <w:r w:rsidRPr="00E6006E">
        <w:rPr>
          <w:snapToGrid w:val="0"/>
          <w:sz w:val="28"/>
          <w:szCs w:val="28"/>
        </w:rPr>
        <w:t>профилактически</w:t>
      </w:r>
      <w:r w:rsidR="00285282">
        <w:rPr>
          <w:snapToGrid w:val="0"/>
          <w:sz w:val="28"/>
          <w:szCs w:val="28"/>
        </w:rPr>
        <w:t>й</w:t>
      </w:r>
      <w:r w:rsidRPr="00E6006E">
        <w:rPr>
          <w:snapToGrid w:val="0"/>
          <w:sz w:val="28"/>
          <w:szCs w:val="28"/>
        </w:rPr>
        <w:t xml:space="preserve"> осмотр</w:t>
      </w:r>
      <w:r w:rsidR="00285282">
        <w:rPr>
          <w:snapToGrid w:val="0"/>
          <w:sz w:val="28"/>
          <w:szCs w:val="28"/>
        </w:rPr>
        <w:t>.</w:t>
      </w:r>
      <w:r w:rsidRPr="00E6006E">
        <w:rPr>
          <w:snapToGrid w:val="0"/>
          <w:sz w:val="28"/>
          <w:szCs w:val="28"/>
        </w:rPr>
        <w:t xml:space="preserve"> </w:t>
      </w:r>
      <w:r w:rsidR="00285282">
        <w:rPr>
          <w:snapToGrid w:val="0"/>
          <w:sz w:val="28"/>
          <w:szCs w:val="28"/>
        </w:rPr>
        <w:t xml:space="preserve">Во время последнего осмотра (декабрь 2006 г.) по данным флюорографического обследования был предположительно поставлен диагноз инфильтративного туберкулеза верхней доли правого легкого, БК+; для уточнения диагноза был </w:t>
      </w:r>
      <w:r w:rsidR="00285282">
        <w:rPr>
          <w:snapToGrid w:val="0"/>
          <w:sz w:val="28"/>
          <w:szCs w:val="28"/>
        </w:rPr>
        <w:lastRenderedPageBreak/>
        <w:t>направлен в противотуберкулезный диспансер, где диагноз был подтвержден. Больной был госпитализирован в стационар</w:t>
      </w:r>
      <w:r w:rsidR="006802FB">
        <w:rPr>
          <w:snapToGrid w:val="0"/>
          <w:sz w:val="28"/>
          <w:szCs w:val="28"/>
        </w:rPr>
        <w:t xml:space="preserve"> (впервые по поводу данного заболевания)</w:t>
      </w:r>
      <w:r w:rsidR="00285282">
        <w:rPr>
          <w:snapToGrid w:val="0"/>
          <w:sz w:val="28"/>
          <w:szCs w:val="28"/>
        </w:rPr>
        <w:t>. До госпитализации никакого лечения не принимал.</w:t>
      </w:r>
    </w:p>
    <w:p w:rsidR="003626EF" w:rsidRDefault="003626EF" w:rsidP="00E6006E">
      <w:pPr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Клинический диагноз: </w:t>
      </w:r>
      <w:r>
        <w:rPr>
          <w:sz w:val="28"/>
          <w:szCs w:val="28"/>
        </w:rPr>
        <w:t>Инфильтративный туберкулез верхней доли правого легкого в фазе распада, БК+.</w:t>
      </w:r>
    </w:p>
    <w:p w:rsidR="00E6006E" w:rsidRPr="00E6006E" w:rsidRDefault="003626EF" w:rsidP="00E6006E">
      <w:pPr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Ц</w:t>
      </w:r>
      <w:r w:rsidR="00E6006E" w:rsidRPr="00E6006E">
        <w:rPr>
          <w:snapToGrid w:val="0"/>
          <w:sz w:val="28"/>
          <w:szCs w:val="28"/>
        </w:rPr>
        <w:t xml:space="preserve">ель госпитализации: </w:t>
      </w:r>
    </w:p>
    <w:p w:rsidR="00E6006E" w:rsidRPr="00E6006E" w:rsidRDefault="00E6006E" w:rsidP="00E6006E">
      <w:pPr>
        <w:ind w:firstLine="851"/>
        <w:jc w:val="both"/>
        <w:rPr>
          <w:snapToGrid w:val="0"/>
          <w:sz w:val="28"/>
          <w:szCs w:val="28"/>
        </w:rPr>
      </w:pPr>
      <w:r w:rsidRPr="00E6006E">
        <w:rPr>
          <w:snapToGrid w:val="0"/>
          <w:sz w:val="28"/>
          <w:szCs w:val="28"/>
        </w:rPr>
        <w:t>а) проведение основного курса химиотерапии;</w:t>
      </w:r>
    </w:p>
    <w:p w:rsidR="00E6006E" w:rsidRPr="00E6006E" w:rsidRDefault="00752181" w:rsidP="00E6006E">
      <w:pPr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б</w:t>
      </w:r>
      <w:r w:rsidR="00E6006E" w:rsidRPr="00E6006E">
        <w:rPr>
          <w:snapToGrid w:val="0"/>
          <w:sz w:val="28"/>
          <w:szCs w:val="28"/>
        </w:rPr>
        <w:t>) изоляция больного по эпидпоказаниям.</w:t>
      </w:r>
    </w:p>
    <w:p w:rsidR="003626EF" w:rsidRDefault="003626EF" w:rsidP="00E6006E">
      <w:pPr>
        <w:ind w:firstLine="851"/>
        <w:jc w:val="both"/>
        <w:rPr>
          <w:snapToGrid w:val="0"/>
          <w:sz w:val="28"/>
          <w:szCs w:val="28"/>
        </w:rPr>
      </w:pPr>
    </w:p>
    <w:p w:rsidR="00E6006E" w:rsidRDefault="00E6006E" w:rsidP="003626EF">
      <w:pPr>
        <w:ind w:firstLine="851"/>
        <w:jc w:val="center"/>
        <w:rPr>
          <w:b/>
          <w:bCs/>
          <w:snapToGrid w:val="0"/>
          <w:sz w:val="28"/>
          <w:szCs w:val="28"/>
        </w:rPr>
      </w:pPr>
      <w:r w:rsidRPr="003626EF">
        <w:rPr>
          <w:b/>
          <w:bCs/>
          <w:snapToGrid w:val="0"/>
          <w:sz w:val="28"/>
          <w:szCs w:val="28"/>
        </w:rPr>
        <w:t>V</w:t>
      </w:r>
      <w:r w:rsidRPr="003626EF">
        <w:rPr>
          <w:b/>
          <w:bCs/>
          <w:snapToGrid w:val="0"/>
          <w:sz w:val="28"/>
          <w:szCs w:val="28"/>
          <w:lang w:val="en-US"/>
        </w:rPr>
        <w:t>I</w:t>
      </w:r>
      <w:r w:rsidRPr="003626EF">
        <w:rPr>
          <w:b/>
          <w:bCs/>
          <w:snapToGrid w:val="0"/>
          <w:sz w:val="28"/>
          <w:szCs w:val="28"/>
        </w:rPr>
        <w:t>. Объективны</w:t>
      </w:r>
      <w:r w:rsidR="00752181">
        <w:rPr>
          <w:b/>
          <w:bCs/>
          <w:snapToGrid w:val="0"/>
          <w:sz w:val="28"/>
          <w:szCs w:val="28"/>
        </w:rPr>
        <w:t>е данные (на день обследования)</w:t>
      </w:r>
    </w:p>
    <w:p w:rsidR="00BA2251" w:rsidRPr="00B106CD" w:rsidRDefault="00BA2251" w:rsidP="00BA2251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8415ED">
        <w:rPr>
          <w:i/>
          <w:iCs/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B106CD">
        <w:rPr>
          <w:sz w:val="28"/>
          <w:szCs w:val="28"/>
        </w:rPr>
        <w:t xml:space="preserve">больного удовлетворительное. Сознание  ясное. Положение активное.  Тип  телосложения  </w:t>
      </w:r>
      <w:r>
        <w:rPr>
          <w:sz w:val="28"/>
          <w:szCs w:val="28"/>
        </w:rPr>
        <w:t xml:space="preserve">нормостенический. Нарушений </w:t>
      </w:r>
      <w:r w:rsidRPr="00B106CD">
        <w:rPr>
          <w:sz w:val="28"/>
          <w:szCs w:val="28"/>
        </w:rPr>
        <w:t>осанки</w:t>
      </w:r>
      <w:r>
        <w:rPr>
          <w:sz w:val="28"/>
          <w:szCs w:val="28"/>
        </w:rPr>
        <w:t xml:space="preserve"> нет. П</w:t>
      </w:r>
      <w:r w:rsidRPr="00B106CD">
        <w:rPr>
          <w:sz w:val="28"/>
          <w:szCs w:val="28"/>
        </w:rPr>
        <w:t>оходк</w:t>
      </w:r>
      <w:r>
        <w:rPr>
          <w:sz w:val="28"/>
          <w:szCs w:val="28"/>
        </w:rPr>
        <w:t>а</w:t>
      </w:r>
      <w:r w:rsidRPr="00B106CD">
        <w:rPr>
          <w:sz w:val="28"/>
          <w:szCs w:val="28"/>
        </w:rPr>
        <w:t xml:space="preserve"> не</w:t>
      </w:r>
      <w:r>
        <w:rPr>
          <w:sz w:val="28"/>
          <w:szCs w:val="28"/>
        </w:rPr>
        <w:t>значительно изменена в связи с давним ранением.</w:t>
      </w:r>
      <w:r w:rsidRPr="00B106CD">
        <w:rPr>
          <w:sz w:val="28"/>
          <w:szCs w:val="28"/>
        </w:rPr>
        <w:t xml:space="preserve"> При осмотре головы</w:t>
      </w:r>
      <w:r>
        <w:rPr>
          <w:sz w:val="28"/>
          <w:szCs w:val="28"/>
        </w:rPr>
        <w:t xml:space="preserve"> и лица обнаруживаются: рубцы от ранения на затылке, правый глаз заменен стеклянным протезом</w:t>
      </w:r>
      <w:r w:rsidRPr="00B106CD">
        <w:rPr>
          <w:sz w:val="28"/>
          <w:szCs w:val="28"/>
        </w:rPr>
        <w:t xml:space="preserve">, </w:t>
      </w:r>
      <w:r>
        <w:rPr>
          <w:sz w:val="28"/>
          <w:szCs w:val="28"/>
        </w:rPr>
        <w:t>носовая перегородка искривлена</w:t>
      </w:r>
      <w:r w:rsidRPr="00B106CD">
        <w:rPr>
          <w:sz w:val="28"/>
          <w:szCs w:val="28"/>
        </w:rPr>
        <w:t>. Лицо  не  выражает  болезненных   проявлений. Температура 36,8 С.</w:t>
      </w:r>
    </w:p>
    <w:p w:rsidR="00BA2251" w:rsidRPr="00B106CD" w:rsidRDefault="00BA2251" w:rsidP="00BA2251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8415ED">
        <w:rPr>
          <w:i/>
          <w:iCs/>
          <w:sz w:val="28"/>
          <w:szCs w:val="28"/>
        </w:rPr>
        <w:t>Кожные покровы</w:t>
      </w:r>
      <w:r w:rsidR="008415ED">
        <w:rPr>
          <w:sz w:val="28"/>
          <w:szCs w:val="28"/>
        </w:rPr>
        <w:t>. Н</w:t>
      </w:r>
      <w:r w:rsidRPr="00B106CD">
        <w:rPr>
          <w:sz w:val="28"/>
          <w:szCs w:val="28"/>
        </w:rPr>
        <w:t xml:space="preserve">а  момент  осмотра  бледно-розовые, чистые,  умеренно  влажные.  Эластичность  кожи  </w:t>
      </w:r>
      <w:r>
        <w:rPr>
          <w:sz w:val="28"/>
          <w:szCs w:val="28"/>
        </w:rPr>
        <w:t>снижена</w:t>
      </w:r>
      <w:r w:rsidRPr="00B106CD">
        <w:rPr>
          <w:sz w:val="28"/>
          <w:szCs w:val="28"/>
        </w:rPr>
        <w:t>. Рост  волос  не  нарушен.  Ногти  не изменены.</w:t>
      </w:r>
    </w:p>
    <w:p w:rsidR="00BA2251" w:rsidRPr="00B106CD" w:rsidRDefault="00BA2251" w:rsidP="00BA2251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8415ED">
        <w:rPr>
          <w:i/>
          <w:iCs/>
          <w:sz w:val="28"/>
          <w:szCs w:val="28"/>
        </w:rPr>
        <w:t>Подкожно-жировой слой</w:t>
      </w:r>
      <w:r>
        <w:rPr>
          <w:sz w:val="28"/>
          <w:szCs w:val="28"/>
        </w:rPr>
        <w:t xml:space="preserve"> </w:t>
      </w:r>
      <w:r w:rsidRPr="00B106CD">
        <w:rPr>
          <w:sz w:val="28"/>
          <w:szCs w:val="28"/>
        </w:rPr>
        <w:t xml:space="preserve">развит </w:t>
      </w:r>
      <w:r>
        <w:rPr>
          <w:sz w:val="28"/>
          <w:szCs w:val="28"/>
        </w:rPr>
        <w:t xml:space="preserve">умеренно </w:t>
      </w:r>
      <w:r w:rsidRPr="00B106CD">
        <w:rPr>
          <w:sz w:val="28"/>
          <w:szCs w:val="28"/>
        </w:rPr>
        <w:t xml:space="preserve">(толщина  кожной  складки  на  животе  на  уровне  пупка </w:t>
      </w:r>
      <w:r w:rsidR="008415ED">
        <w:rPr>
          <w:sz w:val="28"/>
          <w:szCs w:val="28"/>
        </w:rPr>
        <w:t>2</w:t>
      </w:r>
      <w:r w:rsidRPr="00B106CD">
        <w:rPr>
          <w:sz w:val="28"/>
          <w:szCs w:val="28"/>
        </w:rPr>
        <w:t xml:space="preserve"> см),  распределен  равномерно. Отеков  нет.</w:t>
      </w:r>
    </w:p>
    <w:p w:rsidR="00BA2251" w:rsidRPr="00B106CD" w:rsidRDefault="00BA2251" w:rsidP="00BA2251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 осмотре </w:t>
      </w:r>
      <w:r w:rsidRPr="008415ED">
        <w:rPr>
          <w:i/>
          <w:iCs/>
          <w:sz w:val="28"/>
          <w:szCs w:val="28"/>
        </w:rPr>
        <w:t>лимфатические узлы</w:t>
      </w:r>
      <w:r>
        <w:rPr>
          <w:sz w:val="28"/>
          <w:szCs w:val="28"/>
        </w:rPr>
        <w:t xml:space="preserve"> (з</w:t>
      </w:r>
      <w:r w:rsidRPr="00C5426D">
        <w:rPr>
          <w:sz w:val="28"/>
          <w:szCs w:val="28"/>
        </w:rPr>
        <w:t>атылочные, околоушные, подчелюстные, шейные, надключичные</w:t>
      </w:r>
      <w:r>
        <w:rPr>
          <w:sz w:val="28"/>
          <w:szCs w:val="28"/>
        </w:rPr>
        <w:t>, подключичные</w:t>
      </w:r>
      <w:r w:rsidRPr="00C5426D">
        <w:rPr>
          <w:sz w:val="28"/>
          <w:szCs w:val="28"/>
        </w:rPr>
        <w:t>, подмышечные, паховые</w:t>
      </w:r>
      <w:r>
        <w:rPr>
          <w:sz w:val="28"/>
          <w:szCs w:val="28"/>
        </w:rPr>
        <w:t xml:space="preserve">) </w:t>
      </w:r>
      <w:r w:rsidRPr="00B106CD">
        <w:rPr>
          <w:sz w:val="28"/>
          <w:szCs w:val="28"/>
        </w:rPr>
        <w:t>не  ви</w:t>
      </w:r>
      <w:r w:rsidR="00752181">
        <w:rPr>
          <w:sz w:val="28"/>
          <w:szCs w:val="28"/>
        </w:rPr>
        <w:t>зуализируются</w:t>
      </w:r>
      <w:r w:rsidRPr="00B106CD">
        <w:rPr>
          <w:sz w:val="28"/>
          <w:szCs w:val="28"/>
        </w:rPr>
        <w:t>,  не  пальпируются.</w:t>
      </w:r>
    </w:p>
    <w:p w:rsidR="00BA2251" w:rsidRPr="00B106CD" w:rsidRDefault="00BA2251" w:rsidP="00BA2251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Общее  развитие</w:t>
      </w:r>
      <w:r>
        <w:rPr>
          <w:sz w:val="28"/>
          <w:szCs w:val="28"/>
        </w:rPr>
        <w:t xml:space="preserve"> </w:t>
      </w:r>
      <w:r w:rsidRPr="008415ED">
        <w:rPr>
          <w:i/>
          <w:iCs/>
          <w:sz w:val="28"/>
          <w:szCs w:val="28"/>
        </w:rPr>
        <w:t>мышечной системы</w:t>
      </w:r>
      <w:r>
        <w:rPr>
          <w:sz w:val="28"/>
          <w:szCs w:val="28"/>
        </w:rPr>
        <w:t xml:space="preserve"> </w:t>
      </w:r>
      <w:r w:rsidRPr="00B106CD">
        <w:rPr>
          <w:sz w:val="28"/>
          <w:szCs w:val="28"/>
        </w:rPr>
        <w:t>хорошее. Атрофии и  гипертрофии  отдельных  мышц  и  мышечных  групп   не  отмечается.  Болезненность  при   ощупывании  мышц  отсутствует.  Мышечная  сил</w:t>
      </w:r>
      <w:r>
        <w:rPr>
          <w:sz w:val="28"/>
          <w:szCs w:val="28"/>
        </w:rPr>
        <w:t xml:space="preserve">а  хорошая.  Гиперкинетических </w:t>
      </w:r>
      <w:r w:rsidRPr="00B106CD">
        <w:rPr>
          <w:sz w:val="28"/>
          <w:szCs w:val="28"/>
        </w:rPr>
        <w:t>расстройств не  выявлено.</w:t>
      </w:r>
    </w:p>
    <w:p w:rsidR="00BA2251" w:rsidRPr="00B106CD" w:rsidRDefault="00BA2251" w:rsidP="00BA2251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</w:t>
      </w:r>
      <w:r w:rsidRPr="008415ED">
        <w:rPr>
          <w:i/>
          <w:iCs/>
          <w:sz w:val="28"/>
          <w:szCs w:val="28"/>
        </w:rPr>
        <w:t>костной системы</w:t>
      </w:r>
      <w:r w:rsidR="008415ED">
        <w:rPr>
          <w:sz w:val="28"/>
          <w:szCs w:val="28"/>
        </w:rPr>
        <w:t>. Ж</w:t>
      </w:r>
      <w:r w:rsidRPr="00B106CD">
        <w:rPr>
          <w:sz w:val="28"/>
          <w:szCs w:val="28"/>
        </w:rPr>
        <w:t xml:space="preserve">алоб  нет.  При  исследовании  костей  черепа,  грудной   клетки,  позвоночника,  таза,  конечностей  деформаций,  а  также  болезненности  при  ощупывании  и  поколачивании   не  отмечается. Плоскостопия  не отмечается. Суставы  </w:t>
      </w:r>
      <w:r>
        <w:rPr>
          <w:sz w:val="28"/>
          <w:szCs w:val="28"/>
        </w:rPr>
        <w:t xml:space="preserve">(за исключением правого голеностопного) </w:t>
      </w:r>
      <w:r w:rsidRPr="00B106CD">
        <w:rPr>
          <w:sz w:val="28"/>
          <w:szCs w:val="28"/>
        </w:rPr>
        <w:t>нормальной  конфигурации.  Кожные  покровы  над  ними  нормальной  окраски.  При   пальпации  суставов  их   припухлости  и  деформации,  изменений  околосуставных  тканей,  а  также  болезненности  не  отмечается.  Объем  активных  и  пассивных  движений  в суставах  сохранен   полностью.</w:t>
      </w:r>
    </w:p>
    <w:p w:rsidR="00B106CD" w:rsidRPr="00B106CD" w:rsidRDefault="007070AF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</w:t>
      </w:r>
      <w:r w:rsidRPr="008415ED">
        <w:rPr>
          <w:i/>
          <w:iCs/>
          <w:sz w:val="28"/>
          <w:szCs w:val="28"/>
        </w:rPr>
        <w:t>системы дыхания</w:t>
      </w:r>
      <w:r>
        <w:rPr>
          <w:sz w:val="28"/>
          <w:szCs w:val="28"/>
        </w:rPr>
        <w:t>.</w:t>
      </w:r>
      <w:r w:rsidR="00B106CD" w:rsidRPr="00B106CD">
        <w:rPr>
          <w:sz w:val="28"/>
          <w:szCs w:val="28"/>
        </w:rPr>
        <w:t xml:space="preserve"> Жалоб</w:t>
      </w:r>
      <w:r w:rsidR="003F771F">
        <w:rPr>
          <w:sz w:val="28"/>
          <w:szCs w:val="28"/>
        </w:rPr>
        <w:t xml:space="preserve">ы </w:t>
      </w:r>
      <w:r w:rsidR="00B106CD" w:rsidRPr="00B106CD">
        <w:rPr>
          <w:sz w:val="28"/>
          <w:szCs w:val="28"/>
        </w:rPr>
        <w:t xml:space="preserve">на </w:t>
      </w:r>
      <w:r w:rsidR="003F771F">
        <w:rPr>
          <w:sz w:val="28"/>
          <w:szCs w:val="28"/>
        </w:rPr>
        <w:t>сухой</w:t>
      </w:r>
      <w:r w:rsidR="00B106CD" w:rsidRPr="00B106CD">
        <w:rPr>
          <w:sz w:val="28"/>
          <w:szCs w:val="28"/>
        </w:rPr>
        <w:t xml:space="preserve"> кашель</w:t>
      </w:r>
      <w:r w:rsidR="003F771F">
        <w:rPr>
          <w:sz w:val="28"/>
          <w:szCs w:val="28"/>
        </w:rPr>
        <w:t>.</w:t>
      </w:r>
    </w:p>
    <w:p w:rsidR="00B106CD" w:rsidRPr="00B106CD" w:rsidRDefault="00B106C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Дыхание  через  нос  свободное.  Ощущения  сухости  в  носу   нет.  Выделений  из  носовых  ходов  не  наблюдается. Обоняние  сохранено. При  осмотре  гортань  нормальной  формы,  при  ощупывании  гортани  болезненности  не  определяется. Грудная  клетка  конической  формы,  без  деформации.  Правая   и  левая  половины </w:t>
      </w:r>
      <w:r w:rsidR="00BA2251">
        <w:rPr>
          <w:sz w:val="28"/>
          <w:szCs w:val="28"/>
        </w:rPr>
        <w:t>г</w:t>
      </w:r>
      <w:r w:rsidRPr="00B106CD">
        <w:rPr>
          <w:sz w:val="28"/>
          <w:szCs w:val="28"/>
        </w:rPr>
        <w:t xml:space="preserve">рудной  клетки  симметричные.  Над- и  подключичные  ямки  обозначены  слабо,  одинаково  выражены  справа  и  слева.  Ключицы  и  лопатки  располагаются  на  одном  уровне,  лопатки  плотно  прилегают  к  грудной   клетке.  Правая  и  левая   половины  грудной  клетки  </w:t>
      </w:r>
      <w:r w:rsidRPr="00B106CD">
        <w:rPr>
          <w:sz w:val="28"/>
          <w:szCs w:val="28"/>
        </w:rPr>
        <w:lastRenderedPageBreak/>
        <w:t>при  дыхании  движутся  синхронно.  Вспомогательные  дыхательные   мышцы  в  акте  дыхания  не  участвуют.</w:t>
      </w:r>
    </w:p>
    <w:p w:rsidR="00B106CD" w:rsidRPr="00B106CD" w:rsidRDefault="00B106C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Тип  дыхания - преимущественно  брюшной. Частота  дыхания  -  22  в  минуту.</w:t>
      </w:r>
    </w:p>
    <w:p w:rsidR="00B106CD" w:rsidRPr="00B106CD" w:rsidRDefault="00B106C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Ритм  дыхания  правильный.  При  пальпации  грудной  клетки  болезненности  не  отмечается. Эластичность  грудной  клетки  хорошая.  Голосовое   дрожание не  изменено,  ощущается  в  симметричных  участках   грудной</w:t>
      </w:r>
      <w:r w:rsidR="00BA2251">
        <w:rPr>
          <w:sz w:val="28"/>
          <w:szCs w:val="28"/>
        </w:rPr>
        <w:t xml:space="preserve">  клетки  с  одинаковой  силой.</w:t>
      </w:r>
    </w:p>
    <w:p w:rsidR="00B106CD" w:rsidRPr="00B106CD" w:rsidRDefault="00B106C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При  сравнительной  перкуссии  в  симметричных  участках   грудной  клетки  звук  ясный   легочный.  Очаговых  изменений  перкуторного  звука  не  отмечается. 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</w:p>
    <w:p w:rsid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Нижние  границы  лёгких</w:t>
      </w:r>
    </w:p>
    <w:p w:rsidR="007070AF" w:rsidRPr="00B106CD" w:rsidRDefault="007070AF" w:rsidP="00B106C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3402"/>
      </w:tblGrid>
      <w:tr w:rsidR="00B106CD" w:rsidRPr="00B106CD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 xml:space="preserve">Топографические </w:t>
            </w:r>
          </w:p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линии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слева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справа</w:t>
            </w:r>
          </w:p>
        </w:tc>
      </w:tr>
      <w:tr w:rsidR="00B106CD" w:rsidRPr="00B106CD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 xml:space="preserve">окологрудинная  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6 межреберье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 xml:space="preserve">—  </w:t>
            </w:r>
          </w:p>
        </w:tc>
      </w:tr>
      <w:tr w:rsidR="00B106CD" w:rsidRPr="00B106CD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Среднеключичная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7 межреберье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 xml:space="preserve">—  </w:t>
            </w:r>
          </w:p>
        </w:tc>
      </w:tr>
      <w:tr w:rsidR="00B106CD" w:rsidRPr="00B106CD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Передняя  подмышечная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8 ребро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8 межреберье</w:t>
            </w:r>
          </w:p>
        </w:tc>
      </w:tr>
      <w:tr w:rsidR="00B106CD" w:rsidRPr="00B106CD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Средняя  подмышечная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9 ребро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9 межреберье</w:t>
            </w:r>
          </w:p>
        </w:tc>
      </w:tr>
      <w:tr w:rsidR="00B106CD" w:rsidRPr="00B106CD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Задняя  подмышечная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 xml:space="preserve"> 10 ребро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10 ребро</w:t>
            </w:r>
          </w:p>
        </w:tc>
      </w:tr>
      <w:tr w:rsidR="00B106CD" w:rsidRPr="00B106CD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лопаточная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11 ребро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11 ребро</w:t>
            </w:r>
          </w:p>
        </w:tc>
      </w:tr>
      <w:tr w:rsidR="00B106CD" w:rsidRPr="00B106CD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Околопозвоночная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остистый  отросток  11  грудного  позвонка</w:t>
            </w:r>
          </w:p>
        </w:tc>
        <w:tc>
          <w:tcPr>
            <w:tcW w:w="3402" w:type="dxa"/>
          </w:tcPr>
          <w:p w:rsidR="00B106CD" w:rsidRPr="00B106CD" w:rsidRDefault="00B106CD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остистый  отросток  11  грудного  позвонка</w:t>
            </w:r>
          </w:p>
        </w:tc>
      </w:tr>
    </w:tbl>
    <w:p w:rsidR="007070AF" w:rsidRDefault="007070AF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</w:p>
    <w:p w:rsidR="00B106CD" w:rsidRPr="00B106CD" w:rsidRDefault="00B106CD" w:rsidP="007070AF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Аускультативно</w:t>
      </w:r>
      <w:r w:rsidR="00752181">
        <w:rPr>
          <w:sz w:val="28"/>
          <w:szCs w:val="28"/>
        </w:rPr>
        <w:t>:</w:t>
      </w:r>
      <w:r w:rsidRPr="00B106CD">
        <w:rPr>
          <w:sz w:val="28"/>
          <w:szCs w:val="28"/>
        </w:rPr>
        <w:t xml:space="preserve"> дыхание жесткое  над  област</w:t>
      </w:r>
      <w:r w:rsidR="00752181">
        <w:rPr>
          <w:sz w:val="28"/>
          <w:szCs w:val="28"/>
        </w:rPr>
        <w:t>ью</w:t>
      </w:r>
      <w:r w:rsidRPr="00B106CD">
        <w:rPr>
          <w:sz w:val="28"/>
          <w:szCs w:val="28"/>
        </w:rPr>
        <w:t xml:space="preserve">   верхн</w:t>
      </w:r>
      <w:r w:rsidR="007070AF">
        <w:rPr>
          <w:sz w:val="28"/>
          <w:szCs w:val="28"/>
        </w:rPr>
        <w:t>ей</w:t>
      </w:r>
      <w:r w:rsidRPr="00B106CD">
        <w:rPr>
          <w:sz w:val="28"/>
          <w:szCs w:val="28"/>
        </w:rPr>
        <w:t xml:space="preserve">  дол</w:t>
      </w:r>
      <w:r w:rsidR="007070AF">
        <w:rPr>
          <w:sz w:val="28"/>
          <w:szCs w:val="28"/>
        </w:rPr>
        <w:t xml:space="preserve">и правого </w:t>
      </w:r>
      <w:r w:rsidRPr="00B106CD">
        <w:rPr>
          <w:sz w:val="28"/>
          <w:szCs w:val="28"/>
        </w:rPr>
        <w:t>легк</w:t>
      </w:r>
      <w:r w:rsidR="007070AF">
        <w:rPr>
          <w:sz w:val="28"/>
          <w:szCs w:val="28"/>
        </w:rPr>
        <w:t>ого</w:t>
      </w:r>
      <w:r w:rsidRPr="00B106CD">
        <w:rPr>
          <w:sz w:val="28"/>
          <w:szCs w:val="28"/>
        </w:rPr>
        <w:t xml:space="preserve">. Побочные  дыхательные  шумы (хрипы,  крепитация,  шум   трения  плевры)  не  выслушиваются. </w:t>
      </w:r>
    </w:p>
    <w:p w:rsidR="00B106CD" w:rsidRPr="00B106CD" w:rsidRDefault="007070AF" w:rsidP="007070AF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</w:t>
      </w:r>
      <w:r w:rsidRPr="008415ED">
        <w:rPr>
          <w:i/>
          <w:iCs/>
          <w:sz w:val="28"/>
          <w:szCs w:val="28"/>
        </w:rPr>
        <w:t>сердечно-сосудистой системы</w:t>
      </w:r>
      <w:r>
        <w:rPr>
          <w:sz w:val="28"/>
          <w:szCs w:val="28"/>
        </w:rPr>
        <w:t>. Ж</w:t>
      </w:r>
      <w:r w:rsidR="00B106CD" w:rsidRPr="00B106CD">
        <w:rPr>
          <w:sz w:val="28"/>
          <w:szCs w:val="28"/>
        </w:rPr>
        <w:t>алоб  на  боли  в  области  сердца, учащенное  сердцебиение,   перебои  в  работе  сердца, одышку, каше</w:t>
      </w:r>
      <w:r>
        <w:rPr>
          <w:sz w:val="28"/>
          <w:szCs w:val="28"/>
        </w:rPr>
        <w:t xml:space="preserve">ль, кровохарканье, удушье  нет. </w:t>
      </w:r>
      <w:r w:rsidR="00B106CD" w:rsidRPr="00B106CD">
        <w:rPr>
          <w:sz w:val="28"/>
          <w:szCs w:val="28"/>
        </w:rPr>
        <w:t xml:space="preserve"> Грудная  клетка  в  области  сердца  не  изменена.</w:t>
      </w:r>
    </w:p>
    <w:p w:rsidR="00B106CD" w:rsidRPr="00B106CD" w:rsidRDefault="00B106CD" w:rsidP="007070AF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Верхушечный  толчок  невидимый,  пальпируется  в  пятом  межреберье  на  1 см   кнутри  от  левой  среднеключичной   линии,  огра</w:t>
      </w:r>
      <w:r w:rsidR="007070AF">
        <w:rPr>
          <w:sz w:val="28"/>
          <w:szCs w:val="28"/>
        </w:rPr>
        <w:t>ниченный,  низкий,  неусиленный</w:t>
      </w:r>
      <w:r w:rsidRPr="00B106CD">
        <w:rPr>
          <w:sz w:val="28"/>
          <w:szCs w:val="28"/>
        </w:rPr>
        <w:t>,</w:t>
      </w:r>
      <w:r w:rsidR="007070AF">
        <w:rPr>
          <w:sz w:val="28"/>
          <w:szCs w:val="28"/>
        </w:rPr>
        <w:t xml:space="preserve"> </w:t>
      </w:r>
      <w:r w:rsidRPr="00B106CD">
        <w:rPr>
          <w:sz w:val="28"/>
          <w:szCs w:val="28"/>
        </w:rPr>
        <w:t>нерезистентный. Сердечный  толчок  отсутствует. Пульсации  в  эпигастральной  области  нет.  Границы  относительной  тупости  сердца  соответствуют  возрастной  норме. Конфигурация  сердца  не  изменена.  Границы  абсолютной  тупости  сердца  в  норме. Поперечник  абсолютной  тупости  сердца - 5,5 см.</w:t>
      </w:r>
    </w:p>
    <w:p w:rsidR="00B106CD" w:rsidRPr="00B106CD" w:rsidRDefault="00B106C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Поперечник  сосудистого  пучка - 5 см.</w:t>
      </w:r>
    </w:p>
    <w:p w:rsidR="00B106CD" w:rsidRPr="00B106CD" w:rsidRDefault="00B106C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Тоны  сердца  нормальной  звучности.  Частота  сердечных   сокращений  72  в  минуту.  Ритм  сердечных  сокращений  правильный.  Шумов  нет.</w:t>
      </w:r>
    </w:p>
    <w:p w:rsidR="00B106CD" w:rsidRPr="00B106CD" w:rsidRDefault="00B106C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При осмотре и ощупывании височные, </w:t>
      </w:r>
      <w:r w:rsidR="007070AF">
        <w:rPr>
          <w:sz w:val="28"/>
          <w:szCs w:val="28"/>
        </w:rPr>
        <w:t xml:space="preserve">сонные, </w:t>
      </w:r>
      <w:r w:rsidRPr="00B106CD">
        <w:rPr>
          <w:sz w:val="28"/>
          <w:szCs w:val="28"/>
        </w:rPr>
        <w:t>подключичные, плечевые, бедренные, подколенные, задние большеберцовые артерии и артерии стопы неизвитые,</w:t>
      </w:r>
      <w:r w:rsidR="007070AF">
        <w:rPr>
          <w:sz w:val="28"/>
          <w:szCs w:val="28"/>
        </w:rPr>
        <w:t xml:space="preserve"> мягкие, </w:t>
      </w:r>
      <w:r w:rsidRPr="00B106CD">
        <w:rPr>
          <w:sz w:val="28"/>
          <w:szCs w:val="28"/>
        </w:rPr>
        <w:t>с эластичными, тонкими стенками. Пульс одинаковый на правой  и левой лучевых артериях, ритмичный, с частотой 72 в минуту,</w:t>
      </w:r>
      <w:r w:rsidR="007070AF">
        <w:rPr>
          <w:sz w:val="28"/>
          <w:szCs w:val="28"/>
        </w:rPr>
        <w:t xml:space="preserve"> хорошего наполнения, ненапряженный, </w:t>
      </w:r>
      <w:r w:rsidRPr="00B106CD">
        <w:rPr>
          <w:sz w:val="28"/>
          <w:szCs w:val="28"/>
        </w:rPr>
        <w:t xml:space="preserve">нормальной </w:t>
      </w:r>
      <w:r w:rsidR="007070AF">
        <w:rPr>
          <w:sz w:val="28"/>
          <w:szCs w:val="28"/>
        </w:rPr>
        <w:t xml:space="preserve">величины и </w:t>
      </w:r>
      <w:r w:rsidRPr="00B106CD">
        <w:rPr>
          <w:sz w:val="28"/>
          <w:szCs w:val="28"/>
        </w:rPr>
        <w:t xml:space="preserve">формы. </w:t>
      </w:r>
    </w:p>
    <w:p w:rsidR="00B106CD" w:rsidRPr="00B106CD" w:rsidRDefault="00B106C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lastRenderedPageBreak/>
        <w:t>При аускультации артерий патологических изменений нет. Артериальное давление  на  правой  руке 110 / 70,  на  левой  руке 110 /70.</w:t>
      </w:r>
    </w:p>
    <w:p w:rsidR="00B106CD" w:rsidRPr="00B106CD" w:rsidRDefault="007070AF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</w:t>
      </w:r>
      <w:r w:rsidRPr="008415ED">
        <w:rPr>
          <w:i/>
          <w:iCs/>
          <w:sz w:val="28"/>
          <w:szCs w:val="28"/>
        </w:rPr>
        <w:t>пищеварительной системы</w:t>
      </w:r>
      <w:r>
        <w:rPr>
          <w:sz w:val="28"/>
          <w:szCs w:val="28"/>
        </w:rPr>
        <w:t>. Жал</w:t>
      </w:r>
      <w:r w:rsidR="00B106CD" w:rsidRPr="00B106CD">
        <w:rPr>
          <w:sz w:val="28"/>
          <w:szCs w:val="28"/>
        </w:rPr>
        <w:t>об  нет. Аппетит  хороший. Вкусовые ощущения не изменены.</w:t>
      </w:r>
      <w:r>
        <w:rPr>
          <w:sz w:val="28"/>
          <w:szCs w:val="28"/>
        </w:rPr>
        <w:t xml:space="preserve"> </w:t>
      </w:r>
      <w:r w:rsidR="00B106CD" w:rsidRPr="00B106CD">
        <w:rPr>
          <w:sz w:val="28"/>
          <w:szCs w:val="28"/>
        </w:rPr>
        <w:t>Глотание свободное, безболезненное. Деятельность кишечника регулярная. Стул бывает ежедневно, вечером.</w:t>
      </w:r>
    </w:p>
    <w:p w:rsidR="00B106CD" w:rsidRPr="00B106CD" w:rsidRDefault="00B106C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При осмотре полости рта - запах</w:t>
      </w:r>
      <w:r w:rsidR="007070AF">
        <w:rPr>
          <w:sz w:val="28"/>
          <w:szCs w:val="28"/>
        </w:rPr>
        <w:t xml:space="preserve">  обычный, </w:t>
      </w:r>
      <w:r w:rsidRPr="00B106CD">
        <w:rPr>
          <w:sz w:val="28"/>
          <w:szCs w:val="28"/>
        </w:rPr>
        <w:t xml:space="preserve">слизистая </w:t>
      </w:r>
      <w:r w:rsidR="007070AF">
        <w:rPr>
          <w:sz w:val="28"/>
          <w:szCs w:val="28"/>
        </w:rPr>
        <w:t xml:space="preserve">оболочка </w:t>
      </w:r>
      <w:r w:rsidRPr="00B106CD">
        <w:rPr>
          <w:sz w:val="28"/>
          <w:szCs w:val="28"/>
        </w:rPr>
        <w:t xml:space="preserve">внутренней поверхности губ, </w:t>
      </w:r>
      <w:r w:rsidR="007070AF">
        <w:rPr>
          <w:sz w:val="28"/>
          <w:szCs w:val="28"/>
        </w:rPr>
        <w:t>щ</w:t>
      </w:r>
      <w:r w:rsidRPr="00B106CD">
        <w:rPr>
          <w:sz w:val="28"/>
          <w:szCs w:val="28"/>
        </w:rPr>
        <w:t xml:space="preserve">ек, мягкого и твердого неба розовой окраски; высыпания, изъязвления отсутствуют. Язык нормальной величины и формы, розовой </w:t>
      </w:r>
      <w:r w:rsidR="007070AF">
        <w:rPr>
          <w:sz w:val="28"/>
          <w:szCs w:val="28"/>
        </w:rPr>
        <w:t xml:space="preserve">окраски, </w:t>
      </w:r>
      <w:r w:rsidRPr="00B106CD">
        <w:rPr>
          <w:sz w:val="28"/>
          <w:szCs w:val="28"/>
        </w:rPr>
        <w:t>влажный,</w:t>
      </w:r>
      <w:r w:rsidR="007070AF">
        <w:rPr>
          <w:sz w:val="28"/>
          <w:szCs w:val="28"/>
        </w:rPr>
        <w:t xml:space="preserve"> чистый.</w:t>
      </w:r>
    </w:p>
    <w:p w:rsidR="00B106CD" w:rsidRPr="00B106CD" w:rsidRDefault="00B106C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Живот но</w:t>
      </w:r>
      <w:r w:rsidR="008415ED">
        <w:rPr>
          <w:sz w:val="28"/>
          <w:szCs w:val="28"/>
        </w:rPr>
        <w:t xml:space="preserve">рмальной формы, симметричен. </w:t>
      </w:r>
      <w:r w:rsidRPr="00B106CD">
        <w:rPr>
          <w:sz w:val="28"/>
          <w:szCs w:val="28"/>
        </w:rPr>
        <w:t>При  поверхностной  ориентировочной  пальпации  живот  мягкий,  безболезненный</w:t>
      </w:r>
      <w:r w:rsidR="008A0606">
        <w:rPr>
          <w:sz w:val="28"/>
          <w:szCs w:val="28"/>
        </w:rPr>
        <w:t>.</w:t>
      </w:r>
    </w:p>
    <w:p w:rsidR="00B106CD" w:rsidRPr="00B106CD" w:rsidRDefault="008415E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</w:t>
      </w:r>
      <w:r w:rsidRPr="008415ED">
        <w:rPr>
          <w:i/>
          <w:iCs/>
          <w:sz w:val="28"/>
          <w:szCs w:val="28"/>
        </w:rPr>
        <w:t>мочевыделительной системы</w:t>
      </w:r>
      <w:r>
        <w:rPr>
          <w:sz w:val="28"/>
          <w:szCs w:val="28"/>
        </w:rPr>
        <w:t xml:space="preserve">. </w:t>
      </w:r>
      <w:r w:rsidR="00B106CD" w:rsidRPr="00B106CD">
        <w:rPr>
          <w:sz w:val="28"/>
          <w:szCs w:val="28"/>
        </w:rPr>
        <w:t>Жалоб  нет.  При  осмотре  области  почек  патологических  изменений  не выявляется,  почки  не  пальпируются. Симптом  Пастернацкого  отрицательный  с  обеих  сторон.</w:t>
      </w:r>
    </w:p>
    <w:p w:rsidR="00B106CD" w:rsidRPr="00B106CD" w:rsidRDefault="008415ED" w:rsidP="00B106CD">
      <w:pPr>
        <w:tabs>
          <w:tab w:val="left" w:pos="0"/>
          <w:tab w:val="left" w:pos="5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</w:t>
      </w:r>
      <w:r w:rsidRPr="008415ED">
        <w:rPr>
          <w:i/>
          <w:iCs/>
          <w:sz w:val="28"/>
          <w:szCs w:val="28"/>
        </w:rPr>
        <w:t>эндокринной системы</w:t>
      </w:r>
      <w:r>
        <w:rPr>
          <w:sz w:val="28"/>
          <w:szCs w:val="28"/>
        </w:rPr>
        <w:t>. Ж</w:t>
      </w:r>
      <w:r w:rsidR="00B106CD" w:rsidRPr="00B106CD">
        <w:rPr>
          <w:sz w:val="28"/>
          <w:szCs w:val="28"/>
        </w:rPr>
        <w:t xml:space="preserve">алоб  нет. При  осмотре  передней  поверхности  шеи  изменений  не  отмечается.  Щитовидная  железа  не  пальпируется.  Глазные  симптомы  отрицательные. </w:t>
      </w:r>
    </w:p>
    <w:p w:rsidR="00B106CD" w:rsidRPr="00B106CD" w:rsidRDefault="008415ED" w:rsidP="00B106CD">
      <w:pPr>
        <w:pStyle w:val="a3"/>
        <w:tabs>
          <w:tab w:val="left" w:pos="0"/>
          <w:tab w:val="left" w:pos="568"/>
        </w:tabs>
        <w:autoSpaceDE/>
        <w:autoSpaceDN/>
        <w:adjustRightInd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 xml:space="preserve">Исследование </w:t>
      </w:r>
      <w:r w:rsidRPr="008415ED">
        <w:t>нервно-психической сферы</w:t>
      </w:r>
      <w:r>
        <w:rPr>
          <w:i w:val="0"/>
          <w:iCs w:val="0"/>
        </w:rPr>
        <w:t>. Б</w:t>
      </w:r>
      <w:r w:rsidR="00B106CD" w:rsidRPr="00B106CD">
        <w:rPr>
          <w:i w:val="0"/>
          <w:iCs w:val="0"/>
        </w:rPr>
        <w:t xml:space="preserve">ольной  правильно  ориентирован  в  пространстве, времени и   собственной  личности.  Контактен.  Восприятие  не  нарушено,  внимание  не  ослаблено, </w:t>
      </w:r>
      <w:r>
        <w:rPr>
          <w:i w:val="0"/>
          <w:iCs w:val="0"/>
        </w:rPr>
        <w:t>п</w:t>
      </w:r>
      <w:r w:rsidR="00B106CD" w:rsidRPr="00B106CD">
        <w:rPr>
          <w:i w:val="0"/>
          <w:iCs w:val="0"/>
        </w:rPr>
        <w:t>амять  сохра</w:t>
      </w:r>
      <w:r>
        <w:rPr>
          <w:i w:val="0"/>
          <w:iCs w:val="0"/>
        </w:rPr>
        <w:t>нена.</w:t>
      </w:r>
      <w:r w:rsidR="00B106CD" w:rsidRPr="00B106CD">
        <w:rPr>
          <w:i w:val="0"/>
          <w:iCs w:val="0"/>
        </w:rPr>
        <w:t xml:space="preserve"> Мышление  не  нарушено.</w:t>
      </w:r>
    </w:p>
    <w:p w:rsidR="00B106CD" w:rsidRPr="008415ED" w:rsidRDefault="00B106CD" w:rsidP="008415ED">
      <w:pPr>
        <w:pStyle w:val="a3"/>
        <w:tabs>
          <w:tab w:val="left" w:pos="0"/>
          <w:tab w:val="left" w:pos="568"/>
        </w:tabs>
        <w:autoSpaceDE/>
        <w:autoSpaceDN/>
        <w:adjustRightInd/>
        <w:ind w:firstLine="709"/>
        <w:jc w:val="both"/>
        <w:rPr>
          <w:i w:val="0"/>
          <w:iCs w:val="0"/>
        </w:rPr>
      </w:pPr>
      <w:r w:rsidRPr="008415ED">
        <w:rPr>
          <w:i w:val="0"/>
          <w:iCs w:val="0"/>
        </w:rPr>
        <w:t>Настроение  ровное. Поведение  адекватное. Гол</w:t>
      </w:r>
      <w:r w:rsidR="008415ED" w:rsidRPr="008415ED">
        <w:rPr>
          <w:i w:val="0"/>
          <w:iCs w:val="0"/>
        </w:rPr>
        <w:t xml:space="preserve">овных  болей,  обмороков  нет. </w:t>
      </w:r>
      <w:r w:rsidRPr="008415ED">
        <w:rPr>
          <w:i w:val="0"/>
          <w:iCs w:val="0"/>
        </w:rPr>
        <w:t xml:space="preserve">Сон  глубокий,  ровный,  продолжительностью  7-8 часов. Засыпает  быстро,  самочувствие  после  пробуждения  хорошее. </w:t>
      </w:r>
    </w:p>
    <w:p w:rsidR="008A0606" w:rsidRDefault="008A0606" w:rsidP="00704380">
      <w:pPr>
        <w:ind w:firstLine="709"/>
        <w:jc w:val="center"/>
        <w:rPr>
          <w:b/>
          <w:bCs/>
          <w:snapToGrid w:val="0"/>
          <w:sz w:val="28"/>
          <w:szCs w:val="28"/>
        </w:rPr>
      </w:pPr>
    </w:p>
    <w:p w:rsidR="00B106CD" w:rsidRPr="00704380" w:rsidRDefault="00704380" w:rsidP="00704380">
      <w:pPr>
        <w:ind w:firstLine="709"/>
        <w:jc w:val="center"/>
        <w:rPr>
          <w:b/>
          <w:bCs/>
          <w:sz w:val="28"/>
          <w:szCs w:val="28"/>
        </w:rPr>
      </w:pPr>
      <w:r w:rsidRPr="00704380">
        <w:rPr>
          <w:b/>
          <w:bCs/>
          <w:snapToGrid w:val="0"/>
          <w:sz w:val="28"/>
          <w:szCs w:val="28"/>
        </w:rPr>
        <w:t>VI</w:t>
      </w:r>
      <w:r w:rsidRPr="00704380">
        <w:rPr>
          <w:b/>
          <w:bCs/>
          <w:snapToGrid w:val="0"/>
          <w:sz w:val="28"/>
          <w:szCs w:val="28"/>
          <w:lang w:val="en-US"/>
        </w:rPr>
        <w:t>I</w:t>
      </w:r>
      <w:r w:rsidRPr="00704380">
        <w:rPr>
          <w:b/>
          <w:bCs/>
          <w:snapToGrid w:val="0"/>
          <w:sz w:val="28"/>
          <w:szCs w:val="28"/>
        </w:rPr>
        <w:t>. Лабораторные исследования</w:t>
      </w:r>
    </w:p>
    <w:p w:rsidR="00704380" w:rsidRPr="008A0606" w:rsidRDefault="00704380" w:rsidP="00B106CD">
      <w:pPr>
        <w:ind w:firstLine="709"/>
        <w:jc w:val="both"/>
        <w:rPr>
          <w:sz w:val="16"/>
          <w:szCs w:val="16"/>
        </w:rPr>
      </w:pPr>
    </w:p>
    <w:p w:rsidR="00B106CD" w:rsidRDefault="000F5BF1" w:rsidP="00B10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</w:t>
      </w:r>
      <w:r w:rsidR="008A0606">
        <w:rPr>
          <w:sz w:val="28"/>
          <w:szCs w:val="28"/>
        </w:rPr>
        <w:t xml:space="preserve"> анализ  крови:</w:t>
      </w:r>
      <w:r w:rsidR="00B106CD" w:rsidRPr="00B106CD">
        <w:rPr>
          <w:sz w:val="28"/>
          <w:szCs w:val="28"/>
        </w:rPr>
        <w:t xml:space="preserve"> </w:t>
      </w:r>
    </w:p>
    <w:tbl>
      <w:tblPr>
        <w:tblW w:w="0" w:type="auto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0"/>
        <w:gridCol w:w="2300"/>
      </w:tblGrid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Показатели</w:t>
            </w:r>
          </w:p>
        </w:tc>
        <w:tc>
          <w:tcPr>
            <w:tcW w:w="23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B106C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B106CD">
              <w:rPr>
                <w:sz w:val="28"/>
                <w:szCs w:val="28"/>
              </w:rPr>
              <w:t>.200</w:t>
            </w:r>
            <w:r w:rsidR="00E044E9">
              <w:rPr>
                <w:sz w:val="28"/>
                <w:szCs w:val="28"/>
              </w:rPr>
              <w:t>5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Эритроциты</w:t>
            </w:r>
          </w:p>
        </w:tc>
        <w:tc>
          <w:tcPr>
            <w:tcW w:w="2300" w:type="dxa"/>
          </w:tcPr>
          <w:p w:rsidR="000F5BF1" w:rsidRPr="000F5BF1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4,66* 10</w:t>
            </w:r>
            <w:r w:rsidRPr="000F5BF1">
              <w:rPr>
                <w:sz w:val="28"/>
                <w:szCs w:val="28"/>
                <w:vertAlign w:val="superscript"/>
              </w:rPr>
              <w:t>12</w:t>
            </w:r>
            <w:r>
              <w:rPr>
                <w:sz w:val="28"/>
                <w:szCs w:val="28"/>
              </w:rPr>
              <w:t>/л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00" w:type="dxa"/>
          </w:tcPr>
          <w:p w:rsidR="000F5BF1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Гемоглобин</w:t>
            </w:r>
          </w:p>
        </w:tc>
        <w:tc>
          <w:tcPr>
            <w:tcW w:w="2300" w:type="dxa"/>
          </w:tcPr>
          <w:p w:rsidR="000F5BF1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г/л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00" w:type="dxa"/>
          </w:tcPr>
          <w:p w:rsidR="000F5BF1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</w:t>
            </w:r>
          </w:p>
        </w:tc>
        <w:tc>
          <w:tcPr>
            <w:tcW w:w="2300" w:type="dxa"/>
          </w:tcPr>
          <w:p w:rsidR="000F5BF1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Лейкоциты</w:t>
            </w:r>
          </w:p>
        </w:tc>
        <w:tc>
          <w:tcPr>
            <w:tcW w:w="23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 * 10</w:t>
            </w:r>
            <w:r>
              <w:rPr>
                <w:sz w:val="28"/>
                <w:szCs w:val="28"/>
                <w:vertAlign w:val="superscript"/>
              </w:rPr>
              <w:t>9</w:t>
            </w:r>
            <w:r>
              <w:rPr>
                <w:sz w:val="28"/>
                <w:szCs w:val="28"/>
              </w:rPr>
              <w:t>/л</w:t>
            </w:r>
            <w:r w:rsidRPr="00B106CD">
              <w:rPr>
                <w:sz w:val="28"/>
                <w:szCs w:val="28"/>
              </w:rPr>
              <w:t xml:space="preserve"> 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28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Эозинофилы</w:t>
            </w:r>
          </w:p>
        </w:tc>
        <w:tc>
          <w:tcPr>
            <w:tcW w:w="23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  <w:r w:rsidRPr="00B106CD">
              <w:rPr>
                <w:sz w:val="28"/>
                <w:szCs w:val="28"/>
              </w:rPr>
              <w:t xml:space="preserve"> 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Нейтрофилы с/я</w:t>
            </w:r>
          </w:p>
        </w:tc>
        <w:tc>
          <w:tcPr>
            <w:tcW w:w="23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61%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 xml:space="preserve">Палочкоядерные </w:t>
            </w:r>
          </w:p>
        </w:tc>
        <w:tc>
          <w:tcPr>
            <w:tcW w:w="23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 xml:space="preserve">Лимфоциты </w:t>
            </w:r>
          </w:p>
        </w:tc>
        <w:tc>
          <w:tcPr>
            <w:tcW w:w="23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  <w:r w:rsidRPr="00B106CD">
              <w:rPr>
                <w:sz w:val="28"/>
                <w:szCs w:val="28"/>
              </w:rPr>
              <w:t xml:space="preserve"> 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28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 xml:space="preserve">Моноциты </w:t>
            </w:r>
          </w:p>
        </w:tc>
        <w:tc>
          <w:tcPr>
            <w:tcW w:w="23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СОЭ мм/ч</w:t>
            </w:r>
          </w:p>
        </w:tc>
        <w:tc>
          <w:tcPr>
            <w:tcW w:w="2300" w:type="dxa"/>
          </w:tcPr>
          <w:p w:rsidR="000F5BF1" w:rsidRPr="00B106CD" w:rsidRDefault="000F5BF1" w:rsidP="00707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мм/ч</w:t>
            </w:r>
            <w:r w:rsidRPr="00B106CD">
              <w:rPr>
                <w:sz w:val="28"/>
                <w:szCs w:val="28"/>
              </w:rPr>
              <w:t xml:space="preserve">  </w:t>
            </w:r>
          </w:p>
        </w:tc>
      </w:tr>
    </w:tbl>
    <w:p w:rsidR="000F5BF1" w:rsidRPr="008A0606" w:rsidRDefault="000F5BF1" w:rsidP="00B106C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106CD" w:rsidRPr="00B106CD" w:rsidRDefault="000F5BF1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Заключение: общий анализ крови без существенных изменений.</w:t>
      </w:r>
    </w:p>
    <w:p w:rsidR="000F5BF1" w:rsidRDefault="000F5BF1" w:rsidP="00B106CD">
      <w:pPr>
        <w:ind w:firstLine="709"/>
        <w:jc w:val="both"/>
        <w:rPr>
          <w:sz w:val="28"/>
          <w:szCs w:val="28"/>
        </w:rPr>
      </w:pPr>
    </w:p>
    <w:p w:rsidR="00B106CD" w:rsidRDefault="000F5BF1" w:rsidP="00B10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</w:t>
      </w:r>
      <w:r w:rsidR="008A0606">
        <w:rPr>
          <w:sz w:val="28"/>
          <w:szCs w:val="28"/>
        </w:rPr>
        <w:t xml:space="preserve"> анализ мочи:</w:t>
      </w:r>
    </w:p>
    <w:tbl>
      <w:tblPr>
        <w:tblW w:w="0" w:type="auto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0"/>
        <w:gridCol w:w="2280"/>
      </w:tblGrid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Показатели</w:t>
            </w:r>
          </w:p>
        </w:tc>
        <w:tc>
          <w:tcPr>
            <w:tcW w:w="228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17.12.200</w:t>
            </w:r>
            <w:r w:rsidR="00E044E9">
              <w:rPr>
                <w:sz w:val="28"/>
                <w:szCs w:val="28"/>
              </w:rPr>
              <w:t>5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Цвет</w:t>
            </w:r>
          </w:p>
        </w:tc>
        <w:tc>
          <w:tcPr>
            <w:tcW w:w="228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С/ж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Реакция</w:t>
            </w:r>
          </w:p>
        </w:tc>
        <w:tc>
          <w:tcPr>
            <w:tcW w:w="228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Кислая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Прозрачность</w:t>
            </w:r>
          </w:p>
        </w:tc>
        <w:tc>
          <w:tcPr>
            <w:tcW w:w="228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Прозрачная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Глюкоза</w:t>
            </w:r>
          </w:p>
        </w:tc>
        <w:tc>
          <w:tcPr>
            <w:tcW w:w="228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Нет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lastRenderedPageBreak/>
              <w:t>Белок</w:t>
            </w:r>
          </w:p>
        </w:tc>
        <w:tc>
          <w:tcPr>
            <w:tcW w:w="228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Нет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Отн. Плотность</w:t>
            </w:r>
          </w:p>
        </w:tc>
        <w:tc>
          <w:tcPr>
            <w:tcW w:w="228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07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Лейкоциты</w:t>
            </w:r>
          </w:p>
        </w:tc>
        <w:tc>
          <w:tcPr>
            <w:tcW w:w="2280" w:type="dxa"/>
          </w:tcPr>
          <w:p w:rsidR="000F5BF1" w:rsidRPr="00B106CD" w:rsidRDefault="00E044E9" w:rsidP="00707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Эритроциты</w:t>
            </w:r>
          </w:p>
        </w:tc>
        <w:tc>
          <w:tcPr>
            <w:tcW w:w="228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 в п</w:t>
            </w:r>
            <w:r w:rsidR="00E044E9">
              <w:rPr>
                <w:sz w:val="28"/>
                <w:szCs w:val="28"/>
              </w:rPr>
              <w:t>/з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Эпителий плоский</w:t>
            </w:r>
          </w:p>
        </w:tc>
        <w:tc>
          <w:tcPr>
            <w:tcW w:w="228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Нет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Слизь</w:t>
            </w:r>
          </w:p>
        </w:tc>
        <w:tc>
          <w:tcPr>
            <w:tcW w:w="2280" w:type="dxa"/>
          </w:tcPr>
          <w:p w:rsidR="000F5BF1" w:rsidRPr="00B106CD" w:rsidRDefault="00E044E9" w:rsidP="00707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F5BF1" w:rsidRPr="00B106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6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Соли</w:t>
            </w:r>
          </w:p>
        </w:tc>
        <w:tc>
          <w:tcPr>
            <w:tcW w:w="2280" w:type="dxa"/>
          </w:tcPr>
          <w:p w:rsidR="000F5BF1" w:rsidRPr="00B106CD" w:rsidRDefault="000F5BF1" w:rsidP="007070AF">
            <w:pPr>
              <w:jc w:val="both"/>
              <w:rPr>
                <w:sz w:val="28"/>
                <w:szCs w:val="28"/>
              </w:rPr>
            </w:pPr>
            <w:r w:rsidRPr="00B106CD">
              <w:rPr>
                <w:sz w:val="28"/>
                <w:szCs w:val="28"/>
              </w:rPr>
              <w:t>Нет</w:t>
            </w:r>
          </w:p>
        </w:tc>
      </w:tr>
    </w:tbl>
    <w:p w:rsidR="00E044E9" w:rsidRPr="008A0606" w:rsidRDefault="00E044E9" w:rsidP="00B106C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106CD" w:rsidRPr="00B106CD" w:rsidRDefault="00E044E9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B106CD" w:rsidRPr="00B106CD">
        <w:rPr>
          <w:sz w:val="28"/>
          <w:szCs w:val="28"/>
        </w:rPr>
        <w:t xml:space="preserve">: </w:t>
      </w:r>
      <w:r>
        <w:rPr>
          <w:sz w:val="28"/>
          <w:szCs w:val="28"/>
        </w:rPr>
        <w:t>общий</w:t>
      </w:r>
      <w:r w:rsidR="00B106CD" w:rsidRPr="00B106CD">
        <w:rPr>
          <w:sz w:val="28"/>
          <w:szCs w:val="28"/>
        </w:rPr>
        <w:t xml:space="preserve"> анализ   мочи  </w:t>
      </w:r>
      <w:r>
        <w:rPr>
          <w:sz w:val="28"/>
          <w:szCs w:val="28"/>
        </w:rPr>
        <w:t>без существенных изменений</w:t>
      </w:r>
      <w:r w:rsidR="00B106CD" w:rsidRPr="00B106CD">
        <w:rPr>
          <w:sz w:val="28"/>
          <w:szCs w:val="28"/>
        </w:rPr>
        <w:t>.</w:t>
      </w:r>
    </w:p>
    <w:p w:rsidR="00B106CD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4E9" w:rsidRPr="00B106CD" w:rsidRDefault="00E044E9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Биохимический анализ крови</w:t>
      </w:r>
      <w:r w:rsidR="008A060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Style w:val="a9"/>
        <w:tblW w:w="0" w:type="auto"/>
        <w:tblInd w:w="908" w:type="dxa"/>
        <w:tblLook w:val="01E0" w:firstRow="1" w:lastRow="1" w:firstColumn="1" w:lastColumn="1" w:noHBand="0" w:noVBand="0"/>
      </w:tblPr>
      <w:tblGrid>
        <w:gridCol w:w="2800"/>
        <w:gridCol w:w="2036"/>
      </w:tblGrid>
      <w:tr w:rsidR="00E044E9">
        <w:tc>
          <w:tcPr>
            <w:tcW w:w="2800" w:type="dxa"/>
          </w:tcPr>
          <w:p w:rsidR="00E044E9" w:rsidRDefault="008A0606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044E9">
              <w:rPr>
                <w:sz w:val="28"/>
                <w:szCs w:val="28"/>
              </w:rPr>
              <w:t>оказатели</w:t>
            </w:r>
          </w:p>
        </w:tc>
        <w:tc>
          <w:tcPr>
            <w:tcW w:w="2036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17.12.2005</w:t>
            </w:r>
          </w:p>
        </w:tc>
      </w:tr>
      <w:tr w:rsidR="00E044E9">
        <w:tc>
          <w:tcPr>
            <w:tcW w:w="2800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белок</w:t>
            </w:r>
          </w:p>
        </w:tc>
        <w:tc>
          <w:tcPr>
            <w:tcW w:w="2036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г/л</w:t>
            </w:r>
          </w:p>
        </w:tc>
      </w:tr>
      <w:tr w:rsidR="00E044E9">
        <w:tc>
          <w:tcPr>
            <w:tcW w:w="2800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Мочевина</w:t>
            </w:r>
          </w:p>
        </w:tc>
        <w:tc>
          <w:tcPr>
            <w:tcW w:w="2036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 ммоль/л</w:t>
            </w:r>
          </w:p>
        </w:tc>
      </w:tr>
      <w:tr w:rsidR="00E044E9">
        <w:tc>
          <w:tcPr>
            <w:tcW w:w="2800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Креатинин</w:t>
            </w:r>
          </w:p>
        </w:tc>
        <w:tc>
          <w:tcPr>
            <w:tcW w:w="2036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0,064 ммоль/л</w:t>
            </w:r>
          </w:p>
        </w:tc>
      </w:tr>
      <w:tr w:rsidR="00E044E9">
        <w:tc>
          <w:tcPr>
            <w:tcW w:w="2800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Билирубин общ.</w:t>
            </w:r>
          </w:p>
        </w:tc>
        <w:tc>
          <w:tcPr>
            <w:tcW w:w="2036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ммоль/л</w:t>
            </w:r>
          </w:p>
        </w:tc>
      </w:tr>
      <w:tr w:rsidR="00E044E9">
        <w:tc>
          <w:tcPr>
            <w:tcW w:w="2800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</w:t>
            </w:r>
          </w:p>
        </w:tc>
        <w:tc>
          <w:tcPr>
            <w:tcW w:w="2036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 ммоль/л</w:t>
            </w:r>
          </w:p>
        </w:tc>
      </w:tr>
      <w:tr w:rsidR="00E044E9">
        <w:tc>
          <w:tcPr>
            <w:tcW w:w="2800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</w:t>
            </w:r>
          </w:p>
        </w:tc>
        <w:tc>
          <w:tcPr>
            <w:tcW w:w="2036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 ммоль/л</w:t>
            </w:r>
          </w:p>
        </w:tc>
      </w:tr>
      <w:tr w:rsidR="00E044E9">
        <w:tc>
          <w:tcPr>
            <w:tcW w:w="2800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Глюкоза</w:t>
            </w:r>
          </w:p>
        </w:tc>
        <w:tc>
          <w:tcPr>
            <w:tcW w:w="2036" w:type="dxa"/>
          </w:tcPr>
          <w:p w:rsidR="00E044E9" w:rsidRDefault="00E044E9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 ммоль/л</w:t>
            </w:r>
          </w:p>
        </w:tc>
      </w:tr>
    </w:tbl>
    <w:p w:rsidR="00E044E9" w:rsidRPr="008A0606" w:rsidRDefault="00E044E9" w:rsidP="00B106C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A0606" w:rsidRPr="00B106CD" w:rsidRDefault="008A0606" w:rsidP="008A0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Заключение: биохимический анализ крови в пределах нормы.</w:t>
      </w:r>
    </w:p>
    <w:p w:rsidR="008A0606" w:rsidRDefault="008A0606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606" w:rsidRDefault="00E044E9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Бактериологическое исследование мокроты на МБТ</w:t>
      </w:r>
      <w:r w:rsidR="008A0606">
        <w:rPr>
          <w:sz w:val="28"/>
          <w:szCs w:val="28"/>
        </w:rPr>
        <w:t>:</w:t>
      </w:r>
    </w:p>
    <w:p w:rsidR="008A0606" w:rsidRDefault="008A0606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06CD" w:rsidRDefault="00E044E9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19.12.2005: МБТ+, скудный рост.</w:t>
      </w:r>
    </w:p>
    <w:p w:rsidR="00E044E9" w:rsidRDefault="00E044E9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22.12.2005: МБТ+, умеренный рост.</w:t>
      </w:r>
    </w:p>
    <w:p w:rsidR="00E044E9" w:rsidRPr="00B106CD" w:rsidRDefault="00E044E9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23.12.2005: МБТ+, единичные колонии.</w:t>
      </w:r>
    </w:p>
    <w:p w:rsidR="00B106CD" w:rsidRPr="00B106CD" w:rsidRDefault="000C7655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B106CD" w:rsidRPr="00B106CD">
        <w:rPr>
          <w:sz w:val="28"/>
          <w:szCs w:val="28"/>
        </w:rPr>
        <w:t xml:space="preserve">: т.к. МБТ  были  выявлены  в  мокроте  в  декабре  </w:t>
      </w:r>
      <w:r>
        <w:rPr>
          <w:sz w:val="28"/>
          <w:szCs w:val="28"/>
        </w:rPr>
        <w:t xml:space="preserve">2005 </w:t>
      </w:r>
      <w:r w:rsidR="00B106CD" w:rsidRPr="00B106CD">
        <w:rPr>
          <w:sz w:val="28"/>
          <w:szCs w:val="28"/>
        </w:rPr>
        <w:t xml:space="preserve">г,  то  до </w:t>
      </w:r>
      <w:r>
        <w:rPr>
          <w:sz w:val="28"/>
          <w:szCs w:val="28"/>
        </w:rPr>
        <w:t>декабря</w:t>
      </w:r>
      <w:r w:rsidR="00B106CD" w:rsidRPr="00B106CD">
        <w:rPr>
          <w:sz w:val="28"/>
          <w:szCs w:val="28"/>
        </w:rPr>
        <w:t xml:space="preserve"> 200</w:t>
      </w:r>
      <w:r>
        <w:rPr>
          <w:sz w:val="28"/>
          <w:szCs w:val="28"/>
        </w:rPr>
        <w:t>6</w:t>
      </w:r>
      <w:r w:rsidR="00B106CD" w:rsidRPr="00B106CD">
        <w:rPr>
          <w:sz w:val="28"/>
          <w:szCs w:val="28"/>
        </w:rPr>
        <w:t>г  больной  б</w:t>
      </w:r>
      <w:r>
        <w:rPr>
          <w:sz w:val="28"/>
          <w:szCs w:val="28"/>
        </w:rPr>
        <w:t>у</w:t>
      </w:r>
      <w:r w:rsidR="00B106CD" w:rsidRPr="00B106CD">
        <w:rPr>
          <w:sz w:val="28"/>
          <w:szCs w:val="28"/>
        </w:rPr>
        <w:t>дет  считаться  условным  бактериовыделителем.</w:t>
      </w:r>
    </w:p>
    <w:p w:rsidR="00B106CD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7655" w:rsidRDefault="000C7655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мокроты на КУБ (простая бактериоскопия)</w:t>
      </w:r>
      <w:r w:rsidR="008A0606">
        <w:rPr>
          <w:sz w:val="28"/>
          <w:szCs w:val="28"/>
        </w:rPr>
        <w:t>:</w:t>
      </w:r>
    </w:p>
    <w:p w:rsidR="008A0606" w:rsidRDefault="008A0606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7655" w:rsidRDefault="000C7655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19.12.2005: КУБ 6 на 100 </w:t>
      </w:r>
      <w:r w:rsidR="008A0606">
        <w:rPr>
          <w:sz w:val="28"/>
          <w:szCs w:val="28"/>
        </w:rPr>
        <w:t>полей зрения.</w:t>
      </w:r>
    </w:p>
    <w:p w:rsidR="000C7655" w:rsidRDefault="000C7655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20.12.2005: КУБ не обнаружены</w:t>
      </w:r>
      <w:r w:rsidR="008A0606">
        <w:rPr>
          <w:sz w:val="28"/>
          <w:szCs w:val="28"/>
        </w:rPr>
        <w:t>.</w:t>
      </w:r>
    </w:p>
    <w:p w:rsidR="000C7655" w:rsidRDefault="000C7655" w:rsidP="000C7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21.12.2005: КУБ не обнаружены</w:t>
      </w:r>
      <w:r w:rsidR="008A0606">
        <w:rPr>
          <w:sz w:val="28"/>
          <w:szCs w:val="28"/>
        </w:rPr>
        <w:t>.</w:t>
      </w:r>
    </w:p>
    <w:p w:rsidR="000C7655" w:rsidRDefault="000C7655" w:rsidP="000C7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23.12.2005: КУБ не обнаружены</w:t>
      </w:r>
      <w:r w:rsidR="008A0606">
        <w:rPr>
          <w:sz w:val="28"/>
          <w:szCs w:val="28"/>
        </w:rPr>
        <w:t>.</w:t>
      </w:r>
    </w:p>
    <w:p w:rsidR="000C7655" w:rsidRDefault="000C7655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21.01.2006: КУБ не обнаружены</w:t>
      </w:r>
      <w:r w:rsidR="008A0606">
        <w:rPr>
          <w:sz w:val="28"/>
          <w:szCs w:val="28"/>
        </w:rPr>
        <w:t>.</w:t>
      </w:r>
    </w:p>
    <w:p w:rsidR="000C7655" w:rsidRPr="00B106CD" w:rsidRDefault="000C7655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17.02.2006: КУБ не обнаружены</w:t>
      </w:r>
      <w:r w:rsidR="008A0606">
        <w:rPr>
          <w:sz w:val="28"/>
          <w:szCs w:val="28"/>
        </w:rPr>
        <w:t>.</w:t>
      </w:r>
    </w:p>
    <w:p w:rsidR="000C7655" w:rsidRDefault="000C7655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7655" w:rsidRDefault="00082537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чувствительности на БК из мокроты на АБК 119.12.2005 г.</w:t>
      </w:r>
    </w:p>
    <w:p w:rsidR="000C7655" w:rsidRDefault="00082537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Заключение: МБТ из мокроты чувствительны к тубазиду, стрептомицину, рифампицину, этамбутолу, канамицину, этонамиду.</w:t>
      </w:r>
    </w:p>
    <w:p w:rsidR="00082537" w:rsidRDefault="00082537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4380" w:rsidRDefault="00704380" w:rsidP="00704380">
      <w:pPr>
        <w:autoSpaceDE w:val="0"/>
        <w:autoSpaceDN w:val="0"/>
        <w:adjustRightInd w:val="0"/>
        <w:ind w:firstLine="709"/>
        <w:jc w:val="center"/>
        <w:rPr>
          <w:b/>
          <w:bCs/>
          <w:snapToGrid w:val="0"/>
          <w:sz w:val="28"/>
          <w:szCs w:val="28"/>
        </w:rPr>
      </w:pPr>
      <w:r w:rsidRPr="00704380">
        <w:rPr>
          <w:b/>
          <w:bCs/>
          <w:snapToGrid w:val="0"/>
          <w:sz w:val="28"/>
          <w:szCs w:val="28"/>
        </w:rPr>
        <w:t>VII</w:t>
      </w:r>
      <w:r w:rsidRPr="00704380">
        <w:rPr>
          <w:b/>
          <w:bCs/>
          <w:snapToGrid w:val="0"/>
          <w:sz w:val="28"/>
          <w:szCs w:val="28"/>
          <w:lang w:val="en-US"/>
        </w:rPr>
        <w:t>I</w:t>
      </w:r>
      <w:r w:rsidRPr="00704380">
        <w:rPr>
          <w:b/>
          <w:bCs/>
          <w:snapToGrid w:val="0"/>
          <w:sz w:val="28"/>
          <w:szCs w:val="28"/>
        </w:rPr>
        <w:t>. Рентгенологические  исследования</w:t>
      </w:r>
    </w:p>
    <w:p w:rsidR="00B106CD" w:rsidRPr="00B106CD" w:rsidRDefault="00704380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Pr="00B106CD">
        <w:rPr>
          <w:sz w:val="28"/>
          <w:szCs w:val="28"/>
        </w:rPr>
        <w:t>рентгенологического исследования</w:t>
      </w:r>
      <w:r>
        <w:rPr>
          <w:sz w:val="28"/>
          <w:szCs w:val="28"/>
        </w:rPr>
        <w:t xml:space="preserve"> органов грудной клетки от </w:t>
      </w:r>
      <w:r w:rsidR="00082537">
        <w:rPr>
          <w:sz w:val="28"/>
          <w:szCs w:val="28"/>
        </w:rPr>
        <w:t>19.12.2005 г.</w:t>
      </w:r>
    </w:p>
    <w:p w:rsidR="00082537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На обзорной рентгенограмме грудной клетки</w:t>
      </w:r>
      <w:r w:rsidR="00082537">
        <w:rPr>
          <w:sz w:val="28"/>
          <w:szCs w:val="28"/>
        </w:rPr>
        <w:t xml:space="preserve"> и томограмме (срез 6см) </w:t>
      </w:r>
      <w:r w:rsidRPr="00B106CD">
        <w:rPr>
          <w:sz w:val="28"/>
          <w:szCs w:val="28"/>
        </w:rPr>
        <w:t xml:space="preserve">в </w:t>
      </w:r>
      <w:r w:rsidR="00082537">
        <w:rPr>
          <w:sz w:val="28"/>
          <w:szCs w:val="28"/>
        </w:rPr>
        <w:t xml:space="preserve">верхней доле правого легкого </w:t>
      </w:r>
      <w:r w:rsidR="000125F0">
        <w:rPr>
          <w:sz w:val="28"/>
          <w:szCs w:val="28"/>
        </w:rPr>
        <w:t>присутствует</w:t>
      </w:r>
      <w:r w:rsidR="00082537">
        <w:rPr>
          <w:sz w:val="28"/>
          <w:szCs w:val="28"/>
        </w:rPr>
        <w:t xml:space="preserve"> ограниченное затемнение, негомогенной структуры, малой интенсивности, с нечеткими контурами, с множественными очагами распада. В средней и нижней дол</w:t>
      </w:r>
      <w:r w:rsidR="00FB25B4">
        <w:rPr>
          <w:sz w:val="28"/>
          <w:szCs w:val="28"/>
        </w:rPr>
        <w:t>ях</w:t>
      </w:r>
      <w:r w:rsidR="00082537">
        <w:rPr>
          <w:sz w:val="28"/>
          <w:szCs w:val="28"/>
        </w:rPr>
        <w:t xml:space="preserve"> правого легкого </w:t>
      </w:r>
      <w:r w:rsidR="000125F0">
        <w:rPr>
          <w:sz w:val="28"/>
          <w:szCs w:val="28"/>
        </w:rPr>
        <w:t>имеются</w:t>
      </w:r>
      <w:r w:rsidR="00FB25B4">
        <w:rPr>
          <w:sz w:val="28"/>
          <w:szCs w:val="28"/>
        </w:rPr>
        <w:t xml:space="preserve"> </w:t>
      </w:r>
      <w:r w:rsidR="000125F0">
        <w:rPr>
          <w:sz w:val="28"/>
          <w:szCs w:val="28"/>
        </w:rPr>
        <w:t>множественные очаговые тени, негомогенные, малоинтенсивные, с нечеткими контурами. Изменений в левом легком не обнаружено. Сердце без изменений.</w:t>
      </w:r>
    </w:p>
    <w:p w:rsidR="00B106CD" w:rsidRPr="00B106CD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Заключение: </w:t>
      </w:r>
      <w:r w:rsidR="000125F0">
        <w:rPr>
          <w:sz w:val="28"/>
          <w:szCs w:val="28"/>
        </w:rPr>
        <w:t xml:space="preserve">картина инфильтративного </w:t>
      </w:r>
      <w:r w:rsidRPr="00B106CD">
        <w:rPr>
          <w:sz w:val="28"/>
          <w:szCs w:val="28"/>
        </w:rPr>
        <w:t>туберкулез</w:t>
      </w:r>
      <w:r w:rsidR="000125F0">
        <w:rPr>
          <w:sz w:val="28"/>
          <w:szCs w:val="28"/>
        </w:rPr>
        <w:t>а верхней доли правого легкого</w:t>
      </w:r>
      <w:r w:rsidRPr="00B106CD">
        <w:rPr>
          <w:sz w:val="28"/>
          <w:szCs w:val="28"/>
        </w:rPr>
        <w:t>, фа</w:t>
      </w:r>
      <w:r w:rsidR="000125F0">
        <w:rPr>
          <w:sz w:val="28"/>
          <w:szCs w:val="28"/>
        </w:rPr>
        <w:t>за распада и обсеменения</w:t>
      </w:r>
      <w:r w:rsidRPr="00B106CD">
        <w:rPr>
          <w:sz w:val="28"/>
          <w:szCs w:val="28"/>
        </w:rPr>
        <w:t>.</w:t>
      </w:r>
    </w:p>
    <w:p w:rsidR="00B106CD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4380" w:rsidRPr="00704380" w:rsidRDefault="00704380" w:rsidP="0070438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04380">
        <w:rPr>
          <w:b/>
          <w:bCs/>
          <w:snapToGrid w:val="0"/>
          <w:sz w:val="28"/>
          <w:szCs w:val="28"/>
          <w:lang w:val="en-US"/>
        </w:rPr>
        <w:t>IX</w:t>
      </w:r>
      <w:r w:rsidRPr="00704380">
        <w:rPr>
          <w:b/>
          <w:bCs/>
          <w:snapToGrid w:val="0"/>
          <w:sz w:val="28"/>
          <w:szCs w:val="28"/>
        </w:rPr>
        <w:t>. Другие исследования</w:t>
      </w:r>
    </w:p>
    <w:p w:rsidR="00704380" w:rsidRPr="00B106CD" w:rsidRDefault="00704380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06CD" w:rsidRDefault="000125F0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функций внешнего дыхания:</w:t>
      </w:r>
    </w:p>
    <w:tbl>
      <w:tblPr>
        <w:tblStyle w:val="a9"/>
        <w:tblW w:w="0" w:type="auto"/>
        <w:tblInd w:w="800" w:type="dxa"/>
        <w:tblLook w:val="01E0" w:firstRow="1" w:lastRow="1" w:firstColumn="1" w:lastColumn="1" w:noHBand="0" w:noVBand="0"/>
      </w:tblPr>
      <w:tblGrid>
        <w:gridCol w:w="2508"/>
        <w:gridCol w:w="1500"/>
        <w:gridCol w:w="776"/>
      </w:tblGrid>
      <w:tr w:rsidR="00FB6ABD">
        <w:tc>
          <w:tcPr>
            <w:tcW w:w="2508" w:type="dxa"/>
          </w:tcPr>
          <w:p w:rsidR="00FB6ABD" w:rsidRDefault="008A0606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B6ABD">
              <w:rPr>
                <w:sz w:val="28"/>
                <w:szCs w:val="28"/>
              </w:rPr>
              <w:t>оказатель</w:t>
            </w:r>
          </w:p>
        </w:tc>
        <w:tc>
          <w:tcPr>
            <w:tcW w:w="1500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776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B6ABD">
        <w:tc>
          <w:tcPr>
            <w:tcW w:w="2508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2,34</w:t>
            </w: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B6ABD">
        <w:tc>
          <w:tcPr>
            <w:tcW w:w="2508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FB6ABD">
        <w:tc>
          <w:tcPr>
            <w:tcW w:w="2508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15,50</w:t>
            </w: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FB6ABD">
        <w:tc>
          <w:tcPr>
            <w:tcW w:w="2508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РОвы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776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B6ABD">
        <w:tc>
          <w:tcPr>
            <w:tcW w:w="2508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Ровд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  <w:tc>
          <w:tcPr>
            <w:tcW w:w="776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B6ABD">
        <w:tc>
          <w:tcPr>
            <w:tcW w:w="2508" w:type="dxa"/>
          </w:tcPr>
          <w:p w:rsidR="00FB6ABD" w:rsidRP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ЧД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в мин</w:t>
            </w:r>
          </w:p>
        </w:tc>
        <w:tc>
          <w:tcPr>
            <w:tcW w:w="776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B6ABD">
        <w:tc>
          <w:tcPr>
            <w:tcW w:w="2508" w:type="dxa"/>
          </w:tcPr>
          <w:p w:rsidR="00FB6ABD" w:rsidRP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ФЖЕЛ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</w:t>
            </w: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FB6ABD">
        <w:tc>
          <w:tcPr>
            <w:tcW w:w="2508" w:type="dxa"/>
          </w:tcPr>
          <w:p w:rsidR="00FB6ABD" w:rsidRP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ОФВ</w:t>
            </w:r>
            <w:r w:rsidRPr="00FB6ABD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2,49</w:t>
            </w: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FB6ABD">
        <w:tc>
          <w:tcPr>
            <w:tcW w:w="2508" w:type="dxa"/>
          </w:tcPr>
          <w:p w:rsidR="00FB6ABD" w:rsidRP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ОФВ</w:t>
            </w:r>
            <w:r w:rsidRPr="00FB6ABD">
              <w:rPr>
                <w:sz w:val="28"/>
                <w:szCs w:val="28"/>
                <w:vertAlign w:val="subscript"/>
              </w:rPr>
              <w:t>1</w:t>
            </w:r>
            <w:r w:rsidRPr="00FB6A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(% ФЖЕЛ)</w:t>
            </w:r>
          </w:p>
        </w:tc>
        <w:tc>
          <w:tcPr>
            <w:tcW w:w="1500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FB6ABD">
        <w:tc>
          <w:tcPr>
            <w:tcW w:w="2508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Тиффно</w:t>
            </w:r>
          </w:p>
        </w:tc>
        <w:tc>
          <w:tcPr>
            <w:tcW w:w="1500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FB6ABD">
        <w:tc>
          <w:tcPr>
            <w:tcW w:w="2508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FB6ABD" w:rsidRDefault="00FB6ABD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л/с</w:t>
            </w: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B6ABD">
        <w:tc>
          <w:tcPr>
            <w:tcW w:w="2508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ПОСвы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8,99</w:t>
            </w: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FB6ABD">
        <w:tc>
          <w:tcPr>
            <w:tcW w:w="2508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</w:t>
            </w:r>
            <w:r w:rsidRPr="00A33312">
              <w:rPr>
                <w:sz w:val="28"/>
                <w:szCs w:val="28"/>
                <w:vertAlign w:val="subscript"/>
              </w:rPr>
              <w:t>25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6,34</w:t>
            </w: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FB6ABD">
        <w:tc>
          <w:tcPr>
            <w:tcW w:w="2508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</w:t>
            </w:r>
            <w:r w:rsidRPr="00A33312">
              <w:rPr>
                <w:sz w:val="28"/>
                <w:szCs w:val="28"/>
                <w:vertAlign w:val="subscript"/>
              </w:rPr>
              <w:t>50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3,40</w:t>
            </w: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FB6ABD">
        <w:tc>
          <w:tcPr>
            <w:tcW w:w="2508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</w:t>
            </w:r>
            <w:r w:rsidRPr="00A33312">
              <w:rPr>
                <w:sz w:val="28"/>
                <w:szCs w:val="28"/>
                <w:vertAlign w:val="subscript"/>
              </w:rPr>
              <w:t>75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</w:t>
            </w: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FB6ABD">
        <w:tc>
          <w:tcPr>
            <w:tcW w:w="2508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</w:t>
            </w:r>
            <w:r w:rsidRPr="00A33312">
              <w:rPr>
                <w:sz w:val="28"/>
                <w:szCs w:val="28"/>
                <w:vertAlign w:val="subscript"/>
              </w:rPr>
              <w:t>25-75</w:t>
            </w:r>
          </w:p>
        </w:tc>
        <w:tc>
          <w:tcPr>
            <w:tcW w:w="1500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3,49</w:t>
            </w:r>
          </w:p>
        </w:tc>
        <w:tc>
          <w:tcPr>
            <w:tcW w:w="776" w:type="dxa"/>
          </w:tcPr>
          <w:p w:rsidR="00FB6ABD" w:rsidRDefault="00A33312" w:rsidP="00B106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</w:tbl>
    <w:p w:rsidR="00FB6ABD" w:rsidRPr="00D972EC" w:rsidRDefault="00FB6ABD" w:rsidP="00B106C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125F0" w:rsidRDefault="00A33312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по функции внешнего дыхания: умеренные нарушения по рестриктивному типу.</w:t>
      </w:r>
    </w:p>
    <w:p w:rsidR="00A33312" w:rsidRPr="00FB4562" w:rsidRDefault="00A33312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06CD" w:rsidRDefault="00704380" w:rsidP="00B106CD">
      <w:pPr>
        <w:pStyle w:val="a3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Клинический диагноз:</w:t>
      </w:r>
    </w:p>
    <w:p w:rsidR="00940A5D" w:rsidRPr="00940A5D" w:rsidRDefault="00940A5D" w:rsidP="00B106CD">
      <w:pPr>
        <w:pStyle w:val="a3"/>
        <w:ind w:firstLine="709"/>
        <w:jc w:val="both"/>
        <w:rPr>
          <w:i w:val="0"/>
          <w:iCs w:val="0"/>
        </w:rPr>
      </w:pPr>
      <w:r w:rsidRPr="00940A5D">
        <w:rPr>
          <w:i w:val="0"/>
          <w:iCs w:val="0"/>
        </w:rPr>
        <w:t>Инфильтративный туберкулез верхней доли правого легкого в фазе распада, БК+.</w:t>
      </w:r>
    </w:p>
    <w:p w:rsidR="00B106CD" w:rsidRPr="00B106CD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06CD" w:rsidRPr="00704380" w:rsidRDefault="00704380" w:rsidP="007043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04380">
        <w:rPr>
          <w:b/>
          <w:bCs/>
          <w:snapToGrid w:val="0"/>
          <w:sz w:val="28"/>
          <w:szCs w:val="28"/>
        </w:rPr>
        <w:t>X. Обоснование диагноза туберкулеза</w:t>
      </w:r>
    </w:p>
    <w:p w:rsidR="00B106CD" w:rsidRPr="00195896" w:rsidRDefault="00195896" w:rsidP="0019589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896">
        <w:rPr>
          <w:rFonts w:ascii="Times New Roman" w:hAnsi="Times New Roman" w:cs="Times New Roman"/>
          <w:sz w:val="28"/>
          <w:szCs w:val="28"/>
        </w:rPr>
        <w:t>Диагноз поставлен на основании жалоб на общую слабость, повышенную утомляемость, сухой кашель; анамнеза болезни, свидетельствующего о бессимптомном течении; анамнеза жизни, указывающего на наличие вредных привычек (чрезмерный прием алкоголя), профессию, неблагоприятные условия труда; объективного исследования, также свидетельствующего о бессимптомном течении; на RG и TG в проекции в верхней доли правого легкого ограниченное затемнение, негомогенной структуры, малой интенсивности, с нечеткими контурами, с множественными очагами распада, в средней и нижней долях правого легкого имеются множественные очаговые тени, негомогенные, малоинтенсивные, с нечет</w:t>
      </w:r>
      <w:r>
        <w:rPr>
          <w:rFonts w:ascii="Times New Roman" w:hAnsi="Times New Roman" w:cs="Times New Roman"/>
          <w:sz w:val="28"/>
          <w:szCs w:val="28"/>
        </w:rPr>
        <w:t>кими контурами; н</w:t>
      </w:r>
      <w:r w:rsidR="00B106CD" w:rsidRPr="00195896">
        <w:rPr>
          <w:rFonts w:ascii="Times New Roman" w:hAnsi="Times New Roman" w:cs="Times New Roman"/>
          <w:sz w:val="28"/>
          <w:szCs w:val="28"/>
        </w:rPr>
        <w:t xml:space="preserve">а основании </w:t>
      </w:r>
      <w:r>
        <w:rPr>
          <w:rFonts w:ascii="Times New Roman" w:hAnsi="Times New Roman" w:cs="Times New Roman"/>
          <w:sz w:val="28"/>
          <w:szCs w:val="28"/>
        </w:rPr>
        <w:t>бактериологического исследования мокроты (МБТ +)</w:t>
      </w:r>
      <w:r w:rsidR="00B106CD" w:rsidRPr="001958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6CD" w:rsidRPr="00B106CD" w:rsidRDefault="00B106CD" w:rsidP="00B106CD">
      <w:pPr>
        <w:pStyle w:val="a3"/>
        <w:ind w:firstLine="709"/>
        <w:jc w:val="both"/>
        <w:rPr>
          <w:i w:val="0"/>
          <w:iCs w:val="0"/>
        </w:rPr>
      </w:pPr>
    </w:p>
    <w:p w:rsidR="005476A0" w:rsidRPr="005476A0" w:rsidRDefault="00195896" w:rsidP="005476A0">
      <w:pPr>
        <w:ind w:firstLine="851"/>
        <w:jc w:val="center"/>
        <w:rPr>
          <w:b/>
          <w:bCs/>
          <w:snapToGrid w:val="0"/>
          <w:sz w:val="28"/>
          <w:szCs w:val="28"/>
        </w:rPr>
      </w:pPr>
      <w:r w:rsidRPr="005476A0">
        <w:rPr>
          <w:b/>
          <w:bCs/>
          <w:snapToGrid w:val="0"/>
          <w:sz w:val="28"/>
          <w:szCs w:val="28"/>
        </w:rPr>
        <w:t>X</w:t>
      </w:r>
      <w:r w:rsidRPr="005476A0">
        <w:rPr>
          <w:b/>
          <w:bCs/>
          <w:snapToGrid w:val="0"/>
          <w:sz w:val="28"/>
          <w:szCs w:val="28"/>
          <w:lang w:val="en-US"/>
        </w:rPr>
        <w:t>I</w:t>
      </w:r>
      <w:r w:rsidRPr="005476A0">
        <w:rPr>
          <w:b/>
          <w:bCs/>
          <w:snapToGrid w:val="0"/>
          <w:sz w:val="28"/>
          <w:szCs w:val="28"/>
        </w:rPr>
        <w:t>. Пат</w:t>
      </w:r>
      <w:r w:rsidR="005476A0" w:rsidRPr="005476A0">
        <w:rPr>
          <w:b/>
          <w:bCs/>
          <w:snapToGrid w:val="0"/>
          <w:sz w:val="28"/>
          <w:szCs w:val="28"/>
        </w:rPr>
        <w:t xml:space="preserve">огенез </w:t>
      </w:r>
      <w:r w:rsidR="005476A0">
        <w:rPr>
          <w:b/>
          <w:bCs/>
          <w:snapToGrid w:val="0"/>
          <w:sz w:val="28"/>
          <w:szCs w:val="28"/>
        </w:rPr>
        <w:t>инфильтративного</w:t>
      </w:r>
      <w:r w:rsidR="005476A0" w:rsidRPr="005476A0">
        <w:rPr>
          <w:b/>
          <w:bCs/>
          <w:snapToGrid w:val="0"/>
          <w:sz w:val="28"/>
          <w:szCs w:val="28"/>
        </w:rPr>
        <w:t xml:space="preserve"> туберкулеза</w:t>
      </w:r>
    </w:p>
    <w:p w:rsidR="008C0A3C" w:rsidRPr="008C0A3C" w:rsidRDefault="00A6743F" w:rsidP="008C0A3C">
      <w:pPr>
        <w:pStyle w:val="a3"/>
        <w:ind w:firstLine="709"/>
        <w:jc w:val="both"/>
        <w:rPr>
          <w:b/>
          <w:bCs/>
          <w:i w:val="0"/>
          <w:iCs w:val="0"/>
        </w:rPr>
      </w:pPr>
      <w:r w:rsidRPr="008C0A3C">
        <w:rPr>
          <w:i w:val="0"/>
          <w:iCs w:val="0"/>
          <w:snapToGrid w:val="0"/>
        </w:rPr>
        <w:t xml:space="preserve">Учитывая тот факт, что туберкулез у данного пациента выявлен впервые, можно предположить, что </w:t>
      </w:r>
      <w:r w:rsidR="008C0A3C" w:rsidRPr="008C0A3C">
        <w:rPr>
          <w:i w:val="0"/>
          <w:iCs w:val="0"/>
          <w:snapToGrid w:val="0"/>
        </w:rPr>
        <w:t xml:space="preserve">произошла </w:t>
      </w:r>
      <w:r w:rsidR="008C0A3C">
        <w:rPr>
          <w:i w:val="0"/>
          <w:iCs w:val="0"/>
          <w:color w:val="000000"/>
        </w:rPr>
        <w:t>эндогенная</w:t>
      </w:r>
      <w:r w:rsidR="008C0A3C" w:rsidRPr="008C0A3C">
        <w:rPr>
          <w:i w:val="0"/>
          <w:iCs w:val="0"/>
          <w:color w:val="000000"/>
        </w:rPr>
        <w:t xml:space="preserve"> реактиваци</w:t>
      </w:r>
      <w:r w:rsidR="008C0A3C">
        <w:rPr>
          <w:i w:val="0"/>
          <w:iCs w:val="0"/>
          <w:color w:val="000000"/>
        </w:rPr>
        <w:t>я</w:t>
      </w:r>
      <w:r w:rsidR="008C0A3C" w:rsidRPr="008C0A3C">
        <w:rPr>
          <w:i w:val="0"/>
          <w:iCs w:val="0"/>
          <w:color w:val="000000"/>
        </w:rPr>
        <w:t xml:space="preserve"> туберкулезного процесса вследствие реверсии измененных форм возбудителя туберкулеза в бактериальную форму и размножение бактериальной популяции</w:t>
      </w:r>
      <w:r w:rsidR="008C0A3C">
        <w:rPr>
          <w:i w:val="0"/>
          <w:iCs w:val="0"/>
          <w:color w:val="000000"/>
        </w:rPr>
        <w:t xml:space="preserve">. </w:t>
      </w:r>
    </w:p>
    <w:p w:rsidR="008C0A3C" w:rsidRPr="008C0A3C" w:rsidRDefault="008C0A3C" w:rsidP="00752181">
      <w:pPr>
        <w:pStyle w:val="a3"/>
        <w:ind w:firstLine="709"/>
        <w:jc w:val="both"/>
        <w:rPr>
          <w:b/>
          <w:bCs/>
          <w:i w:val="0"/>
          <w:iCs w:val="0"/>
        </w:rPr>
      </w:pPr>
      <w:r w:rsidRPr="008C0A3C">
        <w:rPr>
          <w:i w:val="0"/>
          <w:iCs w:val="0"/>
          <w:color w:val="000000"/>
        </w:rPr>
        <w:t xml:space="preserve">К факторам, способствующим реактивации, можно отнести такие, как: алкоголизм, </w:t>
      </w:r>
      <w:r w:rsidRPr="008C0A3C">
        <w:rPr>
          <w:i w:val="0"/>
          <w:iCs w:val="0"/>
          <w:snapToGrid w:val="0"/>
        </w:rPr>
        <w:t>вредные условия труда,</w:t>
      </w:r>
      <w:r w:rsidRPr="008C0A3C">
        <w:rPr>
          <w:i w:val="0"/>
          <w:iCs w:val="0"/>
          <w:color w:val="000000"/>
        </w:rPr>
        <w:t xml:space="preserve"> стрессовые ситуации</w:t>
      </w:r>
      <w:r>
        <w:rPr>
          <w:i w:val="0"/>
          <w:iCs w:val="0"/>
          <w:color w:val="000000"/>
        </w:rPr>
        <w:t>.</w:t>
      </w:r>
    </w:p>
    <w:p w:rsidR="00752181" w:rsidRPr="00752181" w:rsidRDefault="00752181" w:rsidP="00752181">
      <w:pPr>
        <w:pStyle w:val="ab"/>
        <w:spacing w:before="0" w:beforeAutospacing="0" w:after="0" w:afterAutospacing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52181">
        <w:rPr>
          <w:rFonts w:ascii="Times New Roman" w:hAnsi="Times New Roman" w:cs="Times New Roman"/>
          <w:color w:val="000000"/>
          <w:sz w:val="28"/>
          <w:szCs w:val="28"/>
        </w:rPr>
        <w:t>Возможен и другой путь развития вторичного туберкулеза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(если не исключать возможность тубконтакта)</w:t>
      </w:r>
      <w:r w:rsidRPr="00752181">
        <w:rPr>
          <w:rFonts w:ascii="Times New Roman" w:hAnsi="Times New Roman" w:cs="Times New Roman"/>
          <w:color w:val="000000"/>
          <w:sz w:val="28"/>
          <w:szCs w:val="28"/>
        </w:rPr>
        <w:t xml:space="preserve"> – экзогенный, связанный с новым повторным заражением микобактериями туберкулеза (суперинфекция). Но при экзогенном пути развития вторичного туберкулеза недостаточно проникновения микобактерий в уже инфицированный организм, даже при массивной повторной суперинфекции. Необходима совокупность ряда условий и факторов риска, снижающих иммунитет.</w:t>
      </w:r>
    </w:p>
    <w:p w:rsidR="005476A0" w:rsidRDefault="00A6743F" w:rsidP="00752181">
      <w:pPr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Можно предположить, что первичн</w:t>
      </w:r>
      <w:r w:rsidR="00752181">
        <w:rPr>
          <w:snapToGrid w:val="0"/>
          <w:sz w:val="28"/>
          <w:szCs w:val="28"/>
        </w:rPr>
        <w:t>ый</w:t>
      </w:r>
      <w:r>
        <w:rPr>
          <w:snapToGrid w:val="0"/>
          <w:sz w:val="28"/>
          <w:szCs w:val="28"/>
        </w:rPr>
        <w:t xml:space="preserve"> туберкулез имел место весной, когда по словам пациента</w:t>
      </w:r>
      <w:r w:rsidR="0075218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он перенес сильную простуду</w:t>
      </w:r>
      <w:r w:rsidR="00752181">
        <w:rPr>
          <w:snapToGrid w:val="0"/>
          <w:sz w:val="28"/>
          <w:szCs w:val="28"/>
        </w:rPr>
        <w:t>.</w:t>
      </w:r>
    </w:p>
    <w:p w:rsidR="008C0A3C" w:rsidRPr="00195896" w:rsidRDefault="008C0A3C" w:rsidP="00195896">
      <w:pPr>
        <w:pStyle w:val="a3"/>
        <w:ind w:firstLine="709"/>
        <w:jc w:val="center"/>
        <w:rPr>
          <w:b/>
          <w:bCs/>
          <w:i w:val="0"/>
          <w:iCs w:val="0"/>
        </w:rPr>
      </w:pPr>
    </w:p>
    <w:p w:rsidR="00B106CD" w:rsidRDefault="00195896" w:rsidP="00195896">
      <w:pPr>
        <w:pStyle w:val="a3"/>
        <w:ind w:firstLine="709"/>
        <w:jc w:val="center"/>
        <w:rPr>
          <w:b/>
          <w:bCs/>
          <w:i w:val="0"/>
          <w:iCs w:val="0"/>
        </w:rPr>
      </w:pPr>
      <w:r w:rsidRPr="00195896">
        <w:rPr>
          <w:b/>
          <w:bCs/>
          <w:i w:val="0"/>
          <w:iCs w:val="0"/>
        </w:rPr>
        <w:t>XI</w:t>
      </w:r>
      <w:r w:rsidRPr="00195896">
        <w:rPr>
          <w:b/>
          <w:bCs/>
          <w:i w:val="0"/>
          <w:iCs w:val="0"/>
          <w:lang w:val="en-US"/>
        </w:rPr>
        <w:t>I</w:t>
      </w:r>
      <w:r w:rsidRPr="00195896">
        <w:rPr>
          <w:b/>
          <w:bCs/>
          <w:i w:val="0"/>
          <w:iCs w:val="0"/>
        </w:rPr>
        <w:t>. План лечения больного</w:t>
      </w:r>
    </w:p>
    <w:p w:rsidR="00B106CD" w:rsidRPr="00B106CD" w:rsidRDefault="00B106CD" w:rsidP="00B106CD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Режим  свободный.</w:t>
      </w:r>
    </w:p>
    <w:p w:rsidR="00B106CD" w:rsidRPr="00B106CD" w:rsidRDefault="00B106CD" w:rsidP="00B106CD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Диета 11 </w:t>
      </w:r>
    </w:p>
    <w:p w:rsidR="00B106CD" w:rsidRPr="00B106CD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Рациональное  питание: не  менее  100-110 г белка,  а  в период  выздоровления – 120-140 г. белка (60% -  животного  происхождения);  общая  калорийность 3300 ккал/день.</w:t>
      </w:r>
      <w:r w:rsidR="00195896">
        <w:rPr>
          <w:sz w:val="28"/>
          <w:szCs w:val="28"/>
        </w:rPr>
        <w:t xml:space="preserve"> </w:t>
      </w:r>
      <w:r w:rsidRPr="00B106CD">
        <w:rPr>
          <w:sz w:val="28"/>
          <w:szCs w:val="28"/>
        </w:rPr>
        <w:t xml:space="preserve">Питание  6  раз  в  день  малыми  порциями. </w:t>
      </w:r>
    </w:p>
    <w:p w:rsidR="00B106CD" w:rsidRPr="00B106CD" w:rsidRDefault="00B106CD" w:rsidP="00B106CD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Витаминотерапия.</w:t>
      </w:r>
    </w:p>
    <w:p w:rsidR="00B106CD" w:rsidRPr="00B106CD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Аскорбиновая  кислота внутрь 1 раз/сут 0,5 г  (для  улучшения  обмена  веществ, повышение  сопротивляемости  организма,  замедление  внеклеточных  окислительных  процессов)</w:t>
      </w:r>
    </w:p>
    <w:p w:rsidR="00B106CD" w:rsidRPr="00B106CD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Пиридоксин – внутрь  60 мг  в  день (так  как  изониазид  нарушает  метаболизм  В6 – для  предупреждения  гиповитаминоза  В6)</w:t>
      </w:r>
    </w:p>
    <w:p w:rsidR="00B106CD" w:rsidRPr="00B106CD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4. Этиотропная  терапия.</w:t>
      </w:r>
    </w:p>
    <w:p w:rsidR="00B106CD" w:rsidRPr="00B106CD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Изониазид 0,3г. 3 раза в день, внутрь,  после  еды;</w:t>
      </w:r>
    </w:p>
    <w:p w:rsidR="00B106CD" w:rsidRPr="00B106CD" w:rsidRDefault="00B106CD" w:rsidP="00B1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Изониазид активен  в  отношении </w:t>
      </w:r>
      <w:r w:rsidRPr="00B106CD">
        <w:rPr>
          <w:sz w:val="28"/>
          <w:szCs w:val="28"/>
          <w:lang w:val="en-US"/>
        </w:rPr>
        <w:t>M</w:t>
      </w:r>
      <w:r w:rsidRPr="00FB4562">
        <w:rPr>
          <w:sz w:val="28"/>
          <w:szCs w:val="28"/>
        </w:rPr>
        <w:t xml:space="preserve">. </w:t>
      </w:r>
      <w:r w:rsidRPr="00B106CD">
        <w:rPr>
          <w:sz w:val="28"/>
          <w:szCs w:val="28"/>
          <w:lang w:val="en-US"/>
        </w:rPr>
        <w:t>tuberculosis</w:t>
      </w:r>
      <w:r w:rsidRPr="00B106CD">
        <w:rPr>
          <w:sz w:val="28"/>
          <w:szCs w:val="28"/>
        </w:rPr>
        <w:t>,</w:t>
      </w:r>
      <w:r w:rsidRPr="00FB4562">
        <w:rPr>
          <w:sz w:val="28"/>
          <w:szCs w:val="28"/>
        </w:rPr>
        <w:t xml:space="preserve"> </w:t>
      </w:r>
      <w:r w:rsidRPr="00B106CD">
        <w:rPr>
          <w:sz w:val="28"/>
          <w:szCs w:val="28"/>
        </w:rPr>
        <w:t>бактерициден,  действует  на  быстро и  медленно  размножающиеся  микобактерии,  расп</w:t>
      </w:r>
      <w:r w:rsidR="003E0623">
        <w:rPr>
          <w:sz w:val="28"/>
          <w:szCs w:val="28"/>
        </w:rPr>
        <w:t>оложенные  вне/внутриклеточно.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Протионамид 0,75 в  сутки  с  висмутом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Этамбутол 0,4 по 4 т 1 раз в день, внутрь;  чередовать  с пиразинамидом (1500мг/сут в день, внутрь)</w:t>
      </w:r>
      <w:r w:rsidR="003E0623">
        <w:rPr>
          <w:sz w:val="28"/>
          <w:szCs w:val="28"/>
        </w:rPr>
        <w:t xml:space="preserve"> </w:t>
      </w:r>
      <w:r w:rsidRPr="00B106CD">
        <w:rPr>
          <w:sz w:val="28"/>
          <w:szCs w:val="28"/>
        </w:rPr>
        <w:t>через  день.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Этамбутол – облигатный  туберкулостатик, пиразинамид – туберкулостатик,  тормозит  развитие  резистентности  к  другим  препаратам.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5. Патогенетическая  терапия.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Иммунотерапия:  тактивин  100 мкг/сут  в  течени</w:t>
      </w:r>
      <w:r w:rsidR="00C23753">
        <w:rPr>
          <w:sz w:val="28"/>
          <w:szCs w:val="28"/>
        </w:rPr>
        <w:t>е</w:t>
      </w:r>
      <w:r w:rsidRPr="00B106CD">
        <w:rPr>
          <w:sz w:val="28"/>
          <w:szCs w:val="28"/>
        </w:rPr>
        <w:t xml:space="preserve"> 5 дней  ежедневно п/к. Тактивин- иммуномодулятор.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Витамин Е  внутрь по  300 мг/сут  в  течение  2  месяцев. А-токофе</w:t>
      </w:r>
      <w:r w:rsidR="00C23753">
        <w:rPr>
          <w:sz w:val="28"/>
          <w:szCs w:val="28"/>
        </w:rPr>
        <w:t>р</w:t>
      </w:r>
      <w:r w:rsidRPr="00B106CD">
        <w:rPr>
          <w:sz w:val="28"/>
          <w:szCs w:val="28"/>
        </w:rPr>
        <w:t>ол: регулятор  пер</w:t>
      </w:r>
      <w:r w:rsidR="00C23753">
        <w:rPr>
          <w:sz w:val="28"/>
          <w:szCs w:val="28"/>
        </w:rPr>
        <w:t>е</w:t>
      </w:r>
      <w:r w:rsidRPr="00B106CD">
        <w:rPr>
          <w:sz w:val="28"/>
          <w:szCs w:val="28"/>
        </w:rPr>
        <w:t>кисного  окисления  липидов  и  антиоксидант.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Тиосульфат натрия  в/в  до  30  введений по  10 мл 30%  р-ра. Тиосульфат  натрия – антитоксическое, противовоспалительное,  десенсибилизирующее  действие.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6. Лечебная  гимнастика. Включает  общеразвиваю</w:t>
      </w:r>
      <w:r w:rsidR="00980281">
        <w:rPr>
          <w:sz w:val="28"/>
          <w:szCs w:val="28"/>
        </w:rPr>
        <w:t>щ</w:t>
      </w:r>
      <w:r w:rsidRPr="00B106CD">
        <w:rPr>
          <w:sz w:val="28"/>
          <w:szCs w:val="28"/>
        </w:rPr>
        <w:t>ие  и  ды</w:t>
      </w:r>
      <w:r w:rsidR="00980281">
        <w:rPr>
          <w:sz w:val="28"/>
          <w:szCs w:val="28"/>
        </w:rPr>
        <w:t>х</w:t>
      </w:r>
      <w:r w:rsidRPr="00B106CD">
        <w:rPr>
          <w:sz w:val="28"/>
          <w:szCs w:val="28"/>
        </w:rPr>
        <w:t xml:space="preserve">ательные  упражнения.  ЛГ  проводится  в  период  стихания  острого  периода (снижение  температуры  тела,  СОЭ,  других  показателей,  свидетельствующих  об  интоксикации). ЛГ  проводится  в  зале  лечебной  физкультуры  сидя  и  стоя. Продолжительность  занятия  15-25  минут  ежедневно. </w:t>
      </w:r>
    </w:p>
    <w:p w:rsidR="00B106CD" w:rsidRPr="00B106CD" w:rsidRDefault="00B106CD" w:rsidP="00C23753">
      <w:pPr>
        <w:numPr>
          <w:ilvl w:val="0"/>
          <w:numId w:val="6"/>
        </w:numPr>
        <w:jc w:val="both"/>
        <w:rPr>
          <w:sz w:val="28"/>
          <w:szCs w:val="28"/>
        </w:rPr>
      </w:pPr>
      <w:r w:rsidRPr="00B106CD">
        <w:rPr>
          <w:sz w:val="28"/>
          <w:szCs w:val="28"/>
        </w:rPr>
        <w:t>Физиотерапия.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А) Ультразвуковые  аэрозольные  ингаляци</w:t>
      </w:r>
      <w:r w:rsidR="00980281">
        <w:rPr>
          <w:sz w:val="28"/>
          <w:szCs w:val="28"/>
        </w:rPr>
        <w:t>и</w:t>
      </w:r>
      <w:r w:rsidRPr="00B106CD">
        <w:rPr>
          <w:sz w:val="28"/>
          <w:szCs w:val="28"/>
        </w:rPr>
        <w:t xml:space="preserve">  антибактериальных  препаратов (солюзитон  и  др.)  в  течени</w:t>
      </w:r>
      <w:r w:rsidR="00C23753">
        <w:rPr>
          <w:sz w:val="28"/>
          <w:szCs w:val="28"/>
        </w:rPr>
        <w:t>е</w:t>
      </w:r>
      <w:r w:rsidRPr="00B106CD">
        <w:rPr>
          <w:sz w:val="28"/>
          <w:szCs w:val="28"/>
        </w:rPr>
        <w:t xml:space="preserve">  10  мин  ежедневно  в  течение 20  дней. 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Б) Высокоинтенсивная  импульсная  магнитотерапия (интенсивность  400 мТл,  интервал  100</w:t>
      </w:r>
      <w:r w:rsidR="00232161">
        <w:rPr>
          <w:sz w:val="28"/>
          <w:szCs w:val="28"/>
        </w:rPr>
        <w:t xml:space="preserve"> </w:t>
      </w:r>
      <w:r w:rsidRPr="00B106CD">
        <w:rPr>
          <w:sz w:val="28"/>
          <w:szCs w:val="28"/>
        </w:rPr>
        <w:t xml:space="preserve">мс) 10  минут  ежедневно  в  течение  10  дней.  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В) Климатотерапия (климат степей, гор)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Г) Аэротерапия (обязательные  ежедневные  прогулки  на  свежем  воздухе, возду</w:t>
      </w:r>
      <w:r w:rsidR="00980281">
        <w:rPr>
          <w:sz w:val="28"/>
          <w:szCs w:val="28"/>
        </w:rPr>
        <w:t>ш</w:t>
      </w:r>
      <w:r w:rsidRPr="00B106CD">
        <w:rPr>
          <w:sz w:val="28"/>
          <w:szCs w:val="28"/>
        </w:rPr>
        <w:t>ные  ванны)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Д) Минеральные  питьевые  воды (Боржоми,  Дарасун) – температура  40 С.</w:t>
      </w:r>
    </w:p>
    <w:p w:rsidR="00B106CD" w:rsidRPr="00B106CD" w:rsidRDefault="00B106CD" w:rsidP="00B106CD">
      <w:pPr>
        <w:pStyle w:val="a3"/>
        <w:autoSpaceDE/>
        <w:autoSpaceDN/>
        <w:adjustRightInd/>
        <w:ind w:firstLine="709"/>
        <w:jc w:val="both"/>
        <w:rPr>
          <w:i w:val="0"/>
          <w:iCs w:val="0"/>
        </w:rPr>
      </w:pPr>
      <w:r w:rsidRPr="00B106CD">
        <w:rPr>
          <w:i w:val="0"/>
          <w:iCs w:val="0"/>
        </w:rPr>
        <w:t>Е)</w:t>
      </w:r>
      <w:r w:rsidR="00C23753">
        <w:rPr>
          <w:i w:val="0"/>
          <w:iCs w:val="0"/>
        </w:rPr>
        <w:t xml:space="preserve"> </w:t>
      </w:r>
      <w:r w:rsidRPr="00B106CD">
        <w:rPr>
          <w:i w:val="0"/>
          <w:iCs w:val="0"/>
        </w:rPr>
        <w:t>Санаторно-курортное  лечение.</w:t>
      </w:r>
    </w:p>
    <w:p w:rsidR="00B106CD" w:rsidRPr="00B106CD" w:rsidRDefault="00C23753" w:rsidP="00B10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106CD" w:rsidRPr="00B106CD">
        <w:rPr>
          <w:sz w:val="28"/>
          <w:szCs w:val="28"/>
        </w:rPr>
        <w:t>.Отказ  от  вредных привычек.</w:t>
      </w:r>
    </w:p>
    <w:p w:rsidR="00B106CD" w:rsidRPr="00B106CD" w:rsidRDefault="00B106CD" w:rsidP="00B106CD">
      <w:pPr>
        <w:pStyle w:val="a3"/>
        <w:autoSpaceDE/>
        <w:autoSpaceDN/>
        <w:adjustRightInd/>
        <w:ind w:firstLine="709"/>
        <w:jc w:val="both"/>
        <w:rPr>
          <w:i w:val="0"/>
          <w:iCs w:val="0"/>
        </w:rPr>
      </w:pPr>
      <w:r w:rsidRPr="00B106CD">
        <w:rPr>
          <w:i w:val="0"/>
          <w:iCs w:val="0"/>
        </w:rPr>
        <w:t>Употребление  алкоголя  во  время  лечения  изониазидом  увеличивает  риск  возникновения  гепатита.</w:t>
      </w:r>
    </w:p>
    <w:p w:rsidR="00B106CD" w:rsidRPr="00B106CD" w:rsidRDefault="00B106CD" w:rsidP="00B106CD">
      <w:pPr>
        <w:pStyle w:val="a3"/>
        <w:autoSpaceDE/>
        <w:autoSpaceDN/>
        <w:adjustRightInd/>
        <w:ind w:firstLine="709"/>
        <w:jc w:val="both"/>
        <w:rPr>
          <w:i w:val="0"/>
          <w:iCs w:val="0"/>
        </w:rPr>
      </w:pPr>
      <w:r w:rsidRPr="00B106CD">
        <w:rPr>
          <w:i w:val="0"/>
          <w:iCs w:val="0"/>
        </w:rPr>
        <w:t xml:space="preserve">Интоксикация  при  химической  зависимости  приводит  к  угнетению  иммунитета и  поражению  функциональных  систем  организма.  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</w:p>
    <w:p w:rsidR="00EA17F3" w:rsidRPr="00EA17F3" w:rsidRDefault="00EA17F3" w:rsidP="00EA17F3">
      <w:pPr>
        <w:ind w:firstLine="709"/>
        <w:jc w:val="center"/>
        <w:rPr>
          <w:b/>
          <w:bCs/>
          <w:snapToGrid w:val="0"/>
          <w:sz w:val="28"/>
          <w:szCs w:val="28"/>
        </w:rPr>
      </w:pPr>
      <w:r w:rsidRPr="00EA17F3">
        <w:rPr>
          <w:b/>
          <w:bCs/>
          <w:snapToGrid w:val="0"/>
          <w:sz w:val="28"/>
          <w:szCs w:val="28"/>
        </w:rPr>
        <w:t>X</w:t>
      </w:r>
      <w:r w:rsidRPr="00EA17F3">
        <w:rPr>
          <w:b/>
          <w:bCs/>
          <w:snapToGrid w:val="0"/>
          <w:sz w:val="28"/>
          <w:szCs w:val="28"/>
          <w:lang w:val="en-US"/>
        </w:rPr>
        <w:t>III</w:t>
      </w:r>
      <w:r>
        <w:rPr>
          <w:b/>
          <w:bCs/>
          <w:snapToGrid w:val="0"/>
          <w:sz w:val="28"/>
          <w:szCs w:val="28"/>
        </w:rPr>
        <w:t>. Прогноз</w:t>
      </w:r>
    </w:p>
    <w:p w:rsidR="00B106CD" w:rsidRPr="00B106CD" w:rsidRDefault="00B106CD" w:rsidP="00EA17F3">
      <w:pPr>
        <w:ind w:firstLine="708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Для  жизни  благоприятный.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Для  излечения: благоприятный,  в  том  случае,  если  будет  сохраняться  положительная  динамика  изменений  в  легких   и  на  фоне  противотуберкулезной  терапии  произойдет  закрытие  </w:t>
      </w:r>
      <w:r w:rsidR="00C23753" w:rsidRPr="00B106CD">
        <w:rPr>
          <w:sz w:val="28"/>
          <w:szCs w:val="28"/>
        </w:rPr>
        <w:t>образующ</w:t>
      </w:r>
      <w:r w:rsidR="00C23753">
        <w:rPr>
          <w:sz w:val="28"/>
          <w:szCs w:val="28"/>
        </w:rPr>
        <w:t>их</w:t>
      </w:r>
      <w:r w:rsidR="00C23753" w:rsidRPr="00B106CD">
        <w:rPr>
          <w:sz w:val="28"/>
          <w:szCs w:val="28"/>
        </w:rPr>
        <w:t>ся</w:t>
      </w:r>
      <w:r w:rsidRPr="00B106CD">
        <w:rPr>
          <w:sz w:val="28"/>
          <w:szCs w:val="28"/>
        </w:rPr>
        <w:t xml:space="preserve"> </w:t>
      </w:r>
      <w:r w:rsidR="00C23753">
        <w:rPr>
          <w:sz w:val="28"/>
          <w:szCs w:val="28"/>
        </w:rPr>
        <w:t>очагов распада</w:t>
      </w:r>
      <w:r w:rsidRPr="00B106CD">
        <w:rPr>
          <w:sz w:val="28"/>
          <w:szCs w:val="28"/>
        </w:rPr>
        <w:t>.</w:t>
      </w:r>
    </w:p>
    <w:p w:rsidR="00B106CD" w:rsidRDefault="00B106CD" w:rsidP="00B106CD">
      <w:pPr>
        <w:ind w:firstLine="709"/>
        <w:jc w:val="both"/>
        <w:rPr>
          <w:sz w:val="28"/>
          <w:szCs w:val="28"/>
        </w:rPr>
      </w:pPr>
    </w:p>
    <w:p w:rsidR="00D972EC" w:rsidRDefault="00D972EC" w:rsidP="00EA17F3">
      <w:pPr>
        <w:ind w:firstLine="709"/>
        <w:jc w:val="center"/>
        <w:rPr>
          <w:b/>
          <w:bCs/>
          <w:snapToGrid w:val="0"/>
          <w:sz w:val="28"/>
          <w:szCs w:val="28"/>
        </w:rPr>
      </w:pPr>
    </w:p>
    <w:p w:rsidR="00EA17F3" w:rsidRPr="00EA17F3" w:rsidRDefault="00EA17F3" w:rsidP="00EA17F3">
      <w:pPr>
        <w:ind w:firstLine="709"/>
        <w:jc w:val="center"/>
        <w:rPr>
          <w:b/>
          <w:bCs/>
          <w:sz w:val="28"/>
          <w:szCs w:val="28"/>
        </w:rPr>
      </w:pPr>
      <w:r w:rsidRPr="00EA17F3">
        <w:rPr>
          <w:b/>
          <w:bCs/>
          <w:snapToGrid w:val="0"/>
          <w:sz w:val="28"/>
          <w:szCs w:val="28"/>
        </w:rPr>
        <w:t>X</w:t>
      </w:r>
      <w:r w:rsidRPr="00EA17F3">
        <w:rPr>
          <w:b/>
          <w:bCs/>
          <w:snapToGrid w:val="0"/>
          <w:sz w:val="28"/>
          <w:szCs w:val="28"/>
          <w:lang w:val="en-US"/>
        </w:rPr>
        <w:t>IV</w:t>
      </w:r>
      <w:r w:rsidRPr="00EA17F3">
        <w:rPr>
          <w:b/>
          <w:bCs/>
          <w:snapToGrid w:val="0"/>
          <w:sz w:val="28"/>
          <w:szCs w:val="28"/>
        </w:rPr>
        <w:t>. Организационные мер</w:t>
      </w:r>
      <w:r>
        <w:rPr>
          <w:b/>
          <w:bCs/>
          <w:snapToGrid w:val="0"/>
          <w:sz w:val="28"/>
          <w:szCs w:val="28"/>
        </w:rPr>
        <w:t>оприятия в туберкулезном  очаге</w:t>
      </w:r>
    </w:p>
    <w:p w:rsidR="00EA17F3" w:rsidRPr="00EA17F3" w:rsidRDefault="00EA17F3" w:rsidP="00B106CD">
      <w:pPr>
        <w:ind w:firstLine="709"/>
        <w:jc w:val="both"/>
        <w:rPr>
          <w:b/>
          <w:bCs/>
          <w:sz w:val="28"/>
          <w:szCs w:val="28"/>
        </w:rPr>
      </w:pP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Квартира, где проживает больной, по степени опасности относится к очагам </w:t>
      </w:r>
      <w:r w:rsidR="0091121B">
        <w:rPr>
          <w:sz w:val="28"/>
          <w:szCs w:val="28"/>
        </w:rPr>
        <w:t>1</w:t>
      </w:r>
      <w:r w:rsidRPr="00B106CD">
        <w:rPr>
          <w:sz w:val="28"/>
          <w:szCs w:val="28"/>
        </w:rPr>
        <w:t xml:space="preserve"> группы (больной – </w:t>
      </w:r>
      <w:r w:rsidR="0091121B">
        <w:rPr>
          <w:sz w:val="28"/>
          <w:szCs w:val="28"/>
        </w:rPr>
        <w:t>бактериовыделитель, среди</w:t>
      </w:r>
      <w:r w:rsidRPr="00B106CD">
        <w:rPr>
          <w:sz w:val="28"/>
          <w:szCs w:val="28"/>
        </w:rPr>
        <w:t xml:space="preserve"> член</w:t>
      </w:r>
      <w:r w:rsidR="0091121B">
        <w:rPr>
          <w:sz w:val="28"/>
          <w:szCs w:val="28"/>
        </w:rPr>
        <w:t>ов</w:t>
      </w:r>
      <w:r w:rsidRPr="00B106CD">
        <w:rPr>
          <w:sz w:val="28"/>
          <w:szCs w:val="28"/>
        </w:rPr>
        <w:t xml:space="preserve"> семьи больного </w:t>
      </w:r>
      <w:r w:rsidR="0091121B">
        <w:rPr>
          <w:sz w:val="28"/>
          <w:szCs w:val="28"/>
        </w:rPr>
        <w:t>есть ребенок в возрасте 4-х лет).</w:t>
      </w:r>
    </w:p>
    <w:p w:rsidR="00B106CD" w:rsidRPr="00B106CD" w:rsidRDefault="00B106CD" w:rsidP="00B106CD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 xml:space="preserve">По месту проживания больного производится </w:t>
      </w:r>
      <w:r w:rsidR="000408BC">
        <w:rPr>
          <w:sz w:val="28"/>
          <w:szCs w:val="28"/>
        </w:rPr>
        <w:t>заключительная</w:t>
      </w:r>
      <w:r w:rsidRPr="00B106CD">
        <w:rPr>
          <w:sz w:val="28"/>
          <w:szCs w:val="28"/>
        </w:rPr>
        <w:t xml:space="preserve"> дезинфекция. Члены семьи (</w:t>
      </w:r>
      <w:r w:rsidR="0091121B">
        <w:rPr>
          <w:sz w:val="28"/>
          <w:szCs w:val="28"/>
        </w:rPr>
        <w:t>дочь, сын, невестка</w:t>
      </w:r>
      <w:r w:rsidR="000408BC">
        <w:rPr>
          <w:sz w:val="28"/>
          <w:szCs w:val="28"/>
        </w:rPr>
        <w:t xml:space="preserve"> и</w:t>
      </w:r>
      <w:r w:rsidR="00980281">
        <w:rPr>
          <w:sz w:val="28"/>
          <w:szCs w:val="28"/>
        </w:rPr>
        <w:t xml:space="preserve"> внучка</w:t>
      </w:r>
      <w:r w:rsidRPr="00B106CD">
        <w:rPr>
          <w:sz w:val="28"/>
          <w:szCs w:val="28"/>
        </w:rPr>
        <w:t xml:space="preserve">) должны быть поставлены на учет в ПТД </w:t>
      </w:r>
      <w:r w:rsidR="000408BC">
        <w:rPr>
          <w:sz w:val="28"/>
          <w:szCs w:val="28"/>
        </w:rPr>
        <w:t xml:space="preserve">в 4 группу наблюдения </w:t>
      </w:r>
      <w:r w:rsidR="0091121B">
        <w:rPr>
          <w:sz w:val="28"/>
          <w:szCs w:val="28"/>
        </w:rPr>
        <w:t xml:space="preserve">как «контакты» </w:t>
      </w:r>
      <w:r w:rsidRPr="00B106CD">
        <w:rPr>
          <w:sz w:val="28"/>
          <w:szCs w:val="28"/>
        </w:rPr>
        <w:t>и  обследованы (</w:t>
      </w:r>
      <w:r w:rsidR="000408BC">
        <w:rPr>
          <w:sz w:val="28"/>
          <w:szCs w:val="28"/>
        </w:rPr>
        <w:t xml:space="preserve">рентгенографически и </w:t>
      </w:r>
      <w:r w:rsidR="00980281">
        <w:rPr>
          <w:sz w:val="28"/>
          <w:szCs w:val="28"/>
        </w:rPr>
        <w:t>с помощью лабораторных методов исследования</w:t>
      </w:r>
      <w:r w:rsidRPr="00B106CD">
        <w:rPr>
          <w:sz w:val="28"/>
          <w:szCs w:val="28"/>
        </w:rPr>
        <w:t>).</w:t>
      </w:r>
      <w:r w:rsidR="0091121B">
        <w:rPr>
          <w:sz w:val="28"/>
          <w:szCs w:val="28"/>
        </w:rPr>
        <w:t xml:space="preserve"> </w:t>
      </w:r>
      <w:r w:rsidR="00980281">
        <w:rPr>
          <w:sz w:val="28"/>
          <w:szCs w:val="28"/>
        </w:rPr>
        <w:t>Им проводится х</w:t>
      </w:r>
      <w:r w:rsidR="000408BC">
        <w:rPr>
          <w:sz w:val="28"/>
          <w:szCs w:val="28"/>
        </w:rPr>
        <w:t xml:space="preserve">имиопрофилактика тубазидом </w:t>
      </w:r>
      <w:r w:rsidR="00980281">
        <w:rPr>
          <w:sz w:val="28"/>
          <w:szCs w:val="28"/>
        </w:rPr>
        <w:t xml:space="preserve">курсами </w:t>
      </w:r>
      <w:r w:rsidR="000408BC">
        <w:rPr>
          <w:sz w:val="28"/>
          <w:szCs w:val="28"/>
        </w:rPr>
        <w:t xml:space="preserve">по 3 месяца 2 раза в год. </w:t>
      </w:r>
      <w:r w:rsidR="00980281">
        <w:rPr>
          <w:sz w:val="28"/>
          <w:szCs w:val="28"/>
        </w:rPr>
        <w:t>Также необходимо и д</w:t>
      </w:r>
      <w:r w:rsidR="000408BC">
        <w:rPr>
          <w:sz w:val="28"/>
          <w:szCs w:val="28"/>
        </w:rPr>
        <w:t xml:space="preserve">альнейшее </w:t>
      </w:r>
      <w:r w:rsidR="00980281">
        <w:rPr>
          <w:sz w:val="28"/>
          <w:szCs w:val="28"/>
        </w:rPr>
        <w:t xml:space="preserve">оздоровление очага. </w:t>
      </w:r>
    </w:p>
    <w:p w:rsidR="00BF455E" w:rsidRDefault="00BF455E" w:rsidP="00BA2251">
      <w:pPr>
        <w:ind w:firstLine="851"/>
        <w:jc w:val="both"/>
        <w:rPr>
          <w:b/>
          <w:bCs/>
          <w:snapToGrid w:val="0"/>
          <w:sz w:val="28"/>
          <w:szCs w:val="28"/>
        </w:rPr>
      </w:pPr>
    </w:p>
    <w:p w:rsidR="00BA2251" w:rsidRDefault="00BA2251" w:rsidP="00BA2251">
      <w:pPr>
        <w:ind w:firstLine="851"/>
        <w:jc w:val="both"/>
        <w:rPr>
          <w:b/>
          <w:bCs/>
          <w:snapToGrid w:val="0"/>
          <w:sz w:val="28"/>
          <w:szCs w:val="28"/>
        </w:rPr>
      </w:pPr>
      <w:r w:rsidRPr="00980281">
        <w:rPr>
          <w:b/>
          <w:bCs/>
          <w:snapToGrid w:val="0"/>
          <w:sz w:val="28"/>
          <w:szCs w:val="28"/>
        </w:rPr>
        <w:t>X</w:t>
      </w:r>
      <w:r w:rsidRPr="00980281">
        <w:rPr>
          <w:b/>
          <w:bCs/>
          <w:snapToGrid w:val="0"/>
          <w:sz w:val="28"/>
          <w:szCs w:val="28"/>
          <w:lang w:val="en-US"/>
        </w:rPr>
        <w:t>V</w:t>
      </w:r>
      <w:r w:rsidRPr="00980281">
        <w:rPr>
          <w:b/>
          <w:bCs/>
          <w:snapToGrid w:val="0"/>
          <w:sz w:val="28"/>
          <w:szCs w:val="28"/>
        </w:rPr>
        <w:t>. Рекомендации по соблюдению принципов здорового образа жиз</w:t>
      </w:r>
      <w:r w:rsidR="00980281">
        <w:rPr>
          <w:b/>
          <w:bCs/>
          <w:snapToGrid w:val="0"/>
          <w:sz w:val="28"/>
          <w:szCs w:val="28"/>
        </w:rPr>
        <w:t>ни</w:t>
      </w:r>
    </w:p>
    <w:p w:rsidR="00980281" w:rsidRPr="00B106CD" w:rsidRDefault="00980281" w:rsidP="00232161">
      <w:pPr>
        <w:ind w:firstLine="709"/>
        <w:jc w:val="both"/>
        <w:rPr>
          <w:sz w:val="28"/>
          <w:szCs w:val="28"/>
        </w:rPr>
      </w:pPr>
      <w:r w:rsidRPr="00B106CD">
        <w:rPr>
          <w:sz w:val="28"/>
          <w:szCs w:val="28"/>
        </w:rPr>
        <w:t>Отказ  от  вредных привычек</w:t>
      </w:r>
      <w:r>
        <w:rPr>
          <w:sz w:val="28"/>
          <w:szCs w:val="28"/>
        </w:rPr>
        <w:t xml:space="preserve"> является залогом эффективного лечения туберкулеза</w:t>
      </w:r>
      <w:r w:rsidRPr="00B106CD">
        <w:rPr>
          <w:sz w:val="28"/>
          <w:szCs w:val="28"/>
        </w:rPr>
        <w:t>.</w:t>
      </w:r>
    </w:p>
    <w:p w:rsidR="00980281" w:rsidRPr="00980281" w:rsidRDefault="00980281" w:rsidP="00232161">
      <w:pPr>
        <w:pStyle w:val="a3"/>
        <w:autoSpaceDE/>
        <w:autoSpaceDN/>
        <w:adjustRightInd/>
        <w:ind w:firstLine="709"/>
        <w:rPr>
          <w:i w:val="0"/>
          <w:iCs w:val="0"/>
        </w:rPr>
      </w:pPr>
      <w:r>
        <w:rPr>
          <w:i w:val="0"/>
          <w:iCs w:val="0"/>
        </w:rPr>
        <w:t xml:space="preserve">Употребление </w:t>
      </w:r>
      <w:r w:rsidRPr="00980281">
        <w:rPr>
          <w:i w:val="0"/>
          <w:iCs w:val="0"/>
        </w:rPr>
        <w:t>табака ухудшает прогноз излечения.</w:t>
      </w:r>
    </w:p>
    <w:p w:rsidR="00980281" w:rsidRPr="00B106CD" w:rsidRDefault="00980281" w:rsidP="00232161">
      <w:pPr>
        <w:pStyle w:val="a3"/>
        <w:autoSpaceDE/>
        <w:autoSpaceDN/>
        <w:adjustRightInd/>
        <w:ind w:firstLine="709"/>
        <w:jc w:val="both"/>
        <w:rPr>
          <w:i w:val="0"/>
          <w:iCs w:val="0"/>
        </w:rPr>
      </w:pPr>
      <w:r w:rsidRPr="00B106CD">
        <w:rPr>
          <w:i w:val="0"/>
          <w:iCs w:val="0"/>
        </w:rPr>
        <w:t xml:space="preserve">Употребление  алкоголя </w:t>
      </w:r>
      <w:r>
        <w:rPr>
          <w:i w:val="0"/>
          <w:iCs w:val="0"/>
        </w:rPr>
        <w:t xml:space="preserve">не только снижает иммунореактивность организма, но и </w:t>
      </w:r>
      <w:r w:rsidRPr="00B106CD">
        <w:rPr>
          <w:i w:val="0"/>
          <w:iCs w:val="0"/>
        </w:rPr>
        <w:t>во  время  лечения  изониазидом  увеличивает  риск  возникновения  гепатита.</w:t>
      </w:r>
    </w:p>
    <w:p w:rsidR="00980281" w:rsidRPr="00B106CD" w:rsidRDefault="00980281" w:rsidP="00232161">
      <w:pPr>
        <w:pStyle w:val="a3"/>
        <w:autoSpaceDE/>
        <w:autoSpaceDN/>
        <w:adjustRightInd/>
        <w:ind w:firstLine="709"/>
        <w:jc w:val="both"/>
        <w:rPr>
          <w:i w:val="0"/>
          <w:iCs w:val="0"/>
        </w:rPr>
      </w:pPr>
      <w:r w:rsidRPr="00B106CD">
        <w:rPr>
          <w:i w:val="0"/>
          <w:iCs w:val="0"/>
        </w:rPr>
        <w:t>Интоксикация  при  химической  зависимости  приводит  к  угнетению  иммунитета и  поражению  функциональных  систем  организма.</w:t>
      </w:r>
    </w:p>
    <w:p w:rsidR="00980281" w:rsidRPr="00B106CD" w:rsidRDefault="00980281" w:rsidP="00232161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Для повышения иммунитета и улучшения общего самочувствия необходимы </w:t>
      </w:r>
      <w:r w:rsidRPr="00B106CD">
        <w:rPr>
          <w:sz w:val="28"/>
          <w:szCs w:val="28"/>
        </w:rPr>
        <w:t>обязательные  ежедневные  прогулки  на  свежем  воздухе, возду</w:t>
      </w:r>
      <w:r>
        <w:rPr>
          <w:sz w:val="28"/>
          <w:szCs w:val="28"/>
        </w:rPr>
        <w:t>ш</w:t>
      </w:r>
      <w:r w:rsidRPr="00B106CD">
        <w:rPr>
          <w:sz w:val="28"/>
          <w:szCs w:val="28"/>
        </w:rPr>
        <w:t>ные  ванны</w:t>
      </w:r>
      <w:r w:rsidR="00232161">
        <w:rPr>
          <w:sz w:val="28"/>
          <w:szCs w:val="28"/>
        </w:rPr>
        <w:t>.</w:t>
      </w:r>
    </w:p>
    <w:p w:rsidR="00980281" w:rsidRPr="00980281" w:rsidRDefault="00980281" w:rsidP="00980281">
      <w:pPr>
        <w:ind w:firstLine="709"/>
        <w:jc w:val="both"/>
        <w:rPr>
          <w:snapToGrid w:val="0"/>
          <w:sz w:val="28"/>
          <w:szCs w:val="28"/>
        </w:rPr>
      </w:pPr>
    </w:p>
    <w:sectPr w:rsidR="00980281" w:rsidRPr="00980281" w:rsidSect="00481760">
      <w:pgSz w:w="11906" w:h="16838" w:code="9"/>
      <w:pgMar w:top="851" w:right="851" w:bottom="851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F4" w:rsidRDefault="00C927F4">
      <w:r>
        <w:separator/>
      </w:r>
    </w:p>
  </w:endnote>
  <w:endnote w:type="continuationSeparator" w:id="0">
    <w:p w:rsidR="00C927F4" w:rsidRDefault="00C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F4" w:rsidRDefault="00C927F4">
      <w:r>
        <w:separator/>
      </w:r>
    </w:p>
  </w:footnote>
  <w:footnote w:type="continuationSeparator" w:id="0">
    <w:p w:rsidR="00C927F4" w:rsidRDefault="00C9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20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5E66AF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1005638"/>
    <w:multiLevelType w:val="hybridMultilevel"/>
    <w:tmpl w:val="491ABC7A"/>
    <w:lvl w:ilvl="0" w:tplc="7CF2F374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D9D3F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39E719A"/>
    <w:multiLevelType w:val="singleLevel"/>
    <w:tmpl w:val="F134D76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single"/>
      </w:rPr>
    </w:lvl>
  </w:abstractNum>
  <w:abstractNum w:abstractNumId="5" w15:restartNumberingAfterBreak="0">
    <w:nsid w:val="6BCC5273"/>
    <w:multiLevelType w:val="hybridMultilevel"/>
    <w:tmpl w:val="698E02C6"/>
    <w:lvl w:ilvl="0" w:tplc="FBBE642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7B1241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16"/>
    <w:rsid w:val="000125F0"/>
    <w:rsid w:val="0003255A"/>
    <w:rsid w:val="000408BC"/>
    <w:rsid w:val="00082537"/>
    <w:rsid w:val="000C7655"/>
    <w:rsid w:val="000F5BF1"/>
    <w:rsid w:val="00195896"/>
    <w:rsid w:val="001C1AC9"/>
    <w:rsid w:val="00232161"/>
    <w:rsid w:val="00285282"/>
    <w:rsid w:val="002D12EA"/>
    <w:rsid w:val="002F6835"/>
    <w:rsid w:val="003626EF"/>
    <w:rsid w:val="003E0623"/>
    <w:rsid w:val="003F771F"/>
    <w:rsid w:val="00407F68"/>
    <w:rsid w:val="00481760"/>
    <w:rsid w:val="005229D3"/>
    <w:rsid w:val="005476A0"/>
    <w:rsid w:val="006802FB"/>
    <w:rsid w:val="006B4363"/>
    <w:rsid w:val="00704380"/>
    <w:rsid w:val="007070AF"/>
    <w:rsid w:val="00752181"/>
    <w:rsid w:val="008415ED"/>
    <w:rsid w:val="008A0606"/>
    <w:rsid w:val="008C0A3C"/>
    <w:rsid w:val="0091121B"/>
    <w:rsid w:val="00940A5D"/>
    <w:rsid w:val="00980281"/>
    <w:rsid w:val="00A33312"/>
    <w:rsid w:val="00A6743F"/>
    <w:rsid w:val="00B106CD"/>
    <w:rsid w:val="00B72FB1"/>
    <w:rsid w:val="00BA2251"/>
    <w:rsid w:val="00BD5C30"/>
    <w:rsid w:val="00BF455E"/>
    <w:rsid w:val="00C23753"/>
    <w:rsid w:val="00C5426D"/>
    <w:rsid w:val="00C54316"/>
    <w:rsid w:val="00C927F4"/>
    <w:rsid w:val="00D96A13"/>
    <w:rsid w:val="00D972EC"/>
    <w:rsid w:val="00E044E9"/>
    <w:rsid w:val="00E6006E"/>
    <w:rsid w:val="00EA17F3"/>
    <w:rsid w:val="00F746C4"/>
    <w:rsid w:val="00FB25B4"/>
    <w:rsid w:val="00FB4562"/>
    <w:rsid w:val="00F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432CD0-2356-4F24-ACB4-30A9AADA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60" w:lineRule="auto"/>
      <w:outlineLvl w:val="0"/>
    </w:pPr>
    <w:rPr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i/>
      <w:iCs/>
      <w:color w:val="FFFF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 w:val="0"/>
      <w:autoSpaceDN w:val="0"/>
      <w:adjustRightInd w:val="0"/>
      <w:outlineLvl w:val="2"/>
    </w:pPr>
    <w:rPr>
      <w:i/>
      <w:iCs/>
      <w:color w:val="FF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autoSpaceDE w:val="0"/>
      <w:autoSpaceDN w:val="0"/>
      <w:adjustRightInd w:val="0"/>
      <w:outlineLvl w:val="3"/>
    </w:pPr>
    <w:rPr>
      <w:i/>
      <w:iCs/>
      <w:color w:val="FF00F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autoSpaceDE w:val="0"/>
      <w:autoSpaceDN w:val="0"/>
      <w:adjustRightInd w:val="0"/>
      <w:outlineLvl w:val="4"/>
    </w:pPr>
    <w:rPr>
      <w:i/>
      <w:iCs/>
      <w:color w:val="80008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autoSpaceDE w:val="0"/>
      <w:autoSpaceDN w:val="0"/>
      <w:adjustRightInd w:val="0"/>
      <w:outlineLvl w:val="5"/>
    </w:pPr>
    <w:rPr>
      <w:i/>
      <w:iCs/>
      <w:color w:val="000080"/>
      <w:sz w:val="28"/>
      <w:szCs w:val="28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autoSpaceDE w:val="0"/>
      <w:autoSpaceDN w:val="0"/>
      <w:adjustRightInd w:val="0"/>
      <w:outlineLvl w:val="6"/>
    </w:pPr>
    <w:rPr>
      <w:i/>
      <w:iCs/>
      <w:color w:val="8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line="360" w:lineRule="auto"/>
      <w:outlineLvl w:val="7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2740" w:after="0" w:line="240" w:lineRule="auto"/>
      <w:jc w:val="center"/>
    </w:pPr>
    <w:rPr>
      <w:sz w:val="48"/>
      <w:szCs w:val="48"/>
    </w:rPr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36"/>
      <w:szCs w:val="36"/>
    </w:rPr>
  </w:style>
  <w:style w:type="paragraph" w:customStyle="1" w:styleId="FR3">
    <w:name w:val="FR3"/>
    <w:uiPriority w:val="99"/>
    <w:pPr>
      <w:widowControl w:val="0"/>
      <w:autoSpaceDE w:val="0"/>
      <w:autoSpaceDN w:val="0"/>
      <w:adjustRightInd w:val="0"/>
      <w:spacing w:before="160" w:after="0" w:line="240" w:lineRule="auto"/>
      <w:ind w:left="2560"/>
    </w:pPr>
    <w:rPr>
      <w:sz w:val="24"/>
      <w:szCs w:val="24"/>
    </w:rPr>
  </w:style>
  <w:style w:type="paragraph" w:styleId="a3">
    <w:name w:val="Body Text"/>
    <w:basedOn w:val="a"/>
    <w:link w:val="a4"/>
    <w:uiPriority w:val="99"/>
    <w:pPr>
      <w:autoSpaceDE w:val="0"/>
      <w:autoSpaceDN w:val="0"/>
      <w:adjustRightInd w:val="0"/>
    </w:pPr>
    <w:rPr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6802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table" w:styleId="a9">
    <w:name w:val="Table Grid"/>
    <w:basedOn w:val="a1"/>
    <w:uiPriority w:val="99"/>
    <w:rsid w:val="00E044E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uiPriority w:val="99"/>
    <w:rsid w:val="00195896"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ab">
    <w:name w:val="Normal (Web)"/>
    <w:basedOn w:val="a"/>
    <w:uiPriority w:val="99"/>
    <w:rsid w:val="00752181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styleId="ac">
    <w:name w:val="header"/>
    <w:basedOn w:val="a"/>
    <w:link w:val="ad"/>
    <w:uiPriority w:val="99"/>
    <w:rsid w:val="008A06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rsid w:val="002F6835"/>
    <w:pPr>
      <w:jc w:val="center"/>
    </w:pPr>
    <w:rPr>
      <w:b/>
      <w:bCs/>
      <w:sz w:val="32"/>
      <w:szCs w:val="32"/>
      <w:u w:val="single"/>
    </w:rPr>
  </w:style>
  <w:style w:type="character" w:customStyle="1" w:styleId="af">
    <w:name w:val="Заголовок Знак"/>
    <w:basedOn w:val="a0"/>
    <w:link w:val="a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2598</Words>
  <Characters>14810</Characters>
  <Application>Microsoft Office Word</Application>
  <DocSecurity>0</DocSecurity>
  <Lines>123</Lines>
  <Paragraphs>34</Paragraphs>
  <ScaleCrop>false</ScaleCrop>
  <Company>МИР ЗДОРОВЬЯ</Company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subject/>
  <dc:creator>Иван Кокоткин</dc:creator>
  <cp:keywords/>
  <dc:description/>
  <cp:lastModifiedBy>Igor Trofimov</cp:lastModifiedBy>
  <cp:revision>2</cp:revision>
  <cp:lastPrinted>2000-10-03T15:25:00Z</cp:lastPrinted>
  <dcterms:created xsi:type="dcterms:W3CDTF">2024-10-10T06:28:00Z</dcterms:created>
  <dcterms:modified xsi:type="dcterms:W3CDTF">2024-10-10T06:28:00Z</dcterms:modified>
</cp:coreProperties>
</file>