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77" w:rsidRPr="00780A1B" w:rsidRDefault="00947B77" w:rsidP="00947B7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 xml:space="preserve">Лаванда узколистная 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(лаванда настоящая, лаванда колосовидная)</w:t>
      </w:r>
    </w:p>
    <w:p w:rsidR="00947B77" w:rsidRPr="004B6871" w:rsidRDefault="00947B77" w:rsidP="00947B77">
      <w:pPr>
        <w:spacing w:before="120"/>
        <w:ind w:firstLine="567"/>
        <w:jc w:val="both"/>
        <w:rPr>
          <w:lang w:val="en-US"/>
        </w:rPr>
      </w:pPr>
      <w:r w:rsidRPr="004B6871">
        <w:rPr>
          <w:lang w:val="en-US"/>
        </w:rPr>
        <w:t>Lavandula angustifolia Mill. (L. vera DC., L. spica L.)</w:t>
      </w:r>
    </w:p>
    <w:p w:rsidR="00947B77" w:rsidRDefault="002B3495" w:rsidP="00947B7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126490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Родовое название от латинского lavare — мыть. Латинское angustifolius — узколистный.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Многолетний вечнозеленый полукустарник с сильным приятным запахом. Корень стержневой, деревянистый, ветвистый. Надземная часть состоит из прямостоячих стеблей высотой 30—90 см. Нижние одревесневшие ветви сильно разветвлены, приподнимающиеся, несут многочисленные молодые вегетативные и цветоносные побеги. Цветоносные побеги четырехгранные, оканчиваются прямостоячими прерывистыми колосовидными соцветиями. Вегетативные и цветоносные побеги в совокупности придают кусту шарообразную форму. Листья супротивные, сидячие, линейно-ланцетные, с завернутыми краями, длиной 2—6 см, серо-зеленые от опушения. Цветки обоеполые, собраны по 7—10 в мутовки, образующие пяти-, семимутовочное прерывистое колосовидное соцветие. Чашечка трубчатая, неясно двугубая, длиной до 5 мм. Венчик пушистый, двугубый, длиной около 1 см, голубовато-фиолетовый, верхняя губа из 2 округлых плоских лопастей, нижняя — из 3. Тычинок 4. Плод состоит из 4 орешков, заключенных в остающуюся чашечку.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Родина — средиземноморские страны. Культивируется в Краснодарском крае, Крыму, Молдове, Грузии.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Для лекарственных целей используют цветки, для чего цветоносные ветки срезают, связывают в пучки, быстро сушат, а затем отрывают отдельные цветки. Собирают также траву.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Свежие соцветия содержат 0,8—1,5% эфирного масла, главной составной частью которого является линалоол (10—30%), а также его сложные эфиры с уксусной, валериановой, масляной, капроновой кислотами (30—60%); амиловый спирт, гераниол, нерол, лавандулол, борнеол, цитраль, пинен, фелландрен, камфен, кариофиллен, бисаболен. В цветках найдена урсоловая кислота.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Сырье обладает мочегонным действием и нормализует деятельность нервной системы.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Лавандовое масло обладает антисептическим свойством, и его широко применяют для лечения гнойных ран, гангрены, кожных заболеваний, ожогов, порезов, а также для улучшения запаха других лекарственных форм.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Цветки лаванды используют как седативное средство, при мигрени, неврастении, тахикардии, воспалении среднего уха, в виде втираний, как болеутоляющее при головной боли; как мочегонное и антиспастическое средство.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lastRenderedPageBreak/>
        <w:t>Внутрь лаванду принимают в виде настоя, приготовленного обычным способом из расчета 6,0 г сырья на 500,0 мл воды 3 раза в день по 150 мл.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Эфирное масло лаванды, настоянное на спирте, рекомендуется для растираний при ревматизме, невралгиях.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Ванны с добавлением лаванды обладают успокаивающим свойством.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Сухие соцветия предохраняют одежду от моли.</w:t>
      </w:r>
    </w:p>
    <w:p w:rsidR="00947B77" w:rsidRPr="00780A1B" w:rsidRDefault="00947B77" w:rsidP="00947B77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77"/>
    <w:rsid w:val="00002B5A"/>
    <w:rsid w:val="0010437E"/>
    <w:rsid w:val="002B3495"/>
    <w:rsid w:val="00316F32"/>
    <w:rsid w:val="004B6871"/>
    <w:rsid w:val="00616072"/>
    <w:rsid w:val="006A5004"/>
    <w:rsid w:val="00710178"/>
    <w:rsid w:val="00780A1B"/>
    <w:rsid w:val="0081563E"/>
    <w:rsid w:val="008B35EE"/>
    <w:rsid w:val="00905CC1"/>
    <w:rsid w:val="00947B7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47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47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>Home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Лаванда узколистная</dc:title>
  <dc:creator>User</dc:creator>
  <cp:lastModifiedBy>Igor</cp:lastModifiedBy>
  <cp:revision>2</cp:revision>
  <dcterms:created xsi:type="dcterms:W3CDTF">2024-10-03T08:20:00Z</dcterms:created>
  <dcterms:modified xsi:type="dcterms:W3CDTF">2024-10-03T08:20:00Z</dcterms:modified>
</cp:coreProperties>
</file>