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C65F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ЛЕКЦИЯ №4.</w:t>
      </w:r>
    </w:p>
    <w:p w14:paraId="09011656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ТЕМА: ЛЕЧЕНИЕ АНЕМИЙ. ФЕРМЕНТНЫЕ ПРЕПАРАТЫ.</w:t>
      </w:r>
    </w:p>
    <w:p w14:paraId="09C2A355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</w:p>
    <w:p w14:paraId="0B00AF4D" w14:textId="77777777" w:rsidR="007159C3" w:rsidRDefault="007159C3" w:rsidP="0032137A">
      <w:pPr>
        <w:ind w:firstLine="709"/>
        <w:jc w:val="both"/>
        <w:rPr>
          <w:rFonts w:ascii="Courier New" w:hAnsi="Courier New"/>
          <w:b/>
          <w:i/>
          <w:sz w:val="22"/>
        </w:rPr>
      </w:pPr>
      <w:r>
        <w:rPr>
          <w:rFonts w:ascii="Courier New" w:hAnsi="Courier New"/>
          <w:b/>
          <w:i/>
          <w:sz w:val="22"/>
        </w:rPr>
        <w:t xml:space="preserve">Классификация анемий: </w:t>
      </w:r>
    </w:p>
    <w:p w14:paraId="3451D206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 причинам:</w:t>
      </w:r>
    </w:p>
    <w:p w14:paraId="41F2FABC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дефицитные анемии (железодефицитные анемии, В</w:t>
      </w:r>
      <w:r>
        <w:rPr>
          <w:rFonts w:ascii="Courier New" w:hAnsi="Courier New"/>
          <w:sz w:val="22"/>
          <w:vertAlign w:val="subscript"/>
        </w:rPr>
        <w:t>12</w:t>
      </w:r>
      <w:r>
        <w:rPr>
          <w:rFonts w:ascii="Courier New" w:hAnsi="Courier New"/>
          <w:sz w:val="22"/>
        </w:rPr>
        <w:t xml:space="preserve"> и фолиево-дефицитные анемии, белководефицитные и др.).</w:t>
      </w:r>
    </w:p>
    <w:p w14:paraId="2189CDDF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постгеморрагические (острая постгеморрагическая и хроническая п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стгеморрагическая).</w:t>
      </w:r>
    </w:p>
    <w:p w14:paraId="3EABBA1B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гемолитические (наследственный сфероцитоз, талласемия, </w:t>
      </w:r>
      <w:proofErr w:type="spellStart"/>
      <w:r>
        <w:rPr>
          <w:rFonts w:ascii="Courier New" w:hAnsi="Courier New"/>
          <w:sz w:val="22"/>
        </w:rPr>
        <w:t>серпови</w:t>
      </w:r>
      <w:r>
        <w:rPr>
          <w:rFonts w:ascii="Courier New" w:hAnsi="Courier New"/>
          <w:sz w:val="22"/>
        </w:rPr>
        <w:t>д</w:t>
      </w:r>
      <w:r>
        <w:rPr>
          <w:rFonts w:ascii="Courier New" w:hAnsi="Courier New"/>
          <w:sz w:val="22"/>
        </w:rPr>
        <w:t>ноклеточная</w:t>
      </w:r>
      <w:proofErr w:type="spellEnd"/>
      <w:r>
        <w:rPr>
          <w:rFonts w:ascii="Courier New" w:hAnsi="Courier New"/>
          <w:sz w:val="22"/>
        </w:rPr>
        <w:t xml:space="preserve"> анемия и др.).</w:t>
      </w:r>
    </w:p>
    <w:p w14:paraId="5D0F6C55" w14:textId="77777777" w:rsidR="007159C3" w:rsidRDefault="007159C3" w:rsidP="0032137A">
      <w:pPr>
        <w:numPr>
          <w:ilvl w:val="12"/>
          <w:numId w:val="0"/>
        </w:num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 степени регенерации:</w:t>
      </w:r>
    </w:p>
    <w:p w14:paraId="33BBE081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гипорегенераторные (ретикулоцитов в крови меньше нормы - дефици</w:t>
      </w:r>
      <w:r>
        <w:rPr>
          <w:rFonts w:ascii="Courier New" w:hAnsi="Courier New"/>
          <w:sz w:val="22"/>
        </w:rPr>
        <w:t>т</w:t>
      </w:r>
      <w:r>
        <w:rPr>
          <w:rFonts w:ascii="Courier New" w:hAnsi="Courier New"/>
          <w:sz w:val="22"/>
        </w:rPr>
        <w:t>ные анемии, хроническая постгеморрагическая анемия).</w:t>
      </w:r>
    </w:p>
    <w:p w14:paraId="49A096B8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гиперрегенераторные</w:t>
      </w:r>
      <w:proofErr w:type="spellEnd"/>
      <w:r>
        <w:rPr>
          <w:rFonts w:ascii="Courier New" w:hAnsi="Courier New"/>
          <w:sz w:val="22"/>
        </w:rPr>
        <w:t xml:space="preserve"> (гемолитические анемии, острая постгеморраг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ческая анемия).</w:t>
      </w:r>
    </w:p>
    <w:p w14:paraId="30C2F33A" w14:textId="77777777" w:rsidR="007159C3" w:rsidRDefault="007159C3" w:rsidP="0032137A">
      <w:pPr>
        <w:numPr>
          <w:ilvl w:val="12"/>
          <w:numId w:val="0"/>
        </w:num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 цветному показателю:</w:t>
      </w:r>
    </w:p>
    <w:p w14:paraId="41F9BE81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гипохромные (железодефицитные анемии)</w:t>
      </w:r>
    </w:p>
    <w:p w14:paraId="250E2AD0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гиперхромные (В</w:t>
      </w:r>
      <w:r>
        <w:rPr>
          <w:rFonts w:ascii="Courier New" w:hAnsi="Courier New"/>
          <w:sz w:val="22"/>
          <w:vertAlign w:val="subscript"/>
        </w:rPr>
        <w:t>12</w:t>
      </w:r>
      <w:r>
        <w:rPr>
          <w:rFonts w:ascii="Courier New" w:hAnsi="Courier New"/>
          <w:sz w:val="22"/>
        </w:rPr>
        <w:t xml:space="preserve"> и фолиево-дефицитная анемия).</w:t>
      </w:r>
    </w:p>
    <w:p w14:paraId="2B8D4023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</w:p>
    <w:p w14:paraId="64E238A2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</w:p>
    <w:p w14:paraId="55A38859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</w:p>
    <w:p w14:paraId="7DB2B4F1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ПРИЧИНЫ ЖЕЛЕЗОДЕФИЦИТНОЙ АНЕМИИ.</w:t>
      </w:r>
    </w:p>
    <w:p w14:paraId="4BD46FFF" w14:textId="77777777" w:rsidR="007159C3" w:rsidRDefault="007159C3" w:rsidP="0032137A">
      <w:pPr>
        <w:ind w:firstLine="709"/>
        <w:jc w:val="both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Хроническая потеря крови.</w:t>
      </w:r>
    </w:p>
    <w:p w14:paraId="2FD95996" w14:textId="77777777" w:rsidR="007159C3" w:rsidRDefault="007159C3" w:rsidP="0032137A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Желудочно-кишечные кровотечения</w:t>
      </w:r>
    </w:p>
    <w:p w14:paraId="404EA210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язвенная болезнь желудка и двенадцатиперстной кишки</w:t>
      </w:r>
    </w:p>
    <w:p w14:paraId="23AC2019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дивертикул пищевода</w:t>
      </w:r>
    </w:p>
    <w:p w14:paraId="1D582238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грыжа пищеводного отверстия диафрагмы</w:t>
      </w:r>
    </w:p>
    <w:p w14:paraId="59258E97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дивертикулы и </w:t>
      </w:r>
      <w:proofErr w:type="spellStart"/>
      <w:r>
        <w:rPr>
          <w:rFonts w:ascii="Courier New" w:hAnsi="Courier New"/>
          <w:sz w:val="22"/>
        </w:rPr>
        <w:t>полипоз</w:t>
      </w:r>
      <w:proofErr w:type="spellEnd"/>
      <w:r>
        <w:rPr>
          <w:rFonts w:ascii="Courier New" w:hAnsi="Courier New"/>
          <w:sz w:val="22"/>
        </w:rPr>
        <w:t xml:space="preserve"> толстой кишки</w:t>
      </w:r>
    </w:p>
    <w:p w14:paraId="10DC254E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геморрой</w:t>
      </w:r>
    </w:p>
    <w:p w14:paraId="688FCAC5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прием аспирина, </w:t>
      </w:r>
      <w:proofErr w:type="spellStart"/>
      <w:r>
        <w:rPr>
          <w:rFonts w:ascii="Courier New" w:hAnsi="Courier New"/>
          <w:sz w:val="22"/>
        </w:rPr>
        <w:t>индометацина</w:t>
      </w:r>
      <w:proofErr w:type="spellEnd"/>
      <w:r>
        <w:rPr>
          <w:rFonts w:ascii="Courier New" w:hAnsi="Courier New"/>
          <w:sz w:val="22"/>
        </w:rPr>
        <w:t>, антикоагулянтов</w:t>
      </w:r>
    </w:p>
    <w:p w14:paraId="6F62D290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врожденные геморрагические </w:t>
      </w:r>
      <w:proofErr w:type="spellStart"/>
      <w:r>
        <w:rPr>
          <w:rFonts w:ascii="Courier New" w:hAnsi="Courier New"/>
          <w:sz w:val="22"/>
        </w:rPr>
        <w:t>телеангиоэктазии</w:t>
      </w:r>
      <w:proofErr w:type="spellEnd"/>
    </w:p>
    <w:p w14:paraId="3D34C6D7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нематодоз</w:t>
      </w:r>
      <w:proofErr w:type="spellEnd"/>
    </w:p>
    <w:p w14:paraId="2CBCE892" w14:textId="77777777" w:rsidR="007159C3" w:rsidRDefault="007159C3" w:rsidP="0032137A">
      <w:pPr>
        <w:numPr>
          <w:ilvl w:val="0"/>
          <w:numId w:val="3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Маточные кровотечения:</w:t>
      </w:r>
    </w:p>
    <w:p w14:paraId="6632E0EF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потери в менструальном цикле,</w:t>
      </w:r>
    </w:p>
    <w:p w14:paraId="48EC1DFF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</w:rPr>
        <w:t>фибромиоматоз</w:t>
      </w:r>
      <w:proofErr w:type="spellEnd"/>
      <w:r>
        <w:rPr>
          <w:rFonts w:ascii="Courier New" w:hAnsi="Courier New"/>
          <w:sz w:val="22"/>
        </w:rPr>
        <w:t>,</w:t>
      </w:r>
    </w:p>
    <w:p w14:paraId="25478C11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</w:rPr>
        <w:t>эндометриоз</w:t>
      </w:r>
      <w:proofErr w:type="spellEnd"/>
      <w:r>
        <w:rPr>
          <w:rFonts w:ascii="Courier New" w:hAnsi="Courier New"/>
          <w:sz w:val="22"/>
        </w:rPr>
        <w:t>,</w:t>
      </w:r>
    </w:p>
    <w:p w14:paraId="44D52624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опухоли.</w:t>
      </w:r>
    </w:p>
    <w:p w14:paraId="4025153C" w14:textId="77777777" w:rsidR="007159C3" w:rsidRDefault="007159C3" w:rsidP="0032137A">
      <w:pPr>
        <w:numPr>
          <w:ilvl w:val="0"/>
          <w:numId w:val="4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Другие  причины:</w:t>
      </w:r>
    </w:p>
    <w:p w14:paraId="69AC76AF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пароксизмальная ночная гемоглобинурия</w:t>
      </w:r>
    </w:p>
    <w:p w14:paraId="18521A40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гемосидероз</w:t>
      </w:r>
      <w:proofErr w:type="spellEnd"/>
      <w:r>
        <w:rPr>
          <w:rFonts w:ascii="Courier New" w:hAnsi="Courier New"/>
          <w:sz w:val="22"/>
        </w:rPr>
        <w:t xml:space="preserve"> легкого</w:t>
      </w:r>
    </w:p>
    <w:p w14:paraId="20C5DAB3" w14:textId="77777777" w:rsidR="007159C3" w:rsidRDefault="007159C3" w:rsidP="0032137A">
      <w:pPr>
        <w:numPr>
          <w:ilvl w:val="0"/>
          <w:numId w:val="5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Опухоли</w:t>
      </w:r>
    </w:p>
    <w:p w14:paraId="6163C983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рак прямой и толстой кишки</w:t>
      </w:r>
    </w:p>
    <w:p w14:paraId="4C36812D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рак пищевода, желудка, тонкой кишки</w:t>
      </w:r>
    </w:p>
    <w:p w14:paraId="62068C56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гипернефрома</w:t>
      </w:r>
    </w:p>
    <w:p w14:paraId="3042BC26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рак мочевого пузыря</w:t>
      </w:r>
    </w:p>
    <w:p w14:paraId="0B38CFC8" w14:textId="77777777" w:rsidR="007159C3" w:rsidRDefault="007159C3" w:rsidP="0032137A">
      <w:pPr>
        <w:numPr>
          <w:ilvl w:val="0"/>
          <w:numId w:val="6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Повышенная потребность в железе:</w:t>
      </w:r>
    </w:p>
    <w:p w14:paraId="1D87D432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беременность и период лактации</w:t>
      </w:r>
    </w:p>
    <w:p w14:paraId="7EE43FE7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младенчество</w:t>
      </w:r>
    </w:p>
    <w:p w14:paraId="15747489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подростковый возраст (</w:t>
      </w:r>
      <w:proofErr w:type="spellStart"/>
      <w:r>
        <w:rPr>
          <w:rFonts w:ascii="Courier New" w:hAnsi="Courier New"/>
          <w:sz w:val="22"/>
        </w:rPr>
        <w:t>ювенильный</w:t>
      </w:r>
      <w:proofErr w:type="spellEnd"/>
      <w:r>
        <w:rPr>
          <w:rFonts w:ascii="Courier New" w:hAnsi="Courier New"/>
          <w:sz w:val="22"/>
        </w:rPr>
        <w:t xml:space="preserve"> хлороз)</w:t>
      </w:r>
    </w:p>
    <w:p w14:paraId="2FA769BD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дифилоботриоз</w:t>
      </w:r>
      <w:proofErr w:type="spellEnd"/>
    </w:p>
    <w:p w14:paraId="44903374" w14:textId="77777777" w:rsidR="007159C3" w:rsidRDefault="007159C3" w:rsidP="0032137A">
      <w:pPr>
        <w:numPr>
          <w:ilvl w:val="0"/>
          <w:numId w:val="7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Недостаточное поступление железа:</w:t>
      </w:r>
    </w:p>
    <w:p w14:paraId="6B12C107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гастродуоденит</w:t>
      </w:r>
    </w:p>
    <w:p w14:paraId="49842C38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колит</w:t>
      </w:r>
    </w:p>
    <w:p w14:paraId="6EA131CA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гастрэктомия</w:t>
      </w:r>
      <w:proofErr w:type="spellEnd"/>
    </w:p>
    <w:p w14:paraId="38FFFD3B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>алиментарная недостаточность железа, вегетарианство, голодание</w:t>
      </w:r>
    </w:p>
    <w:p w14:paraId="4FA29B2C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ахлоргидрия</w:t>
      </w:r>
      <w:proofErr w:type="spellEnd"/>
    </w:p>
    <w:p w14:paraId="2C27BF8D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</w:p>
    <w:p w14:paraId="0BEC5287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Железодефицитные анемии. Имеют много причин возникновения: недост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ток поступающего железа с пищей, повышение потребности в железе (при б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ременности, лактация), недостаточное всасывание, голодание (дефицит бе</w:t>
      </w:r>
      <w:r>
        <w:rPr>
          <w:rFonts w:ascii="Courier New" w:hAnsi="Courier New"/>
          <w:sz w:val="22"/>
        </w:rPr>
        <w:t>л</w:t>
      </w:r>
      <w:r>
        <w:rPr>
          <w:rFonts w:ascii="Courier New" w:hAnsi="Courier New"/>
          <w:sz w:val="22"/>
        </w:rPr>
        <w:t xml:space="preserve">ковой пищи приводит к уменьшению всасывания).также причинами могут </w:t>
      </w:r>
      <w:proofErr w:type="spellStart"/>
      <w:r>
        <w:rPr>
          <w:rFonts w:ascii="Courier New" w:hAnsi="Courier New"/>
          <w:sz w:val="22"/>
        </w:rPr>
        <w:t>неу</w:t>
      </w:r>
      <w:r>
        <w:rPr>
          <w:rFonts w:ascii="Courier New" w:hAnsi="Courier New"/>
          <w:sz w:val="22"/>
        </w:rPr>
        <w:t>с</w:t>
      </w:r>
      <w:r>
        <w:rPr>
          <w:rFonts w:ascii="Courier New" w:hAnsi="Courier New"/>
          <w:sz w:val="22"/>
        </w:rPr>
        <w:t>воение</w:t>
      </w:r>
      <w:proofErr w:type="spellEnd"/>
      <w:r>
        <w:rPr>
          <w:rFonts w:ascii="Courier New" w:hAnsi="Courier New"/>
          <w:sz w:val="22"/>
        </w:rPr>
        <w:t xml:space="preserve"> железа за счет поражения кишечника (энтериты, энтероколиты - нар</w:t>
      </w:r>
      <w:r>
        <w:rPr>
          <w:rFonts w:ascii="Courier New" w:hAnsi="Courier New"/>
          <w:sz w:val="22"/>
        </w:rPr>
        <w:t>у</w:t>
      </w:r>
      <w:r>
        <w:rPr>
          <w:rFonts w:ascii="Courier New" w:hAnsi="Courier New"/>
          <w:sz w:val="22"/>
        </w:rPr>
        <w:t xml:space="preserve">шение транспорта железа), при длительной массивной </w:t>
      </w:r>
      <w:proofErr w:type="spellStart"/>
      <w:r>
        <w:rPr>
          <w:rFonts w:ascii="Courier New" w:hAnsi="Courier New"/>
          <w:sz w:val="22"/>
        </w:rPr>
        <w:t>антибиотикотерапии</w:t>
      </w:r>
      <w:proofErr w:type="spellEnd"/>
      <w:r>
        <w:rPr>
          <w:rFonts w:ascii="Courier New" w:hAnsi="Courier New"/>
          <w:sz w:val="22"/>
        </w:rPr>
        <w:t xml:space="preserve"> (</w:t>
      </w:r>
      <w:proofErr w:type="spellStart"/>
      <w:r>
        <w:rPr>
          <w:rFonts w:ascii="Courier New" w:hAnsi="Courier New"/>
          <w:sz w:val="22"/>
        </w:rPr>
        <w:t>дисбактериоз</w:t>
      </w:r>
      <w:proofErr w:type="spellEnd"/>
      <w:r>
        <w:rPr>
          <w:rFonts w:ascii="Courier New" w:hAnsi="Courier New"/>
          <w:sz w:val="22"/>
        </w:rPr>
        <w:t>); кровопотери ос</w:t>
      </w:r>
      <w:r>
        <w:rPr>
          <w:rFonts w:ascii="Courier New" w:hAnsi="Courier New"/>
          <w:sz w:val="22"/>
        </w:rPr>
        <w:t>т</w:t>
      </w:r>
      <w:r>
        <w:rPr>
          <w:rFonts w:ascii="Courier New" w:hAnsi="Courier New"/>
          <w:sz w:val="22"/>
        </w:rPr>
        <w:t>рые и хронические. Анемии могут связаны с быстрым ростом. Также причинами анемий могут инфекционные заболевания.</w:t>
      </w:r>
    </w:p>
    <w:p w14:paraId="0426B168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Гемолитические анемии могут быть связаны  с применением токсических в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ществ, лекарственных препаратов и др.</w:t>
      </w:r>
    </w:p>
    <w:p w14:paraId="5B708446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Гиперхромные</w:t>
      </w:r>
      <w:proofErr w:type="spellEnd"/>
      <w:r>
        <w:rPr>
          <w:rFonts w:ascii="Courier New" w:hAnsi="Courier New"/>
          <w:sz w:val="22"/>
        </w:rPr>
        <w:t xml:space="preserve"> анемии появляются при недостатке </w:t>
      </w:r>
      <w:proofErr w:type="spellStart"/>
      <w:r>
        <w:rPr>
          <w:rFonts w:ascii="Courier New" w:hAnsi="Courier New"/>
          <w:sz w:val="22"/>
        </w:rPr>
        <w:t>фолиевой</w:t>
      </w:r>
      <w:proofErr w:type="spellEnd"/>
      <w:r>
        <w:rPr>
          <w:rFonts w:ascii="Courier New" w:hAnsi="Courier New"/>
          <w:sz w:val="22"/>
        </w:rPr>
        <w:t xml:space="preserve"> кислоты и в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тамина В</w:t>
      </w:r>
      <w:r>
        <w:rPr>
          <w:rFonts w:ascii="Courier New" w:hAnsi="Courier New"/>
          <w:sz w:val="22"/>
          <w:vertAlign w:val="subscript"/>
        </w:rPr>
        <w:t>12</w:t>
      </w:r>
      <w:r>
        <w:rPr>
          <w:rFonts w:ascii="Courier New" w:hAnsi="Courier New"/>
          <w:sz w:val="22"/>
        </w:rPr>
        <w:t>. Как правило причиной этих анемии является патология желудка (атрофия слизистой, высокая резекция желудка и др.), при глистных инваз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ях (широкий ле</w:t>
      </w:r>
      <w:r>
        <w:rPr>
          <w:rFonts w:ascii="Courier New" w:hAnsi="Courier New"/>
          <w:sz w:val="22"/>
        </w:rPr>
        <w:t>н</w:t>
      </w:r>
      <w:r>
        <w:rPr>
          <w:rFonts w:ascii="Courier New" w:hAnsi="Courier New"/>
          <w:sz w:val="22"/>
        </w:rPr>
        <w:t>тец), при массивных поражениях всего ЖКТ (холера).</w:t>
      </w:r>
    </w:p>
    <w:p w14:paraId="068F52B1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Наследственные анемии. Связаны в дефицитом тех или иных ферментов.</w:t>
      </w:r>
    </w:p>
    <w:p w14:paraId="4363FAEF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Также существуют анемии связанные с патологией печени и почек. При пат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логии печени возникает недостаток транспортных белков.</w:t>
      </w:r>
    </w:p>
    <w:p w14:paraId="6D9E8A39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Также есть </w:t>
      </w:r>
      <w:proofErr w:type="spellStart"/>
      <w:r>
        <w:rPr>
          <w:rFonts w:ascii="Courier New" w:hAnsi="Courier New"/>
          <w:sz w:val="22"/>
        </w:rPr>
        <w:t>псевдожелезодефицитные</w:t>
      </w:r>
      <w:proofErr w:type="spellEnd"/>
      <w:r>
        <w:rPr>
          <w:rFonts w:ascii="Courier New" w:hAnsi="Courier New"/>
          <w:sz w:val="22"/>
        </w:rPr>
        <w:t xml:space="preserve"> анемии - железа в крови достато</w:t>
      </w:r>
      <w:r>
        <w:rPr>
          <w:rFonts w:ascii="Courier New" w:hAnsi="Courier New"/>
          <w:sz w:val="22"/>
        </w:rPr>
        <w:t>ч</w:t>
      </w:r>
      <w:r>
        <w:rPr>
          <w:rFonts w:ascii="Courier New" w:hAnsi="Courier New"/>
          <w:sz w:val="22"/>
        </w:rPr>
        <w:t>но, но оно не усваивается в костном мозге. Эта анемия возникает при о</w:t>
      </w:r>
      <w:r>
        <w:rPr>
          <w:rFonts w:ascii="Courier New" w:hAnsi="Courier New"/>
          <w:sz w:val="22"/>
        </w:rPr>
        <w:t>т</w:t>
      </w:r>
      <w:r>
        <w:rPr>
          <w:rFonts w:ascii="Courier New" w:hAnsi="Courier New"/>
          <w:sz w:val="22"/>
        </w:rPr>
        <w:t>равлении свинцом, гипотиреозе, врожденных аномалиях развития. Препараты железа этим больным противопоказаны.</w:t>
      </w:r>
    </w:p>
    <w:p w14:paraId="7629A005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</w:p>
    <w:p w14:paraId="35ECCEA3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Общие запасы железа в организме человека составляют от 2 до </w:t>
      </w:r>
      <w:smartTag w:uri="urn:schemas-microsoft-com:office:smarttags" w:element="metricconverter">
        <w:smartTagPr>
          <w:attr w:name="ProductID" w:val="6 грамм"/>
        </w:smartTagPr>
        <w:r>
          <w:rPr>
            <w:rFonts w:ascii="Courier New" w:hAnsi="Courier New"/>
            <w:sz w:val="22"/>
          </w:rPr>
          <w:t>6 грамм</w:t>
        </w:r>
      </w:smartTag>
      <w:r>
        <w:rPr>
          <w:rFonts w:ascii="Courier New" w:hAnsi="Courier New"/>
          <w:sz w:val="22"/>
        </w:rPr>
        <w:t>, содержания железа у мужчин выше, что связано с тем, что у женщин имеет место постоянная ежемесячная кровопотеря. Железо содержится в эритроц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 xml:space="preserve">тах, </w:t>
      </w:r>
      <w:proofErr w:type="spellStart"/>
      <w:r>
        <w:rPr>
          <w:rFonts w:ascii="Courier New" w:hAnsi="Courier New"/>
          <w:sz w:val="22"/>
        </w:rPr>
        <w:t>цитохромах</w:t>
      </w:r>
      <w:proofErr w:type="spellEnd"/>
      <w:r>
        <w:rPr>
          <w:rFonts w:ascii="Courier New" w:hAnsi="Courier New"/>
          <w:sz w:val="22"/>
        </w:rPr>
        <w:t xml:space="preserve"> (ферменты), некоторых гидролазах. Железо депонировано в кос</w:t>
      </w:r>
      <w:r>
        <w:rPr>
          <w:rFonts w:ascii="Courier New" w:hAnsi="Courier New"/>
          <w:sz w:val="22"/>
        </w:rPr>
        <w:t>т</w:t>
      </w:r>
      <w:r>
        <w:rPr>
          <w:rFonts w:ascii="Courier New" w:hAnsi="Courier New"/>
          <w:sz w:val="22"/>
        </w:rPr>
        <w:t>ном мозге. В сутки организм человека теряет 1 мг железа. В период менс</w:t>
      </w:r>
      <w:r>
        <w:rPr>
          <w:rFonts w:ascii="Courier New" w:hAnsi="Courier New"/>
          <w:sz w:val="22"/>
        </w:rPr>
        <w:t>т</w:t>
      </w:r>
      <w:r>
        <w:rPr>
          <w:rFonts w:ascii="Courier New" w:hAnsi="Courier New"/>
          <w:sz w:val="22"/>
        </w:rPr>
        <w:t>руации женщина теряет  15-25 мг железа. В суточной диете содержится до 20 мг железа, а всасывается 1-3 мг. Для покрытия суточных потерь жел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за концентрация железа в просвете кишки должна быть в 10-15 раз выше. Е</w:t>
      </w:r>
      <w:r>
        <w:rPr>
          <w:rFonts w:ascii="Courier New" w:hAnsi="Courier New"/>
          <w:sz w:val="22"/>
        </w:rPr>
        <w:t>с</w:t>
      </w:r>
      <w:r>
        <w:rPr>
          <w:rFonts w:ascii="Courier New" w:hAnsi="Courier New"/>
          <w:sz w:val="22"/>
        </w:rPr>
        <w:t>ли содержания железа будет в пище меньше, то и всасывание будет происх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дит в меньшей степени.</w:t>
      </w:r>
    </w:p>
    <w:p w14:paraId="58C00F91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Всасывание железа происходит в основном в 12перстной кишке. Всасыв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 xml:space="preserve">ется в форме </w:t>
      </w:r>
      <w:proofErr w:type="spellStart"/>
      <w:r>
        <w:rPr>
          <w:rFonts w:ascii="Courier New" w:hAnsi="Courier New"/>
          <w:sz w:val="22"/>
        </w:rPr>
        <w:t>гемового</w:t>
      </w:r>
      <w:proofErr w:type="spellEnd"/>
      <w:r>
        <w:rPr>
          <w:rFonts w:ascii="Courier New" w:hAnsi="Courier New"/>
          <w:sz w:val="22"/>
        </w:rPr>
        <w:t xml:space="preserve"> и </w:t>
      </w:r>
      <w:proofErr w:type="spellStart"/>
      <w:r>
        <w:rPr>
          <w:rFonts w:ascii="Courier New" w:hAnsi="Courier New"/>
          <w:sz w:val="22"/>
        </w:rPr>
        <w:t>негемового</w:t>
      </w:r>
      <w:proofErr w:type="spellEnd"/>
      <w:r>
        <w:rPr>
          <w:rFonts w:ascii="Courier New" w:hAnsi="Courier New"/>
          <w:sz w:val="22"/>
        </w:rPr>
        <w:t xml:space="preserve"> железа. Лучше всасывается в виде дву</w:t>
      </w:r>
      <w:r>
        <w:rPr>
          <w:rFonts w:ascii="Courier New" w:hAnsi="Courier New"/>
          <w:sz w:val="22"/>
        </w:rPr>
        <w:t>х</w:t>
      </w:r>
      <w:r>
        <w:rPr>
          <w:rFonts w:ascii="Courier New" w:hAnsi="Courier New"/>
          <w:sz w:val="22"/>
        </w:rPr>
        <w:t>вален</w:t>
      </w:r>
      <w:r>
        <w:rPr>
          <w:rFonts w:ascii="Courier New" w:hAnsi="Courier New"/>
          <w:sz w:val="22"/>
        </w:rPr>
        <w:t>т</w:t>
      </w:r>
      <w:r>
        <w:rPr>
          <w:rFonts w:ascii="Courier New" w:hAnsi="Courier New"/>
          <w:sz w:val="22"/>
        </w:rPr>
        <w:t>ного железа. Трехвалентное железо практически не всасывается, и должно превращаться перед всасыванием в двухвалентное железо. Это переход осущ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ствляется  с участием соляной кислоты, аскорбиновой кислоты и других органических к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слот.</w:t>
      </w:r>
    </w:p>
    <w:p w14:paraId="5B220B09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 процессе всасывания участвуют различные белки - при переносе через слизистую, при переносе из кишки в кроветворные органы. Белок, который переносит железо через слизистую переносит железо только один раз, а з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тем подвергается разрушению. Для синтеза новой порции белка необходим п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риод 4-6 часов. Этот фактор вероятно является тем фактором , который о</w:t>
      </w:r>
      <w:r>
        <w:rPr>
          <w:rFonts w:ascii="Courier New" w:hAnsi="Courier New"/>
          <w:sz w:val="22"/>
        </w:rPr>
        <w:t>г</w:t>
      </w:r>
      <w:r>
        <w:rPr>
          <w:rFonts w:ascii="Courier New" w:hAnsi="Courier New"/>
          <w:sz w:val="22"/>
        </w:rPr>
        <w:t>ранич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вает всасывание железа из ЖКТ. Поэтому считается всасывание железа улучшается при изменении ча</w:t>
      </w:r>
      <w:r>
        <w:rPr>
          <w:rFonts w:ascii="Courier New" w:hAnsi="Courier New"/>
          <w:sz w:val="22"/>
        </w:rPr>
        <w:t>с</w:t>
      </w:r>
      <w:r>
        <w:rPr>
          <w:rFonts w:ascii="Courier New" w:hAnsi="Courier New"/>
          <w:sz w:val="22"/>
        </w:rPr>
        <w:t>тоты приема препаратов в течение суток.</w:t>
      </w:r>
    </w:p>
    <w:p w14:paraId="440E3E8C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</w:p>
    <w:p w14:paraId="7182585F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ПОКАЗАНИЯ К ПРИМЕНЕНИЮ ПРЕПАРАТОВ ЖЕЛЕЗА.</w:t>
      </w:r>
    </w:p>
    <w:p w14:paraId="30853AB6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железодефицитная анемия при снижении железа сыворотки ниже 14.3 </w:t>
      </w:r>
      <w:proofErr w:type="spellStart"/>
      <w:r>
        <w:rPr>
          <w:rFonts w:ascii="Courier New" w:hAnsi="Courier New"/>
          <w:sz w:val="22"/>
        </w:rPr>
        <w:t>мкмоль</w:t>
      </w:r>
      <w:proofErr w:type="spellEnd"/>
      <w:r>
        <w:rPr>
          <w:rFonts w:ascii="Courier New" w:hAnsi="Courier New"/>
          <w:sz w:val="22"/>
        </w:rPr>
        <w:t xml:space="preserve">/л, гемоглобина менее 100 г/л, эритроцитов менее 4.0 </w:t>
      </w:r>
      <w:proofErr w:type="spellStart"/>
      <w:r>
        <w:rPr>
          <w:rFonts w:ascii="Courier New" w:hAnsi="Courier New"/>
          <w:sz w:val="22"/>
        </w:rPr>
        <w:t>х</w:t>
      </w:r>
      <w:proofErr w:type="spellEnd"/>
      <w:r>
        <w:rPr>
          <w:rFonts w:ascii="Courier New" w:hAnsi="Courier New"/>
          <w:sz w:val="22"/>
        </w:rPr>
        <w:t xml:space="preserve"> 10</w:t>
      </w:r>
      <w:r>
        <w:rPr>
          <w:rFonts w:ascii="Courier New" w:hAnsi="Courier New"/>
          <w:sz w:val="22"/>
          <w:vertAlign w:val="superscript"/>
        </w:rPr>
        <w:t>12</w:t>
      </w:r>
      <w:r>
        <w:rPr>
          <w:rFonts w:ascii="Courier New" w:hAnsi="Courier New"/>
          <w:sz w:val="22"/>
        </w:rPr>
        <w:t>.</w:t>
      </w:r>
    </w:p>
    <w:p w14:paraId="022A17E3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острые и хронические тяжелые инфекционные заболевания так как при них железо расходуется на нейтрализацию токсинов, железо фиксируется в области во</w:t>
      </w:r>
      <w:r>
        <w:rPr>
          <w:rFonts w:ascii="Courier New" w:hAnsi="Courier New"/>
          <w:sz w:val="22"/>
        </w:rPr>
        <w:t>с</w:t>
      </w:r>
      <w:r>
        <w:rPr>
          <w:rFonts w:ascii="Courier New" w:hAnsi="Courier New"/>
          <w:sz w:val="22"/>
        </w:rPr>
        <w:t xml:space="preserve">паления, </w:t>
      </w:r>
      <w:proofErr w:type="spellStart"/>
      <w:r>
        <w:rPr>
          <w:rFonts w:ascii="Courier New" w:hAnsi="Courier New"/>
          <w:sz w:val="22"/>
        </w:rPr>
        <w:t>фагоцитируется</w:t>
      </w:r>
      <w:proofErr w:type="spellEnd"/>
      <w:r>
        <w:rPr>
          <w:rFonts w:ascii="Courier New" w:hAnsi="Courier New"/>
          <w:sz w:val="22"/>
        </w:rPr>
        <w:t xml:space="preserve"> фагоцитами.</w:t>
      </w:r>
    </w:p>
    <w:p w14:paraId="23E302AF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Лечение железодефицитных анемий всегда начинают с </w:t>
      </w:r>
      <w:proofErr w:type="spellStart"/>
      <w:r>
        <w:rPr>
          <w:rFonts w:ascii="Courier New" w:hAnsi="Courier New"/>
          <w:sz w:val="22"/>
        </w:rPr>
        <w:t>перорального</w:t>
      </w:r>
      <w:proofErr w:type="spellEnd"/>
      <w:r>
        <w:rPr>
          <w:rFonts w:ascii="Courier New" w:hAnsi="Courier New"/>
          <w:sz w:val="22"/>
        </w:rPr>
        <w:t xml:space="preserve"> при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ма железа. Только при особых показаниях переводят на парентеральный пр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ем.</w:t>
      </w:r>
    </w:p>
    <w:p w14:paraId="56EAB54A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Результаты лечения оценивают по:</w:t>
      </w:r>
    </w:p>
    <w:p w14:paraId="0539ADD4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изменение содержания ретикулоцитов. Считается </w:t>
      </w:r>
      <w:proofErr w:type="spellStart"/>
      <w:r>
        <w:rPr>
          <w:rFonts w:ascii="Courier New" w:hAnsi="Courier New"/>
          <w:sz w:val="22"/>
        </w:rPr>
        <w:t>ретикулоцитарный</w:t>
      </w:r>
      <w:proofErr w:type="spellEnd"/>
      <w:r>
        <w:rPr>
          <w:rFonts w:ascii="Courier New" w:hAnsi="Courier New"/>
          <w:sz w:val="22"/>
        </w:rPr>
        <w:t xml:space="preserve"> криз появляется на 3-7 сутки от начала лечения препаратами железа. Соде</w:t>
      </w:r>
      <w:r>
        <w:rPr>
          <w:rFonts w:ascii="Courier New" w:hAnsi="Courier New"/>
          <w:sz w:val="22"/>
        </w:rPr>
        <w:t>р</w:t>
      </w:r>
      <w:r>
        <w:rPr>
          <w:rFonts w:ascii="Courier New" w:hAnsi="Courier New"/>
          <w:sz w:val="22"/>
        </w:rPr>
        <w:t xml:space="preserve">жание </w:t>
      </w:r>
      <w:r>
        <w:rPr>
          <w:rFonts w:ascii="Courier New" w:hAnsi="Courier New"/>
          <w:sz w:val="22"/>
        </w:rPr>
        <w:lastRenderedPageBreak/>
        <w:t>ретикулоцитов может при этом возрастать до 10-20 промилле. Макс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 xml:space="preserve">мальная </w:t>
      </w:r>
      <w:proofErr w:type="spellStart"/>
      <w:r>
        <w:rPr>
          <w:rFonts w:ascii="Courier New" w:hAnsi="Courier New"/>
          <w:sz w:val="22"/>
        </w:rPr>
        <w:t>ретикулоцитарная</w:t>
      </w:r>
      <w:proofErr w:type="spellEnd"/>
      <w:r>
        <w:rPr>
          <w:rFonts w:ascii="Courier New" w:hAnsi="Courier New"/>
          <w:sz w:val="22"/>
        </w:rPr>
        <w:t xml:space="preserve"> реакция наступает на 7-10 сутки от начала леч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ния.</w:t>
      </w:r>
    </w:p>
    <w:p w14:paraId="10CE5E9B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прирост гемоглобина начинается с 5 суток при правильном лечении. Если в течение этого периода прироста гемоглобина нет, то это говорит о плохом усвоении препаратов железа. Нормальным считается прирост гемогл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бина 1% в с</w:t>
      </w:r>
      <w:r>
        <w:rPr>
          <w:rFonts w:ascii="Courier New" w:hAnsi="Courier New"/>
          <w:sz w:val="22"/>
        </w:rPr>
        <w:t>у</w:t>
      </w:r>
      <w:r>
        <w:rPr>
          <w:rFonts w:ascii="Courier New" w:hAnsi="Courier New"/>
          <w:sz w:val="22"/>
        </w:rPr>
        <w:t xml:space="preserve">тки, или на </w:t>
      </w:r>
      <w:smartTag w:uri="urn:schemas-microsoft-com:office:smarttags" w:element="metricconverter">
        <w:smartTagPr>
          <w:attr w:name="ProductID" w:val="0.15 г"/>
        </w:smartTagPr>
        <w:r>
          <w:rPr>
            <w:rFonts w:ascii="Courier New" w:hAnsi="Courier New"/>
            <w:sz w:val="22"/>
          </w:rPr>
          <w:t>0.15 г</w:t>
        </w:r>
      </w:smartTag>
      <w:r>
        <w:rPr>
          <w:rFonts w:ascii="Courier New" w:hAnsi="Courier New"/>
          <w:sz w:val="22"/>
        </w:rPr>
        <w:t xml:space="preserve"> в сутки.</w:t>
      </w:r>
    </w:p>
    <w:p w14:paraId="581029D0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восстановление числа эритроцитов и цветного показателя. </w:t>
      </w:r>
    </w:p>
    <w:p w14:paraId="7F20F1AB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правильном лечение восстановление нормального гемоглобина должно пр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изойти к 3-6 неделе от начала лечения. Полная нормализация гемоглобина крови пр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исходит на 2-3 месяце от начала лечения. Восстановление запаса железа наступает на 4-6 месяц от начала лечения. Таким образом, курс л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чения железодефицитной анемии должен составлять не менее 4-6 месяцев. Е</w:t>
      </w:r>
      <w:r>
        <w:rPr>
          <w:rFonts w:ascii="Courier New" w:hAnsi="Courier New"/>
          <w:sz w:val="22"/>
        </w:rPr>
        <w:t>с</w:t>
      </w:r>
      <w:r>
        <w:rPr>
          <w:rFonts w:ascii="Courier New" w:hAnsi="Courier New"/>
          <w:sz w:val="22"/>
        </w:rPr>
        <w:t>ли в течение месяца гемоглобин не имеет тенденции к восстановлению, то надо проанализ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ровать всю тактику лечения и сделать выводы.</w:t>
      </w:r>
    </w:p>
    <w:p w14:paraId="2DE4168C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После проведения курса лечения препаратами железа рекомендуют для закрепления эффекта повторять курсы 2-3 раза через полгода. Таким обр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зом, весь процесс лечения анемии составляет около 2  лет.</w:t>
      </w:r>
    </w:p>
    <w:p w14:paraId="2241C237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</w:p>
    <w:p w14:paraId="4FC48B26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ПРЕПАРАТЫ ЖЕЛЕЗА.</w:t>
      </w:r>
    </w:p>
    <w:p w14:paraId="421B2279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Все препараты содержат несколько видов солей железа. Чаще всего сульфат железа (</w:t>
      </w:r>
      <w:proofErr w:type="spellStart"/>
      <w:r>
        <w:rPr>
          <w:rFonts w:ascii="Courier New" w:hAnsi="Courier New"/>
          <w:sz w:val="22"/>
        </w:rPr>
        <w:t>феррокаль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тардиферон,ферроплекс</w:t>
      </w:r>
      <w:proofErr w:type="spellEnd"/>
      <w:r>
        <w:rPr>
          <w:rFonts w:ascii="Courier New" w:hAnsi="Courier New"/>
          <w:sz w:val="22"/>
        </w:rPr>
        <w:t xml:space="preserve"> и т.д.); </w:t>
      </w:r>
      <w:proofErr w:type="spellStart"/>
      <w:r>
        <w:rPr>
          <w:rFonts w:ascii="Courier New" w:hAnsi="Courier New"/>
          <w:sz w:val="22"/>
        </w:rPr>
        <w:t>аскорбинат</w:t>
      </w:r>
      <w:proofErr w:type="spellEnd"/>
      <w:r>
        <w:rPr>
          <w:rFonts w:ascii="Courier New" w:hAnsi="Courier New"/>
          <w:sz w:val="22"/>
        </w:rPr>
        <w:t xml:space="preserve"> ж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леза, </w:t>
      </w:r>
      <w:proofErr w:type="spellStart"/>
      <w:r>
        <w:rPr>
          <w:rFonts w:ascii="Courier New" w:hAnsi="Courier New"/>
          <w:sz w:val="22"/>
        </w:rPr>
        <w:t>лактат</w:t>
      </w:r>
      <w:proofErr w:type="spellEnd"/>
      <w:r>
        <w:rPr>
          <w:rFonts w:ascii="Courier New" w:hAnsi="Courier New"/>
          <w:sz w:val="22"/>
        </w:rPr>
        <w:t xml:space="preserve"> ж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леза, трехвалентное железо (очень редко).</w:t>
      </w:r>
    </w:p>
    <w:p w14:paraId="2606447D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Существует два показателя в выборе дозы препарата: общее содержание соли железа и содержание свободного железа. Например, </w:t>
      </w:r>
      <w:proofErr w:type="spellStart"/>
      <w:r>
        <w:rPr>
          <w:rFonts w:ascii="Courier New" w:hAnsi="Courier New"/>
          <w:sz w:val="22"/>
        </w:rPr>
        <w:t>гемостимулин</w:t>
      </w:r>
      <w:proofErr w:type="spellEnd"/>
      <w:r>
        <w:rPr>
          <w:rFonts w:ascii="Courier New" w:hAnsi="Courier New"/>
          <w:sz w:val="22"/>
        </w:rPr>
        <w:t xml:space="preserve"> соде</w:t>
      </w:r>
      <w:r>
        <w:rPr>
          <w:rFonts w:ascii="Courier New" w:hAnsi="Courier New"/>
          <w:sz w:val="22"/>
        </w:rPr>
        <w:t>р</w:t>
      </w:r>
      <w:r>
        <w:rPr>
          <w:rFonts w:ascii="Courier New" w:hAnsi="Courier New"/>
          <w:sz w:val="22"/>
        </w:rPr>
        <w:t xml:space="preserve">жит соли железа 240 мг, а свободного железа 50 мг; </w:t>
      </w:r>
      <w:proofErr w:type="spellStart"/>
      <w:r>
        <w:rPr>
          <w:rFonts w:ascii="Courier New" w:hAnsi="Courier New"/>
          <w:sz w:val="22"/>
        </w:rPr>
        <w:t>ферроплекс</w:t>
      </w:r>
      <w:proofErr w:type="spellEnd"/>
      <w:r>
        <w:rPr>
          <w:rFonts w:ascii="Courier New" w:hAnsi="Courier New"/>
          <w:sz w:val="22"/>
        </w:rPr>
        <w:t xml:space="preserve">  - соли 50 мг, свободного железа 10 мг. Дело в том, что при назначении препаратов железа доза рассчитывается не по солевому составу, а по содержанию св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бодного железа.</w:t>
      </w:r>
    </w:p>
    <w:p w14:paraId="597E42A7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Минимальная суточная доза свободного железа должна составлять не м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нее 100 мг.  Оптимальной суточной дозой является 150-200 мг. Если опт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мальная доза хорошо переносится то можно увеличить дозу до 300-400 мг (максимал</w:t>
      </w:r>
      <w:r>
        <w:rPr>
          <w:rFonts w:ascii="Courier New" w:hAnsi="Courier New"/>
          <w:sz w:val="22"/>
        </w:rPr>
        <w:t>ь</w:t>
      </w:r>
      <w:r>
        <w:rPr>
          <w:rFonts w:ascii="Courier New" w:hAnsi="Courier New"/>
          <w:sz w:val="22"/>
        </w:rPr>
        <w:t xml:space="preserve">ная </w:t>
      </w:r>
      <w:proofErr w:type="spellStart"/>
      <w:r>
        <w:rPr>
          <w:rFonts w:ascii="Courier New" w:hAnsi="Courier New"/>
          <w:sz w:val="22"/>
        </w:rPr>
        <w:t>пероральная</w:t>
      </w:r>
      <w:proofErr w:type="spellEnd"/>
      <w:r>
        <w:rPr>
          <w:rFonts w:ascii="Courier New" w:hAnsi="Courier New"/>
          <w:sz w:val="22"/>
        </w:rPr>
        <w:t xml:space="preserve"> доза). При этом обычно, скорость увеличения прироста железа в крови будет составлять 0.3 - 0.5 </w:t>
      </w:r>
      <w:proofErr w:type="spellStart"/>
      <w:r>
        <w:rPr>
          <w:rFonts w:ascii="Courier New" w:hAnsi="Courier New"/>
          <w:sz w:val="22"/>
        </w:rPr>
        <w:t>г%</w:t>
      </w:r>
      <w:proofErr w:type="spellEnd"/>
      <w:r>
        <w:rPr>
          <w:rFonts w:ascii="Courier New" w:hAnsi="Courier New"/>
          <w:sz w:val="22"/>
        </w:rPr>
        <w:t xml:space="preserve"> в сутки. Если ув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личивать дозу еще больше к положительному эффекту не приводит так как всасывание не увеличивается. Тер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певтический диапазон доз составляет 100-400 мг. Выбор зависит от индивидуальной переносимости железа, выраженн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сти анемии.</w:t>
      </w:r>
    </w:p>
    <w:p w14:paraId="5BCFF94D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Обычно суточная доза делится на 3-4 приема. При назначении высоких доз (более 200 мг), то целесообразно делить такие дозы на 6-8 приемов, так как считается что переносимость высоких доз улучшается при дробном при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ме. Для того чтобы улучшить переносимость препаратов железа, улучшить их всасывание рекомендуют за час до приема препаратов железа принимать панкреатин, фестал и другие  ферментные препараты. Можно применять мед. Если при приеме железа до еды появляются диспепсические расстройства то можно назначать железо ч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рез 2 часа после еды.</w:t>
      </w:r>
    </w:p>
    <w:p w14:paraId="549BE9BF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Для улучшения усвоения железа можно рекомендовать </w:t>
      </w:r>
      <w:proofErr w:type="spellStart"/>
      <w:r>
        <w:rPr>
          <w:rFonts w:ascii="Courier New" w:hAnsi="Courier New"/>
          <w:sz w:val="22"/>
        </w:rPr>
        <w:t>фитопрепараты</w:t>
      </w:r>
      <w:proofErr w:type="spellEnd"/>
      <w:r>
        <w:rPr>
          <w:rFonts w:ascii="Courier New" w:hAnsi="Courier New"/>
          <w:sz w:val="22"/>
        </w:rPr>
        <w:t xml:space="preserve"> - лист смородины, крапивы </w:t>
      </w:r>
      <w:proofErr w:type="spellStart"/>
      <w:r>
        <w:rPr>
          <w:rFonts w:ascii="Courier New" w:hAnsi="Courier New"/>
          <w:sz w:val="22"/>
        </w:rPr>
        <w:t>двухдомной</w:t>
      </w:r>
      <w:proofErr w:type="spellEnd"/>
      <w:r>
        <w:rPr>
          <w:rFonts w:ascii="Courier New" w:hAnsi="Courier New"/>
          <w:sz w:val="22"/>
        </w:rPr>
        <w:t xml:space="preserve">, череда </w:t>
      </w:r>
      <w:proofErr w:type="spellStart"/>
      <w:r>
        <w:rPr>
          <w:rFonts w:ascii="Courier New" w:hAnsi="Courier New"/>
          <w:sz w:val="22"/>
        </w:rPr>
        <w:t>трехраздельная</w:t>
      </w:r>
      <w:proofErr w:type="spellEnd"/>
      <w:r>
        <w:rPr>
          <w:rFonts w:ascii="Courier New" w:hAnsi="Courier New"/>
          <w:sz w:val="22"/>
        </w:rPr>
        <w:t>, шиповник, лист землян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ки.</w:t>
      </w:r>
    </w:p>
    <w:p w14:paraId="7C631801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Если прироста гемоглобина недостаточно, то это говорит о том, что у бол</w:t>
      </w:r>
      <w:r>
        <w:rPr>
          <w:rFonts w:ascii="Courier New" w:hAnsi="Courier New"/>
          <w:sz w:val="22"/>
        </w:rPr>
        <w:t>ь</w:t>
      </w:r>
      <w:r>
        <w:rPr>
          <w:rFonts w:ascii="Courier New" w:hAnsi="Courier New"/>
          <w:sz w:val="22"/>
        </w:rPr>
        <w:t xml:space="preserve">ного продолжается кровотечение, может быть нарушено всасывание. </w:t>
      </w:r>
    </w:p>
    <w:p w14:paraId="009CD37B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Прежде чем перевести больного на парентеральный прием железа необх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димо все вспомогательные факторы, улучшающие усвоение железа - анаболики (</w:t>
      </w:r>
      <w:proofErr w:type="spellStart"/>
      <w:r>
        <w:rPr>
          <w:rFonts w:ascii="Courier New" w:hAnsi="Courier New"/>
          <w:sz w:val="22"/>
        </w:rPr>
        <w:t>р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таболил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нерабол</w:t>
      </w:r>
      <w:proofErr w:type="spellEnd"/>
      <w:r>
        <w:rPr>
          <w:rFonts w:ascii="Courier New" w:hAnsi="Courier New"/>
          <w:sz w:val="22"/>
        </w:rPr>
        <w:t xml:space="preserve"> и др.). Анаболические стероиды:</w:t>
      </w:r>
    </w:p>
    <w:p w14:paraId="1B69C591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улучшают пластические процессы поэтому улучшают синтез белков; </w:t>
      </w:r>
    </w:p>
    <w:p w14:paraId="43CD01C6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увеличивают скорость оборота железа,</w:t>
      </w:r>
    </w:p>
    <w:p w14:paraId="2AC9F3D1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увеличивает образование и выделение </w:t>
      </w:r>
      <w:proofErr w:type="spellStart"/>
      <w:r>
        <w:rPr>
          <w:rFonts w:ascii="Courier New" w:hAnsi="Courier New"/>
          <w:sz w:val="22"/>
        </w:rPr>
        <w:t>гемопоэтина</w:t>
      </w:r>
      <w:proofErr w:type="spellEnd"/>
      <w:r>
        <w:rPr>
          <w:rFonts w:ascii="Courier New" w:hAnsi="Courier New"/>
          <w:sz w:val="22"/>
        </w:rPr>
        <w:t xml:space="preserve">, </w:t>
      </w:r>
    </w:p>
    <w:p w14:paraId="209B63DB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стимулируют выделение </w:t>
      </w:r>
      <w:proofErr w:type="spellStart"/>
      <w:r>
        <w:rPr>
          <w:rFonts w:ascii="Courier New" w:hAnsi="Courier New"/>
          <w:sz w:val="22"/>
        </w:rPr>
        <w:t>эритропоэтина</w:t>
      </w:r>
      <w:proofErr w:type="spellEnd"/>
      <w:r>
        <w:rPr>
          <w:rFonts w:ascii="Courier New" w:hAnsi="Courier New"/>
          <w:sz w:val="22"/>
        </w:rPr>
        <w:t>.</w:t>
      </w:r>
    </w:p>
    <w:p w14:paraId="0452949D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Анаболики назначают в течение 3-х месяцев. Назначают 1 раз в неделю.</w:t>
      </w:r>
    </w:p>
    <w:p w14:paraId="6F1C0C85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Также назначают витамины. Прежде всего это жирорастворимые витамины - в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 xml:space="preserve">тамин А. Витамин А показан обязательно при патологии ЖКТ, потому что он </w:t>
      </w:r>
      <w:r>
        <w:rPr>
          <w:rFonts w:ascii="Courier New" w:hAnsi="Courier New"/>
          <w:sz w:val="22"/>
        </w:rPr>
        <w:lastRenderedPageBreak/>
        <w:t xml:space="preserve">является </w:t>
      </w:r>
      <w:proofErr w:type="spellStart"/>
      <w:r>
        <w:rPr>
          <w:rFonts w:ascii="Courier New" w:hAnsi="Courier New"/>
          <w:sz w:val="22"/>
        </w:rPr>
        <w:t>энтеральным</w:t>
      </w:r>
      <w:proofErr w:type="spellEnd"/>
      <w:r>
        <w:rPr>
          <w:rFonts w:ascii="Courier New" w:hAnsi="Courier New"/>
          <w:sz w:val="22"/>
        </w:rPr>
        <w:t xml:space="preserve"> витамином - восстанавливает структуру и функцию эпителия, улучшает регенерацию слизистой. Суточная доза 5000 ЕД, можно увеличить до 15000 ЕД. Осторожность должна быть при назначении детям, так как витамин А влияет на синтез костной ткани.</w:t>
      </w:r>
    </w:p>
    <w:p w14:paraId="22194114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Витамин Е, также влияет на структуру эпителия - ускоряется регенер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ция. В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тамин Е также влияет на:</w:t>
      </w:r>
    </w:p>
    <w:p w14:paraId="3DE2725C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эластичность мембран эритроцитов,</w:t>
      </w:r>
    </w:p>
    <w:p w14:paraId="334A01F3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увеличивает продолжительность жизни эритроцита</w:t>
      </w:r>
    </w:p>
    <w:p w14:paraId="3939888A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улучшает подвижность эритроцитов, они более легко меняют свою форму, лучше продвигаются по сосудам</w:t>
      </w:r>
    </w:p>
    <w:p w14:paraId="6F37F7FD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участвует в синтезе </w:t>
      </w:r>
      <w:proofErr w:type="spellStart"/>
      <w:r>
        <w:rPr>
          <w:rFonts w:ascii="Courier New" w:hAnsi="Courier New"/>
          <w:sz w:val="22"/>
        </w:rPr>
        <w:t>гема</w:t>
      </w:r>
      <w:proofErr w:type="spellEnd"/>
    </w:p>
    <w:p w14:paraId="5131874A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Суточная доза 100-300 мг, максимальная доза 500 мг. Для витамина возможна передозировка.</w:t>
      </w:r>
    </w:p>
    <w:p w14:paraId="74200EC0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Витамин В</w:t>
      </w:r>
      <w:r>
        <w:rPr>
          <w:rFonts w:ascii="Courier New" w:hAnsi="Courier New"/>
          <w:sz w:val="22"/>
          <w:vertAlign w:val="subscript"/>
        </w:rPr>
        <w:t>2</w:t>
      </w:r>
      <w:r>
        <w:rPr>
          <w:rFonts w:ascii="Courier New" w:hAnsi="Courier New"/>
          <w:sz w:val="22"/>
        </w:rPr>
        <w:t>:</w:t>
      </w:r>
    </w:p>
    <w:p w14:paraId="0CE2D909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участвует в синтезе глобина и </w:t>
      </w:r>
      <w:proofErr w:type="spellStart"/>
      <w:r>
        <w:rPr>
          <w:rFonts w:ascii="Courier New" w:hAnsi="Courier New"/>
          <w:sz w:val="22"/>
        </w:rPr>
        <w:t>эритропоэтина</w:t>
      </w:r>
      <w:proofErr w:type="spellEnd"/>
    </w:p>
    <w:p w14:paraId="75ACD65A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Витамин В</w:t>
      </w:r>
      <w:r>
        <w:rPr>
          <w:rFonts w:ascii="Courier New" w:hAnsi="Courier New"/>
          <w:sz w:val="22"/>
          <w:vertAlign w:val="subscript"/>
        </w:rPr>
        <w:t>6</w:t>
      </w:r>
      <w:r>
        <w:rPr>
          <w:rFonts w:ascii="Courier New" w:hAnsi="Courier New"/>
          <w:sz w:val="22"/>
        </w:rPr>
        <w:t>:</w:t>
      </w:r>
    </w:p>
    <w:p w14:paraId="02A841B8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участвует в синтезе глобина и </w:t>
      </w:r>
      <w:proofErr w:type="spellStart"/>
      <w:r>
        <w:rPr>
          <w:rFonts w:ascii="Courier New" w:hAnsi="Courier New"/>
          <w:sz w:val="22"/>
        </w:rPr>
        <w:t>эритропоэтина</w:t>
      </w:r>
      <w:proofErr w:type="spellEnd"/>
    </w:p>
    <w:p w14:paraId="0BEDEF9C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участвует в транспорте железа через слизистую кишки</w:t>
      </w:r>
    </w:p>
    <w:p w14:paraId="420DFD41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Витамин В</w:t>
      </w:r>
      <w:r>
        <w:rPr>
          <w:rFonts w:ascii="Courier New" w:hAnsi="Courier New"/>
          <w:sz w:val="22"/>
          <w:vertAlign w:val="subscript"/>
        </w:rPr>
        <w:t>1</w:t>
      </w:r>
      <w:r>
        <w:rPr>
          <w:rFonts w:ascii="Courier New" w:hAnsi="Courier New"/>
          <w:sz w:val="22"/>
        </w:rPr>
        <w:t>:</w:t>
      </w:r>
    </w:p>
    <w:p w14:paraId="2DB97F52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участвует во включении железа в </w:t>
      </w:r>
      <w:proofErr w:type="spellStart"/>
      <w:r>
        <w:rPr>
          <w:rFonts w:ascii="Courier New" w:hAnsi="Courier New"/>
          <w:sz w:val="22"/>
        </w:rPr>
        <w:t>гем</w:t>
      </w:r>
      <w:proofErr w:type="spellEnd"/>
    </w:p>
    <w:p w14:paraId="405639BE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Витамин С:</w:t>
      </w:r>
    </w:p>
    <w:p w14:paraId="46F1F667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влияет на слизистую кишки - поддерживает структура эпителия, во</w:t>
      </w:r>
      <w:r>
        <w:rPr>
          <w:rFonts w:ascii="Courier New" w:hAnsi="Courier New"/>
          <w:sz w:val="22"/>
        </w:rPr>
        <w:t>с</w:t>
      </w:r>
      <w:r>
        <w:rPr>
          <w:rFonts w:ascii="Courier New" w:hAnsi="Courier New"/>
          <w:sz w:val="22"/>
        </w:rPr>
        <w:t>стана</w:t>
      </w:r>
      <w:r>
        <w:rPr>
          <w:rFonts w:ascii="Courier New" w:hAnsi="Courier New"/>
          <w:sz w:val="22"/>
        </w:rPr>
        <w:t>в</w:t>
      </w:r>
      <w:r>
        <w:rPr>
          <w:rFonts w:ascii="Courier New" w:hAnsi="Courier New"/>
          <w:sz w:val="22"/>
        </w:rPr>
        <w:t>ливает эпителий</w:t>
      </w:r>
    </w:p>
    <w:p w14:paraId="4B86B917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участвует в транспорте железа, влияет на кинетику железа</w:t>
      </w:r>
    </w:p>
    <w:p w14:paraId="0A7781DF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способствует переход трехвалентного железа в двухвалентное</w:t>
      </w:r>
    </w:p>
    <w:p w14:paraId="25BE0BAD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способствует включение железа в </w:t>
      </w:r>
      <w:proofErr w:type="spellStart"/>
      <w:r>
        <w:rPr>
          <w:rFonts w:ascii="Courier New" w:hAnsi="Courier New"/>
          <w:sz w:val="22"/>
        </w:rPr>
        <w:t>гем</w:t>
      </w:r>
      <w:proofErr w:type="spellEnd"/>
    </w:p>
    <w:p w14:paraId="06D2A027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участвует в переход </w:t>
      </w:r>
      <w:proofErr w:type="spellStart"/>
      <w:r>
        <w:rPr>
          <w:rFonts w:ascii="Courier New" w:hAnsi="Courier New"/>
          <w:sz w:val="22"/>
        </w:rPr>
        <w:t>фолиевой</w:t>
      </w:r>
      <w:proofErr w:type="spellEnd"/>
      <w:r>
        <w:rPr>
          <w:rFonts w:ascii="Courier New" w:hAnsi="Courier New"/>
          <w:sz w:val="22"/>
        </w:rPr>
        <w:t xml:space="preserve"> кислоты в </w:t>
      </w:r>
      <w:proofErr w:type="spellStart"/>
      <w:r>
        <w:rPr>
          <w:rFonts w:ascii="Courier New" w:hAnsi="Courier New"/>
          <w:sz w:val="22"/>
        </w:rPr>
        <w:t>фоленовую</w:t>
      </w:r>
      <w:proofErr w:type="spellEnd"/>
      <w:r>
        <w:rPr>
          <w:rFonts w:ascii="Courier New" w:hAnsi="Courier New"/>
          <w:sz w:val="22"/>
        </w:rPr>
        <w:t xml:space="preserve"> кислоту.</w:t>
      </w:r>
    </w:p>
    <w:p w14:paraId="5956A366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</w:p>
    <w:p w14:paraId="6BC778D6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Если  при анемии имеется патология печени то необходимо также назн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чать в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тамин В</w:t>
      </w:r>
      <w:r>
        <w:rPr>
          <w:rFonts w:ascii="Courier New" w:hAnsi="Courier New"/>
          <w:sz w:val="22"/>
          <w:vertAlign w:val="subscript"/>
        </w:rPr>
        <w:t>3</w:t>
      </w:r>
      <w:r>
        <w:rPr>
          <w:rFonts w:ascii="Courier New" w:hAnsi="Courier New"/>
          <w:sz w:val="22"/>
        </w:rPr>
        <w:t xml:space="preserve"> и В</w:t>
      </w:r>
      <w:r>
        <w:rPr>
          <w:rFonts w:ascii="Courier New" w:hAnsi="Courier New"/>
          <w:sz w:val="22"/>
          <w:vertAlign w:val="subscript"/>
        </w:rPr>
        <w:t>5</w:t>
      </w:r>
      <w:r>
        <w:rPr>
          <w:rFonts w:ascii="Courier New" w:hAnsi="Courier New"/>
          <w:sz w:val="22"/>
        </w:rPr>
        <w:t xml:space="preserve"> (</w:t>
      </w:r>
      <w:proofErr w:type="spellStart"/>
      <w:r>
        <w:rPr>
          <w:rFonts w:ascii="Courier New" w:hAnsi="Courier New"/>
          <w:sz w:val="22"/>
        </w:rPr>
        <w:t>пантотенат</w:t>
      </w:r>
      <w:proofErr w:type="spellEnd"/>
      <w:r>
        <w:rPr>
          <w:rFonts w:ascii="Courier New" w:hAnsi="Courier New"/>
          <w:sz w:val="22"/>
        </w:rPr>
        <w:t xml:space="preserve"> кальция), В</w:t>
      </w:r>
      <w:r>
        <w:rPr>
          <w:rFonts w:ascii="Courier New" w:hAnsi="Courier New"/>
          <w:sz w:val="22"/>
          <w:vertAlign w:val="subscript"/>
        </w:rPr>
        <w:t>15</w:t>
      </w:r>
      <w:r>
        <w:rPr>
          <w:rFonts w:ascii="Courier New" w:hAnsi="Courier New"/>
          <w:sz w:val="22"/>
        </w:rPr>
        <w:t xml:space="preserve"> (</w:t>
      </w:r>
      <w:proofErr w:type="spellStart"/>
      <w:r>
        <w:rPr>
          <w:rFonts w:ascii="Courier New" w:hAnsi="Courier New"/>
          <w:sz w:val="22"/>
        </w:rPr>
        <w:t>пангамовая</w:t>
      </w:r>
      <w:proofErr w:type="spellEnd"/>
      <w:r>
        <w:rPr>
          <w:rFonts w:ascii="Courier New" w:hAnsi="Courier New"/>
          <w:sz w:val="22"/>
        </w:rPr>
        <w:t xml:space="preserve"> кислота).</w:t>
      </w:r>
    </w:p>
    <w:p w14:paraId="5E73A273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Также назначают </w:t>
      </w:r>
      <w:r>
        <w:rPr>
          <w:rFonts w:ascii="Courier New" w:hAnsi="Courier New"/>
          <w:b/>
          <w:sz w:val="22"/>
        </w:rPr>
        <w:t>микроэлементы</w:t>
      </w:r>
      <w:r>
        <w:rPr>
          <w:rFonts w:ascii="Courier New" w:hAnsi="Courier New"/>
          <w:sz w:val="22"/>
        </w:rPr>
        <w:t>:</w:t>
      </w:r>
    </w:p>
    <w:p w14:paraId="152C0799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препараты магния. Магний влияет на структуру клеточной мембраны, мембраны эритроцитов. Поэтому важен при </w:t>
      </w:r>
      <w:proofErr w:type="spellStart"/>
      <w:r>
        <w:rPr>
          <w:rFonts w:ascii="Courier New" w:hAnsi="Courier New"/>
          <w:sz w:val="22"/>
        </w:rPr>
        <w:t>сферо</w:t>
      </w:r>
      <w:proofErr w:type="spellEnd"/>
      <w:r>
        <w:rPr>
          <w:rFonts w:ascii="Courier New" w:hAnsi="Courier New"/>
          <w:sz w:val="22"/>
        </w:rPr>
        <w:t xml:space="preserve"> и </w:t>
      </w:r>
      <w:proofErr w:type="spellStart"/>
      <w:r>
        <w:rPr>
          <w:rFonts w:ascii="Courier New" w:hAnsi="Courier New"/>
          <w:sz w:val="22"/>
        </w:rPr>
        <w:t>микроцитозе</w:t>
      </w:r>
      <w:proofErr w:type="spellEnd"/>
      <w:r>
        <w:rPr>
          <w:rFonts w:ascii="Courier New" w:hAnsi="Courier New"/>
          <w:sz w:val="22"/>
        </w:rPr>
        <w:t>. Обычно н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 xml:space="preserve">значают </w:t>
      </w:r>
      <w:proofErr w:type="spellStart"/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с</w:t>
      </w:r>
      <w:r>
        <w:rPr>
          <w:rFonts w:ascii="Courier New" w:hAnsi="Courier New"/>
          <w:sz w:val="22"/>
        </w:rPr>
        <w:t>паркам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панангин</w:t>
      </w:r>
      <w:proofErr w:type="spellEnd"/>
      <w:r>
        <w:rPr>
          <w:rFonts w:ascii="Courier New" w:hAnsi="Courier New"/>
          <w:sz w:val="22"/>
        </w:rPr>
        <w:t>, сульфат магния внутримышечно.</w:t>
      </w:r>
    </w:p>
    <w:p w14:paraId="552C28AF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кобальт - входит в состав </w:t>
      </w:r>
      <w:proofErr w:type="spellStart"/>
      <w:r>
        <w:rPr>
          <w:rFonts w:ascii="Courier New" w:hAnsi="Courier New"/>
          <w:sz w:val="22"/>
        </w:rPr>
        <w:t>гема</w:t>
      </w:r>
      <w:proofErr w:type="spellEnd"/>
      <w:r>
        <w:rPr>
          <w:rFonts w:ascii="Courier New" w:hAnsi="Courier New"/>
          <w:sz w:val="22"/>
        </w:rPr>
        <w:t xml:space="preserve">. Назначают </w:t>
      </w:r>
      <w:proofErr w:type="spellStart"/>
      <w:r>
        <w:rPr>
          <w:rFonts w:ascii="Courier New" w:hAnsi="Courier New"/>
          <w:sz w:val="22"/>
        </w:rPr>
        <w:t>коамин</w:t>
      </w:r>
      <w:proofErr w:type="spellEnd"/>
      <w:r>
        <w:rPr>
          <w:rFonts w:ascii="Courier New" w:hAnsi="Courier New"/>
          <w:sz w:val="22"/>
        </w:rPr>
        <w:t>.</w:t>
      </w:r>
    </w:p>
    <w:p w14:paraId="1A21B2F1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</w:p>
    <w:p w14:paraId="19DA9A93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Показания к назначению препаратов железа </w:t>
      </w:r>
      <w:proofErr w:type="spellStart"/>
      <w:r>
        <w:rPr>
          <w:rFonts w:ascii="Courier New" w:hAnsi="Courier New"/>
          <w:sz w:val="22"/>
        </w:rPr>
        <w:t>парентерально</w:t>
      </w:r>
      <w:proofErr w:type="spellEnd"/>
      <w:r>
        <w:rPr>
          <w:rFonts w:ascii="Courier New" w:hAnsi="Courier New"/>
          <w:sz w:val="22"/>
        </w:rPr>
        <w:t>:</w:t>
      </w:r>
    </w:p>
    <w:p w14:paraId="7268B6C4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перальный</w:t>
      </w:r>
      <w:proofErr w:type="spellEnd"/>
      <w:r>
        <w:rPr>
          <w:rFonts w:ascii="Courier New" w:hAnsi="Courier New"/>
          <w:sz w:val="22"/>
        </w:rPr>
        <w:t xml:space="preserve"> путь введения не сопровождается эффектом</w:t>
      </w:r>
    </w:p>
    <w:p w14:paraId="36387457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у больного имеется поражение кишечника</w:t>
      </w:r>
    </w:p>
    <w:p w14:paraId="2ED40041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массивная кровопотеря</w:t>
      </w:r>
    </w:p>
    <w:p w14:paraId="161A7E81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Для внутривенного введения используют </w:t>
      </w:r>
      <w:proofErr w:type="spellStart"/>
      <w:r>
        <w:rPr>
          <w:rFonts w:ascii="Courier New" w:hAnsi="Courier New"/>
          <w:sz w:val="22"/>
        </w:rPr>
        <w:t>феррум</w:t>
      </w:r>
      <w:proofErr w:type="spellEnd"/>
      <w:r>
        <w:rPr>
          <w:rFonts w:ascii="Courier New" w:hAnsi="Courier New"/>
          <w:sz w:val="22"/>
        </w:rPr>
        <w:t xml:space="preserve"> лек внутримышечно и внутривенно. При переводе на парентеральный прием обязательно надо ко</w:t>
      </w:r>
      <w:r>
        <w:rPr>
          <w:rFonts w:ascii="Courier New" w:hAnsi="Courier New"/>
          <w:sz w:val="22"/>
        </w:rPr>
        <w:t>н</w:t>
      </w:r>
      <w:r>
        <w:rPr>
          <w:rFonts w:ascii="Courier New" w:hAnsi="Courier New"/>
          <w:sz w:val="22"/>
        </w:rPr>
        <w:t>тролировать уровень сывороточного железа. Без этого показателя вводить внутривенно препараты железа противопоказано (кроме массивной кровопот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ри). Если сывороточное железо высокое, то это говорит о нарушенном усво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нии его гемопоэтическими клетками. Желательно определять общую </w:t>
      </w:r>
      <w:proofErr w:type="spellStart"/>
      <w:r>
        <w:rPr>
          <w:rFonts w:ascii="Courier New" w:hAnsi="Courier New"/>
          <w:sz w:val="22"/>
        </w:rPr>
        <w:t>железосв</w:t>
      </w:r>
      <w:r>
        <w:rPr>
          <w:rFonts w:ascii="Courier New" w:hAnsi="Courier New"/>
          <w:sz w:val="22"/>
        </w:rPr>
        <w:t>я</w:t>
      </w:r>
      <w:r>
        <w:rPr>
          <w:rFonts w:ascii="Courier New" w:hAnsi="Courier New"/>
          <w:sz w:val="22"/>
        </w:rPr>
        <w:t>зывающую</w:t>
      </w:r>
      <w:proofErr w:type="spellEnd"/>
      <w:r>
        <w:rPr>
          <w:rFonts w:ascii="Courier New" w:hAnsi="Courier New"/>
          <w:sz w:val="22"/>
        </w:rPr>
        <w:t xml:space="preserve"> способность, коэффициент связывания железа. Если сывороточное железо составляет более 25 </w:t>
      </w:r>
      <w:proofErr w:type="spellStart"/>
      <w:r>
        <w:rPr>
          <w:rFonts w:ascii="Courier New" w:hAnsi="Courier New"/>
          <w:sz w:val="22"/>
        </w:rPr>
        <w:t>ммоль</w:t>
      </w:r>
      <w:proofErr w:type="spellEnd"/>
      <w:r>
        <w:rPr>
          <w:rFonts w:ascii="Courier New" w:hAnsi="Courier New"/>
          <w:sz w:val="22"/>
        </w:rPr>
        <w:t>/л, то это говорит о том что дефицита ж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леза нет.</w:t>
      </w:r>
    </w:p>
    <w:p w14:paraId="1173D9E2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назначении парентеральных препаратов необходимо помнить, что тем препараты которые показаны для внутримышечного введения нельзя вводить вну</w:t>
      </w:r>
      <w:r>
        <w:rPr>
          <w:rFonts w:ascii="Courier New" w:hAnsi="Courier New"/>
          <w:sz w:val="22"/>
        </w:rPr>
        <w:t>т</w:t>
      </w:r>
      <w:r>
        <w:rPr>
          <w:rFonts w:ascii="Courier New" w:hAnsi="Courier New"/>
          <w:sz w:val="22"/>
        </w:rPr>
        <w:t>ривенно и наоборот.</w:t>
      </w:r>
    </w:p>
    <w:p w14:paraId="247A5D5D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 переводе с </w:t>
      </w:r>
      <w:proofErr w:type="spellStart"/>
      <w:r>
        <w:rPr>
          <w:rFonts w:ascii="Courier New" w:hAnsi="Courier New"/>
          <w:sz w:val="22"/>
        </w:rPr>
        <w:t>перорального</w:t>
      </w:r>
      <w:proofErr w:type="spellEnd"/>
      <w:r>
        <w:rPr>
          <w:rFonts w:ascii="Courier New" w:hAnsi="Courier New"/>
          <w:sz w:val="22"/>
        </w:rPr>
        <w:t xml:space="preserve"> на парентеральный прием, </w:t>
      </w:r>
      <w:proofErr w:type="spellStart"/>
      <w:r>
        <w:rPr>
          <w:rFonts w:ascii="Courier New" w:hAnsi="Courier New"/>
          <w:sz w:val="22"/>
        </w:rPr>
        <w:t>пероральное</w:t>
      </w:r>
      <w:proofErr w:type="spellEnd"/>
      <w:r>
        <w:rPr>
          <w:rFonts w:ascii="Courier New" w:hAnsi="Courier New"/>
          <w:sz w:val="22"/>
        </w:rPr>
        <w:t xml:space="preserve"> ж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лезо должно быть отменено за 2-3 дня.</w:t>
      </w:r>
    </w:p>
    <w:p w14:paraId="055C7D59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Максимальная доза для парентерального введения 100 мг. Обычно эту дозу рекомендуют вводить 1 раз в три дня. Максимальная частота введения этой дозы через день. При аллергических реакциях в анамнезе, то начинают вводить с 25 мг, и постепенно доводят до 100 мг + антигистаминные преп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раты.</w:t>
      </w:r>
    </w:p>
    <w:p w14:paraId="48417A86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 xml:space="preserve">Доза рассчитывается по </w:t>
      </w:r>
      <w:proofErr w:type="spellStart"/>
      <w:r>
        <w:rPr>
          <w:rFonts w:ascii="Courier New" w:hAnsi="Courier New"/>
          <w:sz w:val="22"/>
        </w:rPr>
        <w:t>нормограмме</w:t>
      </w:r>
      <w:proofErr w:type="spellEnd"/>
      <w:r>
        <w:rPr>
          <w:rFonts w:ascii="Courier New" w:hAnsi="Courier New"/>
          <w:sz w:val="22"/>
        </w:rPr>
        <w:t>.  В аннотации препарата приложена фо</w:t>
      </w:r>
      <w:r>
        <w:rPr>
          <w:rFonts w:ascii="Courier New" w:hAnsi="Courier New"/>
          <w:sz w:val="22"/>
        </w:rPr>
        <w:t>р</w:t>
      </w:r>
      <w:r>
        <w:rPr>
          <w:rFonts w:ascii="Courier New" w:hAnsi="Courier New"/>
          <w:sz w:val="22"/>
        </w:rPr>
        <w:t>мула расчета общей дозы и суточной дозы, где учитывается гемоглобин, ЦП, рост, вес и т.д.</w:t>
      </w:r>
    </w:p>
    <w:p w14:paraId="1306538E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Вводятся препараты медленно в течение 5-8 минут.</w:t>
      </w:r>
    </w:p>
    <w:p w14:paraId="74C01F23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</w:p>
    <w:p w14:paraId="09777688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ОСЛОЖНЕНИЯ ПРИ ЛЕЧЕНИИ ПРЕПАРАТАМИ ЖЕЛЕЗА:</w:t>
      </w:r>
    </w:p>
    <w:p w14:paraId="470AF9C6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ОСТРЫЕ связаны с передозировкой. При приеме внутрь:</w:t>
      </w:r>
    </w:p>
    <w:p w14:paraId="0B1D0DE1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диспепсические расстройства  (тошнота, рвота, запоры)</w:t>
      </w:r>
    </w:p>
    <w:p w14:paraId="74AA2842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коллаптоидные</w:t>
      </w:r>
      <w:proofErr w:type="spellEnd"/>
      <w:r>
        <w:rPr>
          <w:rFonts w:ascii="Courier New" w:hAnsi="Courier New"/>
          <w:sz w:val="22"/>
        </w:rPr>
        <w:t xml:space="preserve"> состояния, что связано с изменением проницаемости тканей при введении больших доз железа</w:t>
      </w:r>
    </w:p>
    <w:p w14:paraId="3ED75CAB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коматозные состояния</w:t>
      </w:r>
    </w:p>
    <w:p w14:paraId="670AED27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некроз слизистой кишечника при назначении </w:t>
      </w:r>
      <w:proofErr w:type="spellStart"/>
      <w:r>
        <w:rPr>
          <w:rFonts w:ascii="Courier New" w:hAnsi="Courier New"/>
          <w:sz w:val="22"/>
        </w:rPr>
        <w:t>одномоментно</w:t>
      </w:r>
      <w:proofErr w:type="spellEnd"/>
      <w:r>
        <w:rPr>
          <w:rFonts w:ascii="Courier New" w:hAnsi="Courier New"/>
          <w:sz w:val="22"/>
        </w:rPr>
        <w:t xml:space="preserve"> больших доз ж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леза </w:t>
      </w:r>
      <w:proofErr w:type="spellStart"/>
      <w:r>
        <w:rPr>
          <w:rFonts w:ascii="Courier New" w:hAnsi="Courier New"/>
          <w:sz w:val="22"/>
        </w:rPr>
        <w:t>перорально</w:t>
      </w:r>
      <w:proofErr w:type="spellEnd"/>
    </w:p>
    <w:p w14:paraId="2938D3A0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ацидоз</w:t>
      </w:r>
    </w:p>
    <w:p w14:paraId="041B6E88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поражение печени</w:t>
      </w:r>
    </w:p>
    <w:p w14:paraId="2B6BFCDF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парентеральном введении:</w:t>
      </w:r>
    </w:p>
    <w:p w14:paraId="68D0C9F5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тошнота, рвота</w:t>
      </w:r>
    </w:p>
    <w:p w14:paraId="2CE098C4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аллергические реакции</w:t>
      </w:r>
    </w:p>
    <w:p w14:paraId="3F516C19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боли за грудиной, особенно при быстром введении препарата. Иногда препараты железа внутривенно вводят под прикрытием анальгетиков - </w:t>
      </w:r>
      <w:proofErr w:type="spellStart"/>
      <w:r>
        <w:rPr>
          <w:rFonts w:ascii="Courier New" w:hAnsi="Courier New"/>
          <w:sz w:val="22"/>
        </w:rPr>
        <w:t>пром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дол</w:t>
      </w:r>
      <w:proofErr w:type="spellEnd"/>
      <w:r>
        <w:rPr>
          <w:rFonts w:ascii="Courier New" w:hAnsi="Courier New"/>
          <w:sz w:val="22"/>
        </w:rPr>
        <w:t>. Боль связана с массивным поступлением железа в органы кроветвор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ния.</w:t>
      </w:r>
    </w:p>
    <w:p w14:paraId="31ACCD34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усиление потоотделения</w:t>
      </w:r>
    </w:p>
    <w:p w14:paraId="4D4920BA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покраснения шеи и лица</w:t>
      </w:r>
    </w:p>
    <w:p w14:paraId="09795B70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аритмии - </w:t>
      </w:r>
      <w:r>
        <w:rPr>
          <w:rFonts w:ascii="Courier New" w:hAnsi="Courier New"/>
          <w:sz w:val="22"/>
          <w:lang w:val="en-US"/>
        </w:rPr>
        <w:t>AV</w:t>
      </w:r>
      <w:r>
        <w:rPr>
          <w:rFonts w:ascii="Courier New" w:hAnsi="Courier New"/>
          <w:sz w:val="22"/>
        </w:rPr>
        <w:t>-блокада</w:t>
      </w:r>
    </w:p>
    <w:p w14:paraId="0FB57F54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депигментация кожи при длительном применении</w:t>
      </w:r>
    </w:p>
    <w:p w14:paraId="40E2705D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ХРОНИЧЕСКИЕ осложнения возникают при избыточном введении железа</w:t>
      </w:r>
    </w:p>
    <w:p w14:paraId="49FD7820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гемохроматоз</w:t>
      </w:r>
      <w:proofErr w:type="spellEnd"/>
      <w:r>
        <w:rPr>
          <w:rFonts w:ascii="Courier New" w:hAnsi="Courier New"/>
          <w:sz w:val="22"/>
        </w:rPr>
        <w:t xml:space="preserve"> - отложение железа в органах и тканях - печень, по</w:t>
      </w:r>
      <w:r>
        <w:rPr>
          <w:rFonts w:ascii="Courier New" w:hAnsi="Courier New"/>
          <w:sz w:val="22"/>
        </w:rPr>
        <w:t>д</w:t>
      </w:r>
      <w:r>
        <w:rPr>
          <w:rFonts w:ascii="Courier New" w:hAnsi="Courier New"/>
          <w:sz w:val="22"/>
        </w:rPr>
        <w:t>желудочная железа (фиброз, диабет) прежде всего. Назначают препараты, к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 xml:space="preserve">торые выводят железо - </w:t>
      </w:r>
      <w:proofErr w:type="spellStart"/>
      <w:r>
        <w:rPr>
          <w:rFonts w:ascii="Courier New" w:hAnsi="Courier New"/>
          <w:sz w:val="22"/>
        </w:rPr>
        <w:t>катацин</w:t>
      </w:r>
      <w:proofErr w:type="spellEnd"/>
      <w:r>
        <w:rPr>
          <w:rFonts w:ascii="Courier New" w:hAnsi="Courier New"/>
          <w:sz w:val="22"/>
        </w:rPr>
        <w:t xml:space="preserve"> кальция, </w:t>
      </w:r>
      <w:proofErr w:type="spellStart"/>
      <w:r>
        <w:rPr>
          <w:rFonts w:ascii="Courier New" w:hAnsi="Courier New"/>
          <w:sz w:val="22"/>
        </w:rPr>
        <w:t>дисферал</w:t>
      </w:r>
      <w:proofErr w:type="spellEnd"/>
      <w:r>
        <w:rPr>
          <w:rFonts w:ascii="Courier New" w:hAnsi="Courier New"/>
          <w:sz w:val="22"/>
        </w:rPr>
        <w:t xml:space="preserve"> (60 мг/кг).</w:t>
      </w:r>
    </w:p>
    <w:p w14:paraId="1BF64363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</w:p>
    <w:p w14:paraId="5183E5AF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ПЕРНИЦИОЗНАЯ АНЕМИЯ.</w:t>
      </w:r>
    </w:p>
    <w:p w14:paraId="4C0F57AB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этой форме назначают препараты витамина В</w:t>
      </w:r>
      <w:r>
        <w:rPr>
          <w:rFonts w:ascii="Courier New" w:hAnsi="Courier New"/>
          <w:sz w:val="22"/>
          <w:vertAlign w:val="subscript"/>
        </w:rPr>
        <w:t>12</w:t>
      </w:r>
      <w:r>
        <w:rPr>
          <w:rFonts w:ascii="Courier New" w:hAnsi="Courier New"/>
          <w:sz w:val="22"/>
        </w:rPr>
        <w:t xml:space="preserve"> и </w:t>
      </w:r>
      <w:proofErr w:type="spellStart"/>
      <w:r>
        <w:rPr>
          <w:rFonts w:ascii="Courier New" w:hAnsi="Courier New"/>
          <w:sz w:val="22"/>
        </w:rPr>
        <w:t>фолиевой</w:t>
      </w:r>
      <w:proofErr w:type="spellEnd"/>
      <w:r>
        <w:rPr>
          <w:rFonts w:ascii="Courier New" w:hAnsi="Courier New"/>
          <w:sz w:val="22"/>
        </w:rPr>
        <w:t xml:space="preserve"> кислоты. При п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 xml:space="preserve">ражении только </w:t>
      </w:r>
      <w:proofErr w:type="spellStart"/>
      <w:r>
        <w:rPr>
          <w:rFonts w:ascii="Courier New" w:hAnsi="Courier New"/>
          <w:sz w:val="22"/>
        </w:rPr>
        <w:t>эритроцитарного</w:t>
      </w:r>
      <w:proofErr w:type="spellEnd"/>
      <w:r>
        <w:rPr>
          <w:rFonts w:ascii="Courier New" w:hAnsi="Courier New"/>
          <w:sz w:val="22"/>
        </w:rPr>
        <w:t xml:space="preserve"> ростка то это В</w:t>
      </w:r>
      <w:r>
        <w:rPr>
          <w:rFonts w:ascii="Courier New" w:hAnsi="Courier New"/>
          <w:sz w:val="22"/>
          <w:vertAlign w:val="subscript"/>
        </w:rPr>
        <w:t>12</w:t>
      </w:r>
      <w:r>
        <w:rPr>
          <w:rFonts w:ascii="Courier New" w:hAnsi="Courier New"/>
          <w:sz w:val="22"/>
        </w:rPr>
        <w:t xml:space="preserve"> дефицитная анемия, при недостатке </w:t>
      </w:r>
      <w:proofErr w:type="spellStart"/>
      <w:r>
        <w:rPr>
          <w:rFonts w:ascii="Courier New" w:hAnsi="Courier New"/>
          <w:sz w:val="22"/>
        </w:rPr>
        <w:t>фолиевой</w:t>
      </w:r>
      <w:proofErr w:type="spellEnd"/>
      <w:r>
        <w:rPr>
          <w:rFonts w:ascii="Courier New" w:hAnsi="Courier New"/>
          <w:sz w:val="22"/>
        </w:rPr>
        <w:t xml:space="preserve"> кислоты страдают </w:t>
      </w:r>
      <w:proofErr w:type="spellStart"/>
      <w:r>
        <w:rPr>
          <w:rFonts w:ascii="Courier New" w:hAnsi="Courier New"/>
          <w:sz w:val="22"/>
        </w:rPr>
        <w:t>эритроцитарный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тромбоцитарный</w:t>
      </w:r>
      <w:proofErr w:type="spellEnd"/>
      <w:r>
        <w:rPr>
          <w:rFonts w:ascii="Courier New" w:hAnsi="Courier New"/>
          <w:sz w:val="22"/>
        </w:rPr>
        <w:t>, лейкоц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тарный ростки.</w:t>
      </w:r>
    </w:p>
    <w:p w14:paraId="03A326F2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Фолиевую</w:t>
      </w:r>
      <w:proofErr w:type="spellEnd"/>
      <w:r>
        <w:rPr>
          <w:rFonts w:ascii="Courier New" w:hAnsi="Courier New"/>
          <w:sz w:val="22"/>
        </w:rPr>
        <w:t xml:space="preserve"> кислоту нельзя назначать в больших дозах, так как при этом пр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грессируют или появляются различные неврологические расстройства.</w:t>
      </w:r>
    </w:p>
    <w:p w14:paraId="2519D401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Роль витамина В</w:t>
      </w:r>
      <w:r>
        <w:rPr>
          <w:rFonts w:ascii="Courier New" w:hAnsi="Courier New"/>
          <w:sz w:val="22"/>
          <w:vertAlign w:val="subscript"/>
        </w:rPr>
        <w:t>12</w:t>
      </w:r>
      <w:r>
        <w:rPr>
          <w:rFonts w:ascii="Courier New" w:hAnsi="Courier New"/>
          <w:sz w:val="22"/>
        </w:rPr>
        <w:t>:</w:t>
      </w:r>
    </w:p>
    <w:p w14:paraId="6AE6E5C7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завершает кроветворение - способствует переходу </w:t>
      </w:r>
      <w:proofErr w:type="spellStart"/>
      <w:r>
        <w:rPr>
          <w:rFonts w:ascii="Courier New" w:hAnsi="Courier New"/>
          <w:sz w:val="22"/>
        </w:rPr>
        <w:t>мегалобластов</w:t>
      </w:r>
      <w:proofErr w:type="spellEnd"/>
      <w:r>
        <w:rPr>
          <w:rFonts w:ascii="Courier New" w:hAnsi="Courier New"/>
          <w:sz w:val="22"/>
        </w:rPr>
        <w:t xml:space="preserve"> в нормо</w:t>
      </w:r>
      <w:r>
        <w:rPr>
          <w:rFonts w:ascii="Courier New" w:hAnsi="Courier New"/>
          <w:sz w:val="22"/>
        </w:rPr>
        <w:t>б</w:t>
      </w:r>
      <w:r>
        <w:rPr>
          <w:rFonts w:ascii="Courier New" w:hAnsi="Courier New"/>
          <w:sz w:val="22"/>
        </w:rPr>
        <w:t>ласты</w:t>
      </w:r>
    </w:p>
    <w:p w14:paraId="370A0512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стабилизирует мембраны эритроцитов</w:t>
      </w:r>
    </w:p>
    <w:p w14:paraId="16714E18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входит в состав </w:t>
      </w:r>
      <w:proofErr w:type="spellStart"/>
      <w:r>
        <w:rPr>
          <w:rFonts w:ascii="Courier New" w:hAnsi="Courier New"/>
          <w:sz w:val="22"/>
        </w:rPr>
        <w:t>тиоловых</w:t>
      </w:r>
      <w:proofErr w:type="spellEnd"/>
      <w:r>
        <w:rPr>
          <w:rFonts w:ascii="Courier New" w:hAnsi="Courier New"/>
          <w:sz w:val="22"/>
        </w:rPr>
        <w:t xml:space="preserve"> ферментов</w:t>
      </w:r>
    </w:p>
    <w:p w14:paraId="13CDBE4C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участвует в переход </w:t>
      </w:r>
      <w:proofErr w:type="spellStart"/>
      <w:r>
        <w:rPr>
          <w:rFonts w:ascii="Courier New" w:hAnsi="Courier New"/>
          <w:sz w:val="22"/>
        </w:rPr>
        <w:t>фолиевой</w:t>
      </w:r>
      <w:proofErr w:type="spellEnd"/>
      <w:r>
        <w:rPr>
          <w:rFonts w:ascii="Courier New" w:hAnsi="Courier New"/>
          <w:sz w:val="22"/>
        </w:rPr>
        <w:t xml:space="preserve"> кислоты в </w:t>
      </w:r>
      <w:proofErr w:type="spellStart"/>
      <w:r>
        <w:rPr>
          <w:rFonts w:ascii="Courier New" w:hAnsi="Courier New"/>
          <w:sz w:val="22"/>
        </w:rPr>
        <w:t>фоленовую</w:t>
      </w:r>
      <w:proofErr w:type="spellEnd"/>
      <w:r>
        <w:rPr>
          <w:rFonts w:ascii="Courier New" w:hAnsi="Courier New"/>
          <w:sz w:val="22"/>
        </w:rPr>
        <w:t xml:space="preserve"> кислоту.</w:t>
      </w:r>
    </w:p>
    <w:p w14:paraId="570A1956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 </w:t>
      </w:r>
      <w:proofErr w:type="spellStart"/>
      <w:r>
        <w:rPr>
          <w:rFonts w:ascii="Courier New" w:hAnsi="Courier New"/>
          <w:sz w:val="22"/>
        </w:rPr>
        <w:t>мегалобластической</w:t>
      </w:r>
      <w:proofErr w:type="spellEnd"/>
      <w:r>
        <w:rPr>
          <w:rFonts w:ascii="Courier New" w:hAnsi="Courier New"/>
          <w:sz w:val="22"/>
        </w:rPr>
        <w:t xml:space="preserve"> анемии лечение начинают с больших доз 500-1000 мг. Такую дозы вводят в течение 10-14 суток до появления </w:t>
      </w:r>
      <w:proofErr w:type="spellStart"/>
      <w:r>
        <w:rPr>
          <w:rFonts w:ascii="Courier New" w:hAnsi="Courier New"/>
          <w:sz w:val="22"/>
        </w:rPr>
        <w:t>ретикулоц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тарного</w:t>
      </w:r>
      <w:proofErr w:type="spellEnd"/>
      <w:r>
        <w:rPr>
          <w:rFonts w:ascii="Courier New" w:hAnsi="Courier New"/>
          <w:sz w:val="22"/>
        </w:rPr>
        <w:t xml:space="preserve"> криза. После криза эту дозу назначают через день до исчезновения </w:t>
      </w:r>
      <w:proofErr w:type="spellStart"/>
      <w:r>
        <w:rPr>
          <w:rFonts w:ascii="Courier New" w:hAnsi="Courier New"/>
          <w:sz w:val="22"/>
        </w:rPr>
        <w:t>мегалобластов</w:t>
      </w:r>
      <w:proofErr w:type="spellEnd"/>
      <w:r>
        <w:rPr>
          <w:rFonts w:ascii="Courier New" w:hAnsi="Courier New"/>
          <w:sz w:val="22"/>
        </w:rPr>
        <w:t xml:space="preserve"> в крови. Затем переводят на 250 мг 1 раз в неделю до полн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го восстановления количества эритроцитов. Затем 250 мг ежемесячно, и з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 xml:space="preserve">тем 250 мг в полгода. При этом в течение нескольких лет делают анализ крови, и при появлении </w:t>
      </w:r>
      <w:proofErr w:type="spellStart"/>
      <w:r>
        <w:rPr>
          <w:rFonts w:ascii="Courier New" w:hAnsi="Courier New"/>
          <w:sz w:val="22"/>
        </w:rPr>
        <w:t>мегалобл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стов</w:t>
      </w:r>
      <w:proofErr w:type="spellEnd"/>
      <w:r>
        <w:rPr>
          <w:rFonts w:ascii="Courier New" w:hAnsi="Courier New"/>
          <w:sz w:val="22"/>
        </w:rPr>
        <w:t xml:space="preserve"> курс повторяют.</w:t>
      </w:r>
    </w:p>
    <w:p w14:paraId="397AED22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 назначении </w:t>
      </w:r>
      <w:proofErr w:type="spellStart"/>
      <w:r>
        <w:rPr>
          <w:rFonts w:ascii="Courier New" w:hAnsi="Courier New"/>
          <w:sz w:val="22"/>
        </w:rPr>
        <w:t>фолиевой</w:t>
      </w:r>
      <w:proofErr w:type="spellEnd"/>
      <w:r>
        <w:rPr>
          <w:rFonts w:ascii="Courier New" w:hAnsi="Courier New"/>
          <w:sz w:val="22"/>
        </w:rPr>
        <w:t xml:space="preserve"> кислоты обязательно назначать витамин С и витамин В</w:t>
      </w:r>
      <w:r>
        <w:rPr>
          <w:rFonts w:ascii="Courier New" w:hAnsi="Courier New"/>
          <w:sz w:val="22"/>
          <w:vertAlign w:val="subscript"/>
        </w:rPr>
        <w:t>6</w:t>
      </w:r>
      <w:r>
        <w:rPr>
          <w:rFonts w:ascii="Courier New" w:hAnsi="Courier New"/>
          <w:sz w:val="22"/>
        </w:rPr>
        <w:t xml:space="preserve"> (пиридоксин), так как они </w:t>
      </w:r>
      <w:proofErr w:type="spellStart"/>
      <w:r>
        <w:rPr>
          <w:rFonts w:ascii="Courier New" w:hAnsi="Courier New"/>
          <w:sz w:val="22"/>
        </w:rPr>
        <w:t>способтвуют</w:t>
      </w:r>
      <w:proofErr w:type="spellEnd"/>
      <w:r>
        <w:rPr>
          <w:rFonts w:ascii="Courier New" w:hAnsi="Courier New"/>
          <w:sz w:val="22"/>
        </w:rPr>
        <w:t xml:space="preserve"> переходу </w:t>
      </w:r>
      <w:proofErr w:type="spellStart"/>
      <w:r>
        <w:rPr>
          <w:rFonts w:ascii="Courier New" w:hAnsi="Courier New"/>
          <w:sz w:val="22"/>
        </w:rPr>
        <w:t>фолиевой</w:t>
      </w:r>
      <w:proofErr w:type="spellEnd"/>
      <w:r>
        <w:rPr>
          <w:rFonts w:ascii="Courier New" w:hAnsi="Courier New"/>
          <w:sz w:val="22"/>
        </w:rPr>
        <w:t xml:space="preserve"> кислоты в </w:t>
      </w:r>
      <w:proofErr w:type="spellStart"/>
      <w:r>
        <w:rPr>
          <w:rFonts w:ascii="Courier New" w:hAnsi="Courier New"/>
          <w:sz w:val="22"/>
        </w:rPr>
        <w:t>фол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новую</w:t>
      </w:r>
      <w:proofErr w:type="spellEnd"/>
      <w:r>
        <w:rPr>
          <w:rFonts w:ascii="Courier New" w:hAnsi="Courier New"/>
          <w:sz w:val="22"/>
        </w:rPr>
        <w:t xml:space="preserve"> кислоту. Доза </w:t>
      </w:r>
      <w:proofErr w:type="spellStart"/>
      <w:r>
        <w:rPr>
          <w:rFonts w:ascii="Courier New" w:hAnsi="Courier New"/>
          <w:sz w:val="22"/>
        </w:rPr>
        <w:t>фолиевой</w:t>
      </w:r>
      <w:proofErr w:type="spellEnd"/>
      <w:r>
        <w:rPr>
          <w:rFonts w:ascii="Courier New" w:hAnsi="Courier New"/>
          <w:sz w:val="22"/>
        </w:rPr>
        <w:t xml:space="preserve"> кислоты 5-15 мг в сутки.</w:t>
      </w:r>
    </w:p>
    <w:p w14:paraId="3BE7F29D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Контроль по периферической крови. При нормальном лечении </w:t>
      </w:r>
      <w:proofErr w:type="spellStart"/>
      <w:r>
        <w:rPr>
          <w:rFonts w:ascii="Courier New" w:hAnsi="Courier New"/>
          <w:sz w:val="22"/>
        </w:rPr>
        <w:t>ретикулоц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ты</w:t>
      </w:r>
      <w:proofErr w:type="spellEnd"/>
      <w:r>
        <w:rPr>
          <w:rFonts w:ascii="Courier New" w:hAnsi="Courier New"/>
          <w:sz w:val="22"/>
        </w:rPr>
        <w:t xml:space="preserve"> возрастают на 2-4 день от начала лечения, а полная нормализация через 1-1.5 месяца.</w:t>
      </w:r>
    </w:p>
    <w:p w14:paraId="4C5352E4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</w:p>
    <w:p w14:paraId="339FD736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</w:p>
    <w:p w14:paraId="160FF90D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ФЕРМЕНТНЫЕ ПРЕПАРАТЫ.</w:t>
      </w:r>
    </w:p>
    <w:p w14:paraId="7DD237AB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В настоящее время  в клинической практике используют ферменты не только для пероорального применения (фестал, панкреатин, мексаза, мезим-форте и т.д.). </w:t>
      </w:r>
    </w:p>
    <w:p w14:paraId="04AE940F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Все эти препараты характеризуются:</w:t>
      </w:r>
    </w:p>
    <w:p w14:paraId="3872BD85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различным набором ферментных препаратов - амилазы, липазы и т.д.</w:t>
      </w:r>
    </w:p>
    <w:p w14:paraId="24DD6864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качественный состав. Содержатся ферменты поджелудочной железы, желчь, ферменты кишечника, ферменты желудка (пепсин). В зависимости от нарушения ст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пени пищеварения выбирают тот или иной препарат.</w:t>
      </w:r>
    </w:p>
    <w:p w14:paraId="5CFA8C55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Выбор препарата основывается:</w:t>
      </w:r>
    </w:p>
    <w:p w14:paraId="12E68813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на анамнезе - какие продукты питания плохо переносит больной,</w:t>
      </w:r>
    </w:p>
    <w:p w14:paraId="30FF09A9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 копрограмме</w:t>
      </w:r>
    </w:p>
    <w:p w14:paraId="43225A2F" w14:textId="77777777" w:rsidR="007159C3" w:rsidRDefault="007159C3" w:rsidP="0032137A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выбор должен быть индивидуален</w:t>
      </w:r>
    </w:p>
    <w:p w14:paraId="17EA82FC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Положительное действие проявляется на 2-3 день.</w:t>
      </w:r>
    </w:p>
    <w:p w14:paraId="1AAFC315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Также назначают другие вещества улучшающие функцию желез - раст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тельные препараты (золотой корень, полынь, тысячелистник, крапива и др.). Назначают а</w:t>
      </w:r>
      <w:r>
        <w:rPr>
          <w:rFonts w:ascii="Courier New" w:hAnsi="Courier New"/>
          <w:sz w:val="22"/>
        </w:rPr>
        <w:t>п</w:t>
      </w:r>
      <w:r>
        <w:rPr>
          <w:rFonts w:ascii="Courier New" w:hAnsi="Courier New"/>
          <w:sz w:val="22"/>
        </w:rPr>
        <w:t>пилак, препараты содержащие стрихнин. Также рекомендуют уменьшить прием кофе, чая.</w:t>
      </w:r>
    </w:p>
    <w:p w14:paraId="63DBC5AF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Также ферментные препараты применяют для системных заболеваний. У нас применяют в основном кобэнзим, который содержит ферменты животного прои</w:t>
      </w:r>
      <w:r>
        <w:rPr>
          <w:rFonts w:ascii="Courier New" w:hAnsi="Courier New"/>
          <w:sz w:val="22"/>
        </w:rPr>
        <w:t>с</w:t>
      </w:r>
      <w:r>
        <w:rPr>
          <w:rFonts w:ascii="Courier New" w:hAnsi="Courier New"/>
          <w:sz w:val="22"/>
        </w:rPr>
        <w:t>хождения и растительного (ананас, древовидный арбуз). Предлагают применяют при очень многих заболеваниях: артриты, сердечно-сосудистые з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болевания, аутоиммунные заболевания и др. Также рекомендуют для профила</w:t>
      </w:r>
      <w:r>
        <w:rPr>
          <w:rFonts w:ascii="Courier New" w:hAnsi="Courier New"/>
          <w:sz w:val="22"/>
        </w:rPr>
        <w:t>к</w:t>
      </w:r>
      <w:r>
        <w:rPr>
          <w:rFonts w:ascii="Courier New" w:hAnsi="Courier New"/>
          <w:sz w:val="22"/>
        </w:rPr>
        <w:t>тики онкологических заболев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ний.</w:t>
      </w:r>
    </w:p>
    <w:p w14:paraId="013BA83D" w14:textId="77777777" w:rsidR="007159C3" w:rsidRDefault="007159C3" w:rsidP="0032137A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Возможны побочные реакции: диспепсические реакции, коллаптодиные с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сто</w:t>
      </w:r>
      <w:r>
        <w:rPr>
          <w:rFonts w:ascii="Courier New" w:hAnsi="Courier New"/>
          <w:sz w:val="22"/>
        </w:rPr>
        <w:t>я</w:t>
      </w:r>
      <w:r>
        <w:rPr>
          <w:rFonts w:ascii="Courier New" w:hAnsi="Courier New"/>
          <w:sz w:val="22"/>
        </w:rPr>
        <w:t>ния и др.</w:t>
      </w:r>
    </w:p>
    <w:sectPr w:rsidR="007159C3" w:rsidSect="0032137A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ED5FB6"/>
    <w:multiLevelType w:val="singleLevel"/>
    <w:tmpl w:val="3D5C45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37"/>
    <w:rsid w:val="0032137A"/>
    <w:rsid w:val="00512137"/>
    <w:rsid w:val="00526C9F"/>
    <w:rsid w:val="005D587A"/>
    <w:rsid w:val="0071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27FE87"/>
  <w15:chartTrackingRefBased/>
  <w15:docId w15:val="{E0407143-55A2-4AA6-8823-5480AC12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</vt:lpstr>
    </vt:vector>
  </TitlesOfParts>
  <Company>Мой оффис</Company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</dc:title>
  <dc:subject/>
  <dc:creator>Красножон Дмитрий</dc:creator>
  <cp:keywords/>
  <dc:description/>
  <cp:lastModifiedBy>Igor</cp:lastModifiedBy>
  <cp:revision>2</cp:revision>
  <cp:lastPrinted>1601-01-01T00:00:00Z</cp:lastPrinted>
  <dcterms:created xsi:type="dcterms:W3CDTF">2024-10-30T06:47:00Z</dcterms:created>
  <dcterms:modified xsi:type="dcterms:W3CDTF">2024-10-30T06:47:00Z</dcterms:modified>
</cp:coreProperties>
</file>