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91AA" w14:textId="77777777" w:rsidR="00825F9C" w:rsidRDefault="00825F9C" w:rsidP="002F44E6">
      <w:pPr>
        <w:spacing w:line="360" w:lineRule="auto"/>
        <w:ind w:firstLine="709"/>
        <w:jc w:val="center"/>
        <w:rPr>
          <w:b/>
          <w:sz w:val="28"/>
          <w:szCs w:val="28"/>
          <w:lang w:val="en-US"/>
        </w:rPr>
      </w:pPr>
    </w:p>
    <w:p w14:paraId="221F173A" w14:textId="77777777" w:rsidR="00825F9C" w:rsidRDefault="00825F9C" w:rsidP="002F44E6">
      <w:pPr>
        <w:spacing w:line="360" w:lineRule="auto"/>
        <w:ind w:firstLine="709"/>
        <w:jc w:val="center"/>
        <w:rPr>
          <w:b/>
          <w:sz w:val="28"/>
          <w:szCs w:val="28"/>
          <w:lang w:val="en-US"/>
        </w:rPr>
      </w:pPr>
    </w:p>
    <w:p w14:paraId="1DCAD833" w14:textId="77777777" w:rsidR="00825F9C" w:rsidRDefault="00825F9C" w:rsidP="002F44E6">
      <w:pPr>
        <w:spacing w:line="360" w:lineRule="auto"/>
        <w:ind w:firstLine="709"/>
        <w:jc w:val="center"/>
        <w:rPr>
          <w:b/>
          <w:sz w:val="28"/>
          <w:szCs w:val="28"/>
          <w:lang w:val="en-US"/>
        </w:rPr>
      </w:pPr>
    </w:p>
    <w:p w14:paraId="09D4E4FD" w14:textId="77777777" w:rsidR="00825F9C" w:rsidRDefault="00825F9C" w:rsidP="002F44E6">
      <w:pPr>
        <w:spacing w:line="360" w:lineRule="auto"/>
        <w:ind w:firstLine="709"/>
        <w:jc w:val="center"/>
        <w:rPr>
          <w:b/>
          <w:sz w:val="28"/>
          <w:szCs w:val="28"/>
          <w:lang w:val="en-US"/>
        </w:rPr>
      </w:pPr>
    </w:p>
    <w:p w14:paraId="476163D3" w14:textId="77777777" w:rsidR="00825F9C" w:rsidRDefault="00825F9C" w:rsidP="002F44E6">
      <w:pPr>
        <w:spacing w:line="360" w:lineRule="auto"/>
        <w:ind w:firstLine="709"/>
        <w:jc w:val="center"/>
        <w:rPr>
          <w:b/>
          <w:sz w:val="28"/>
          <w:szCs w:val="28"/>
          <w:lang w:val="en-US"/>
        </w:rPr>
      </w:pPr>
    </w:p>
    <w:p w14:paraId="7E3F6C0B" w14:textId="77777777" w:rsidR="00825F9C" w:rsidRDefault="00825F9C" w:rsidP="002F44E6">
      <w:pPr>
        <w:spacing w:line="360" w:lineRule="auto"/>
        <w:ind w:firstLine="709"/>
        <w:jc w:val="center"/>
        <w:rPr>
          <w:b/>
          <w:sz w:val="28"/>
          <w:szCs w:val="28"/>
          <w:lang w:val="en-US"/>
        </w:rPr>
      </w:pPr>
    </w:p>
    <w:p w14:paraId="6220CC64" w14:textId="77777777" w:rsidR="00825F9C" w:rsidRDefault="00825F9C" w:rsidP="002F44E6">
      <w:pPr>
        <w:spacing w:line="360" w:lineRule="auto"/>
        <w:ind w:firstLine="709"/>
        <w:jc w:val="center"/>
        <w:rPr>
          <w:b/>
          <w:sz w:val="28"/>
          <w:szCs w:val="28"/>
          <w:lang w:val="en-US"/>
        </w:rPr>
      </w:pPr>
    </w:p>
    <w:p w14:paraId="1F4E15D6" w14:textId="77777777" w:rsidR="00825F9C" w:rsidRDefault="00825F9C" w:rsidP="002F44E6">
      <w:pPr>
        <w:spacing w:line="360" w:lineRule="auto"/>
        <w:ind w:firstLine="709"/>
        <w:jc w:val="center"/>
        <w:rPr>
          <w:b/>
          <w:sz w:val="28"/>
          <w:szCs w:val="28"/>
          <w:lang w:val="en-US"/>
        </w:rPr>
      </w:pPr>
    </w:p>
    <w:p w14:paraId="11A86FBD" w14:textId="77777777" w:rsidR="00825F9C" w:rsidRDefault="00825F9C" w:rsidP="002F44E6">
      <w:pPr>
        <w:spacing w:line="360" w:lineRule="auto"/>
        <w:ind w:firstLine="709"/>
        <w:jc w:val="center"/>
        <w:rPr>
          <w:b/>
          <w:sz w:val="28"/>
          <w:szCs w:val="28"/>
          <w:lang w:val="en-US"/>
        </w:rPr>
      </w:pPr>
    </w:p>
    <w:p w14:paraId="05D35398" w14:textId="77777777" w:rsidR="00825F9C" w:rsidRDefault="00825F9C" w:rsidP="002F44E6">
      <w:pPr>
        <w:spacing w:line="360" w:lineRule="auto"/>
        <w:ind w:firstLine="709"/>
        <w:jc w:val="center"/>
        <w:rPr>
          <w:b/>
          <w:sz w:val="28"/>
          <w:szCs w:val="28"/>
          <w:lang w:val="en-US"/>
        </w:rPr>
      </w:pPr>
    </w:p>
    <w:p w14:paraId="173AAEF6" w14:textId="77777777" w:rsidR="00825F9C" w:rsidRPr="00825F9C" w:rsidRDefault="006A0E2B" w:rsidP="002F44E6">
      <w:pPr>
        <w:spacing w:line="360" w:lineRule="auto"/>
        <w:ind w:firstLine="709"/>
        <w:jc w:val="center"/>
        <w:rPr>
          <w:b/>
          <w:sz w:val="28"/>
          <w:szCs w:val="28"/>
        </w:rPr>
      </w:pPr>
      <w:r w:rsidRPr="00825F9C">
        <w:rPr>
          <w:b/>
          <w:sz w:val="28"/>
          <w:szCs w:val="28"/>
        </w:rPr>
        <w:t>Лечение</w:t>
      </w:r>
      <w:r w:rsidR="00825F9C">
        <w:rPr>
          <w:b/>
          <w:sz w:val="28"/>
          <w:szCs w:val="28"/>
        </w:rPr>
        <w:t xml:space="preserve"> </w:t>
      </w:r>
      <w:r w:rsidR="00324C09" w:rsidRPr="00825F9C">
        <w:rPr>
          <w:b/>
          <w:sz w:val="28"/>
          <w:szCs w:val="28"/>
        </w:rPr>
        <w:t xml:space="preserve">пароксизмальной формы </w:t>
      </w:r>
      <w:r w:rsidRPr="00825F9C">
        <w:rPr>
          <w:b/>
          <w:sz w:val="28"/>
          <w:szCs w:val="28"/>
        </w:rPr>
        <w:t>фибрилляции предсердий</w:t>
      </w:r>
    </w:p>
    <w:p w14:paraId="4156C472" w14:textId="77777777" w:rsidR="006A0E2B" w:rsidRPr="00825F9C" w:rsidRDefault="006A0E2B" w:rsidP="002F44E6">
      <w:pPr>
        <w:spacing w:line="360" w:lineRule="auto"/>
        <w:ind w:firstLine="709"/>
        <w:jc w:val="center"/>
        <w:rPr>
          <w:b/>
          <w:sz w:val="28"/>
          <w:szCs w:val="28"/>
        </w:rPr>
      </w:pPr>
      <w:r w:rsidRPr="00825F9C">
        <w:rPr>
          <w:b/>
          <w:sz w:val="28"/>
          <w:szCs w:val="28"/>
        </w:rPr>
        <w:t>/</w:t>
      </w:r>
      <w:r w:rsidR="00324C09" w:rsidRPr="00825F9C">
        <w:rPr>
          <w:b/>
          <w:sz w:val="28"/>
          <w:szCs w:val="28"/>
        </w:rPr>
        <w:t xml:space="preserve">  ПФ</w:t>
      </w:r>
      <w:r w:rsidRPr="00825F9C">
        <w:rPr>
          <w:b/>
          <w:sz w:val="28"/>
          <w:szCs w:val="28"/>
        </w:rPr>
        <w:t>ФП/.</w:t>
      </w:r>
    </w:p>
    <w:p w14:paraId="38BB2248" w14:textId="77777777" w:rsidR="00E05AD9" w:rsidRPr="00825F9C" w:rsidRDefault="00825F9C" w:rsidP="002F44E6">
      <w:pPr>
        <w:spacing w:line="360" w:lineRule="auto"/>
        <w:ind w:firstLine="709"/>
        <w:jc w:val="both"/>
        <w:rPr>
          <w:sz w:val="28"/>
          <w:szCs w:val="28"/>
        </w:rPr>
      </w:pPr>
      <w:r>
        <w:rPr>
          <w:b/>
          <w:sz w:val="28"/>
          <w:szCs w:val="28"/>
        </w:rPr>
        <w:br w:type="page"/>
      </w:r>
      <w:r w:rsidR="00EA16AC" w:rsidRPr="00825F9C">
        <w:rPr>
          <w:sz w:val="28"/>
          <w:szCs w:val="28"/>
        </w:rPr>
        <w:lastRenderedPageBreak/>
        <w:t>Вступление.</w:t>
      </w:r>
    </w:p>
    <w:p w14:paraId="7E1EE7F7" w14:textId="77777777" w:rsidR="00825F9C" w:rsidRPr="002F44E6" w:rsidRDefault="00825F9C" w:rsidP="002F44E6">
      <w:pPr>
        <w:spacing w:line="360" w:lineRule="auto"/>
        <w:ind w:firstLine="709"/>
        <w:jc w:val="both"/>
        <w:rPr>
          <w:sz w:val="28"/>
          <w:szCs w:val="28"/>
        </w:rPr>
      </w:pPr>
    </w:p>
    <w:p w14:paraId="02B5D756" w14:textId="77777777" w:rsidR="00433F9D" w:rsidRPr="00825F9C" w:rsidRDefault="00EA16AC" w:rsidP="002F44E6">
      <w:pPr>
        <w:spacing w:line="360" w:lineRule="auto"/>
        <w:ind w:firstLine="709"/>
        <w:jc w:val="both"/>
        <w:rPr>
          <w:sz w:val="28"/>
          <w:szCs w:val="28"/>
        </w:rPr>
      </w:pPr>
      <w:r w:rsidRPr="00825F9C">
        <w:rPr>
          <w:sz w:val="28"/>
          <w:szCs w:val="28"/>
        </w:rPr>
        <w:t xml:space="preserve">Лечение аритмий сердца  относится  к </w:t>
      </w:r>
      <w:r w:rsidR="00C51B38" w:rsidRPr="00825F9C">
        <w:rPr>
          <w:sz w:val="28"/>
          <w:szCs w:val="28"/>
        </w:rPr>
        <w:t xml:space="preserve">  </w:t>
      </w:r>
      <w:r w:rsidRPr="00825F9C">
        <w:rPr>
          <w:sz w:val="28"/>
          <w:szCs w:val="28"/>
        </w:rPr>
        <w:t>проблемным вопросам кардиологии из-за</w:t>
      </w:r>
      <w:r w:rsidR="00C51B38" w:rsidRPr="00825F9C">
        <w:rPr>
          <w:sz w:val="28"/>
          <w:szCs w:val="28"/>
        </w:rPr>
        <w:t xml:space="preserve">  </w:t>
      </w:r>
      <w:r w:rsidRPr="00825F9C">
        <w:rPr>
          <w:sz w:val="28"/>
          <w:szCs w:val="28"/>
        </w:rPr>
        <w:t>отсу</w:t>
      </w:r>
      <w:r w:rsidR="009741B7" w:rsidRPr="00825F9C">
        <w:rPr>
          <w:sz w:val="28"/>
          <w:szCs w:val="28"/>
        </w:rPr>
        <w:t>т</w:t>
      </w:r>
      <w:r w:rsidRPr="00825F9C">
        <w:rPr>
          <w:sz w:val="28"/>
          <w:szCs w:val="28"/>
        </w:rPr>
        <w:t xml:space="preserve">ствия </w:t>
      </w:r>
      <w:r w:rsidR="00317B15" w:rsidRPr="00825F9C">
        <w:rPr>
          <w:sz w:val="28"/>
          <w:szCs w:val="28"/>
        </w:rPr>
        <w:t xml:space="preserve"> единого подхода к лечению нарушений ритма сердца,</w:t>
      </w:r>
      <w:r w:rsidR="00CC6908" w:rsidRPr="00825F9C">
        <w:rPr>
          <w:sz w:val="28"/>
          <w:szCs w:val="28"/>
        </w:rPr>
        <w:t xml:space="preserve">  </w:t>
      </w:r>
      <w:r w:rsidR="00317B15" w:rsidRPr="00825F9C">
        <w:rPr>
          <w:sz w:val="28"/>
          <w:szCs w:val="28"/>
        </w:rPr>
        <w:t>а также</w:t>
      </w:r>
      <w:r w:rsidR="00CC6908" w:rsidRPr="00825F9C">
        <w:rPr>
          <w:sz w:val="28"/>
          <w:szCs w:val="28"/>
        </w:rPr>
        <w:t xml:space="preserve">  </w:t>
      </w:r>
      <w:r w:rsidR="00317B15" w:rsidRPr="00825F9C">
        <w:rPr>
          <w:sz w:val="28"/>
          <w:szCs w:val="28"/>
        </w:rPr>
        <w:t xml:space="preserve">проявлению </w:t>
      </w:r>
      <w:r w:rsidR="00C51B38" w:rsidRPr="00825F9C">
        <w:rPr>
          <w:sz w:val="28"/>
          <w:szCs w:val="28"/>
        </w:rPr>
        <w:t xml:space="preserve">  </w:t>
      </w:r>
      <w:r w:rsidR="00317B15" w:rsidRPr="00825F9C">
        <w:rPr>
          <w:sz w:val="28"/>
          <w:szCs w:val="28"/>
        </w:rPr>
        <w:t>проаритмогенного</w:t>
      </w:r>
      <w:r w:rsidR="00C51B38" w:rsidRPr="00825F9C">
        <w:rPr>
          <w:sz w:val="28"/>
          <w:szCs w:val="28"/>
        </w:rPr>
        <w:t xml:space="preserve">  </w:t>
      </w:r>
      <w:r w:rsidR="00202097" w:rsidRPr="00825F9C">
        <w:rPr>
          <w:sz w:val="28"/>
          <w:szCs w:val="28"/>
        </w:rPr>
        <w:t xml:space="preserve"> действия  у самих </w:t>
      </w:r>
      <w:r w:rsidR="00C51B38" w:rsidRPr="00825F9C">
        <w:rPr>
          <w:sz w:val="28"/>
          <w:szCs w:val="28"/>
        </w:rPr>
        <w:t xml:space="preserve">  </w:t>
      </w:r>
      <w:r w:rsidR="00202097" w:rsidRPr="00825F9C">
        <w:rPr>
          <w:sz w:val="28"/>
          <w:szCs w:val="28"/>
        </w:rPr>
        <w:t xml:space="preserve">антиаритмических   препаратов  / ААП /   -  </w:t>
      </w:r>
      <w:r w:rsidR="005C45E5">
        <w:rPr>
          <w:sz w:val="28"/>
          <w:szCs w:val="28"/>
        </w:rPr>
        <w:t>в среднем  до  10%  случаев</w:t>
      </w:r>
      <w:r w:rsidR="0020576B" w:rsidRPr="00825F9C">
        <w:rPr>
          <w:sz w:val="28"/>
          <w:szCs w:val="28"/>
        </w:rPr>
        <w:t>.</w:t>
      </w:r>
      <w:r w:rsidR="0080645D" w:rsidRPr="00825F9C">
        <w:rPr>
          <w:sz w:val="28"/>
          <w:szCs w:val="28"/>
        </w:rPr>
        <w:t xml:space="preserve"> </w:t>
      </w:r>
      <w:r w:rsidR="00317B15" w:rsidRPr="00825F9C">
        <w:rPr>
          <w:sz w:val="28"/>
          <w:szCs w:val="28"/>
        </w:rPr>
        <w:t>Не все виды аритмий требуют экстренной терапии,</w:t>
      </w:r>
      <w:r w:rsidR="00433F9D" w:rsidRPr="00825F9C">
        <w:rPr>
          <w:sz w:val="28"/>
          <w:szCs w:val="28"/>
        </w:rPr>
        <w:t xml:space="preserve">  в тоже время  </w:t>
      </w:r>
      <w:r w:rsidR="0080645D" w:rsidRPr="00825F9C">
        <w:rPr>
          <w:sz w:val="28"/>
          <w:szCs w:val="28"/>
        </w:rPr>
        <w:t xml:space="preserve"> </w:t>
      </w:r>
      <w:r w:rsidR="00433F9D" w:rsidRPr="00825F9C">
        <w:rPr>
          <w:sz w:val="28"/>
          <w:szCs w:val="28"/>
        </w:rPr>
        <w:t xml:space="preserve">необходимо  своевременно </w:t>
      </w:r>
      <w:r w:rsidR="00317B15" w:rsidRPr="00825F9C">
        <w:rPr>
          <w:sz w:val="28"/>
          <w:szCs w:val="28"/>
        </w:rPr>
        <w:t>переходить от консервативных методов</w:t>
      </w:r>
      <w:r w:rsidR="00324C09" w:rsidRPr="00825F9C">
        <w:rPr>
          <w:sz w:val="28"/>
          <w:szCs w:val="28"/>
        </w:rPr>
        <w:t xml:space="preserve"> лечения </w:t>
      </w:r>
      <w:r w:rsidR="00317B15" w:rsidRPr="00825F9C">
        <w:rPr>
          <w:sz w:val="28"/>
          <w:szCs w:val="28"/>
        </w:rPr>
        <w:t>к хирургическим</w:t>
      </w:r>
      <w:r w:rsidR="006A0E2B" w:rsidRPr="00825F9C">
        <w:rPr>
          <w:sz w:val="28"/>
          <w:szCs w:val="28"/>
        </w:rPr>
        <w:t>.</w:t>
      </w:r>
      <w:r w:rsidR="0049193D" w:rsidRPr="00825F9C">
        <w:rPr>
          <w:sz w:val="28"/>
          <w:szCs w:val="28"/>
        </w:rPr>
        <w:t xml:space="preserve"> </w:t>
      </w:r>
      <w:r w:rsidR="0043110D" w:rsidRPr="00825F9C">
        <w:rPr>
          <w:sz w:val="28"/>
          <w:szCs w:val="28"/>
        </w:rPr>
        <w:t>В  возрасте  стар</w:t>
      </w:r>
      <w:r w:rsidR="00825F9C">
        <w:rPr>
          <w:sz w:val="28"/>
          <w:szCs w:val="28"/>
        </w:rPr>
        <w:t xml:space="preserve">ше  60  лет   ФП  наблюдается у </w:t>
      </w:r>
      <w:r w:rsidR="0043110D" w:rsidRPr="00825F9C">
        <w:rPr>
          <w:sz w:val="28"/>
          <w:szCs w:val="28"/>
        </w:rPr>
        <w:t>5%  населения,</w:t>
      </w:r>
      <w:r w:rsidR="00C51B38" w:rsidRPr="00825F9C">
        <w:rPr>
          <w:sz w:val="28"/>
          <w:szCs w:val="28"/>
        </w:rPr>
        <w:t xml:space="preserve">  среди  </w:t>
      </w:r>
      <w:r w:rsidR="00825F9C">
        <w:rPr>
          <w:sz w:val="28"/>
          <w:szCs w:val="28"/>
        </w:rPr>
        <w:t>лиц</w:t>
      </w:r>
      <w:r w:rsidR="0043110D" w:rsidRPr="00825F9C">
        <w:rPr>
          <w:sz w:val="28"/>
          <w:szCs w:val="28"/>
        </w:rPr>
        <w:t xml:space="preserve"> старше  75  лет </w:t>
      </w:r>
      <w:r w:rsidR="00C51B38" w:rsidRPr="00825F9C">
        <w:rPr>
          <w:sz w:val="28"/>
          <w:szCs w:val="28"/>
        </w:rPr>
        <w:t xml:space="preserve"> - у 14%.</w:t>
      </w:r>
      <w:r w:rsidR="0043110D" w:rsidRPr="00825F9C">
        <w:rPr>
          <w:sz w:val="28"/>
          <w:szCs w:val="28"/>
        </w:rPr>
        <w:t xml:space="preserve"> </w:t>
      </w:r>
      <w:r w:rsidR="0049193D" w:rsidRPr="00825F9C">
        <w:rPr>
          <w:sz w:val="28"/>
          <w:szCs w:val="28"/>
        </w:rPr>
        <w:t xml:space="preserve"> </w:t>
      </w:r>
      <w:r w:rsidR="006C2A20" w:rsidRPr="00825F9C">
        <w:rPr>
          <w:sz w:val="28"/>
          <w:szCs w:val="28"/>
        </w:rPr>
        <w:t>ФП занимает второе ,</w:t>
      </w:r>
      <w:r w:rsidR="0049193D" w:rsidRPr="00825F9C">
        <w:rPr>
          <w:sz w:val="28"/>
          <w:szCs w:val="28"/>
        </w:rPr>
        <w:t xml:space="preserve">      </w:t>
      </w:r>
      <w:r w:rsidR="006C2A20" w:rsidRPr="00825F9C">
        <w:rPr>
          <w:sz w:val="28"/>
          <w:szCs w:val="28"/>
        </w:rPr>
        <w:t>после  экстрасистолий,   место   по распространенности  среди аритмий.</w:t>
      </w:r>
      <w:r w:rsidR="0049193D" w:rsidRPr="00825F9C">
        <w:rPr>
          <w:sz w:val="28"/>
          <w:szCs w:val="28"/>
        </w:rPr>
        <w:t xml:space="preserve">     </w:t>
      </w:r>
      <w:r w:rsidR="006C2A20" w:rsidRPr="00825F9C">
        <w:rPr>
          <w:sz w:val="28"/>
          <w:szCs w:val="28"/>
        </w:rPr>
        <w:t>В Северной Америке заре</w:t>
      </w:r>
      <w:r w:rsidR="00C51B38" w:rsidRPr="00825F9C">
        <w:rPr>
          <w:sz w:val="28"/>
          <w:szCs w:val="28"/>
        </w:rPr>
        <w:t>ги</w:t>
      </w:r>
      <w:r w:rsidR="006C2A20" w:rsidRPr="00825F9C">
        <w:rPr>
          <w:sz w:val="28"/>
          <w:szCs w:val="28"/>
        </w:rPr>
        <w:t xml:space="preserve">стрировано 2,2 млн. </w:t>
      </w:r>
      <w:r w:rsidR="0049193D" w:rsidRPr="00825F9C">
        <w:rPr>
          <w:sz w:val="28"/>
          <w:szCs w:val="28"/>
        </w:rPr>
        <w:t xml:space="preserve">больных </w:t>
      </w:r>
      <w:r w:rsidR="00C51B38" w:rsidRPr="00825F9C">
        <w:rPr>
          <w:sz w:val="28"/>
          <w:szCs w:val="28"/>
        </w:rPr>
        <w:t xml:space="preserve">  </w:t>
      </w:r>
      <w:r w:rsidR="0049193D" w:rsidRPr="00825F9C">
        <w:rPr>
          <w:sz w:val="28"/>
          <w:szCs w:val="28"/>
        </w:rPr>
        <w:t>ФП,</w:t>
      </w:r>
      <w:r w:rsidR="001B36D8" w:rsidRPr="00825F9C">
        <w:rPr>
          <w:sz w:val="28"/>
          <w:szCs w:val="28"/>
        </w:rPr>
        <w:t xml:space="preserve">  </w:t>
      </w:r>
      <w:r w:rsidR="0049193D" w:rsidRPr="00825F9C">
        <w:rPr>
          <w:sz w:val="28"/>
          <w:szCs w:val="28"/>
        </w:rPr>
        <w:t>в Европе-4,5 млн.</w:t>
      </w:r>
      <w:r w:rsidR="00825F9C">
        <w:rPr>
          <w:sz w:val="28"/>
          <w:szCs w:val="28"/>
        </w:rPr>
        <w:t xml:space="preserve"> </w:t>
      </w:r>
      <w:r w:rsidR="00517F41" w:rsidRPr="00825F9C">
        <w:rPr>
          <w:sz w:val="28"/>
          <w:szCs w:val="28"/>
        </w:rPr>
        <w:t>Только в</w:t>
      </w:r>
      <w:r w:rsidR="00C51B38" w:rsidRPr="00825F9C">
        <w:rPr>
          <w:sz w:val="28"/>
          <w:szCs w:val="28"/>
        </w:rPr>
        <w:t xml:space="preserve">  </w:t>
      </w:r>
      <w:r w:rsidR="00517F41" w:rsidRPr="00825F9C">
        <w:rPr>
          <w:sz w:val="28"/>
          <w:szCs w:val="28"/>
        </w:rPr>
        <w:t>Германии</w:t>
      </w:r>
      <w:r w:rsidR="00C51B38" w:rsidRPr="00825F9C">
        <w:rPr>
          <w:sz w:val="28"/>
          <w:szCs w:val="28"/>
        </w:rPr>
        <w:t xml:space="preserve">  </w:t>
      </w:r>
      <w:r w:rsidR="00517F41" w:rsidRPr="00825F9C">
        <w:rPr>
          <w:sz w:val="28"/>
          <w:szCs w:val="28"/>
        </w:rPr>
        <w:t>ею страдают почти 1 млн. человек.</w:t>
      </w:r>
      <w:r w:rsidR="0049193D" w:rsidRPr="00825F9C">
        <w:rPr>
          <w:sz w:val="28"/>
          <w:szCs w:val="28"/>
        </w:rPr>
        <w:t xml:space="preserve"> </w:t>
      </w:r>
      <w:r w:rsidR="00C51B38" w:rsidRPr="00825F9C">
        <w:rPr>
          <w:sz w:val="28"/>
          <w:szCs w:val="28"/>
        </w:rPr>
        <w:t xml:space="preserve"> </w:t>
      </w:r>
      <w:r w:rsidR="00825F9C">
        <w:rPr>
          <w:sz w:val="28"/>
          <w:szCs w:val="28"/>
        </w:rPr>
        <w:t>Затраты на лечение</w:t>
      </w:r>
      <w:r w:rsidR="006C2A20" w:rsidRPr="00825F9C">
        <w:rPr>
          <w:sz w:val="28"/>
          <w:szCs w:val="28"/>
        </w:rPr>
        <w:t xml:space="preserve"> больных</w:t>
      </w:r>
      <w:r w:rsidR="00825F9C">
        <w:rPr>
          <w:sz w:val="28"/>
          <w:szCs w:val="28"/>
        </w:rPr>
        <w:t xml:space="preserve"> </w:t>
      </w:r>
      <w:r w:rsidR="006C2A20" w:rsidRPr="00825F9C">
        <w:rPr>
          <w:sz w:val="28"/>
          <w:szCs w:val="28"/>
        </w:rPr>
        <w:t>ФП в страна</w:t>
      </w:r>
      <w:r w:rsidR="00433F9D" w:rsidRPr="00825F9C">
        <w:rPr>
          <w:sz w:val="28"/>
          <w:szCs w:val="28"/>
        </w:rPr>
        <w:t>х</w:t>
      </w:r>
      <w:r w:rsidR="00825F9C">
        <w:rPr>
          <w:sz w:val="28"/>
          <w:szCs w:val="28"/>
        </w:rPr>
        <w:t xml:space="preserve"> </w:t>
      </w:r>
      <w:r w:rsidR="00433F9D" w:rsidRPr="00825F9C">
        <w:rPr>
          <w:sz w:val="28"/>
          <w:szCs w:val="28"/>
        </w:rPr>
        <w:t xml:space="preserve"> Евросоюза  составляют  13,5 млрд </w:t>
      </w:r>
      <w:r w:rsidR="0049193D" w:rsidRPr="00825F9C">
        <w:rPr>
          <w:sz w:val="28"/>
          <w:szCs w:val="28"/>
        </w:rPr>
        <w:t xml:space="preserve">  </w:t>
      </w:r>
      <w:r w:rsidR="00433F9D" w:rsidRPr="00825F9C">
        <w:rPr>
          <w:sz w:val="28"/>
          <w:szCs w:val="28"/>
        </w:rPr>
        <w:t>евро</w:t>
      </w:r>
      <w:r w:rsidR="00C51B38" w:rsidRPr="00825F9C">
        <w:rPr>
          <w:sz w:val="28"/>
          <w:szCs w:val="28"/>
        </w:rPr>
        <w:t xml:space="preserve">  </w:t>
      </w:r>
      <w:r w:rsidR="00433F9D" w:rsidRPr="00825F9C">
        <w:rPr>
          <w:sz w:val="28"/>
          <w:szCs w:val="28"/>
        </w:rPr>
        <w:t xml:space="preserve"> в </w:t>
      </w:r>
      <w:r w:rsidR="0049193D" w:rsidRPr="00825F9C">
        <w:rPr>
          <w:sz w:val="28"/>
          <w:szCs w:val="28"/>
        </w:rPr>
        <w:t xml:space="preserve">   </w:t>
      </w:r>
      <w:r w:rsidR="00433F9D" w:rsidRPr="00825F9C">
        <w:rPr>
          <w:sz w:val="28"/>
          <w:szCs w:val="28"/>
        </w:rPr>
        <w:t>год</w:t>
      </w:r>
      <w:r w:rsidR="00825F9C">
        <w:rPr>
          <w:sz w:val="28"/>
          <w:szCs w:val="28"/>
        </w:rPr>
        <w:t xml:space="preserve"> </w:t>
      </w:r>
      <w:r w:rsidR="0049193D" w:rsidRPr="00825F9C">
        <w:rPr>
          <w:sz w:val="28"/>
          <w:szCs w:val="28"/>
        </w:rPr>
        <w:t xml:space="preserve">  </w:t>
      </w:r>
      <w:r w:rsidR="00433F9D" w:rsidRPr="00825F9C">
        <w:rPr>
          <w:sz w:val="28"/>
          <w:szCs w:val="28"/>
        </w:rPr>
        <w:t xml:space="preserve">(   </w:t>
      </w:r>
      <w:r w:rsidR="00433F9D" w:rsidRPr="00825F9C">
        <w:rPr>
          <w:sz w:val="28"/>
          <w:szCs w:val="28"/>
          <w:lang w:val="en-US"/>
        </w:rPr>
        <w:t>ACC</w:t>
      </w:r>
      <w:r w:rsidR="00433F9D" w:rsidRPr="00825F9C">
        <w:rPr>
          <w:sz w:val="28"/>
          <w:szCs w:val="28"/>
        </w:rPr>
        <w:t>/</w:t>
      </w:r>
      <w:r w:rsidR="00433F9D" w:rsidRPr="00825F9C">
        <w:rPr>
          <w:sz w:val="28"/>
          <w:szCs w:val="28"/>
          <w:lang w:val="en-US"/>
        </w:rPr>
        <w:t>AHA</w:t>
      </w:r>
      <w:r w:rsidR="00433F9D" w:rsidRPr="00825F9C">
        <w:rPr>
          <w:sz w:val="28"/>
          <w:szCs w:val="28"/>
        </w:rPr>
        <w:t>/</w:t>
      </w:r>
      <w:r w:rsidR="00433F9D" w:rsidRPr="00825F9C">
        <w:rPr>
          <w:sz w:val="28"/>
          <w:szCs w:val="28"/>
          <w:lang w:val="en-US"/>
        </w:rPr>
        <w:t>ESC</w:t>
      </w:r>
      <w:r w:rsidR="00433F9D" w:rsidRPr="00825F9C">
        <w:rPr>
          <w:sz w:val="28"/>
          <w:szCs w:val="28"/>
        </w:rPr>
        <w:t xml:space="preserve">  ) .</w:t>
      </w:r>
    </w:p>
    <w:p w14:paraId="1512A13D" w14:textId="77777777" w:rsidR="00861702" w:rsidRPr="00825F9C" w:rsidRDefault="00861702" w:rsidP="002F44E6">
      <w:pPr>
        <w:spacing w:line="360" w:lineRule="auto"/>
        <w:ind w:firstLine="709"/>
        <w:jc w:val="both"/>
        <w:rPr>
          <w:sz w:val="28"/>
          <w:szCs w:val="28"/>
        </w:rPr>
      </w:pPr>
    </w:p>
    <w:p w14:paraId="06C04DF9" w14:textId="77777777" w:rsidR="00861702" w:rsidRPr="00825F9C" w:rsidRDefault="00825F9C" w:rsidP="002F44E6">
      <w:pPr>
        <w:spacing w:line="360" w:lineRule="auto"/>
        <w:ind w:firstLine="709"/>
        <w:jc w:val="both"/>
        <w:rPr>
          <w:b/>
          <w:sz w:val="28"/>
          <w:szCs w:val="28"/>
        </w:rPr>
      </w:pPr>
      <w:r>
        <w:rPr>
          <w:b/>
          <w:sz w:val="28"/>
          <w:szCs w:val="28"/>
        </w:rPr>
        <w:br w:type="page"/>
      </w:r>
      <w:r w:rsidR="00861702" w:rsidRPr="00825F9C">
        <w:rPr>
          <w:b/>
          <w:sz w:val="28"/>
          <w:szCs w:val="28"/>
        </w:rPr>
        <w:lastRenderedPageBreak/>
        <w:t>Диагноз.</w:t>
      </w:r>
    </w:p>
    <w:p w14:paraId="1A7C0567" w14:textId="77777777" w:rsidR="00861702" w:rsidRPr="00825F9C" w:rsidRDefault="00861702" w:rsidP="002F44E6">
      <w:pPr>
        <w:spacing w:line="360" w:lineRule="auto"/>
        <w:ind w:firstLine="709"/>
        <w:jc w:val="both"/>
        <w:rPr>
          <w:b/>
          <w:sz w:val="28"/>
          <w:szCs w:val="28"/>
        </w:rPr>
      </w:pPr>
    </w:p>
    <w:p w14:paraId="22E7FFE2" w14:textId="77777777" w:rsidR="00861702" w:rsidRPr="00825F9C" w:rsidRDefault="00825F9C" w:rsidP="002F44E6">
      <w:pPr>
        <w:spacing w:line="360" w:lineRule="auto"/>
        <w:ind w:firstLine="709"/>
        <w:jc w:val="both"/>
        <w:rPr>
          <w:i/>
          <w:sz w:val="28"/>
          <w:szCs w:val="28"/>
        </w:rPr>
      </w:pPr>
      <w:r>
        <w:rPr>
          <w:sz w:val="28"/>
          <w:szCs w:val="28"/>
        </w:rPr>
        <w:t xml:space="preserve">ФП   больной может не  </w:t>
      </w:r>
      <w:r w:rsidR="00861702" w:rsidRPr="00825F9C">
        <w:rPr>
          <w:sz w:val="28"/>
          <w:szCs w:val="28"/>
        </w:rPr>
        <w:t>ощущать или ощущать как сердцебиение. Пульс беспорядочно аритмичен</w:t>
      </w:r>
      <w:r w:rsidR="00861702" w:rsidRPr="00825F9C">
        <w:rPr>
          <w:i/>
          <w:sz w:val="28"/>
          <w:szCs w:val="28"/>
        </w:rPr>
        <w:t xml:space="preserve">. </w:t>
      </w:r>
      <w:r w:rsidR="00861702" w:rsidRPr="00825F9C">
        <w:rPr>
          <w:sz w:val="28"/>
          <w:szCs w:val="28"/>
        </w:rPr>
        <w:t>Звучность тонов изменчива.</w:t>
      </w:r>
      <w:r w:rsidR="002E1B1F" w:rsidRPr="00825F9C">
        <w:rPr>
          <w:sz w:val="28"/>
          <w:szCs w:val="28"/>
        </w:rPr>
        <w:t xml:space="preserve">  </w:t>
      </w:r>
      <w:r w:rsidR="00861702" w:rsidRPr="00825F9C">
        <w:rPr>
          <w:sz w:val="28"/>
          <w:szCs w:val="28"/>
        </w:rPr>
        <w:t xml:space="preserve"> Наполнение пульса также изменчиво и часть сокращений сердца, особенно после коротких диастолических пауз, не   дает пульс</w:t>
      </w:r>
      <w:r>
        <w:rPr>
          <w:sz w:val="28"/>
          <w:szCs w:val="28"/>
        </w:rPr>
        <w:t>овой волны.</w:t>
      </w:r>
      <w:r w:rsidR="002E1B1F" w:rsidRPr="00825F9C">
        <w:rPr>
          <w:sz w:val="28"/>
          <w:szCs w:val="28"/>
        </w:rPr>
        <w:t xml:space="preserve"> </w:t>
      </w:r>
      <w:r w:rsidR="00861702" w:rsidRPr="00825F9C">
        <w:rPr>
          <w:sz w:val="28"/>
          <w:szCs w:val="28"/>
        </w:rPr>
        <w:t>В этих условиях истинная частота   сердечных сокращений может быть определена только   аускультативно по серде</w:t>
      </w:r>
      <w:r>
        <w:rPr>
          <w:sz w:val="28"/>
          <w:szCs w:val="28"/>
        </w:rPr>
        <w:t>чным тонам, тогда как частота,</w:t>
      </w:r>
      <w:r w:rsidR="00861702" w:rsidRPr="00825F9C">
        <w:rPr>
          <w:sz w:val="28"/>
          <w:szCs w:val="28"/>
        </w:rPr>
        <w:t xml:space="preserve"> определяемая при пальпации пульса, оказывается меньше (дефицит пульса).</w:t>
      </w:r>
      <w:r w:rsidR="002E1B1F" w:rsidRPr="00825F9C">
        <w:rPr>
          <w:sz w:val="28"/>
          <w:szCs w:val="28"/>
        </w:rPr>
        <w:t xml:space="preserve">  </w:t>
      </w:r>
      <w:r w:rsidR="00861702" w:rsidRPr="00825F9C">
        <w:rPr>
          <w:sz w:val="28"/>
          <w:szCs w:val="28"/>
        </w:rPr>
        <w:t xml:space="preserve"> Физическая нагрузка увеличивает   частоту желудочковых сокращений и их нерегулярность.   Такая симптоматика позволяет заподозрить ФП . Длительно </w:t>
      </w:r>
      <w:r w:rsidR="001B36D8" w:rsidRPr="00825F9C">
        <w:rPr>
          <w:sz w:val="28"/>
          <w:szCs w:val="28"/>
        </w:rPr>
        <w:t xml:space="preserve">существующая  ФП  </w:t>
      </w:r>
      <w:r w:rsidR="00861702" w:rsidRPr="00825F9C">
        <w:rPr>
          <w:sz w:val="28"/>
          <w:szCs w:val="28"/>
        </w:rPr>
        <w:t xml:space="preserve"> может привести к некоторому растяжению предсердий, выявляемому п</w:t>
      </w:r>
      <w:r w:rsidR="001B36D8" w:rsidRPr="00825F9C">
        <w:rPr>
          <w:sz w:val="28"/>
          <w:szCs w:val="28"/>
        </w:rPr>
        <w:t>ри рентгенологическом или эхокар</w:t>
      </w:r>
      <w:r w:rsidR="00861702" w:rsidRPr="00825F9C">
        <w:rPr>
          <w:sz w:val="28"/>
          <w:szCs w:val="28"/>
        </w:rPr>
        <w:t>диографическом исследованиях</w:t>
      </w:r>
      <w:r w:rsidR="00861702" w:rsidRPr="00825F9C">
        <w:rPr>
          <w:i/>
          <w:sz w:val="28"/>
          <w:szCs w:val="28"/>
        </w:rPr>
        <w:t>.</w:t>
      </w:r>
    </w:p>
    <w:p w14:paraId="3950552C" w14:textId="77777777" w:rsidR="00861702" w:rsidRPr="00825F9C" w:rsidRDefault="00861702" w:rsidP="002F44E6">
      <w:pPr>
        <w:spacing w:line="360" w:lineRule="auto"/>
        <w:ind w:firstLine="709"/>
        <w:jc w:val="both"/>
        <w:rPr>
          <w:i/>
          <w:sz w:val="28"/>
          <w:szCs w:val="28"/>
        </w:rPr>
      </w:pPr>
      <w:r w:rsidRPr="00825F9C">
        <w:rPr>
          <w:sz w:val="28"/>
          <w:szCs w:val="28"/>
        </w:rPr>
        <w:t xml:space="preserve">На ЭКГ зубец </w:t>
      </w:r>
      <w:r w:rsidRPr="00825F9C">
        <w:rPr>
          <w:i/>
          <w:sz w:val="28"/>
          <w:szCs w:val="28"/>
        </w:rPr>
        <w:t xml:space="preserve">Р </w:t>
      </w:r>
      <w:r w:rsidR="00825F9C">
        <w:rPr>
          <w:sz w:val="28"/>
          <w:szCs w:val="28"/>
        </w:rPr>
        <w:t xml:space="preserve">отсутствует, диастола  </w:t>
      </w:r>
      <w:r w:rsidRPr="00825F9C">
        <w:rPr>
          <w:sz w:val="28"/>
          <w:szCs w:val="28"/>
        </w:rPr>
        <w:t xml:space="preserve">заполнена беспорядочными по конфигурации и ритму   мелкими волнами, которые более заметны в отведении </w:t>
      </w:r>
      <w:r w:rsidRPr="00825F9C">
        <w:rPr>
          <w:sz w:val="28"/>
          <w:szCs w:val="28"/>
          <w:lang w:val="en-US"/>
        </w:rPr>
        <w:t>V</w:t>
      </w:r>
      <w:r w:rsidRPr="00825F9C">
        <w:rPr>
          <w:sz w:val="28"/>
          <w:szCs w:val="28"/>
          <w:vertAlign w:val="subscript"/>
        </w:rPr>
        <w:t>1</w:t>
      </w:r>
      <w:r w:rsidRPr="00825F9C">
        <w:rPr>
          <w:sz w:val="28"/>
          <w:szCs w:val="28"/>
        </w:rPr>
        <w:t xml:space="preserve">.   Их частота составляет 300 – 600 в минуту (обычно ее не   подсчитывают). Желудочковые комплексы следуют в неправильном ритме, обычно они не деформированы. При   очень частом желудочковом ритме </w:t>
      </w:r>
      <w:r w:rsidR="001B36D8" w:rsidRPr="00825F9C">
        <w:rPr>
          <w:sz w:val="28"/>
          <w:szCs w:val="28"/>
        </w:rPr>
        <w:t xml:space="preserve">  </w:t>
      </w:r>
      <w:r w:rsidRPr="00825F9C">
        <w:rPr>
          <w:sz w:val="28"/>
          <w:szCs w:val="28"/>
        </w:rPr>
        <w:t>(более 150 ударов в   минуту)</w:t>
      </w:r>
      <w:r w:rsidR="001B36D8" w:rsidRPr="00825F9C">
        <w:rPr>
          <w:sz w:val="28"/>
          <w:szCs w:val="28"/>
        </w:rPr>
        <w:t xml:space="preserve">  </w:t>
      </w:r>
      <w:r w:rsidRPr="00825F9C">
        <w:rPr>
          <w:sz w:val="28"/>
          <w:szCs w:val="28"/>
        </w:rPr>
        <w:t xml:space="preserve"> возможна блокада ножки</w:t>
      </w:r>
      <w:r w:rsidR="001B36D8" w:rsidRPr="00825F9C">
        <w:rPr>
          <w:sz w:val="28"/>
          <w:szCs w:val="28"/>
        </w:rPr>
        <w:t xml:space="preserve">  ПГ </w:t>
      </w:r>
      <w:r w:rsidRPr="00825F9C">
        <w:rPr>
          <w:sz w:val="28"/>
          <w:szCs w:val="28"/>
        </w:rPr>
        <w:t>, обычно правой, предсердно-желудочкового пучка. Под влиянием лечения, а   также при налич</w:t>
      </w:r>
      <w:r w:rsidR="001B36D8" w:rsidRPr="00825F9C">
        <w:rPr>
          <w:sz w:val="28"/>
          <w:szCs w:val="28"/>
        </w:rPr>
        <w:t xml:space="preserve">ии наряду с ФП </w:t>
      </w:r>
      <w:r w:rsidRPr="00825F9C">
        <w:rPr>
          <w:sz w:val="28"/>
          <w:szCs w:val="28"/>
        </w:rPr>
        <w:t>нарушения предсердножелудочковой проводимости</w:t>
      </w:r>
      <w:r w:rsidR="001B36D8" w:rsidRPr="00825F9C">
        <w:rPr>
          <w:sz w:val="28"/>
          <w:szCs w:val="28"/>
        </w:rPr>
        <w:t>,</w:t>
      </w:r>
      <w:r w:rsidRPr="00825F9C">
        <w:rPr>
          <w:sz w:val="28"/>
          <w:szCs w:val="28"/>
        </w:rPr>
        <w:t xml:space="preserve"> частота   желудочкового ритма может быть меньше. При частоте   менее 60 ударов в минуту говорят о брадисистоличе</w:t>
      </w:r>
      <w:r w:rsidR="005C45E5">
        <w:rPr>
          <w:sz w:val="28"/>
          <w:szCs w:val="28"/>
        </w:rPr>
        <w:t>ской   форме  ФП</w:t>
      </w:r>
      <w:r w:rsidRPr="00825F9C">
        <w:rPr>
          <w:sz w:val="28"/>
          <w:szCs w:val="28"/>
        </w:rPr>
        <w:t>. Изредк</w:t>
      </w:r>
      <w:r w:rsidR="001B36D8" w:rsidRPr="00825F9C">
        <w:rPr>
          <w:sz w:val="28"/>
          <w:szCs w:val="28"/>
        </w:rPr>
        <w:t xml:space="preserve">а  встречается  сочетание  ФП  </w:t>
      </w:r>
      <w:r w:rsidRPr="00825F9C">
        <w:rPr>
          <w:sz w:val="28"/>
          <w:szCs w:val="28"/>
        </w:rPr>
        <w:t xml:space="preserve"> с пол</w:t>
      </w:r>
      <w:r w:rsidR="001B36D8" w:rsidRPr="00825F9C">
        <w:rPr>
          <w:sz w:val="28"/>
          <w:szCs w:val="28"/>
        </w:rPr>
        <w:t>ной предсердно-желудочковой бло</w:t>
      </w:r>
      <w:r w:rsidRPr="00825F9C">
        <w:rPr>
          <w:sz w:val="28"/>
          <w:szCs w:val="28"/>
        </w:rPr>
        <w:t xml:space="preserve">кадой. При этом желудочковый ритм редкий и правильный. У лиц с ПФФП   при   записи ЭКГ вне пароксизма, </w:t>
      </w:r>
      <w:r w:rsidR="001B36D8" w:rsidRPr="00825F9C">
        <w:rPr>
          <w:sz w:val="28"/>
          <w:szCs w:val="28"/>
        </w:rPr>
        <w:t xml:space="preserve"> </w:t>
      </w:r>
      <w:r w:rsidRPr="00825F9C">
        <w:rPr>
          <w:sz w:val="28"/>
          <w:szCs w:val="28"/>
        </w:rPr>
        <w:t>особенно вскоре после него,   часто выявляют более или менее выраженную</w:t>
      </w:r>
      <w:r w:rsidR="001B36D8" w:rsidRPr="00825F9C">
        <w:rPr>
          <w:sz w:val="28"/>
          <w:szCs w:val="28"/>
        </w:rPr>
        <w:t xml:space="preserve">  </w:t>
      </w:r>
      <w:r w:rsidRPr="00825F9C">
        <w:rPr>
          <w:sz w:val="28"/>
          <w:szCs w:val="28"/>
        </w:rPr>
        <w:t xml:space="preserve"> деформацию</w:t>
      </w:r>
      <w:r w:rsidR="001B36D8" w:rsidRPr="00825F9C">
        <w:rPr>
          <w:sz w:val="28"/>
          <w:szCs w:val="28"/>
        </w:rPr>
        <w:t xml:space="preserve">  </w:t>
      </w:r>
      <w:r w:rsidRPr="00825F9C">
        <w:rPr>
          <w:sz w:val="28"/>
          <w:szCs w:val="28"/>
        </w:rPr>
        <w:t xml:space="preserve"> зубца</w:t>
      </w:r>
      <w:r w:rsidR="001B36D8" w:rsidRPr="00825F9C">
        <w:rPr>
          <w:sz w:val="28"/>
          <w:szCs w:val="28"/>
        </w:rPr>
        <w:t xml:space="preserve">  </w:t>
      </w:r>
      <w:r w:rsidRPr="00825F9C">
        <w:rPr>
          <w:sz w:val="28"/>
          <w:szCs w:val="28"/>
        </w:rPr>
        <w:t xml:space="preserve"> </w:t>
      </w:r>
      <w:r w:rsidRPr="00825F9C">
        <w:rPr>
          <w:i/>
          <w:sz w:val="28"/>
          <w:szCs w:val="28"/>
        </w:rPr>
        <w:t>Р.</w:t>
      </w:r>
    </w:p>
    <w:p w14:paraId="59E04B2E" w14:textId="77777777" w:rsidR="00E05AD9" w:rsidRPr="00825F9C" w:rsidRDefault="00E05AD9" w:rsidP="002F44E6">
      <w:pPr>
        <w:spacing w:line="360" w:lineRule="auto"/>
        <w:ind w:firstLine="709"/>
        <w:jc w:val="both"/>
        <w:rPr>
          <w:sz w:val="28"/>
          <w:szCs w:val="28"/>
        </w:rPr>
      </w:pPr>
    </w:p>
    <w:p w14:paraId="0CB10785" w14:textId="77777777" w:rsidR="006A0E2B" w:rsidRPr="00825F9C" w:rsidRDefault="00825F9C" w:rsidP="002F44E6">
      <w:pPr>
        <w:spacing w:line="360" w:lineRule="auto"/>
        <w:ind w:firstLine="709"/>
        <w:jc w:val="both"/>
        <w:rPr>
          <w:b/>
          <w:sz w:val="28"/>
          <w:szCs w:val="28"/>
        </w:rPr>
      </w:pPr>
      <w:r>
        <w:rPr>
          <w:b/>
          <w:sz w:val="28"/>
          <w:szCs w:val="28"/>
        </w:rPr>
        <w:t>Этиология</w:t>
      </w:r>
      <w:r w:rsidR="00324C09" w:rsidRPr="00825F9C">
        <w:rPr>
          <w:b/>
          <w:sz w:val="28"/>
          <w:szCs w:val="28"/>
        </w:rPr>
        <w:t xml:space="preserve"> ПФ</w:t>
      </w:r>
      <w:r w:rsidR="00CC6FB9" w:rsidRPr="00825F9C">
        <w:rPr>
          <w:b/>
          <w:sz w:val="28"/>
          <w:szCs w:val="28"/>
        </w:rPr>
        <w:t>ФП.</w:t>
      </w:r>
    </w:p>
    <w:p w14:paraId="7E7A2AB1" w14:textId="77777777" w:rsidR="00231210" w:rsidRPr="00825F9C" w:rsidRDefault="00231210" w:rsidP="002F44E6">
      <w:pPr>
        <w:spacing w:line="360" w:lineRule="auto"/>
        <w:ind w:firstLine="709"/>
        <w:jc w:val="both"/>
        <w:rPr>
          <w:b/>
          <w:sz w:val="28"/>
          <w:szCs w:val="28"/>
        </w:rPr>
      </w:pPr>
    </w:p>
    <w:p w14:paraId="2FC4BD0A" w14:textId="77777777" w:rsidR="00825F9C" w:rsidRPr="002F44E6" w:rsidRDefault="00CC6FB9" w:rsidP="002F44E6">
      <w:pPr>
        <w:spacing w:line="360" w:lineRule="auto"/>
        <w:ind w:firstLine="709"/>
        <w:jc w:val="both"/>
        <w:rPr>
          <w:sz w:val="28"/>
          <w:szCs w:val="28"/>
        </w:rPr>
      </w:pPr>
      <w:r w:rsidRPr="00825F9C">
        <w:rPr>
          <w:sz w:val="28"/>
          <w:szCs w:val="28"/>
        </w:rPr>
        <w:lastRenderedPageBreak/>
        <w:t>ФП</w:t>
      </w:r>
      <w:r w:rsidR="005C45E5">
        <w:rPr>
          <w:sz w:val="28"/>
          <w:szCs w:val="28"/>
        </w:rPr>
        <w:t xml:space="preserve"> </w:t>
      </w:r>
      <w:r w:rsidRPr="00825F9C">
        <w:rPr>
          <w:sz w:val="28"/>
          <w:szCs w:val="28"/>
        </w:rPr>
        <w:t>-</w:t>
      </w:r>
      <w:r w:rsidR="005C45E5">
        <w:rPr>
          <w:sz w:val="28"/>
          <w:szCs w:val="28"/>
        </w:rPr>
        <w:t xml:space="preserve"> </w:t>
      </w:r>
      <w:r w:rsidRPr="00825F9C">
        <w:rPr>
          <w:sz w:val="28"/>
          <w:szCs w:val="28"/>
        </w:rPr>
        <w:t>частое осложнение митральных пороков сердца,</w:t>
      </w:r>
      <w:r w:rsidR="00825F9C" w:rsidRPr="00825F9C">
        <w:rPr>
          <w:sz w:val="28"/>
          <w:szCs w:val="28"/>
        </w:rPr>
        <w:t xml:space="preserve"> </w:t>
      </w:r>
      <w:r w:rsidRPr="00825F9C">
        <w:rPr>
          <w:sz w:val="28"/>
          <w:szCs w:val="28"/>
        </w:rPr>
        <w:t>атеросклеротического кардиосклероза,</w:t>
      </w:r>
      <w:r w:rsidR="00E05AD9" w:rsidRPr="00825F9C">
        <w:rPr>
          <w:sz w:val="28"/>
          <w:szCs w:val="28"/>
        </w:rPr>
        <w:t xml:space="preserve"> </w:t>
      </w:r>
      <w:r w:rsidRPr="00825F9C">
        <w:rPr>
          <w:sz w:val="28"/>
          <w:szCs w:val="28"/>
        </w:rPr>
        <w:t>КМП</w:t>
      </w:r>
      <w:r w:rsidR="00825F9C">
        <w:rPr>
          <w:sz w:val="28"/>
          <w:szCs w:val="28"/>
        </w:rPr>
        <w:t>.</w:t>
      </w:r>
      <w:r w:rsidR="00825F9C" w:rsidRPr="00825F9C">
        <w:rPr>
          <w:sz w:val="28"/>
          <w:szCs w:val="28"/>
        </w:rPr>
        <w:t xml:space="preserve"> </w:t>
      </w:r>
      <w:r w:rsidR="00E05AD9" w:rsidRPr="00825F9C">
        <w:rPr>
          <w:sz w:val="28"/>
          <w:szCs w:val="28"/>
        </w:rPr>
        <w:t>О</w:t>
      </w:r>
      <w:r w:rsidR="005C45E5">
        <w:rPr>
          <w:sz w:val="28"/>
          <w:szCs w:val="28"/>
        </w:rPr>
        <w:t xml:space="preserve">стрые (обратимые) причины   ФП </w:t>
      </w:r>
      <w:r w:rsidR="00E05AD9" w:rsidRPr="00825F9C">
        <w:rPr>
          <w:sz w:val="28"/>
          <w:szCs w:val="28"/>
        </w:rPr>
        <w:t>: хирургическое вмешательство</w:t>
      </w:r>
      <w:r w:rsidR="00825F9C">
        <w:rPr>
          <w:sz w:val="28"/>
          <w:szCs w:val="28"/>
        </w:rPr>
        <w:t xml:space="preserve"> </w:t>
      </w:r>
      <w:r w:rsidR="00E05AD9" w:rsidRPr="00825F9C">
        <w:rPr>
          <w:sz w:val="28"/>
          <w:szCs w:val="28"/>
        </w:rPr>
        <w:t>(особенно на сердце или органах грудной клетки), поражение электротоком,</w:t>
      </w:r>
      <w:r w:rsidR="001B36D8" w:rsidRPr="00825F9C">
        <w:rPr>
          <w:sz w:val="28"/>
          <w:szCs w:val="28"/>
        </w:rPr>
        <w:t xml:space="preserve"> </w:t>
      </w:r>
      <w:r w:rsidR="00E05AD9" w:rsidRPr="00825F9C">
        <w:rPr>
          <w:sz w:val="28"/>
          <w:szCs w:val="28"/>
        </w:rPr>
        <w:t xml:space="preserve">острый инфаркт </w:t>
      </w:r>
      <w:r w:rsidR="009128DB" w:rsidRPr="00825F9C">
        <w:rPr>
          <w:sz w:val="28"/>
          <w:szCs w:val="28"/>
        </w:rPr>
        <w:t>миокарда,</w:t>
      </w:r>
      <w:r w:rsidR="001B36D8" w:rsidRPr="00825F9C">
        <w:rPr>
          <w:sz w:val="28"/>
          <w:szCs w:val="28"/>
        </w:rPr>
        <w:t xml:space="preserve">  </w:t>
      </w:r>
      <w:r w:rsidR="009128DB" w:rsidRPr="00825F9C">
        <w:rPr>
          <w:sz w:val="28"/>
          <w:szCs w:val="28"/>
        </w:rPr>
        <w:t xml:space="preserve"> миокардит, </w:t>
      </w:r>
      <w:r w:rsidR="00E05AD9" w:rsidRPr="00825F9C">
        <w:rPr>
          <w:sz w:val="28"/>
          <w:szCs w:val="28"/>
        </w:rPr>
        <w:t>острое лего</w:t>
      </w:r>
      <w:r w:rsidR="00825F9C">
        <w:rPr>
          <w:sz w:val="28"/>
          <w:szCs w:val="28"/>
        </w:rPr>
        <w:t xml:space="preserve">чное заболевание, </w:t>
      </w:r>
      <w:r w:rsidR="001B36D8" w:rsidRPr="00825F9C">
        <w:rPr>
          <w:sz w:val="28"/>
          <w:szCs w:val="28"/>
        </w:rPr>
        <w:t>ТЭЛА</w:t>
      </w:r>
      <w:r w:rsidR="00E05AD9" w:rsidRPr="00825F9C">
        <w:rPr>
          <w:sz w:val="28"/>
          <w:szCs w:val="28"/>
        </w:rPr>
        <w:t>.</w:t>
      </w:r>
      <w:r w:rsidR="00331485" w:rsidRPr="00825F9C">
        <w:rPr>
          <w:sz w:val="28"/>
          <w:szCs w:val="28"/>
        </w:rPr>
        <w:t xml:space="preserve"> ФП  наблюдается также при инфильтративном поражении миокарда в рамках амилоидоза,</w:t>
      </w:r>
      <w:r w:rsidR="00825F9C" w:rsidRPr="00825F9C">
        <w:rPr>
          <w:sz w:val="28"/>
          <w:szCs w:val="28"/>
        </w:rPr>
        <w:t xml:space="preserve"> </w:t>
      </w:r>
      <w:r w:rsidR="001B36D8" w:rsidRPr="00825F9C">
        <w:rPr>
          <w:sz w:val="28"/>
          <w:szCs w:val="28"/>
        </w:rPr>
        <w:t xml:space="preserve"> </w:t>
      </w:r>
      <w:r w:rsidR="00331485" w:rsidRPr="00825F9C">
        <w:rPr>
          <w:sz w:val="28"/>
          <w:szCs w:val="28"/>
        </w:rPr>
        <w:t>гемохроматоза, а также при опухолях сердца.</w:t>
      </w:r>
    </w:p>
    <w:p w14:paraId="29950279" w14:textId="77777777" w:rsidR="00E05AD9" w:rsidRPr="00825F9C" w:rsidRDefault="009128DB" w:rsidP="002F44E6">
      <w:pPr>
        <w:spacing w:line="360" w:lineRule="auto"/>
        <w:ind w:firstLine="709"/>
        <w:jc w:val="both"/>
        <w:rPr>
          <w:sz w:val="28"/>
          <w:szCs w:val="28"/>
        </w:rPr>
      </w:pPr>
      <w:r w:rsidRPr="00825F9C">
        <w:rPr>
          <w:sz w:val="28"/>
          <w:szCs w:val="28"/>
        </w:rPr>
        <w:t>При н</w:t>
      </w:r>
      <w:r w:rsidR="00825F9C">
        <w:rPr>
          <w:sz w:val="28"/>
          <w:szCs w:val="28"/>
        </w:rPr>
        <w:t xml:space="preserve">едавно обнаруженной ФП  </w:t>
      </w:r>
      <w:r w:rsidRPr="00825F9C">
        <w:rPr>
          <w:sz w:val="28"/>
          <w:szCs w:val="28"/>
        </w:rPr>
        <w:t xml:space="preserve">необходимо исключить тиреотоксикоз или другую дисфункцию щитовидной железы. </w:t>
      </w:r>
      <w:r w:rsidR="00331485" w:rsidRPr="00825F9C">
        <w:rPr>
          <w:sz w:val="28"/>
          <w:szCs w:val="28"/>
        </w:rPr>
        <w:t xml:space="preserve">Обсуждаются также и другие причины  – пролапс митрального клапана с митральной регургитацией, </w:t>
      </w:r>
      <w:r w:rsidR="001B36D8" w:rsidRPr="00825F9C">
        <w:rPr>
          <w:sz w:val="28"/>
          <w:szCs w:val="28"/>
        </w:rPr>
        <w:t xml:space="preserve">    </w:t>
      </w:r>
      <w:r w:rsidR="00331485" w:rsidRPr="00825F9C">
        <w:rPr>
          <w:sz w:val="28"/>
          <w:szCs w:val="28"/>
        </w:rPr>
        <w:t xml:space="preserve">кальцификация митрального кольца и идиопатическое расширение правого предсердия.  У некоторых пациентов, </w:t>
      </w:r>
      <w:r w:rsidR="001B36D8" w:rsidRPr="00825F9C">
        <w:rPr>
          <w:sz w:val="28"/>
          <w:szCs w:val="28"/>
        </w:rPr>
        <w:t xml:space="preserve">  </w:t>
      </w:r>
      <w:r w:rsidR="00331485" w:rsidRPr="00825F9C">
        <w:rPr>
          <w:sz w:val="28"/>
          <w:szCs w:val="28"/>
        </w:rPr>
        <w:t>особенно молодого возраста,</w:t>
      </w:r>
      <w:r w:rsidR="001B36D8" w:rsidRPr="00825F9C">
        <w:rPr>
          <w:sz w:val="28"/>
          <w:szCs w:val="28"/>
        </w:rPr>
        <w:t xml:space="preserve">   </w:t>
      </w:r>
      <w:r w:rsidR="00331485" w:rsidRPr="00825F9C">
        <w:rPr>
          <w:sz w:val="28"/>
          <w:szCs w:val="28"/>
        </w:rPr>
        <w:t xml:space="preserve"> ФП   может быть связана с наличием другой пароксизмальной наджелудочковой тахикардии,</w:t>
      </w:r>
      <w:r w:rsidR="001B36D8" w:rsidRPr="00825F9C">
        <w:rPr>
          <w:sz w:val="28"/>
          <w:szCs w:val="28"/>
        </w:rPr>
        <w:t xml:space="preserve">  </w:t>
      </w:r>
      <w:r w:rsidR="00331485" w:rsidRPr="00825F9C">
        <w:rPr>
          <w:sz w:val="28"/>
          <w:szCs w:val="28"/>
        </w:rPr>
        <w:t xml:space="preserve"> особенно часто при наличии синдрома преждевременного возбуждения желудочков (СПВЖ).</w:t>
      </w:r>
      <w:r w:rsidR="00E05AD9" w:rsidRPr="00825F9C">
        <w:rPr>
          <w:sz w:val="28"/>
          <w:szCs w:val="28"/>
        </w:rPr>
        <w:t xml:space="preserve"> </w:t>
      </w:r>
      <w:r w:rsidR="001B36D8" w:rsidRPr="00825F9C">
        <w:rPr>
          <w:sz w:val="28"/>
          <w:szCs w:val="28"/>
        </w:rPr>
        <w:t xml:space="preserve">  </w:t>
      </w:r>
      <w:r w:rsidR="00E05AD9" w:rsidRPr="00825F9C">
        <w:rPr>
          <w:sz w:val="28"/>
          <w:szCs w:val="28"/>
        </w:rPr>
        <w:t>Успешное лечение лежащего в основе заболевания может устранить   ФП .</w:t>
      </w:r>
      <w:r w:rsidR="001B36D8" w:rsidRPr="00825F9C">
        <w:rPr>
          <w:sz w:val="28"/>
          <w:szCs w:val="28"/>
        </w:rPr>
        <w:t xml:space="preserve">  </w:t>
      </w:r>
      <w:r w:rsidR="00EC2CD2" w:rsidRPr="00825F9C">
        <w:rPr>
          <w:sz w:val="28"/>
          <w:szCs w:val="28"/>
        </w:rPr>
        <w:t xml:space="preserve">Еще одним фактором риска, который стимулирует развитие аритмии, </w:t>
      </w:r>
      <w:r w:rsidR="001B36D8" w:rsidRPr="00825F9C">
        <w:rPr>
          <w:sz w:val="28"/>
          <w:szCs w:val="28"/>
        </w:rPr>
        <w:t xml:space="preserve">   </w:t>
      </w:r>
      <w:r w:rsidR="00EC2CD2" w:rsidRPr="00825F9C">
        <w:rPr>
          <w:sz w:val="28"/>
          <w:szCs w:val="28"/>
        </w:rPr>
        <w:t>является употребление алкоголя. Известен так называемый синдром "праздника сердца" (Holiday-heart-Syndroms), который характеризуется появлением нарушений сердечного ритма у пьющих людей без подтвержденной кардиомиопатии после массированного потребления алкоголя, например, по различным поводам в конце</w:t>
      </w:r>
      <w:r w:rsidR="00EC2CD2" w:rsidRPr="00825F9C">
        <w:rPr>
          <w:color w:val="1B6F56"/>
          <w:sz w:val="28"/>
          <w:szCs w:val="28"/>
        </w:rPr>
        <w:t xml:space="preserve"> недели</w:t>
      </w:r>
    </w:p>
    <w:p w14:paraId="548CADA1" w14:textId="77777777" w:rsidR="00CD2F28" w:rsidRPr="00825F9C" w:rsidRDefault="00CD2F28" w:rsidP="002F44E6">
      <w:pPr>
        <w:spacing w:line="360" w:lineRule="auto"/>
        <w:ind w:firstLine="709"/>
        <w:jc w:val="both"/>
        <w:rPr>
          <w:sz w:val="28"/>
          <w:szCs w:val="28"/>
        </w:rPr>
      </w:pPr>
      <w:r w:rsidRPr="00825F9C">
        <w:rPr>
          <w:sz w:val="28"/>
          <w:szCs w:val="28"/>
        </w:rPr>
        <w:t>В редких случ</w:t>
      </w:r>
      <w:r w:rsidR="00825F9C">
        <w:rPr>
          <w:sz w:val="28"/>
          <w:szCs w:val="28"/>
        </w:rPr>
        <w:t>аях встречается нейрогенная  ФП</w:t>
      </w:r>
      <w:r w:rsidRPr="00825F9C">
        <w:rPr>
          <w:sz w:val="28"/>
          <w:szCs w:val="28"/>
        </w:rPr>
        <w:t>,</w:t>
      </w:r>
      <w:r w:rsidR="0006592C" w:rsidRPr="00825F9C">
        <w:rPr>
          <w:sz w:val="28"/>
          <w:szCs w:val="28"/>
        </w:rPr>
        <w:t xml:space="preserve"> </w:t>
      </w:r>
      <w:r w:rsidRPr="00825F9C">
        <w:rPr>
          <w:sz w:val="28"/>
          <w:szCs w:val="28"/>
        </w:rPr>
        <w:t>вызванна</w:t>
      </w:r>
      <w:r w:rsidR="00825F9C">
        <w:rPr>
          <w:sz w:val="28"/>
          <w:szCs w:val="28"/>
        </w:rPr>
        <w:t>я вагусными</w:t>
      </w:r>
      <w:r w:rsidRPr="00825F9C">
        <w:rPr>
          <w:sz w:val="28"/>
          <w:szCs w:val="28"/>
        </w:rPr>
        <w:t>,</w:t>
      </w:r>
      <w:r w:rsidR="0006592C" w:rsidRPr="00825F9C">
        <w:rPr>
          <w:sz w:val="28"/>
          <w:szCs w:val="28"/>
        </w:rPr>
        <w:t xml:space="preserve"> </w:t>
      </w:r>
      <w:r w:rsidRPr="00825F9C">
        <w:rPr>
          <w:sz w:val="28"/>
          <w:szCs w:val="28"/>
        </w:rPr>
        <w:t>либо</w:t>
      </w:r>
      <w:r w:rsidR="00825F9C" w:rsidRPr="00825F9C">
        <w:rPr>
          <w:sz w:val="28"/>
          <w:szCs w:val="28"/>
        </w:rPr>
        <w:t xml:space="preserve"> </w:t>
      </w:r>
      <w:r w:rsidRPr="00825F9C">
        <w:rPr>
          <w:sz w:val="28"/>
          <w:szCs w:val="28"/>
        </w:rPr>
        <w:t>симпатическими  влияниями</w:t>
      </w:r>
      <w:r w:rsidR="0006592C" w:rsidRPr="00825F9C">
        <w:rPr>
          <w:sz w:val="28"/>
          <w:szCs w:val="28"/>
        </w:rPr>
        <w:t>.</w:t>
      </w:r>
      <w:r w:rsidR="009741B7" w:rsidRPr="00825F9C">
        <w:rPr>
          <w:sz w:val="28"/>
          <w:szCs w:val="28"/>
        </w:rPr>
        <w:t xml:space="preserve">  </w:t>
      </w:r>
      <w:r w:rsidR="0006592C" w:rsidRPr="00825F9C">
        <w:rPr>
          <w:sz w:val="28"/>
          <w:szCs w:val="28"/>
        </w:rPr>
        <w:t>В</w:t>
      </w:r>
      <w:r w:rsidRPr="00825F9C">
        <w:rPr>
          <w:sz w:val="28"/>
          <w:szCs w:val="28"/>
        </w:rPr>
        <w:t>ыяв</w:t>
      </w:r>
      <w:r w:rsidR="0006592C" w:rsidRPr="00825F9C">
        <w:rPr>
          <w:sz w:val="28"/>
          <w:szCs w:val="28"/>
        </w:rPr>
        <w:t xml:space="preserve">ление такого механизма начала  ФП  </w:t>
      </w:r>
      <w:r w:rsidRPr="00825F9C">
        <w:rPr>
          <w:sz w:val="28"/>
          <w:szCs w:val="28"/>
        </w:rPr>
        <w:t xml:space="preserve"> позволяет клиницисту</w:t>
      </w:r>
      <w:r w:rsidR="001B36D8" w:rsidRPr="00825F9C">
        <w:rPr>
          <w:sz w:val="28"/>
          <w:szCs w:val="28"/>
        </w:rPr>
        <w:t xml:space="preserve"> </w:t>
      </w:r>
      <w:r w:rsidRPr="00825F9C">
        <w:rPr>
          <w:sz w:val="28"/>
          <w:szCs w:val="28"/>
        </w:rPr>
        <w:t xml:space="preserve">выбрать фармакологический агент, способный с большей вероятностью предотвратить возобновление аритмии. </w:t>
      </w:r>
      <w:r w:rsidR="009128DB" w:rsidRPr="00825F9C">
        <w:rPr>
          <w:sz w:val="28"/>
          <w:szCs w:val="28"/>
        </w:rPr>
        <w:t xml:space="preserve">Стало известно, что мутации в хромосоме 10 (g22–24), а также генетический полиморфизм альфа- и бета-адренорецепторов приводят к возникновению семейных случаев мерцательной аритмии. </w:t>
      </w:r>
      <w:r w:rsidR="001B36D8" w:rsidRPr="00825F9C">
        <w:rPr>
          <w:sz w:val="28"/>
          <w:szCs w:val="28"/>
        </w:rPr>
        <w:t xml:space="preserve"> </w:t>
      </w:r>
      <w:r w:rsidR="009128DB" w:rsidRPr="00825F9C">
        <w:rPr>
          <w:sz w:val="28"/>
          <w:szCs w:val="28"/>
        </w:rPr>
        <w:t>Впервые это было доказано P. Brugada и соавт.(1997), описавшими три семьи.</w:t>
      </w:r>
      <w:r w:rsidR="00825F9C">
        <w:rPr>
          <w:sz w:val="28"/>
          <w:szCs w:val="28"/>
        </w:rPr>
        <w:t xml:space="preserve"> </w:t>
      </w:r>
      <w:r w:rsidR="009128DB" w:rsidRPr="00825F9C">
        <w:rPr>
          <w:sz w:val="28"/>
          <w:szCs w:val="28"/>
        </w:rPr>
        <w:t>У 21 из 49 родственников наблюдалас</w:t>
      </w:r>
      <w:r w:rsidR="00825F9C">
        <w:rPr>
          <w:sz w:val="28"/>
          <w:szCs w:val="28"/>
        </w:rPr>
        <w:t>ь ФП</w:t>
      </w:r>
      <w:r w:rsidR="009128DB" w:rsidRPr="00825F9C">
        <w:rPr>
          <w:sz w:val="28"/>
          <w:szCs w:val="28"/>
        </w:rPr>
        <w:t>, двое из них умерли в возрасте 2 и 46 лет от острого нарушения мозгового кровообращения.</w:t>
      </w:r>
      <w:r w:rsidR="00825F9C">
        <w:rPr>
          <w:sz w:val="28"/>
          <w:szCs w:val="28"/>
        </w:rPr>
        <w:t xml:space="preserve"> </w:t>
      </w:r>
      <w:r w:rsidR="009128DB" w:rsidRPr="00825F9C">
        <w:rPr>
          <w:sz w:val="28"/>
          <w:szCs w:val="28"/>
        </w:rPr>
        <w:lastRenderedPageBreak/>
        <w:t>Таким образом, исходя из результатов вышеприведенных исследований, можно утверждать, что ФП   может иметь генетическую предрасположенность.</w:t>
      </w:r>
    </w:p>
    <w:p w14:paraId="33EDD2E1" w14:textId="77777777" w:rsidR="0080645D" w:rsidRPr="00825F9C" w:rsidRDefault="009128DB" w:rsidP="002F44E6">
      <w:pPr>
        <w:spacing w:line="360" w:lineRule="auto"/>
        <w:ind w:firstLine="709"/>
        <w:jc w:val="both"/>
        <w:rPr>
          <w:sz w:val="28"/>
          <w:szCs w:val="28"/>
        </w:rPr>
      </w:pPr>
      <w:r w:rsidRPr="00825F9C">
        <w:rPr>
          <w:sz w:val="28"/>
          <w:szCs w:val="28"/>
        </w:rPr>
        <w:t>В 30% случаев ФП   возникает без предшествующей патологии сердца</w:t>
      </w:r>
      <w:r w:rsidR="00391BA2" w:rsidRPr="00825F9C">
        <w:rPr>
          <w:sz w:val="28"/>
          <w:szCs w:val="28"/>
        </w:rPr>
        <w:t>.</w:t>
      </w:r>
    </w:p>
    <w:p w14:paraId="45BFCFF7" w14:textId="77777777" w:rsidR="009128DB" w:rsidRPr="00825F9C" w:rsidRDefault="009128DB" w:rsidP="002F44E6">
      <w:pPr>
        <w:spacing w:line="360" w:lineRule="auto"/>
        <w:ind w:firstLine="709"/>
        <w:jc w:val="both"/>
        <w:rPr>
          <w:sz w:val="28"/>
          <w:szCs w:val="28"/>
        </w:rPr>
      </w:pPr>
    </w:p>
    <w:p w14:paraId="6A9A027B" w14:textId="77777777" w:rsidR="00324C09" w:rsidRPr="00825F9C" w:rsidRDefault="00324C09" w:rsidP="002F44E6">
      <w:pPr>
        <w:spacing w:line="360" w:lineRule="auto"/>
        <w:ind w:firstLine="709"/>
        <w:jc w:val="both"/>
        <w:rPr>
          <w:b/>
          <w:sz w:val="28"/>
          <w:szCs w:val="28"/>
        </w:rPr>
      </w:pPr>
      <w:r w:rsidRPr="00825F9C">
        <w:rPr>
          <w:b/>
          <w:sz w:val="28"/>
          <w:szCs w:val="28"/>
        </w:rPr>
        <w:t>Патогенез ПФФП.</w:t>
      </w:r>
    </w:p>
    <w:p w14:paraId="315E1B06" w14:textId="77777777" w:rsidR="0080645D" w:rsidRPr="00825F9C" w:rsidRDefault="0080645D" w:rsidP="002F44E6">
      <w:pPr>
        <w:spacing w:line="360" w:lineRule="auto"/>
        <w:ind w:firstLine="709"/>
        <w:jc w:val="both"/>
        <w:rPr>
          <w:sz w:val="28"/>
          <w:szCs w:val="28"/>
        </w:rPr>
      </w:pPr>
    </w:p>
    <w:p w14:paraId="023F9611" w14:textId="77777777" w:rsidR="00324C09" w:rsidRPr="00825F9C" w:rsidRDefault="00324C09" w:rsidP="002F44E6">
      <w:pPr>
        <w:spacing w:line="360" w:lineRule="auto"/>
        <w:ind w:firstLine="709"/>
        <w:jc w:val="both"/>
        <w:rPr>
          <w:sz w:val="28"/>
          <w:szCs w:val="28"/>
        </w:rPr>
      </w:pPr>
      <w:r w:rsidRPr="00825F9C">
        <w:rPr>
          <w:sz w:val="28"/>
          <w:szCs w:val="28"/>
        </w:rPr>
        <w:t>1.Возникновени</w:t>
      </w:r>
      <w:r w:rsidR="00BD1C55" w:rsidRPr="00825F9C">
        <w:rPr>
          <w:sz w:val="28"/>
          <w:szCs w:val="28"/>
        </w:rPr>
        <w:t>е в предсердиях   множественных очагов эктопического автоматизма.</w:t>
      </w:r>
    </w:p>
    <w:p w14:paraId="5C6CB855" w14:textId="77777777" w:rsidR="00BD1C55" w:rsidRPr="00825F9C" w:rsidRDefault="00BD1C55" w:rsidP="002F44E6">
      <w:pPr>
        <w:spacing w:line="360" w:lineRule="auto"/>
        <w:ind w:firstLine="709"/>
        <w:jc w:val="both"/>
        <w:rPr>
          <w:sz w:val="28"/>
          <w:szCs w:val="28"/>
        </w:rPr>
      </w:pPr>
      <w:r w:rsidRPr="00825F9C">
        <w:rPr>
          <w:sz w:val="28"/>
          <w:szCs w:val="28"/>
        </w:rPr>
        <w:t>2.Нарушение функции синусового узла.</w:t>
      </w:r>
    </w:p>
    <w:p w14:paraId="51E86A86" w14:textId="77777777" w:rsidR="00BD1C55" w:rsidRPr="00825F9C" w:rsidRDefault="00BD1C55" w:rsidP="002F44E6">
      <w:pPr>
        <w:spacing w:line="360" w:lineRule="auto"/>
        <w:ind w:firstLine="709"/>
        <w:jc w:val="both"/>
        <w:rPr>
          <w:sz w:val="28"/>
          <w:szCs w:val="28"/>
        </w:rPr>
      </w:pPr>
      <w:r w:rsidRPr="00825F9C">
        <w:rPr>
          <w:sz w:val="28"/>
          <w:szCs w:val="28"/>
        </w:rPr>
        <w:t>3.Существование дополнительных путей проведения  /синдром ВПВ /.</w:t>
      </w:r>
    </w:p>
    <w:p w14:paraId="5C4B78C2" w14:textId="77777777" w:rsidR="00BD1C55" w:rsidRPr="00825F9C" w:rsidRDefault="00BD1C55" w:rsidP="002F44E6">
      <w:pPr>
        <w:spacing w:line="360" w:lineRule="auto"/>
        <w:ind w:firstLine="709"/>
        <w:jc w:val="both"/>
        <w:rPr>
          <w:sz w:val="28"/>
          <w:szCs w:val="28"/>
        </w:rPr>
      </w:pPr>
      <w:r w:rsidRPr="00825F9C">
        <w:rPr>
          <w:sz w:val="28"/>
          <w:szCs w:val="28"/>
        </w:rPr>
        <w:t>4.Гипертрофия  и перегрузка ЛП.</w:t>
      </w:r>
    </w:p>
    <w:p w14:paraId="5664A1C3" w14:textId="77777777" w:rsidR="00BD1C55" w:rsidRPr="00825F9C" w:rsidRDefault="00BD1C55" w:rsidP="002F44E6">
      <w:pPr>
        <w:spacing w:line="360" w:lineRule="auto"/>
        <w:ind w:firstLine="709"/>
        <w:jc w:val="both"/>
        <w:rPr>
          <w:sz w:val="28"/>
          <w:szCs w:val="28"/>
        </w:rPr>
      </w:pPr>
      <w:r w:rsidRPr="00825F9C">
        <w:rPr>
          <w:sz w:val="28"/>
          <w:szCs w:val="28"/>
        </w:rPr>
        <w:t>5.Изменение функционального состояния центральной и вегетативной НС.</w:t>
      </w:r>
    </w:p>
    <w:p w14:paraId="6D9E9645" w14:textId="77777777" w:rsidR="00BD1C55" w:rsidRPr="00825F9C" w:rsidRDefault="00BD1C55" w:rsidP="002F44E6">
      <w:pPr>
        <w:spacing w:line="360" w:lineRule="auto"/>
        <w:ind w:firstLine="709"/>
        <w:jc w:val="both"/>
        <w:rPr>
          <w:sz w:val="28"/>
          <w:szCs w:val="28"/>
        </w:rPr>
      </w:pPr>
      <w:r w:rsidRPr="00825F9C">
        <w:rPr>
          <w:sz w:val="28"/>
          <w:szCs w:val="28"/>
        </w:rPr>
        <w:t>6.ПМК.</w:t>
      </w:r>
    </w:p>
    <w:p w14:paraId="77F7CC80" w14:textId="77777777" w:rsidR="004C585C" w:rsidRPr="00825F9C" w:rsidRDefault="004C585C" w:rsidP="002F44E6">
      <w:pPr>
        <w:spacing w:line="360" w:lineRule="auto"/>
        <w:ind w:firstLine="709"/>
        <w:jc w:val="both"/>
        <w:rPr>
          <w:sz w:val="28"/>
          <w:szCs w:val="28"/>
        </w:rPr>
      </w:pPr>
    </w:p>
    <w:p w14:paraId="786D3904" w14:textId="77777777" w:rsidR="004C585C" w:rsidRPr="00825F9C" w:rsidRDefault="003A4BED" w:rsidP="002F44E6">
      <w:pPr>
        <w:spacing w:line="360" w:lineRule="auto"/>
        <w:ind w:firstLine="709"/>
        <w:jc w:val="both"/>
        <w:rPr>
          <w:color w:val="000000"/>
          <w:sz w:val="28"/>
          <w:szCs w:val="28"/>
        </w:rPr>
      </w:pPr>
      <w:r w:rsidRPr="00825F9C">
        <w:rPr>
          <w:b/>
          <w:color w:val="000000"/>
          <w:sz w:val="28"/>
          <w:szCs w:val="28"/>
        </w:rPr>
        <w:t>Таблица 1.</w:t>
      </w:r>
      <w:r w:rsidRPr="00825F9C">
        <w:rPr>
          <w:color w:val="000000"/>
          <w:sz w:val="28"/>
          <w:szCs w:val="28"/>
        </w:rPr>
        <w:t xml:space="preserve"> </w:t>
      </w:r>
      <w:r w:rsidR="004C585C" w:rsidRPr="00825F9C">
        <w:rPr>
          <w:color w:val="000000"/>
          <w:sz w:val="28"/>
          <w:szCs w:val="28"/>
        </w:rPr>
        <w:t xml:space="preserve">Анатомические и электрофизиологические факторы, способствующие началу </w:t>
      </w:r>
      <w:r w:rsidR="00554325" w:rsidRPr="00825F9C">
        <w:rPr>
          <w:color w:val="000000"/>
          <w:sz w:val="28"/>
          <w:szCs w:val="28"/>
        </w:rPr>
        <w:t xml:space="preserve"> </w:t>
      </w:r>
      <w:r w:rsidR="004C585C" w:rsidRPr="00825F9C">
        <w:rPr>
          <w:color w:val="000000"/>
          <w:sz w:val="28"/>
          <w:szCs w:val="28"/>
        </w:rPr>
        <w:t>и/или</w:t>
      </w:r>
      <w:r w:rsidR="00554325" w:rsidRPr="00825F9C">
        <w:rPr>
          <w:color w:val="000000"/>
          <w:sz w:val="28"/>
          <w:szCs w:val="28"/>
        </w:rPr>
        <w:t xml:space="preserve">  </w:t>
      </w:r>
      <w:r w:rsidR="004C585C" w:rsidRPr="00825F9C">
        <w:rPr>
          <w:color w:val="000000"/>
          <w:sz w:val="28"/>
          <w:szCs w:val="28"/>
        </w:rPr>
        <w:t xml:space="preserve"> поддержанию ФП</w:t>
      </w:r>
    </w:p>
    <w:tbl>
      <w:tblPr>
        <w:tblW w:w="5000" w:type="pct"/>
        <w:tblCellSpacing w:w="0" w:type="dxa"/>
        <w:tblCellMar>
          <w:left w:w="0" w:type="dxa"/>
          <w:right w:w="0" w:type="dxa"/>
        </w:tblCellMar>
        <w:tblLook w:val="0000" w:firstRow="0" w:lastRow="0" w:firstColumn="0" w:lastColumn="0" w:noHBand="0" w:noVBand="0"/>
      </w:tblPr>
      <w:tblGrid>
        <w:gridCol w:w="9921"/>
      </w:tblGrid>
      <w:tr w:rsidR="004C585C" w:rsidRPr="00825F9C" w14:paraId="72E48453" w14:textId="77777777">
        <w:trPr>
          <w:tblCellSpacing w:w="0" w:type="dxa"/>
        </w:trPr>
        <w:tc>
          <w:tcPr>
            <w:tcW w:w="0" w:type="auto"/>
            <w:shd w:val="clear" w:color="auto" w:fill="000000"/>
            <w:vAlign w:val="center"/>
          </w:tcPr>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4960"/>
              <w:gridCol w:w="4961"/>
            </w:tblGrid>
            <w:tr w:rsidR="004C585C" w:rsidRPr="00825F9C" w14:paraId="78F7AB05" w14:textId="77777777">
              <w:trPr>
                <w:tblCellSpacing w:w="7" w:type="dxa"/>
                <w:jc w:val="center"/>
              </w:trPr>
              <w:tc>
                <w:tcPr>
                  <w:tcW w:w="2500" w:type="pct"/>
                  <w:tcBorders>
                    <w:top w:val="nil"/>
                    <w:left w:val="nil"/>
                    <w:bottom w:val="nil"/>
                    <w:right w:val="nil"/>
                  </w:tcBorders>
                  <w:shd w:val="clear" w:color="auto" w:fill="FFFFFF"/>
                </w:tcPr>
                <w:p w14:paraId="11314BA9" w14:textId="77777777" w:rsidR="004C585C" w:rsidRPr="00825F9C" w:rsidRDefault="004C585C" w:rsidP="002F44E6">
                  <w:pPr>
                    <w:spacing w:line="360" w:lineRule="auto"/>
                    <w:jc w:val="both"/>
                    <w:rPr>
                      <w:color w:val="000000"/>
                      <w:sz w:val="20"/>
                      <w:szCs w:val="20"/>
                    </w:rPr>
                  </w:pPr>
                  <w:r w:rsidRPr="00825F9C">
                    <w:rPr>
                      <w:color w:val="000000"/>
                      <w:sz w:val="20"/>
                      <w:szCs w:val="20"/>
                    </w:rPr>
                    <w:t>Анатомические факторы</w:t>
                  </w:r>
                </w:p>
              </w:tc>
              <w:tc>
                <w:tcPr>
                  <w:tcW w:w="2500" w:type="pct"/>
                  <w:tcBorders>
                    <w:top w:val="nil"/>
                    <w:left w:val="nil"/>
                    <w:bottom w:val="nil"/>
                    <w:right w:val="nil"/>
                  </w:tcBorders>
                  <w:shd w:val="clear" w:color="auto" w:fill="FFFFFF"/>
                </w:tcPr>
                <w:p w14:paraId="2B3059F4" w14:textId="77777777" w:rsidR="004C585C" w:rsidRPr="00825F9C" w:rsidRDefault="004C585C" w:rsidP="002F44E6">
                  <w:pPr>
                    <w:spacing w:line="360" w:lineRule="auto"/>
                    <w:jc w:val="both"/>
                    <w:rPr>
                      <w:color w:val="000000"/>
                      <w:sz w:val="20"/>
                      <w:szCs w:val="20"/>
                    </w:rPr>
                  </w:pPr>
                  <w:r w:rsidRPr="00825F9C">
                    <w:rPr>
                      <w:color w:val="000000"/>
                      <w:sz w:val="20"/>
                      <w:szCs w:val="20"/>
                    </w:rPr>
                    <w:t>Электрофизиологические факторы</w:t>
                  </w:r>
                </w:p>
              </w:tc>
            </w:tr>
            <w:tr w:rsidR="004C585C" w:rsidRPr="00825F9C" w14:paraId="358166F4" w14:textId="77777777">
              <w:trPr>
                <w:tblCellSpacing w:w="7" w:type="dxa"/>
                <w:jc w:val="center"/>
              </w:trPr>
              <w:tc>
                <w:tcPr>
                  <w:tcW w:w="0" w:type="auto"/>
                  <w:tcBorders>
                    <w:top w:val="nil"/>
                    <w:left w:val="nil"/>
                    <w:bottom w:val="nil"/>
                    <w:right w:val="nil"/>
                  </w:tcBorders>
                  <w:shd w:val="clear" w:color="auto" w:fill="FFFFFF"/>
                </w:tcPr>
                <w:p w14:paraId="5068E6A9" w14:textId="77777777" w:rsidR="004C585C" w:rsidRPr="00825F9C" w:rsidRDefault="004C585C" w:rsidP="002F44E6">
                  <w:pPr>
                    <w:numPr>
                      <w:ilvl w:val="0"/>
                      <w:numId w:val="6"/>
                    </w:numPr>
                    <w:spacing w:line="360" w:lineRule="auto"/>
                    <w:ind w:left="0" w:firstLine="0"/>
                    <w:jc w:val="both"/>
                    <w:rPr>
                      <w:color w:val="000000"/>
                      <w:sz w:val="20"/>
                      <w:szCs w:val="20"/>
                    </w:rPr>
                  </w:pPr>
                  <w:r w:rsidRPr="00825F9C">
                    <w:rPr>
                      <w:color w:val="000000"/>
                      <w:sz w:val="20"/>
                      <w:szCs w:val="20"/>
                    </w:rPr>
                    <w:t>Насыщенность ионными каналами</w:t>
                  </w:r>
                </w:p>
                <w:p w14:paraId="6365C75F" w14:textId="77777777" w:rsidR="004C585C" w:rsidRPr="00825F9C" w:rsidRDefault="004C585C" w:rsidP="002F44E6">
                  <w:pPr>
                    <w:numPr>
                      <w:ilvl w:val="0"/>
                      <w:numId w:val="6"/>
                    </w:numPr>
                    <w:spacing w:line="360" w:lineRule="auto"/>
                    <w:ind w:left="0" w:firstLine="0"/>
                    <w:jc w:val="both"/>
                    <w:rPr>
                      <w:color w:val="000000"/>
                      <w:sz w:val="20"/>
                      <w:szCs w:val="20"/>
                    </w:rPr>
                  </w:pPr>
                  <w:r w:rsidRPr="00825F9C">
                    <w:rPr>
                      <w:color w:val="000000"/>
                      <w:sz w:val="20"/>
                      <w:szCs w:val="20"/>
                    </w:rPr>
                    <w:t>Нарушенное или прерывистое проведение по путям соединения</w:t>
                  </w:r>
                </w:p>
                <w:p w14:paraId="529E6984" w14:textId="77777777" w:rsidR="004C585C" w:rsidRPr="00825F9C" w:rsidRDefault="004C585C" w:rsidP="002F44E6">
                  <w:pPr>
                    <w:numPr>
                      <w:ilvl w:val="0"/>
                      <w:numId w:val="6"/>
                    </w:numPr>
                    <w:spacing w:line="360" w:lineRule="auto"/>
                    <w:ind w:left="0" w:firstLine="0"/>
                    <w:jc w:val="both"/>
                    <w:rPr>
                      <w:color w:val="000000"/>
                      <w:sz w:val="20"/>
                      <w:szCs w:val="20"/>
                    </w:rPr>
                  </w:pPr>
                  <w:r w:rsidRPr="00825F9C">
                    <w:rPr>
                      <w:color w:val="000000"/>
                      <w:sz w:val="20"/>
                      <w:szCs w:val="20"/>
                    </w:rPr>
                    <w:t>Нарушенная симпатическая иннервация</w:t>
                  </w:r>
                </w:p>
                <w:p w14:paraId="2242DD46" w14:textId="77777777" w:rsidR="004C585C" w:rsidRPr="00825F9C" w:rsidRDefault="004C585C" w:rsidP="002F44E6">
                  <w:pPr>
                    <w:numPr>
                      <w:ilvl w:val="0"/>
                      <w:numId w:val="6"/>
                    </w:numPr>
                    <w:spacing w:line="360" w:lineRule="auto"/>
                    <w:ind w:left="0" w:firstLine="0"/>
                    <w:jc w:val="both"/>
                    <w:rPr>
                      <w:color w:val="000000"/>
                      <w:sz w:val="20"/>
                      <w:szCs w:val="20"/>
                    </w:rPr>
                  </w:pPr>
                  <w:r w:rsidRPr="00825F9C">
                    <w:rPr>
                      <w:color w:val="000000"/>
                      <w:sz w:val="20"/>
                      <w:szCs w:val="20"/>
                    </w:rPr>
                    <w:t>Дилатация предсердий</w:t>
                  </w:r>
                </w:p>
                <w:p w14:paraId="7A2F849E" w14:textId="77777777" w:rsidR="004C585C" w:rsidRPr="00825F9C" w:rsidRDefault="004C585C" w:rsidP="002F44E6">
                  <w:pPr>
                    <w:numPr>
                      <w:ilvl w:val="0"/>
                      <w:numId w:val="6"/>
                    </w:numPr>
                    <w:spacing w:line="360" w:lineRule="auto"/>
                    <w:ind w:left="0" w:firstLine="0"/>
                    <w:jc w:val="both"/>
                    <w:rPr>
                      <w:color w:val="000000"/>
                      <w:sz w:val="20"/>
                      <w:szCs w:val="20"/>
                    </w:rPr>
                  </w:pPr>
                  <w:r w:rsidRPr="00825F9C">
                    <w:rPr>
                      <w:color w:val="000000"/>
                      <w:sz w:val="20"/>
                      <w:szCs w:val="20"/>
                    </w:rPr>
                    <w:t>Дилатация легочных вен</w:t>
                  </w:r>
                </w:p>
                <w:p w14:paraId="0BFF9877" w14:textId="77777777" w:rsidR="004C585C" w:rsidRPr="00825F9C" w:rsidRDefault="004C585C" w:rsidP="002F44E6">
                  <w:pPr>
                    <w:numPr>
                      <w:ilvl w:val="0"/>
                      <w:numId w:val="6"/>
                    </w:numPr>
                    <w:spacing w:line="360" w:lineRule="auto"/>
                    <w:ind w:left="0" w:firstLine="0"/>
                    <w:jc w:val="both"/>
                    <w:rPr>
                      <w:color w:val="000000"/>
                      <w:sz w:val="20"/>
                      <w:szCs w:val="20"/>
                    </w:rPr>
                  </w:pPr>
                  <w:r w:rsidRPr="00825F9C">
                    <w:rPr>
                      <w:color w:val="000000"/>
                      <w:sz w:val="20"/>
                      <w:szCs w:val="20"/>
                    </w:rPr>
                    <w:t>Апоптоз предсердных кардиомиоцитов</w:t>
                  </w:r>
                </w:p>
                <w:p w14:paraId="6788B278" w14:textId="77777777" w:rsidR="004C585C" w:rsidRPr="00825F9C" w:rsidRDefault="004C585C" w:rsidP="002F44E6">
                  <w:pPr>
                    <w:numPr>
                      <w:ilvl w:val="0"/>
                      <w:numId w:val="6"/>
                    </w:numPr>
                    <w:spacing w:line="360" w:lineRule="auto"/>
                    <w:ind w:left="0" w:firstLine="0"/>
                    <w:jc w:val="both"/>
                    <w:rPr>
                      <w:color w:val="000000"/>
                      <w:sz w:val="20"/>
                      <w:szCs w:val="20"/>
                    </w:rPr>
                  </w:pPr>
                  <w:r w:rsidRPr="00825F9C">
                    <w:rPr>
                      <w:color w:val="000000"/>
                      <w:sz w:val="20"/>
                      <w:szCs w:val="20"/>
                    </w:rPr>
                    <w:t>Интерстициальный фиброз</w:t>
                  </w:r>
                </w:p>
              </w:tc>
              <w:tc>
                <w:tcPr>
                  <w:tcW w:w="0" w:type="auto"/>
                  <w:tcBorders>
                    <w:top w:val="nil"/>
                    <w:left w:val="nil"/>
                    <w:bottom w:val="nil"/>
                    <w:right w:val="nil"/>
                  </w:tcBorders>
                  <w:shd w:val="clear" w:color="auto" w:fill="FFFFFF"/>
                </w:tcPr>
                <w:p w14:paraId="02338A00" w14:textId="77777777" w:rsidR="004C585C" w:rsidRPr="00825F9C" w:rsidRDefault="004C585C" w:rsidP="002F44E6">
                  <w:pPr>
                    <w:numPr>
                      <w:ilvl w:val="0"/>
                      <w:numId w:val="7"/>
                    </w:numPr>
                    <w:spacing w:line="360" w:lineRule="auto"/>
                    <w:ind w:left="0" w:firstLine="0"/>
                    <w:jc w:val="both"/>
                    <w:rPr>
                      <w:color w:val="000000"/>
                      <w:sz w:val="20"/>
                      <w:szCs w:val="20"/>
                    </w:rPr>
                  </w:pPr>
                  <w:r w:rsidRPr="00825F9C">
                    <w:rPr>
                      <w:color w:val="000000"/>
                      <w:sz w:val="20"/>
                      <w:szCs w:val="20"/>
                    </w:rPr>
                    <w:t>Укороченный эффективный рефрактерный период предсердий</w:t>
                  </w:r>
                </w:p>
                <w:p w14:paraId="0E41E4C4" w14:textId="77777777" w:rsidR="004C585C" w:rsidRPr="00825F9C" w:rsidRDefault="004C585C" w:rsidP="002F44E6">
                  <w:pPr>
                    <w:numPr>
                      <w:ilvl w:val="0"/>
                      <w:numId w:val="7"/>
                    </w:numPr>
                    <w:spacing w:line="360" w:lineRule="auto"/>
                    <w:ind w:left="0" w:firstLine="0"/>
                    <w:jc w:val="both"/>
                    <w:rPr>
                      <w:color w:val="000000"/>
                      <w:sz w:val="20"/>
                      <w:szCs w:val="20"/>
                    </w:rPr>
                  </w:pPr>
                  <w:r w:rsidRPr="00825F9C">
                    <w:rPr>
                      <w:color w:val="000000"/>
                      <w:sz w:val="20"/>
                      <w:szCs w:val="20"/>
                    </w:rPr>
                    <w:t>Перегрузка предсердных кардиомиоцитов кальцием</w:t>
                  </w:r>
                </w:p>
                <w:p w14:paraId="10F1E09D" w14:textId="77777777" w:rsidR="004C585C" w:rsidRPr="00825F9C" w:rsidRDefault="004C585C" w:rsidP="002F44E6">
                  <w:pPr>
                    <w:numPr>
                      <w:ilvl w:val="0"/>
                      <w:numId w:val="7"/>
                    </w:numPr>
                    <w:spacing w:line="360" w:lineRule="auto"/>
                    <w:ind w:left="0" w:firstLine="0"/>
                    <w:jc w:val="both"/>
                    <w:rPr>
                      <w:color w:val="000000"/>
                      <w:sz w:val="20"/>
                      <w:szCs w:val="20"/>
                    </w:rPr>
                  </w:pPr>
                  <w:r w:rsidRPr="00825F9C">
                    <w:rPr>
                      <w:color w:val="000000"/>
                      <w:sz w:val="20"/>
                      <w:szCs w:val="20"/>
                    </w:rPr>
                    <w:t>Триггерная активность или автоматизм предсердных кардиомиоцитов</w:t>
                  </w:r>
                </w:p>
                <w:p w14:paraId="2A42B45D" w14:textId="77777777" w:rsidR="004C585C" w:rsidRPr="00825F9C" w:rsidRDefault="004C585C" w:rsidP="002F44E6">
                  <w:pPr>
                    <w:numPr>
                      <w:ilvl w:val="0"/>
                      <w:numId w:val="7"/>
                    </w:numPr>
                    <w:spacing w:line="360" w:lineRule="auto"/>
                    <w:ind w:left="0" w:firstLine="0"/>
                    <w:jc w:val="both"/>
                    <w:rPr>
                      <w:color w:val="000000"/>
                      <w:sz w:val="20"/>
                      <w:szCs w:val="20"/>
                    </w:rPr>
                  </w:pPr>
                  <w:r w:rsidRPr="00825F9C">
                    <w:rPr>
                      <w:color w:val="000000"/>
                      <w:sz w:val="20"/>
                      <w:szCs w:val="20"/>
                    </w:rPr>
                    <w:t>Снижение скорости внутрипредсердного проведения</w:t>
                  </w:r>
                </w:p>
                <w:p w14:paraId="5C0E18A5" w14:textId="77777777" w:rsidR="004C585C" w:rsidRPr="00825F9C" w:rsidRDefault="004C585C" w:rsidP="002F44E6">
                  <w:pPr>
                    <w:numPr>
                      <w:ilvl w:val="0"/>
                      <w:numId w:val="7"/>
                    </w:numPr>
                    <w:spacing w:line="360" w:lineRule="auto"/>
                    <w:ind w:left="0" w:firstLine="0"/>
                    <w:jc w:val="both"/>
                    <w:rPr>
                      <w:color w:val="000000"/>
                      <w:sz w:val="20"/>
                      <w:szCs w:val="20"/>
                    </w:rPr>
                  </w:pPr>
                  <w:r w:rsidRPr="00825F9C">
                    <w:rPr>
                      <w:color w:val="000000"/>
                      <w:sz w:val="20"/>
                      <w:szCs w:val="20"/>
                    </w:rPr>
                    <w:t>Неоднородная предсердная рефрактерность</w:t>
                  </w:r>
                </w:p>
                <w:p w14:paraId="23D44903" w14:textId="77777777" w:rsidR="004C585C" w:rsidRPr="00825F9C" w:rsidRDefault="004C585C" w:rsidP="002F44E6">
                  <w:pPr>
                    <w:numPr>
                      <w:ilvl w:val="0"/>
                      <w:numId w:val="7"/>
                    </w:numPr>
                    <w:spacing w:line="360" w:lineRule="auto"/>
                    <w:ind w:left="0" w:firstLine="0"/>
                    <w:jc w:val="both"/>
                    <w:rPr>
                      <w:color w:val="000000"/>
                      <w:sz w:val="20"/>
                      <w:szCs w:val="20"/>
                    </w:rPr>
                  </w:pPr>
                  <w:r w:rsidRPr="00825F9C">
                    <w:rPr>
                      <w:color w:val="000000"/>
                      <w:sz w:val="20"/>
                      <w:szCs w:val="20"/>
                    </w:rPr>
                    <w:t>Расхождение проведения</w:t>
                  </w:r>
                </w:p>
                <w:p w14:paraId="2201AE1E" w14:textId="77777777" w:rsidR="004C585C" w:rsidRPr="00825F9C" w:rsidRDefault="004C585C" w:rsidP="002F44E6">
                  <w:pPr>
                    <w:numPr>
                      <w:ilvl w:val="0"/>
                      <w:numId w:val="7"/>
                    </w:numPr>
                    <w:spacing w:line="360" w:lineRule="auto"/>
                    <w:ind w:left="0" w:firstLine="0"/>
                    <w:jc w:val="both"/>
                    <w:rPr>
                      <w:color w:val="000000"/>
                      <w:sz w:val="20"/>
                      <w:szCs w:val="20"/>
                    </w:rPr>
                  </w:pPr>
                  <w:r w:rsidRPr="00825F9C">
                    <w:rPr>
                      <w:color w:val="000000"/>
                      <w:sz w:val="20"/>
                      <w:szCs w:val="20"/>
                    </w:rPr>
                    <w:t>Гиперчувствительность к катехоламинам и ацетилхолину</w:t>
                  </w:r>
                </w:p>
              </w:tc>
            </w:tr>
          </w:tbl>
          <w:p w14:paraId="40575F01" w14:textId="77777777" w:rsidR="004C585C" w:rsidRPr="00825F9C" w:rsidRDefault="004C585C" w:rsidP="002F44E6">
            <w:pPr>
              <w:spacing w:line="360" w:lineRule="auto"/>
              <w:jc w:val="both"/>
              <w:rPr>
                <w:color w:val="000000"/>
                <w:sz w:val="20"/>
                <w:szCs w:val="20"/>
              </w:rPr>
            </w:pPr>
          </w:p>
        </w:tc>
      </w:tr>
    </w:tbl>
    <w:p w14:paraId="43B5519F" w14:textId="77777777" w:rsidR="00BD1C55" w:rsidRPr="00825F9C" w:rsidRDefault="00BD1C55" w:rsidP="002F44E6">
      <w:pPr>
        <w:spacing w:line="360" w:lineRule="auto"/>
        <w:ind w:firstLine="709"/>
        <w:jc w:val="both"/>
        <w:rPr>
          <w:sz w:val="28"/>
          <w:szCs w:val="28"/>
        </w:rPr>
      </w:pPr>
      <w:r w:rsidRPr="00825F9C">
        <w:rPr>
          <w:sz w:val="28"/>
          <w:szCs w:val="28"/>
        </w:rPr>
        <w:t xml:space="preserve">В связи с этим у больных ИБС выделяют три варианта </w:t>
      </w:r>
      <w:r w:rsidR="0021174C" w:rsidRPr="00825F9C">
        <w:rPr>
          <w:sz w:val="28"/>
          <w:szCs w:val="28"/>
        </w:rPr>
        <w:t>изменений миокарда предсердий.</w:t>
      </w:r>
    </w:p>
    <w:p w14:paraId="1E092924" w14:textId="77777777" w:rsidR="0021174C" w:rsidRPr="00825F9C" w:rsidRDefault="0021174C" w:rsidP="002F44E6">
      <w:pPr>
        <w:spacing w:line="360" w:lineRule="auto"/>
        <w:ind w:firstLine="709"/>
        <w:jc w:val="both"/>
        <w:rPr>
          <w:sz w:val="28"/>
          <w:szCs w:val="28"/>
        </w:rPr>
      </w:pPr>
      <w:r w:rsidRPr="00825F9C">
        <w:rPr>
          <w:sz w:val="28"/>
          <w:szCs w:val="28"/>
        </w:rPr>
        <w:t>1.Гемодинамический-перегрузка ЛП или обоих предсердий.</w:t>
      </w:r>
    </w:p>
    <w:p w14:paraId="607BFE87" w14:textId="77777777" w:rsidR="0021174C" w:rsidRPr="00825F9C" w:rsidRDefault="0021174C" w:rsidP="002F44E6">
      <w:pPr>
        <w:spacing w:line="360" w:lineRule="auto"/>
        <w:ind w:firstLine="709"/>
        <w:jc w:val="both"/>
        <w:rPr>
          <w:sz w:val="28"/>
          <w:szCs w:val="28"/>
        </w:rPr>
      </w:pPr>
      <w:r w:rsidRPr="00825F9C">
        <w:rPr>
          <w:sz w:val="28"/>
          <w:szCs w:val="28"/>
        </w:rPr>
        <w:t>2.Аритмический-нарушение автоматизма ,проводимости,возбудимости.</w:t>
      </w:r>
    </w:p>
    <w:p w14:paraId="0FE06094" w14:textId="77777777" w:rsidR="0080645D" w:rsidRPr="00825F9C" w:rsidRDefault="0021174C" w:rsidP="002F44E6">
      <w:pPr>
        <w:spacing w:line="360" w:lineRule="auto"/>
        <w:ind w:firstLine="709"/>
        <w:jc w:val="both"/>
        <w:rPr>
          <w:sz w:val="28"/>
          <w:szCs w:val="28"/>
        </w:rPr>
      </w:pPr>
      <w:r w:rsidRPr="00825F9C">
        <w:rPr>
          <w:sz w:val="28"/>
          <w:szCs w:val="28"/>
        </w:rPr>
        <w:t>3.Ишемический.</w:t>
      </w:r>
    </w:p>
    <w:p w14:paraId="2DE5D7F2" w14:textId="77777777" w:rsidR="0021174C" w:rsidRPr="00825F9C" w:rsidRDefault="0021174C" w:rsidP="002F44E6">
      <w:pPr>
        <w:spacing w:line="360" w:lineRule="auto"/>
        <w:ind w:firstLine="709"/>
        <w:jc w:val="both"/>
        <w:rPr>
          <w:sz w:val="28"/>
          <w:szCs w:val="28"/>
        </w:rPr>
      </w:pPr>
      <w:r w:rsidRPr="00825F9C">
        <w:rPr>
          <w:sz w:val="28"/>
          <w:szCs w:val="28"/>
        </w:rPr>
        <w:t>От этого зависит тактика лечения ФП.</w:t>
      </w:r>
    </w:p>
    <w:p w14:paraId="659A3202" w14:textId="77777777" w:rsidR="000F77B5" w:rsidRPr="00825F9C" w:rsidRDefault="000F77B5" w:rsidP="002F44E6">
      <w:pPr>
        <w:spacing w:line="360" w:lineRule="auto"/>
        <w:ind w:firstLine="709"/>
        <w:jc w:val="both"/>
        <w:rPr>
          <w:sz w:val="28"/>
          <w:szCs w:val="28"/>
        </w:rPr>
      </w:pPr>
    </w:p>
    <w:p w14:paraId="677D616C" w14:textId="77777777" w:rsidR="002D628C" w:rsidRPr="00825F9C" w:rsidRDefault="000F77B5" w:rsidP="002F44E6">
      <w:pPr>
        <w:pStyle w:val="a5"/>
        <w:spacing w:line="360" w:lineRule="auto"/>
        <w:ind w:firstLine="709"/>
        <w:rPr>
          <w:b/>
          <w:bCs/>
          <w:sz w:val="28"/>
          <w:szCs w:val="28"/>
        </w:rPr>
      </w:pPr>
      <w:r w:rsidRPr="00825F9C">
        <w:rPr>
          <w:b/>
          <w:bCs/>
          <w:sz w:val="28"/>
          <w:szCs w:val="28"/>
        </w:rPr>
        <w:t>Классификация ПФФП</w:t>
      </w:r>
    </w:p>
    <w:p w14:paraId="500F5F40" w14:textId="77777777" w:rsidR="00825F9C" w:rsidRPr="002F44E6" w:rsidRDefault="00825F9C" w:rsidP="002F44E6">
      <w:pPr>
        <w:pStyle w:val="a5"/>
        <w:spacing w:line="360" w:lineRule="auto"/>
        <w:ind w:firstLine="709"/>
        <w:rPr>
          <w:b/>
          <w:bCs/>
          <w:sz w:val="28"/>
          <w:szCs w:val="28"/>
        </w:rPr>
      </w:pPr>
    </w:p>
    <w:p w14:paraId="78C5ED1E" w14:textId="77777777" w:rsidR="00825F9C" w:rsidRPr="002F44E6" w:rsidRDefault="000F77B5" w:rsidP="002F44E6">
      <w:pPr>
        <w:pStyle w:val="a5"/>
        <w:spacing w:line="360" w:lineRule="auto"/>
        <w:ind w:firstLine="709"/>
        <w:rPr>
          <w:sz w:val="28"/>
          <w:szCs w:val="28"/>
        </w:rPr>
      </w:pPr>
      <w:r w:rsidRPr="00825F9C">
        <w:rPr>
          <w:b/>
          <w:bCs/>
          <w:sz w:val="28"/>
          <w:szCs w:val="28"/>
        </w:rPr>
        <w:t>Группа 1</w:t>
      </w:r>
      <w:r w:rsidR="00825F9C">
        <w:rPr>
          <w:sz w:val="28"/>
          <w:szCs w:val="28"/>
        </w:rPr>
        <w:t xml:space="preserve"> -  </w:t>
      </w:r>
      <w:r w:rsidRPr="00825F9C">
        <w:rPr>
          <w:sz w:val="28"/>
          <w:szCs w:val="28"/>
        </w:rPr>
        <w:t>включает первый приступ как спонтанно завершившийся, так и потребовавший фармакологической или электрической ка</w:t>
      </w:r>
      <w:r w:rsidR="00825F9C">
        <w:rPr>
          <w:sz w:val="28"/>
          <w:szCs w:val="28"/>
        </w:rPr>
        <w:t>рдиоверсии.</w:t>
      </w:r>
    </w:p>
    <w:p w14:paraId="5C26940E" w14:textId="77777777" w:rsidR="00825F9C" w:rsidRPr="00825F9C" w:rsidRDefault="000F77B5" w:rsidP="002F44E6">
      <w:pPr>
        <w:pStyle w:val="a5"/>
        <w:spacing w:line="360" w:lineRule="auto"/>
        <w:ind w:firstLine="709"/>
        <w:rPr>
          <w:sz w:val="28"/>
          <w:szCs w:val="28"/>
        </w:rPr>
      </w:pPr>
      <w:r w:rsidRPr="00825F9C">
        <w:rPr>
          <w:b/>
          <w:bCs/>
          <w:sz w:val="28"/>
          <w:szCs w:val="28"/>
        </w:rPr>
        <w:t>Группа 2</w:t>
      </w:r>
      <w:r w:rsidRPr="00825F9C">
        <w:rPr>
          <w:sz w:val="28"/>
          <w:szCs w:val="28"/>
        </w:rPr>
        <w:t xml:space="preserve"> – повторные ФП у нелеченных пациентов;</w:t>
      </w:r>
    </w:p>
    <w:p w14:paraId="4F0AB62D" w14:textId="77777777" w:rsidR="00825F9C" w:rsidRPr="00825F9C" w:rsidRDefault="000F77B5" w:rsidP="002F44E6">
      <w:pPr>
        <w:pStyle w:val="a5"/>
        <w:spacing w:line="360" w:lineRule="auto"/>
        <w:ind w:firstLine="709"/>
        <w:rPr>
          <w:sz w:val="28"/>
          <w:szCs w:val="28"/>
        </w:rPr>
      </w:pPr>
      <w:r w:rsidRPr="00825F9C">
        <w:rPr>
          <w:sz w:val="28"/>
          <w:szCs w:val="28"/>
        </w:rPr>
        <w:t>включает 3 подгруппы:</w:t>
      </w:r>
    </w:p>
    <w:p w14:paraId="68FBB510" w14:textId="77777777" w:rsidR="00825F9C" w:rsidRPr="00825F9C" w:rsidRDefault="000F77B5" w:rsidP="002F44E6">
      <w:pPr>
        <w:pStyle w:val="a5"/>
        <w:spacing w:line="360" w:lineRule="auto"/>
        <w:ind w:firstLine="709"/>
        <w:rPr>
          <w:sz w:val="28"/>
          <w:szCs w:val="28"/>
        </w:rPr>
      </w:pPr>
      <w:r w:rsidRPr="00825F9C">
        <w:rPr>
          <w:sz w:val="28"/>
          <w:szCs w:val="28"/>
        </w:rPr>
        <w:t>- бессимптомные приступы, выявляемые случайно при ЭКГ-исследовании или суточном мо</w:t>
      </w:r>
      <w:r w:rsidR="00825F9C">
        <w:rPr>
          <w:sz w:val="28"/>
          <w:szCs w:val="28"/>
        </w:rPr>
        <w:t>ниторировании сердечного ритма;</w:t>
      </w:r>
    </w:p>
    <w:p w14:paraId="1B5E030D" w14:textId="77777777" w:rsidR="000F77B5" w:rsidRPr="00825F9C" w:rsidRDefault="000F77B5" w:rsidP="002F44E6">
      <w:pPr>
        <w:pStyle w:val="a5"/>
        <w:spacing w:line="360" w:lineRule="auto"/>
        <w:ind w:firstLine="709"/>
        <w:rPr>
          <w:sz w:val="28"/>
          <w:szCs w:val="28"/>
        </w:rPr>
      </w:pPr>
      <w:r w:rsidRPr="00825F9C">
        <w:rPr>
          <w:sz w:val="28"/>
          <w:szCs w:val="28"/>
        </w:rPr>
        <w:t>- редкие, возникающие не чаще 1 раза в 3 мес;</w:t>
      </w:r>
    </w:p>
    <w:p w14:paraId="00A7D435" w14:textId="77777777" w:rsidR="000F77B5" w:rsidRPr="00825F9C" w:rsidRDefault="000F77B5" w:rsidP="002F44E6">
      <w:pPr>
        <w:pStyle w:val="a5"/>
        <w:spacing w:line="360" w:lineRule="auto"/>
        <w:ind w:firstLine="709"/>
        <w:rPr>
          <w:sz w:val="28"/>
          <w:szCs w:val="28"/>
        </w:rPr>
      </w:pPr>
      <w:r w:rsidRPr="00825F9C">
        <w:rPr>
          <w:sz w:val="28"/>
          <w:szCs w:val="28"/>
        </w:rPr>
        <w:t>- частые – более 1 приступа каждые 3 мес.</w:t>
      </w:r>
    </w:p>
    <w:p w14:paraId="4184977F" w14:textId="77777777" w:rsidR="00825F9C" w:rsidRPr="00825F9C" w:rsidRDefault="000F77B5" w:rsidP="002F44E6">
      <w:pPr>
        <w:pStyle w:val="a5"/>
        <w:spacing w:line="360" w:lineRule="auto"/>
        <w:ind w:firstLine="709"/>
        <w:rPr>
          <w:sz w:val="28"/>
          <w:szCs w:val="28"/>
        </w:rPr>
      </w:pPr>
      <w:r w:rsidRPr="00825F9C">
        <w:rPr>
          <w:b/>
          <w:bCs/>
          <w:sz w:val="28"/>
          <w:szCs w:val="28"/>
        </w:rPr>
        <w:t>Группа 3-</w:t>
      </w:r>
      <w:r w:rsidRPr="00825F9C">
        <w:rPr>
          <w:sz w:val="28"/>
          <w:szCs w:val="28"/>
        </w:rPr>
        <w:t xml:space="preserve"> включает повторные приступы ФП у пациентов, развивающиеся несмотря на прием антиаритмических препаратов с целью предотвращения приступов (в частности, блокаторов Na- и К-кана</w:t>
      </w:r>
      <w:r w:rsidR="00825F9C">
        <w:rPr>
          <w:sz w:val="28"/>
          <w:szCs w:val="28"/>
        </w:rPr>
        <w:t>лов); состоит из трех подгрупп:</w:t>
      </w:r>
    </w:p>
    <w:p w14:paraId="16B4BD5B" w14:textId="77777777" w:rsidR="00825F9C" w:rsidRPr="00825F9C" w:rsidRDefault="00825F9C" w:rsidP="002F44E6">
      <w:pPr>
        <w:pStyle w:val="a5"/>
        <w:spacing w:line="360" w:lineRule="auto"/>
        <w:ind w:firstLine="709"/>
        <w:rPr>
          <w:sz w:val="28"/>
          <w:szCs w:val="28"/>
        </w:rPr>
      </w:pPr>
      <w:r>
        <w:rPr>
          <w:sz w:val="28"/>
          <w:szCs w:val="28"/>
        </w:rPr>
        <w:t>- бессимптомная,</w:t>
      </w:r>
    </w:p>
    <w:p w14:paraId="2ED0FF50" w14:textId="77777777" w:rsidR="00825F9C" w:rsidRPr="00825F9C" w:rsidRDefault="000F77B5" w:rsidP="002F44E6">
      <w:pPr>
        <w:pStyle w:val="a5"/>
        <w:spacing w:line="360" w:lineRule="auto"/>
        <w:ind w:firstLine="709"/>
        <w:rPr>
          <w:sz w:val="28"/>
          <w:szCs w:val="28"/>
        </w:rPr>
      </w:pPr>
      <w:r w:rsidRPr="00825F9C">
        <w:rPr>
          <w:sz w:val="28"/>
          <w:szCs w:val="28"/>
        </w:rPr>
        <w:t>- в сред</w:t>
      </w:r>
      <w:r w:rsidR="00825F9C">
        <w:rPr>
          <w:sz w:val="28"/>
          <w:szCs w:val="28"/>
        </w:rPr>
        <w:t>нем менее 3 приступов за 3 мес,</w:t>
      </w:r>
    </w:p>
    <w:p w14:paraId="22DF5CD5" w14:textId="77777777" w:rsidR="000F77B5" w:rsidRPr="00825F9C" w:rsidRDefault="000F77B5" w:rsidP="002F44E6">
      <w:pPr>
        <w:pStyle w:val="a5"/>
        <w:spacing w:line="360" w:lineRule="auto"/>
        <w:ind w:firstLine="709"/>
        <w:rPr>
          <w:sz w:val="28"/>
          <w:szCs w:val="28"/>
        </w:rPr>
      </w:pPr>
      <w:r w:rsidRPr="00825F9C">
        <w:rPr>
          <w:sz w:val="28"/>
          <w:szCs w:val="28"/>
        </w:rPr>
        <w:t>- в среднем более 3 приступов за 3 мес.</w:t>
      </w:r>
    </w:p>
    <w:p w14:paraId="6DF916C4" w14:textId="77777777" w:rsidR="0040265C" w:rsidRPr="00825F9C" w:rsidRDefault="0040265C" w:rsidP="002F44E6">
      <w:pPr>
        <w:spacing w:line="360" w:lineRule="auto"/>
        <w:ind w:firstLine="709"/>
        <w:jc w:val="both"/>
        <w:rPr>
          <w:sz w:val="28"/>
          <w:szCs w:val="28"/>
        </w:rPr>
      </w:pPr>
    </w:p>
    <w:p w14:paraId="07EB50AC" w14:textId="77777777" w:rsidR="0040265C" w:rsidRPr="00825F9C" w:rsidRDefault="0040265C" w:rsidP="002F44E6">
      <w:pPr>
        <w:pStyle w:val="a5"/>
        <w:spacing w:line="360" w:lineRule="auto"/>
        <w:ind w:firstLine="709"/>
        <w:rPr>
          <w:b/>
          <w:bCs/>
          <w:sz w:val="28"/>
          <w:szCs w:val="28"/>
        </w:rPr>
      </w:pPr>
      <w:r w:rsidRPr="00825F9C">
        <w:rPr>
          <w:b/>
          <w:bCs/>
          <w:sz w:val="28"/>
          <w:szCs w:val="28"/>
        </w:rPr>
        <w:t>Диагностическое</w:t>
      </w:r>
      <w:r w:rsidR="00554325" w:rsidRPr="00825F9C">
        <w:rPr>
          <w:b/>
          <w:bCs/>
          <w:sz w:val="28"/>
          <w:szCs w:val="28"/>
        </w:rPr>
        <w:t xml:space="preserve"> </w:t>
      </w:r>
      <w:r w:rsidRPr="00825F9C">
        <w:rPr>
          <w:b/>
          <w:bCs/>
          <w:sz w:val="28"/>
          <w:szCs w:val="28"/>
        </w:rPr>
        <w:t>обследование</w:t>
      </w:r>
      <w:r w:rsidR="00554325" w:rsidRPr="00825F9C">
        <w:rPr>
          <w:b/>
          <w:bCs/>
          <w:sz w:val="28"/>
          <w:szCs w:val="28"/>
        </w:rPr>
        <w:t xml:space="preserve"> </w:t>
      </w:r>
      <w:r w:rsidRPr="00825F9C">
        <w:rPr>
          <w:b/>
          <w:bCs/>
          <w:sz w:val="28"/>
          <w:szCs w:val="28"/>
        </w:rPr>
        <w:t>(минимальное</w:t>
      </w:r>
      <w:r w:rsidR="00554325" w:rsidRPr="00825F9C">
        <w:rPr>
          <w:b/>
          <w:bCs/>
          <w:sz w:val="28"/>
          <w:szCs w:val="28"/>
        </w:rPr>
        <w:t xml:space="preserve"> </w:t>
      </w:r>
      <w:r w:rsidRPr="00825F9C">
        <w:rPr>
          <w:b/>
          <w:bCs/>
          <w:sz w:val="28"/>
          <w:szCs w:val="28"/>
        </w:rPr>
        <w:t>) пациента</w:t>
      </w:r>
      <w:r w:rsidR="00825F9C">
        <w:rPr>
          <w:b/>
          <w:bCs/>
          <w:sz w:val="28"/>
          <w:szCs w:val="28"/>
        </w:rPr>
        <w:t xml:space="preserve"> </w:t>
      </w:r>
      <w:r w:rsidR="00825F9C">
        <w:rPr>
          <w:b/>
          <w:bCs/>
          <w:sz w:val="28"/>
          <w:szCs w:val="28"/>
          <w:lang w:val="en-US"/>
        </w:rPr>
        <w:t>c</w:t>
      </w:r>
      <w:r w:rsidR="00825F9C" w:rsidRPr="00825F9C">
        <w:rPr>
          <w:b/>
          <w:bCs/>
          <w:sz w:val="28"/>
          <w:szCs w:val="28"/>
        </w:rPr>
        <w:t xml:space="preserve"> </w:t>
      </w:r>
      <w:r w:rsidRPr="00825F9C">
        <w:rPr>
          <w:b/>
          <w:bCs/>
          <w:sz w:val="28"/>
          <w:szCs w:val="28"/>
        </w:rPr>
        <w:t>ПФФП</w:t>
      </w:r>
    </w:p>
    <w:p w14:paraId="69828683" w14:textId="77777777" w:rsidR="00825F9C" w:rsidRPr="00825F9C" w:rsidRDefault="00825F9C" w:rsidP="002F44E6">
      <w:pPr>
        <w:pStyle w:val="a5"/>
        <w:spacing w:line="360" w:lineRule="auto"/>
        <w:ind w:firstLine="709"/>
        <w:rPr>
          <w:b/>
          <w:bCs/>
          <w:sz w:val="28"/>
          <w:szCs w:val="28"/>
        </w:rPr>
      </w:pPr>
    </w:p>
    <w:p w14:paraId="4F6F39FD" w14:textId="77777777" w:rsidR="00825F9C" w:rsidRPr="00825F9C" w:rsidRDefault="0040265C" w:rsidP="002F44E6">
      <w:pPr>
        <w:pStyle w:val="a5"/>
        <w:spacing w:line="360" w:lineRule="auto"/>
        <w:ind w:firstLine="709"/>
        <w:rPr>
          <w:sz w:val="28"/>
          <w:szCs w:val="28"/>
        </w:rPr>
      </w:pPr>
      <w:r w:rsidRPr="00825F9C">
        <w:rPr>
          <w:sz w:val="28"/>
          <w:szCs w:val="28"/>
        </w:rPr>
        <w:t>1. Ана</w:t>
      </w:r>
      <w:r w:rsidR="00825F9C">
        <w:rPr>
          <w:sz w:val="28"/>
          <w:szCs w:val="28"/>
        </w:rPr>
        <w:t>мнез и физикальное исследование</w:t>
      </w:r>
    </w:p>
    <w:p w14:paraId="7910760C" w14:textId="77777777" w:rsidR="00825F9C" w:rsidRPr="00825F9C" w:rsidRDefault="0040265C" w:rsidP="002F44E6">
      <w:pPr>
        <w:pStyle w:val="a5"/>
        <w:spacing w:line="360" w:lineRule="auto"/>
        <w:ind w:firstLine="709"/>
        <w:rPr>
          <w:sz w:val="28"/>
          <w:szCs w:val="28"/>
        </w:rPr>
      </w:pPr>
      <w:r w:rsidRPr="00825F9C">
        <w:rPr>
          <w:sz w:val="28"/>
          <w:szCs w:val="28"/>
        </w:rPr>
        <w:t xml:space="preserve">1.1. Выявление </w:t>
      </w:r>
      <w:r w:rsidR="00825F9C">
        <w:rPr>
          <w:sz w:val="28"/>
          <w:szCs w:val="28"/>
        </w:rPr>
        <w:t>присутствия и типа симптоматики</w:t>
      </w:r>
    </w:p>
    <w:p w14:paraId="078DB415" w14:textId="77777777" w:rsidR="00825F9C" w:rsidRPr="00825F9C" w:rsidRDefault="0040265C" w:rsidP="002F44E6">
      <w:pPr>
        <w:pStyle w:val="a5"/>
        <w:spacing w:line="360" w:lineRule="auto"/>
        <w:ind w:firstLine="709"/>
        <w:rPr>
          <w:sz w:val="28"/>
          <w:szCs w:val="28"/>
        </w:rPr>
      </w:pPr>
      <w:r w:rsidRPr="00825F9C">
        <w:rPr>
          <w:sz w:val="28"/>
          <w:szCs w:val="28"/>
        </w:rPr>
        <w:t>1.2. Определение клинического типа    ФП: пароксизмальная, хроническая или недавно воз</w:t>
      </w:r>
      <w:r w:rsidR="00825F9C">
        <w:rPr>
          <w:sz w:val="28"/>
          <w:szCs w:val="28"/>
        </w:rPr>
        <w:t>никшая</w:t>
      </w:r>
    </w:p>
    <w:p w14:paraId="624237B5" w14:textId="77777777" w:rsidR="00825F9C" w:rsidRPr="00825F9C" w:rsidRDefault="0040265C" w:rsidP="002F44E6">
      <w:pPr>
        <w:pStyle w:val="a5"/>
        <w:spacing w:line="360" w:lineRule="auto"/>
        <w:ind w:firstLine="709"/>
        <w:rPr>
          <w:sz w:val="28"/>
          <w:szCs w:val="28"/>
        </w:rPr>
      </w:pPr>
      <w:r w:rsidRPr="00825F9C">
        <w:rPr>
          <w:sz w:val="28"/>
          <w:szCs w:val="28"/>
        </w:rPr>
        <w:t>1.3. Опред</w:t>
      </w:r>
      <w:r w:rsidR="00825F9C">
        <w:rPr>
          <w:sz w:val="28"/>
          <w:szCs w:val="28"/>
        </w:rPr>
        <w:t>еление времени первого приступа</w:t>
      </w:r>
    </w:p>
    <w:p w14:paraId="21600FCB" w14:textId="77777777" w:rsidR="00825F9C" w:rsidRPr="00825F9C" w:rsidRDefault="0040265C" w:rsidP="002F44E6">
      <w:pPr>
        <w:pStyle w:val="a5"/>
        <w:spacing w:line="360" w:lineRule="auto"/>
        <w:ind w:firstLine="709"/>
        <w:rPr>
          <w:sz w:val="28"/>
          <w:szCs w:val="28"/>
        </w:rPr>
      </w:pPr>
      <w:r w:rsidRPr="00825F9C">
        <w:rPr>
          <w:sz w:val="28"/>
          <w:szCs w:val="28"/>
        </w:rPr>
        <w:t>1.4. Определение частоты, длительности, провоцирующих фак</w:t>
      </w:r>
      <w:r w:rsidR="00825F9C">
        <w:rPr>
          <w:sz w:val="28"/>
          <w:szCs w:val="28"/>
        </w:rPr>
        <w:t>торов, типа купирования аритмии</w:t>
      </w:r>
    </w:p>
    <w:p w14:paraId="7D4AADF1" w14:textId="77777777" w:rsidR="00825F9C" w:rsidRPr="00825F9C" w:rsidRDefault="0040265C" w:rsidP="002F44E6">
      <w:pPr>
        <w:pStyle w:val="a5"/>
        <w:spacing w:line="360" w:lineRule="auto"/>
        <w:ind w:firstLine="709"/>
        <w:rPr>
          <w:sz w:val="28"/>
          <w:szCs w:val="28"/>
        </w:rPr>
      </w:pPr>
      <w:r w:rsidRPr="00825F9C">
        <w:rPr>
          <w:sz w:val="28"/>
          <w:szCs w:val="28"/>
        </w:rPr>
        <w:t>1.5. Выявление заболевания серд</w:t>
      </w:r>
      <w:r w:rsidR="00825F9C">
        <w:rPr>
          <w:sz w:val="28"/>
          <w:szCs w:val="28"/>
        </w:rPr>
        <w:t>ца и других возможных причин ФП</w:t>
      </w:r>
    </w:p>
    <w:p w14:paraId="34FFF688" w14:textId="77777777" w:rsidR="00825F9C" w:rsidRPr="00825F9C" w:rsidRDefault="00825F9C" w:rsidP="002F44E6">
      <w:pPr>
        <w:pStyle w:val="a5"/>
        <w:spacing w:line="360" w:lineRule="auto"/>
        <w:ind w:firstLine="709"/>
        <w:rPr>
          <w:sz w:val="28"/>
          <w:szCs w:val="28"/>
        </w:rPr>
      </w:pPr>
      <w:r>
        <w:rPr>
          <w:sz w:val="28"/>
          <w:szCs w:val="28"/>
        </w:rPr>
        <w:t>2. Электрокардиограмма (ЭКГ)</w:t>
      </w:r>
    </w:p>
    <w:p w14:paraId="5AA17C2C" w14:textId="77777777" w:rsidR="00825F9C" w:rsidRPr="00825F9C" w:rsidRDefault="0040265C" w:rsidP="002F44E6">
      <w:pPr>
        <w:pStyle w:val="a5"/>
        <w:spacing w:line="360" w:lineRule="auto"/>
        <w:ind w:firstLine="709"/>
        <w:rPr>
          <w:sz w:val="28"/>
          <w:szCs w:val="28"/>
        </w:rPr>
      </w:pPr>
      <w:r w:rsidRPr="00825F9C">
        <w:rPr>
          <w:sz w:val="28"/>
          <w:szCs w:val="28"/>
        </w:rPr>
        <w:t>2.1. Гиперт</w:t>
      </w:r>
      <w:r w:rsidR="00825F9C">
        <w:rPr>
          <w:sz w:val="28"/>
          <w:szCs w:val="28"/>
        </w:rPr>
        <w:t>рофия левого желудочка</w:t>
      </w:r>
    </w:p>
    <w:p w14:paraId="002589BE" w14:textId="77777777" w:rsidR="00825F9C" w:rsidRPr="00825F9C" w:rsidRDefault="0040265C" w:rsidP="002F44E6">
      <w:pPr>
        <w:pStyle w:val="a5"/>
        <w:spacing w:line="360" w:lineRule="auto"/>
        <w:ind w:firstLine="709"/>
        <w:rPr>
          <w:sz w:val="28"/>
          <w:szCs w:val="28"/>
        </w:rPr>
      </w:pPr>
      <w:r w:rsidRPr="00825F9C">
        <w:rPr>
          <w:sz w:val="28"/>
          <w:szCs w:val="28"/>
        </w:rPr>
        <w:t>2.2. Длительность и фо</w:t>
      </w:r>
      <w:r w:rsidR="00825F9C">
        <w:rPr>
          <w:sz w:val="28"/>
          <w:szCs w:val="28"/>
        </w:rPr>
        <w:t>рма Р-зубца при синусовом ритме</w:t>
      </w:r>
    </w:p>
    <w:p w14:paraId="3B21E4C3" w14:textId="77777777" w:rsidR="00825F9C" w:rsidRPr="00825F9C" w:rsidRDefault="0040265C" w:rsidP="002F44E6">
      <w:pPr>
        <w:pStyle w:val="a5"/>
        <w:spacing w:line="360" w:lineRule="auto"/>
        <w:ind w:firstLine="709"/>
        <w:rPr>
          <w:sz w:val="28"/>
          <w:szCs w:val="28"/>
        </w:rPr>
      </w:pPr>
      <w:r w:rsidRPr="00825F9C">
        <w:rPr>
          <w:sz w:val="28"/>
          <w:szCs w:val="28"/>
        </w:rPr>
        <w:t>2.3. Выявление изменений реполяризации, блокад, признаков перенесенного инфа</w:t>
      </w:r>
      <w:r w:rsidR="00825F9C">
        <w:rPr>
          <w:sz w:val="28"/>
          <w:szCs w:val="28"/>
        </w:rPr>
        <w:t>ркта миокарда и других аномалий</w:t>
      </w:r>
    </w:p>
    <w:p w14:paraId="1E51E329" w14:textId="77777777" w:rsidR="00825F9C" w:rsidRPr="00825F9C" w:rsidRDefault="0040265C" w:rsidP="002F44E6">
      <w:pPr>
        <w:pStyle w:val="a5"/>
        <w:spacing w:line="360" w:lineRule="auto"/>
        <w:ind w:firstLine="709"/>
        <w:rPr>
          <w:sz w:val="28"/>
          <w:szCs w:val="28"/>
        </w:rPr>
      </w:pPr>
      <w:r w:rsidRPr="00825F9C">
        <w:rPr>
          <w:sz w:val="28"/>
          <w:szCs w:val="28"/>
        </w:rPr>
        <w:t>2.4. Наличие синдромов преждевременного возбуждения желудочков, слабости синусового узла, ранней реполя</w:t>
      </w:r>
      <w:r w:rsidR="00825F9C">
        <w:rPr>
          <w:sz w:val="28"/>
          <w:szCs w:val="28"/>
        </w:rPr>
        <w:t>ризации и длинного интервала QT</w:t>
      </w:r>
    </w:p>
    <w:p w14:paraId="46846759" w14:textId="77777777" w:rsidR="00825F9C" w:rsidRPr="00825F9C" w:rsidRDefault="00825F9C" w:rsidP="002F44E6">
      <w:pPr>
        <w:pStyle w:val="a5"/>
        <w:spacing w:line="360" w:lineRule="auto"/>
        <w:ind w:firstLine="709"/>
        <w:rPr>
          <w:sz w:val="28"/>
          <w:szCs w:val="28"/>
        </w:rPr>
      </w:pPr>
      <w:r>
        <w:rPr>
          <w:sz w:val="28"/>
          <w:szCs w:val="28"/>
        </w:rPr>
        <w:t>3. Эхокардиография (ЭхоКГ)</w:t>
      </w:r>
    </w:p>
    <w:p w14:paraId="607D97CC" w14:textId="77777777" w:rsidR="00825F9C" w:rsidRPr="00825F9C" w:rsidRDefault="00825F9C" w:rsidP="002F44E6">
      <w:pPr>
        <w:pStyle w:val="a5"/>
        <w:spacing w:line="360" w:lineRule="auto"/>
        <w:ind w:firstLine="709"/>
        <w:rPr>
          <w:sz w:val="28"/>
          <w:szCs w:val="28"/>
        </w:rPr>
      </w:pPr>
      <w:r>
        <w:rPr>
          <w:sz w:val="28"/>
          <w:szCs w:val="28"/>
        </w:rPr>
        <w:t>3.1. Выявление патологии сердца</w:t>
      </w:r>
    </w:p>
    <w:p w14:paraId="4D355E7A" w14:textId="77777777" w:rsidR="00825F9C" w:rsidRPr="00825F9C" w:rsidRDefault="0040265C" w:rsidP="002F44E6">
      <w:pPr>
        <w:pStyle w:val="a5"/>
        <w:spacing w:line="360" w:lineRule="auto"/>
        <w:ind w:firstLine="709"/>
        <w:rPr>
          <w:sz w:val="28"/>
          <w:szCs w:val="28"/>
        </w:rPr>
      </w:pPr>
      <w:r w:rsidRPr="00825F9C">
        <w:rPr>
          <w:sz w:val="28"/>
          <w:szCs w:val="28"/>
        </w:rPr>
        <w:t>3.2. Размеры левого п</w:t>
      </w:r>
      <w:r w:rsidR="00825F9C">
        <w:rPr>
          <w:sz w:val="28"/>
          <w:szCs w:val="28"/>
        </w:rPr>
        <w:t>редсердия и других камер сердца</w:t>
      </w:r>
    </w:p>
    <w:p w14:paraId="13764158" w14:textId="77777777" w:rsidR="00825F9C" w:rsidRPr="00825F9C" w:rsidRDefault="0040265C" w:rsidP="002F44E6">
      <w:pPr>
        <w:pStyle w:val="a5"/>
        <w:spacing w:line="360" w:lineRule="auto"/>
        <w:ind w:firstLine="709"/>
        <w:rPr>
          <w:sz w:val="28"/>
          <w:szCs w:val="28"/>
        </w:rPr>
      </w:pPr>
      <w:r w:rsidRPr="00825F9C">
        <w:rPr>
          <w:sz w:val="28"/>
          <w:szCs w:val="28"/>
        </w:rPr>
        <w:t>3.3. Состояние клапанного аппарата сердца, оценка степени р</w:t>
      </w:r>
      <w:r w:rsidR="00825F9C">
        <w:rPr>
          <w:sz w:val="28"/>
          <w:szCs w:val="28"/>
        </w:rPr>
        <w:t>егургитации</w:t>
      </w:r>
    </w:p>
    <w:p w14:paraId="3AB58A56" w14:textId="77777777" w:rsidR="00825F9C" w:rsidRPr="00825F9C" w:rsidRDefault="0040265C" w:rsidP="002F44E6">
      <w:pPr>
        <w:pStyle w:val="a5"/>
        <w:spacing w:line="360" w:lineRule="auto"/>
        <w:ind w:firstLine="709"/>
        <w:rPr>
          <w:sz w:val="28"/>
          <w:szCs w:val="28"/>
        </w:rPr>
      </w:pPr>
      <w:r w:rsidRPr="00825F9C">
        <w:rPr>
          <w:sz w:val="28"/>
          <w:szCs w:val="28"/>
        </w:rPr>
        <w:t>3.4. Степе</w:t>
      </w:r>
      <w:r w:rsidR="00825F9C">
        <w:rPr>
          <w:sz w:val="28"/>
          <w:szCs w:val="28"/>
        </w:rPr>
        <w:t>нь гипертрофии левого желудочка</w:t>
      </w:r>
    </w:p>
    <w:p w14:paraId="6188D603" w14:textId="77777777" w:rsidR="00825F9C" w:rsidRPr="00825F9C" w:rsidRDefault="0040265C" w:rsidP="002F44E6">
      <w:pPr>
        <w:pStyle w:val="a5"/>
        <w:spacing w:line="360" w:lineRule="auto"/>
        <w:ind w:firstLine="709"/>
        <w:rPr>
          <w:sz w:val="28"/>
          <w:szCs w:val="28"/>
        </w:rPr>
      </w:pPr>
      <w:r w:rsidRPr="00825F9C">
        <w:rPr>
          <w:sz w:val="28"/>
          <w:szCs w:val="28"/>
        </w:rPr>
        <w:t>3.5. Оценка показателей сократит</w:t>
      </w:r>
      <w:r w:rsidR="00825F9C">
        <w:rPr>
          <w:sz w:val="28"/>
          <w:szCs w:val="28"/>
        </w:rPr>
        <w:t>ельной функции левого желудочка</w:t>
      </w:r>
    </w:p>
    <w:p w14:paraId="598729F3" w14:textId="77777777" w:rsidR="00825F9C" w:rsidRPr="00825F9C" w:rsidRDefault="0040265C" w:rsidP="002F44E6">
      <w:pPr>
        <w:pStyle w:val="a5"/>
        <w:spacing w:line="360" w:lineRule="auto"/>
        <w:ind w:firstLine="709"/>
        <w:rPr>
          <w:sz w:val="28"/>
          <w:szCs w:val="28"/>
        </w:rPr>
      </w:pPr>
      <w:r w:rsidRPr="00825F9C">
        <w:rPr>
          <w:sz w:val="28"/>
          <w:szCs w:val="28"/>
        </w:rPr>
        <w:t>3</w:t>
      </w:r>
      <w:r w:rsidR="00825F9C">
        <w:rPr>
          <w:sz w:val="28"/>
          <w:szCs w:val="28"/>
        </w:rPr>
        <w:t>.6 Изучение состояния перикарда</w:t>
      </w:r>
    </w:p>
    <w:p w14:paraId="31612898" w14:textId="77777777" w:rsidR="00825F9C" w:rsidRPr="00825F9C" w:rsidRDefault="0040265C" w:rsidP="002F44E6">
      <w:pPr>
        <w:pStyle w:val="a5"/>
        <w:spacing w:line="360" w:lineRule="auto"/>
        <w:ind w:firstLine="709"/>
        <w:rPr>
          <w:sz w:val="28"/>
          <w:szCs w:val="28"/>
        </w:rPr>
      </w:pPr>
      <w:r w:rsidRPr="00825F9C">
        <w:rPr>
          <w:sz w:val="28"/>
          <w:szCs w:val="28"/>
        </w:rPr>
        <w:t>3.7. Диагностика внутриполостных тромбов (возможна то</w:t>
      </w:r>
      <w:r w:rsidR="00825F9C">
        <w:rPr>
          <w:sz w:val="28"/>
          <w:szCs w:val="28"/>
        </w:rPr>
        <w:t>лько при чреспищеводной ЭхоКГ).</w:t>
      </w:r>
    </w:p>
    <w:p w14:paraId="775F1679" w14:textId="77777777" w:rsidR="00825F9C" w:rsidRPr="002F44E6" w:rsidRDefault="0040265C" w:rsidP="002F44E6">
      <w:pPr>
        <w:pStyle w:val="a5"/>
        <w:spacing w:line="360" w:lineRule="auto"/>
        <w:ind w:firstLine="709"/>
        <w:rPr>
          <w:sz w:val="28"/>
          <w:szCs w:val="28"/>
        </w:rPr>
      </w:pPr>
      <w:r w:rsidRPr="00825F9C">
        <w:rPr>
          <w:sz w:val="28"/>
          <w:szCs w:val="28"/>
        </w:rPr>
        <w:t>4. Опреде</w:t>
      </w:r>
      <w:r w:rsidR="00825F9C">
        <w:rPr>
          <w:sz w:val="28"/>
          <w:szCs w:val="28"/>
        </w:rPr>
        <w:t>ление функции щитовидной железы</w:t>
      </w:r>
    </w:p>
    <w:p w14:paraId="15EE1632" w14:textId="77777777" w:rsidR="0040265C" w:rsidRPr="00825F9C" w:rsidRDefault="0040265C" w:rsidP="002F44E6">
      <w:pPr>
        <w:pStyle w:val="a5"/>
        <w:spacing w:line="360" w:lineRule="auto"/>
        <w:ind w:firstLine="709"/>
        <w:rPr>
          <w:sz w:val="28"/>
          <w:szCs w:val="28"/>
        </w:rPr>
      </w:pPr>
      <w:r w:rsidRPr="00825F9C">
        <w:rPr>
          <w:sz w:val="28"/>
          <w:szCs w:val="28"/>
        </w:rPr>
        <w:t>5. Эффективность и перенос</w:t>
      </w:r>
      <w:r w:rsidR="00554325" w:rsidRPr="00825F9C">
        <w:rPr>
          <w:sz w:val="28"/>
          <w:szCs w:val="28"/>
        </w:rPr>
        <w:t xml:space="preserve">имость    ААП  </w:t>
      </w:r>
      <w:r w:rsidRPr="00825F9C">
        <w:rPr>
          <w:sz w:val="28"/>
          <w:szCs w:val="28"/>
        </w:rPr>
        <w:t xml:space="preserve"> при  ФП в прошлом по данным анамнеза</w:t>
      </w:r>
      <w:r w:rsidR="00554325" w:rsidRPr="00825F9C">
        <w:rPr>
          <w:sz w:val="28"/>
          <w:szCs w:val="28"/>
        </w:rPr>
        <w:t>.</w:t>
      </w:r>
    </w:p>
    <w:p w14:paraId="69D647EA" w14:textId="77777777" w:rsidR="0080645D" w:rsidRPr="00825F9C" w:rsidRDefault="0080645D" w:rsidP="002F44E6">
      <w:pPr>
        <w:spacing w:line="360" w:lineRule="auto"/>
        <w:ind w:firstLine="709"/>
        <w:jc w:val="both"/>
        <w:rPr>
          <w:sz w:val="28"/>
          <w:szCs w:val="28"/>
        </w:rPr>
      </w:pPr>
    </w:p>
    <w:p w14:paraId="5C91CE59" w14:textId="77777777" w:rsidR="0080645D" w:rsidRPr="00825F9C" w:rsidRDefault="00825F9C" w:rsidP="002F44E6">
      <w:pPr>
        <w:spacing w:line="360" w:lineRule="auto"/>
        <w:ind w:firstLine="709"/>
        <w:jc w:val="both"/>
        <w:rPr>
          <w:b/>
          <w:sz w:val="28"/>
          <w:szCs w:val="28"/>
        </w:rPr>
      </w:pPr>
      <w:r>
        <w:rPr>
          <w:b/>
          <w:sz w:val="28"/>
          <w:szCs w:val="28"/>
        </w:rPr>
        <w:br w:type="page"/>
      </w:r>
      <w:r w:rsidR="0080645D" w:rsidRPr="00825F9C">
        <w:rPr>
          <w:b/>
          <w:sz w:val="28"/>
          <w:szCs w:val="28"/>
        </w:rPr>
        <w:t>Медикаментозная</w:t>
      </w:r>
      <w:r w:rsidR="004C1B36" w:rsidRPr="00825F9C">
        <w:rPr>
          <w:b/>
          <w:sz w:val="28"/>
          <w:szCs w:val="28"/>
        </w:rPr>
        <w:t xml:space="preserve">  </w:t>
      </w:r>
      <w:r w:rsidR="0080645D" w:rsidRPr="00825F9C">
        <w:rPr>
          <w:b/>
          <w:sz w:val="28"/>
          <w:szCs w:val="28"/>
        </w:rPr>
        <w:t>терапия</w:t>
      </w:r>
      <w:r w:rsidR="004C1B36" w:rsidRPr="00825F9C">
        <w:rPr>
          <w:b/>
          <w:sz w:val="28"/>
          <w:szCs w:val="28"/>
        </w:rPr>
        <w:t xml:space="preserve"> </w:t>
      </w:r>
      <w:r w:rsidR="0080645D" w:rsidRPr="00825F9C">
        <w:rPr>
          <w:b/>
          <w:sz w:val="28"/>
          <w:szCs w:val="28"/>
        </w:rPr>
        <w:t xml:space="preserve"> ПФФП.</w:t>
      </w:r>
    </w:p>
    <w:p w14:paraId="60A60D36" w14:textId="77777777" w:rsidR="007550BD" w:rsidRPr="00825F9C" w:rsidRDefault="007550BD" w:rsidP="002F44E6">
      <w:pPr>
        <w:spacing w:line="360" w:lineRule="auto"/>
        <w:ind w:firstLine="709"/>
        <w:jc w:val="both"/>
        <w:rPr>
          <w:sz w:val="28"/>
          <w:szCs w:val="28"/>
        </w:rPr>
      </w:pPr>
    </w:p>
    <w:p w14:paraId="5D55CB80" w14:textId="77777777" w:rsidR="007550BD" w:rsidRPr="00825F9C" w:rsidRDefault="007550BD" w:rsidP="002F44E6">
      <w:pPr>
        <w:spacing w:line="360" w:lineRule="auto"/>
        <w:ind w:firstLine="709"/>
        <w:jc w:val="both"/>
        <w:rPr>
          <w:sz w:val="28"/>
          <w:szCs w:val="28"/>
        </w:rPr>
      </w:pPr>
      <w:r w:rsidRPr="00825F9C">
        <w:rPr>
          <w:sz w:val="28"/>
          <w:szCs w:val="28"/>
        </w:rPr>
        <w:t>В начале лечения ПФФП  надо иметь в виду,</w:t>
      </w:r>
      <w:r w:rsidR="00554325" w:rsidRPr="00825F9C">
        <w:rPr>
          <w:sz w:val="28"/>
          <w:szCs w:val="28"/>
        </w:rPr>
        <w:t xml:space="preserve"> </w:t>
      </w:r>
      <w:r w:rsidRPr="00825F9C">
        <w:rPr>
          <w:sz w:val="28"/>
          <w:szCs w:val="28"/>
        </w:rPr>
        <w:t xml:space="preserve">что </w:t>
      </w:r>
      <w:r w:rsidR="00554325" w:rsidRPr="00825F9C">
        <w:rPr>
          <w:sz w:val="28"/>
          <w:szCs w:val="28"/>
        </w:rPr>
        <w:t xml:space="preserve"> </w:t>
      </w:r>
      <w:r w:rsidRPr="00825F9C">
        <w:rPr>
          <w:sz w:val="28"/>
          <w:szCs w:val="28"/>
        </w:rPr>
        <w:t xml:space="preserve">впервые в  жизни возникший пароксизм должен быть купириван </w:t>
      </w:r>
      <w:r w:rsidR="00554325" w:rsidRPr="00825F9C">
        <w:rPr>
          <w:sz w:val="28"/>
          <w:szCs w:val="28"/>
        </w:rPr>
        <w:t xml:space="preserve"> </w:t>
      </w:r>
      <w:r w:rsidR="00825F9C">
        <w:rPr>
          <w:sz w:val="28"/>
          <w:szCs w:val="28"/>
        </w:rPr>
        <w:t>в стационаре</w:t>
      </w:r>
      <w:r w:rsidRPr="00825F9C">
        <w:rPr>
          <w:sz w:val="28"/>
          <w:szCs w:val="28"/>
        </w:rPr>
        <w:t>, так как не известно его влияни</w:t>
      </w:r>
      <w:r w:rsidR="00825F9C">
        <w:rPr>
          <w:sz w:val="28"/>
          <w:szCs w:val="28"/>
        </w:rPr>
        <w:t xml:space="preserve">е на ЦГД. При частых рецидивах, </w:t>
      </w:r>
      <w:r w:rsidRPr="00825F9C">
        <w:rPr>
          <w:sz w:val="28"/>
          <w:szCs w:val="28"/>
        </w:rPr>
        <w:t>спонтанно купирущихся, не изменяющих ЦГД и общее состояние пациента – нет  смысла   купировать  каждый  приступ - надо заниматься  профилактикой.</w:t>
      </w:r>
      <w:r w:rsidR="00554325" w:rsidRPr="00825F9C">
        <w:rPr>
          <w:sz w:val="28"/>
          <w:szCs w:val="28"/>
        </w:rPr>
        <w:t xml:space="preserve">  </w:t>
      </w:r>
      <w:r w:rsidRPr="00825F9C">
        <w:rPr>
          <w:sz w:val="28"/>
          <w:szCs w:val="28"/>
        </w:rPr>
        <w:t xml:space="preserve"> Бороться за восстановление синусового ритма любой ценой  уже нецелесообразно при выраженной кардиомегалии, </w:t>
      </w:r>
      <w:r w:rsidR="00554325" w:rsidRPr="00825F9C">
        <w:rPr>
          <w:sz w:val="28"/>
          <w:szCs w:val="28"/>
        </w:rPr>
        <w:t xml:space="preserve">  </w:t>
      </w:r>
      <w:r w:rsidRPr="00825F9C">
        <w:rPr>
          <w:sz w:val="28"/>
          <w:szCs w:val="28"/>
        </w:rPr>
        <w:t>нарушениях АВ проводимости с редким ритмом желудочковых  сокращений.   У больных СССУ , в связи высоким риском  остановки синусового узла  под влиянием антиаримических средств,   предполагается ИВР.</w:t>
      </w:r>
    </w:p>
    <w:p w14:paraId="3F6CC325" w14:textId="77777777" w:rsidR="00945AF2" w:rsidRPr="00825F9C" w:rsidRDefault="00945AF2" w:rsidP="002F44E6">
      <w:pPr>
        <w:spacing w:line="360" w:lineRule="auto"/>
        <w:ind w:firstLine="709"/>
        <w:jc w:val="both"/>
        <w:rPr>
          <w:sz w:val="28"/>
          <w:szCs w:val="28"/>
        </w:rPr>
      </w:pPr>
    </w:p>
    <w:p w14:paraId="4A872D85" w14:textId="77777777" w:rsidR="00945AF2" w:rsidRPr="00825F9C" w:rsidRDefault="00945AF2" w:rsidP="002F44E6">
      <w:pPr>
        <w:spacing w:line="360" w:lineRule="auto"/>
        <w:ind w:firstLine="709"/>
        <w:jc w:val="both"/>
        <w:rPr>
          <w:sz w:val="28"/>
          <w:szCs w:val="28"/>
        </w:rPr>
      </w:pPr>
      <w:r w:rsidRPr="00825F9C">
        <w:rPr>
          <w:b/>
          <w:bCs/>
          <w:sz w:val="28"/>
          <w:szCs w:val="28"/>
        </w:rPr>
        <w:t>Классификация антиаритмических препаратов</w:t>
      </w:r>
    </w:p>
    <w:p w14:paraId="3EEA214E" w14:textId="77777777" w:rsidR="00945AF2" w:rsidRPr="00825F9C" w:rsidRDefault="00945AF2" w:rsidP="002F44E6">
      <w:pPr>
        <w:spacing w:line="360" w:lineRule="auto"/>
        <w:ind w:firstLine="709"/>
        <w:jc w:val="both"/>
        <w:rPr>
          <w:sz w:val="28"/>
          <w:szCs w:val="28"/>
        </w:rPr>
      </w:pPr>
      <w:r w:rsidRPr="00825F9C">
        <w:rPr>
          <w:b/>
          <w:bCs/>
          <w:sz w:val="28"/>
          <w:szCs w:val="28"/>
        </w:rPr>
        <w:t>(</w:t>
      </w:r>
      <w:r w:rsidRPr="00825F9C">
        <w:rPr>
          <w:b/>
          <w:bCs/>
          <w:sz w:val="28"/>
          <w:szCs w:val="28"/>
          <w:lang w:val="en-US"/>
        </w:rPr>
        <w:t>Vaughan</w:t>
      </w:r>
      <w:r w:rsidRPr="00825F9C">
        <w:rPr>
          <w:b/>
          <w:bCs/>
          <w:sz w:val="28"/>
          <w:szCs w:val="28"/>
        </w:rPr>
        <w:t xml:space="preserve"> </w:t>
      </w:r>
      <w:r w:rsidRPr="00825F9C">
        <w:rPr>
          <w:b/>
          <w:bCs/>
          <w:sz w:val="28"/>
          <w:szCs w:val="28"/>
          <w:lang w:val="en-US"/>
        </w:rPr>
        <w:t>Williams</w:t>
      </w:r>
      <w:r w:rsidRPr="00825F9C">
        <w:rPr>
          <w:b/>
          <w:bCs/>
          <w:sz w:val="28"/>
          <w:szCs w:val="28"/>
        </w:rPr>
        <w:t xml:space="preserve"> </w:t>
      </w:r>
      <w:r w:rsidRPr="00825F9C">
        <w:rPr>
          <w:b/>
          <w:bCs/>
          <w:sz w:val="28"/>
          <w:szCs w:val="28"/>
          <w:lang w:val="en-US"/>
        </w:rPr>
        <w:t>E</w:t>
      </w:r>
      <w:r w:rsidRPr="00825F9C">
        <w:rPr>
          <w:b/>
          <w:bCs/>
          <w:sz w:val="28"/>
          <w:szCs w:val="28"/>
        </w:rPr>
        <w:t>.</w:t>
      </w:r>
      <w:r w:rsidRPr="00825F9C">
        <w:rPr>
          <w:b/>
          <w:bCs/>
          <w:sz w:val="28"/>
          <w:szCs w:val="28"/>
          <w:lang w:val="en-US"/>
        </w:rPr>
        <w:t>M</w:t>
      </w:r>
      <w:r w:rsidRPr="00825F9C">
        <w:rPr>
          <w:b/>
          <w:bCs/>
          <w:sz w:val="28"/>
          <w:szCs w:val="28"/>
        </w:rPr>
        <w:t>.)</w:t>
      </w:r>
    </w:p>
    <w:p w14:paraId="370C8CF2" w14:textId="77777777" w:rsidR="00945AF2" w:rsidRPr="00825F9C" w:rsidRDefault="00945AF2" w:rsidP="002F44E6">
      <w:pPr>
        <w:spacing w:line="360" w:lineRule="auto"/>
        <w:ind w:firstLine="709"/>
        <w:jc w:val="both"/>
        <w:rPr>
          <w:sz w:val="28"/>
          <w:szCs w:val="28"/>
        </w:rPr>
      </w:pPr>
    </w:p>
    <w:p w14:paraId="7787F10F" w14:textId="77777777" w:rsidR="00945AF2" w:rsidRPr="00825F9C" w:rsidRDefault="00945AF2" w:rsidP="002F44E6">
      <w:pPr>
        <w:spacing w:line="360" w:lineRule="auto"/>
        <w:ind w:firstLine="709"/>
        <w:jc w:val="both"/>
        <w:rPr>
          <w:sz w:val="28"/>
          <w:szCs w:val="28"/>
        </w:rPr>
      </w:pPr>
      <w:r w:rsidRPr="00825F9C">
        <w:rPr>
          <w:b/>
          <w:bCs/>
          <w:sz w:val="28"/>
          <w:szCs w:val="28"/>
        </w:rPr>
        <w:t xml:space="preserve">Класс </w:t>
      </w:r>
      <w:r w:rsidRPr="00825F9C">
        <w:rPr>
          <w:b/>
          <w:bCs/>
          <w:sz w:val="28"/>
          <w:szCs w:val="28"/>
          <w:lang w:val="en-US"/>
        </w:rPr>
        <w:t>I</w:t>
      </w:r>
      <w:r w:rsidRPr="00825F9C">
        <w:rPr>
          <w:b/>
          <w:bCs/>
          <w:sz w:val="28"/>
          <w:szCs w:val="28"/>
        </w:rPr>
        <w:t>.</w:t>
      </w:r>
    </w:p>
    <w:p w14:paraId="3537C1CA" w14:textId="77777777" w:rsidR="00945AF2" w:rsidRPr="00825F9C" w:rsidRDefault="00945AF2" w:rsidP="002F44E6">
      <w:pPr>
        <w:pStyle w:val="a6"/>
        <w:autoSpaceDN/>
        <w:spacing w:line="360" w:lineRule="auto"/>
        <w:ind w:firstLine="709"/>
        <w:jc w:val="both"/>
      </w:pPr>
      <w:r w:rsidRPr="00825F9C">
        <w:t>Препараты, угнетающие проведение, опосредованное через быстрые натриевые каналы.</w:t>
      </w:r>
    </w:p>
    <w:p w14:paraId="3712273E" w14:textId="77777777" w:rsidR="00945AF2" w:rsidRPr="00825F9C" w:rsidRDefault="00945AF2" w:rsidP="002F44E6">
      <w:pPr>
        <w:spacing w:line="360" w:lineRule="auto"/>
        <w:ind w:firstLine="709"/>
        <w:jc w:val="both"/>
        <w:rPr>
          <w:sz w:val="28"/>
          <w:szCs w:val="28"/>
        </w:rPr>
      </w:pPr>
    </w:p>
    <w:p w14:paraId="4E784C97" w14:textId="77777777" w:rsidR="00945AF2" w:rsidRPr="00825F9C" w:rsidRDefault="00945AF2" w:rsidP="002F44E6">
      <w:pPr>
        <w:pStyle w:val="4"/>
        <w:spacing w:line="360" w:lineRule="auto"/>
        <w:ind w:firstLine="709"/>
        <w:jc w:val="both"/>
        <w:rPr>
          <w:b w:val="0"/>
          <w:sz w:val="28"/>
          <w:szCs w:val="28"/>
        </w:rPr>
      </w:pPr>
      <w:r w:rsidRPr="00825F9C">
        <w:rPr>
          <w:b w:val="0"/>
          <w:sz w:val="28"/>
          <w:szCs w:val="28"/>
          <w:lang w:val="en-US"/>
        </w:rPr>
        <w:t>Ia</w:t>
      </w:r>
      <w:r w:rsidRPr="00825F9C">
        <w:rPr>
          <w:b w:val="0"/>
          <w:sz w:val="28"/>
          <w:szCs w:val="28"/>
        </w:rPr>
        <w:t>Замедление фазы 0 деполяризации мембраны. Задержка проведения. Удлинение реполяризации</w:t>
      </w:r>
    </w:p>
    <w:p w14:paraId="781F193D" w14:textId="77777777" w:rsidR="00945AF2" w:rsidRPr="00825F9C" w:rsidRDefault="00945AF2" w:rsidP="002F44E6">
      <w:pPr>
        <w:spacing w:line="360" w:lineRule="auto"/>
        <w:ind w:firstLine="709"/>
        <w:jc w:val="both"/>
        <w:rPr>
          <w:sz w:val="28"/>
          <w:szCs w:val="28"/>
        </w:rPr>
      </w:pPr>
      <w:r w:rsidRPr="00825F9C">
        <w:rPr>
          <w:sz w:val="28"/>
          <w:szCs w:val="28"/>
        </w:rPr>
        <w:t>ДИЗОПИРАМИД</w:t>
      </w:r>
    </w:p>
    <w:p w14:paraId="5C1837F0" w14:textId="77777777" w:rsidR="00945AF2" w:rsidRPr="00825F9C" w:rsidRDefault="00945AF2" w:rsidP="002F44E6">
      <w:pPr>
        <w:spacing w:line="360" w:lineRule="auto"/>
        <w:ind w:firstLine="709"/>
        <w:jc w:val="both"/>
        <w:rPr>
          <w:sz w:val="28"/>
          <w:szCs w:val="28"/>
        </w:rPr>
      </w:pPr>
      <w:r w:rsidRPr="00825F9C">
        <w:rPr>
          <w:sz w:val="28"/>
          <w:szCs w:val="28"/>
        </w:rPr>
        <w:t>ПРОКАИНАМИД</w:t>
      </w:r>
    </w:p>
    <w:p w14:paraId="2826D8EA" w14:textId="77777777" w:rsidR="00945AF2" w:rsidRPr="00825F9C" w:rsidRDefault="00945AF2" w:rsidP="002F44E6">
      <w:pPr>
        <w:spacing w:line="360" w:lineRule="auto"/>
        <w:ind w:firstLine="709"/>
        <w:jc w:val="both"/>
        <w:rPr>
          <w:sz w:val="28"/>
          <w:szCs w:val="28"/>
        </w:rPr>
      </w:pPr>
      <w:r w:rsidRPr="00825F9C">
        <w:rPr>
          <w:sz w:val="28"/>
          <w:szCs w:val="28"/>
        </w:rPr>
        <w:t>ХИНИДИН</w:t>
      </w:r>
    </w:p>
    <w:p w14:paraId="755C63F8" w14:textId="77777777" w:rsidR="00945AF2" w:rsidRPr="00825F9C" w:rsidRDefault="00945AF2" w:rsidP="002F44E6">
      <w:pPr>
        <w:spacing w:line="360" w:lineRule="auto"/>
        <w:ind w:firstLine="709"/>
        <w:jc w:val="both"/>
        <w:rPr>
          <w:sz w:val="28"/>
          <w:szCs w:val="28"/>
        </w:rPr>
      </w:pPr>
    </w:p>
    <w:p w14:paraId="74740E90" w14:textId="77777777" w:rsidR="00945AF2" w:rsidRPr="00825F9C" w:rsidRDefault="00945AF2" w:rsidP="002F44E6">
      <w:pPr>
        <w:pStyle w:val="4"/>
        <w:spacing w:line="360" w:lineRule="auto"/>
        <w:ind w:firstLine="709"/>
        <w:jc w:val="both"/>
        <w:rPr>
          <w:b w:val="0"/>
          <w:sz w:val="28"/>
          <w:szCs w:val="28"/>
        </w:rPr>
      </w:pPr>
      <w:r w:rsidRPr="00825F9C">
        <w:rPr>
          <w:b w:val="0"/>
          <w:sz w:val="28"/>
          <w:szCs w:val="28"/>
          <w:lang w:val="en-US"/>
        </w:rPr>
        <w:t>Ib</w:t>
      </w:r>
      <w:r w:rsidRPr="00825F9C">
        <w:rPr>
          <w:b w:val="0"/>
          <w:sz w:val="28"/>
          <w:szCs w:val="28"/>
        </w:rPr>
        <w:t>Минимальный эффект на фазу 0 в нормальных кадиомиоцитах и подавление фазы 0 в очаге патологического процесса. Укорочение реполяризации.</w:t>
      </w:r>
    </w:p>
    <w:p w14:paraId="235F92B1" w14:textId="77777777" w:rsidR="00945AF2" w:rsidRPr="00825F9C" w:rsidRDefault="00945AF2" w:rsidP="002F44E6">
      <w:pPr>
        <w:pStyle w:val="a6"/>
        <w:autoSpaceDN/>
        <w:spacing w:line="360" w:lineRule="auto"/>
        <w:ind w:firstLine="709"/>
        <w:jc w:val="both"/>
      </w:pPr>
      <w:r w:rsidRPr="00825F9C">
        <w:t>ДИФЕНИЛГИДАНТОИН</w:t>
      </w:r>
    </w:p>
    <w:p w14:paraId="248B44D4" w14:textId="77777777" w:rsidR="00945AF2" w:rsidRPr="00825F9C" w:rsidRDefault="00945AF2" w:rsidP="002F44E6">
      <w:pPr>
        <w:spacing w:line="360" w:lineRule="auto"/>
        <w:ind w:firstLine="709"/>
        <w:jc w:val="both"/>
        <w:rPr>
          <w:sz w:val="28"/>
          <w:szCs w:val="28"/>
        </w:rPr>
      </w:pPr>
      <w:r w:rsidRPr="00825F9C">
        <w:rPr>
          <w:sz w:val="28"/>
          <w:szCs w:val="28"/>
        </w:rPr>
        <w:t>ЛИДОКАИН</w:t>
      </w:r>
    </w:p>
    <w:p w14:paraId="0DDC3928" w14:textId="77777777" w:rsidR="00945AF2" w:rsidRPr="00825F9C" w:rsidRDefault="00945AF2" w:rsidP="002F44E6">
      <w:pPr>
        <w:spacing w:line="360" w:lineRule="auto"/>
        <w:ind w:firstLine="709"/>
        <w:jc w:val="both"/>
        <w:rPr>
          <w:sz w:val="28"/>
          <w:szCs w:val="28"/>
        </w:rPr>
      </w:pPr>
      <w:r w:rsidRPr="00825F9C">
        <w:rPr>
          <w:sz w:val="28"/>
          <w:szCs w:val="28"/>
        </w:rPr>
        <w:t>МЕКСИЛЕТИН</w:t>
      </w:r>
    </w:p>
    <w:p w14:paraId="54897997" w14:textId="77777777" w:rsidR="00945AF2" w:rsidRPr="00825F9C" w:rsidRDefault="00945AF2" w:rsidP="002F44E6">
      <w:pPr>
        <w:spacing w:line="360" w:lineRule="auto"/>
        <w:ind w:firstLine="709"/>
        <w:jc w:val="both"/>
        <w:rPr>
          <w:sz w:val="28"/>
          <w:szCs w:val="28"/>
        </w:rPr>
      </w:pPr>
      <w:r w:rsidRPr="00825F9C">
        <w:rPr>
          <w:sz w:val="28"/>
          <w:szCs w:val="28"/>
        </w:rPr>
        <w:t>ТОКАИНИД</w:t>
      </w:r>
    </w:p>
    <w:p w14:paraId="390A6954" w14:textId="77777777" w:rsidR="00945AF2" w:rsidRPr="00825F9C" w:rsidRDefault="00945AF2" w:rsidP="002F44E6">
      <w:pPr>
        <w:spacing w:line="360" w:lineRule="auto"/>
        <w:ind w:firstLine="709"/>
        <w:jc w:val="both"/>
        <w:rPr>
          <w:sz w:val="28"/>
          <w:szCs w:val="28"/>
        </w:rPr>
      </w:pPr>
    </w:p>
    <w:p w14:paraId="5F777C54" w14:textId="77777777" w:rsidR="00945AF2" w:rsidRPr="00825F9C" w:rsidRDefault="00554325" w:rsidP="002F44E6">
      <w:pPr>
        <w:pStyle w:val="4"/>
        <w:spacing w:line="360" w:lineRule="auto"/>
        <w:ind w:firstLine="709"/>
        <w:jc w:val="both"/>
        <w:rPr>
          <w:b w:val="0"/>
          <w:sz w:val="28"/>
          <w:szCs w:val="28"/>
        </w:rPr>
      </w:pPr>
      <w:r w:rsidRPr="00825F9C">
        <w:rPr>
          <w:b w:val="0"/>
          <w:sz w:val="28"/>
          <w:szCs w:val="28"/>
          <w:lang w:val="en-US"/>
        </w:rPr>
        <w:t>Ic</w:t>
      </w:r>
      <w:r w:rsidR="00945AF2" w:rsidRPr="00825F9C">
        <w:rPr>
          <w:b w:val="0"/>
          <w:sz w:val="28"/>
          <w:szCs w:val="28"/>
        </w:rPr>
        <w:t>Выраженное угнетение фазы 0. Выраженное замедление проведения. Слабое воздействие на реполяризацию.</w:t>
      </w:r>
    </w:p>
    <w:p w14:paraId="05E980EE" w14:textId="77777777" w:rsidR="00945AF2" w:rsidRPr="00825F9C" w:rsidRDefault="00945AF2" w:rsidP="002F44E6">
      <w:pPr>
        <w:pStyle w:val="a6"/>
        <w:autoSpaceDN/>
        <w:spacing w:line="360" w:lineRule="auto"/>
        <w:ind w:firstLine="709"/>
        <w:jc w:val="both"/>
      </w:pPr>
      <w:r w:rsidRPr="00825F9C">
        <w:t>ФЛЕКАИНИД</w:t>
      </w:r>
    </w:p>
    <w:p w14:paraId="6A03D8D7" w14:textId="77777777" w:rsidR="00945AF2" w:rsidRPr="00825F9C" w:rsidRDefault="00945AF2" w:rsidP="002F44E6">
      <w:pPr>
        <w:spacing w:line="360" w:lineRule="auto"/>
        <w:ind w:firstLine="709"/>
        <w:jc w:val="both"/>
        <w:rPr>
          <w:sz w:val="28"/>
          <w:szCs w:val="28"/>
        </w:rPr>
      </w:pPr>
      <w:r w:rsidRPr="00825F9C">
        <w:rPr>
          <w:sz w:val="28"/>
          <w:szCs w:val="28"/>
        </w:rPr>
        <w:t>МОРИЦИЗИН</w:t>
      </w:r>
    </w:p>
    <w:p w14:paraId="30A29AA8" w14:textId="77777777" w:rsidR="00945AF2" w:rsidRPr="00825F9C" w:rsidRDefault="00945AF2" w:rsidP="002F44E6">
      <w:pPr>
        <w:spacing w:line="360" w:lineRule="auto"/>
        <w:ind w:firstLine="709"/>
        <w:jc w:val="both"/>
        <w:rPr>
          <w:sz w:val="28"/>
          <w:szCs w:val="28"/>
        </w:rPr>
      </w:pPr>
      <w:r w:rsidRPr="00825F9C">
        <w:rPr>
          <w:sz w:val="28"/>
          <w:szCs w:val="28"/>
        </w:rPr>
        <w:t>ПРОПАФЕНОН</w:t>
      </w:r>
    </w:p>
    <w:p w14:paraId="6913DDBE" w14:textId="77777777" w:rsidR="00825F9C" w:rsidRPr="002F44E6" w:rsidRDefault="00825F9C" w:rsidP="002F44E6">
      <w:pPr>
        <w:spacing w:line="360" w:lineRule="auto"/>
        <w:ind w:firstLine="709"/>
        <w:jc w:val="both"/>
        <w:rPr>
          <w:b/>
          <w:bCs/>
          <w:sz w:val="28"/>
          <w:szCs w:val="28"/>
        </w:rPr>
      </w:pPr>
    </w:p>
    <w:p w14:paraId="3A2EC380" w14:textId="77777777" w:rsidR="00945AF2" w:rsidRPr="002F44E6" w:rsidRDefault="00945AF2" w:rsidP="002F44E6">
      <w:pPr>
        <w:spacing w:line="360" w:lineRule="auto"/>
        <w:ind w:firstLine="709"/>
        <w:jc w:val="both"/>
        <w:rPr>
          <w:sz w:val="28"/>
          <w:szCs w:val="28"/>
        </w:rPr>
      </w:pPr>
      <w:r w:rsidRPr="00825F9C">
        <w:rPr>
          <w:b/>
          <w:bCs/>
          <w:sz w:val="28"/>
          <w:szCs w:val="28"/>
        </w:rPr>
        <w:t>Класс</w:t>
      </w:r>
      <w:r w:rsidRPr="002F44E6">
        <w:rPr>
          <w:b/>
          <w:bCs/>
          <w:sz w:val="28"/>
          <w:szCs w:val="28"/>
        </w:rPr>
        <w:t xml:space="preserve"> </w:t>
      </w:r>
      <w:r w:rsidRPr="00825F9C">
        <w:rPr>
          <w:b/>
          <w:bCs/>
          <w:sz w:val="28"/>
          <w:szCs w:val="28"/>
          <w:lang w:val="en-US"/>
        </w:rPr>
        <w:t>II</w:t>
      </w:r>
      <w:r w:rsidRPr="002F44E6">
        <w:rPr>
          <w:b/>
          <w:bCs/>
          <w:sz w:val="28"/>
          <w:szCs w:val="28"/>
        </w:rPr>
        <w:t>.</w:t>
      </w:r>
      <w:r w:rsidR="00554325" w:rsidRPr="002F44E6">
        <w:rPr>
          <w:sz w:val="28"/>
          <w:szCs w:val="28"/>
        </w:rPr>
        <w:t xml:space="preserve"> </w:t>
      </w:r>
      <w:r w:rsidRPr="00825F9C">
        <w:rPr>
          <w:sz w:val="28"/>
          <w:szCs w:val="28"/>
        </w:rPr>
        <w:t>Бета</w:t>
      </w:r>
      <w:r w:rsidRPr="002F44E6">
        <w:rPr>
          <w:sz w:val="28"/>
          <w:szCs w:val="28"/>
        </w:rPr>
        <w:t>-</w:t>
      </w:r>
      <w:r w:rsidRPr="00825F9C">
        <w:rPr>
          <w:sz w:val="28"/>
          <w:szCs w:val="28"/>
        </w:rPr>
        <w:t>адреноблокаторы</w:t>
      </w:r>
    </w:p>
    <w:p w14:paraId="2F0EDA8C" w14:textId="77777777" w:rsidR="00945AF2" w:rsidRPr="002F44E6" w:rsidRDefault="00945AF2" w:rsidP="002F44E6">
      <w:pPr>
        <w:spacing w:line="360" w:lineRule="auto"/>
        <w:ind w:firstLine="709"/>
        <w:jc w:val="both"/>
        <w:rPr>
          <w:sz w:val="28"/>
          <w:szCs w:val="28"/>
        </w:rPr>
      </w:pPr>
    </w:p>
    <w:p w14:paraId="67E2E68D" w14:textId="77777777" w:rsidR="00945AF2" w:rsidRPr="002F44E6" w:rsidRDefault="00945AF2" w:rsidP="002F44E6">
      <w:pPr>
        <w:spacing w:line="360" w:lineRule="auto"/>
        <w:ind w:firstLine="709"/>
        <w:jc w:val="both"/>
        <w:rPr>
          <w:sz w:val="28"/>
          <w:szCs w:val="28"/>
        </w:rPr>
      </w:pPr>
      <w:r w:rsidRPr="00825F9C">
        <w:rPr>
          <w:sz w:val="28"/>
          <w:szCs w:val="28"/>
        </w:rPr>
        <w:t>ПРОПРАНОЛ</w:t>
      </w:r>
    </w:p>
    <w:p w14:paraId="06B3AA2F" w14:textId="77777777" w:rsidR="00945AF2" w:rsidRPr="002F44E6" w:rsidRDefault="00945AF2" w:rsidP="002F44E6">
      <w:pPr>
        <w:spacing w:line="360" w:lineRule="auto"/>
        <w:ind w:firstLine="709"/>
        <w:jc w:val="both"/>
        <w:rPr>
          <w:sz w:val="28"/>
          <w:szCs w:val="28"/>
        </w:rPr>
      </w:pPr>
      <w:r w:rsidRPr="00825F9C">
        <w:rPr>
          <w:sz w:val="28"/>
          <w:szCs w:val="28"/>
        </w:rPr>
        <w:t>НАДОЛОЛ</w:t>
      </w:r>
    </w:p>
    <w:p w14:paraId="35948353" w14:textId="77777777" w:rsidR="00945AF2" w:rsidRPr="002F44E6" w:rsidRDefault="00945AF2" w:rsidP="002F44E6">
      <w:pPr>
        <w:spacing w:line="360" w:lineRule="auto"/>
        <w:ind w:firstLine="709"/>
        <w:jc w:val="both"/>
        <w:rPr>
          <w:sz w:val="28"/>
          <w:szCs w:val="28"/>
        </w:rPr>
      </w:pPr>
      <w:r w:rsidRPr="00825F9C">
        <w:rPr>
          <w:sz w:val="28"/>
          <w:szCs w:val="28"/>
        </w:rPr>
        <w:t>ПИНДОЛОЛ</w:t>
      </w:r>
    </w:p>
    <w:p w14:paraId="1D7ECE1D" w14:textId="77777777" w:rsidR="00945AF2" w:rsidRPr="002F44E6" w:rsidRDefault="00945AF2" w:rsidP="002F44E6">
      <w:pPr>
        <w:spacing w:line="360" w:lineRule="auto"/>
        <w:ind w:firstLine="709"/>
        <w:jc w:val="both"/>
        <w:rPr>
          <w:sz w:val="28"/>
          <w:szCs w:val="28"/>
        </w:rPr>
      </w:pPr>
      <w:r w:rsidRPr="00825F9C">
        <w:rPr>
          <w:sz w:val="28"/>
          <w:szCs w:val="28"/>
        </w:rPr>
        <w:t>ЭСМОЛОЛ</w:t>
      </w:r>
    </w:p>
    <w:p w14:paraId="24B5E28A" w14:textId="77777777" w:rsidR="00945AF2" w:rsidRPr="002F44E6" w:rsidRDefault="00945AF2" w:rsidP="002F44E6">
      <w:pPr>
        <w:spacing w:line="360" w:lineRule="auto"/>
        <w:ind w:firstLine="709"/>
        <w:jc w:val="both"/>
        <w:rPr>
          <w:sz w:val="28"/>
          <w:szCs w:val="28"/>
        </w:rPr>
      </w:pPr>
      <w:r w:rsidRPr="00825F9C">
        <w:rPr>
          <w:sz w:val="28"/>
          <w:szCs w:val="28"/>
        </w:rPr>
        <w:t>МЕТАПРОЛОЛ</w:t>
      </w:r>
    </w:p>
    <w:p w14:paraId="70C07DDB" w14:textId="77777777" w:rsidR="00945AF2" w:rsidRPr="002F44E6" w:rsidRDefault="00945AF2" w:rsidP="002F44E6">
      <w:pPr>
        <w:spacing w:line="360" w:lineRule="auto"/>
        <w:ind w:firstLine="709"/>
        <w:jc w:val="both"/>
        <w:rPr>
          <w:sz w:val="28"/>
          <w:szCs w:val="28"/>
        </w:rPr>
      </w:pPr>
      <w:r w:rsidRPr="00825F9C">
        <w:rPr>
          <w:sz w:val="28"/>
          <w:szCs w:val="28"/>
        </w:rPr>
        <w:t>АТЕНОЛОЛ</w:t>
      </w:r>
    </w:p>
    <w:p w14:paraId="23A91D77" w14:textId="77777777" w:rsidR="00945AF2" w:rsidRPr="002F44E6" w:rsidRDefault="00945AF2" w:rsidP="002F44E6">
      <w:pPr>
        <w:spacing w:line="360" w:lineRule="auto"/>
        <w:ind w:firstLine="709"/>
        <w:jc w:val="both"/>
        <w:rPr>
          <w:sz w:val="28"/>
          <w:szCs w:val="28"/>
        </w:rPr>
      </w:pPr>
      <w:r w:rsidRPr="00825F9C">
        <w:rPr>
          <w:sz w:val="28"/>
          <w:szCs w:val="28"/>
        </w:rPr>
        <w:t>БИСОПРОЛОЛ</w:t>
      </w:r>
    </w:p>
    <w:p w14:paraId="29DC2F14" w14:textId="77777777" w:rsidR="00945AF2" w:rsidRPr="002F44E6" w:rsidRDefault="00945AF2" w:rsidP="002F44E6">
      <w:pPr>
        <w:spacing w:line="360" w:lineRule="auto"/>
        <w:ind w:firstLine="709"/>
        <w:jc w:val="both"/>
        <w:rPr>
          <w:sz w:val="28"/>
          <w:szCs w:val="28"/>
        </w:rPr>
      </w:pPr>
      <w:r w:rsidRPr="00825F9C">
        <w:rPr>
          <w:sz w:val="28"/>
          <w:szCs w:val="28"/>
        </w:rPr>
        <w:t>БЕТАКСОЛОЛ</w:t>
      </w:r>
    </w:p>
    <w:p w14:paraId="7F06EBBA" w14:textId="77777777" w:rsidR="00945AF2" w:rsidRPr="002F44E6" w:rsidRDefault="00945AF2" w:rsidP="002F44E6">
      <w:pPr>
        <w:spacing w:line="360" w:lineRule="auto"/>
        <w:ind w:firstLine="709"/>
        <w:jc w:val="both"/>
        <w:rPr>
          <w:sz w:val="28"/>
          <w:szCs w:val="28"/>
        </w:rPr>
      </w:pPr>
      <w:r w:rsidRPr="00825F9C">
        <w:rPr>
          <w:sz w:val="28"/>
          <w:szCs w:val="28"/>
        </w:rPr>
        <w:t>АЦЕБУТАЛОЛ</w:t>
      </w:r>
    </w:p>
    <w:p w14:paraId="478E3A20" w14:textId="77777777" w:rsidR="00945AF2" w:rsidRPr="002F44E6" w:rsidRDefault="00945AF2" w:rsidP="002F44E6">
      <w:pPr>
        <w:spacing w:line="360" w:lineRule="auto"/>
        <w:ind w:firstLine="709"/>
        <w:jc w:val="both"/>
        <w:rPr>
          <w:sz w:val="28"/>
          <w:szCs w:val="28"/>
        </w:rPr>
      </w:pPr>
    </w:p>
    <w:p w14:paraId="3658CBB2" w14:textId="77777777" w:rsidR="00945AF2" w:rsidRPr="00825F9C" w:rsidRDefault="00945AF2" w:rsidP="002F44E6">
      <w:pPr>
        <w:spacing w:line="360" w:lineRule="auto"/>
        <w:ind w:firstLine="709"/>
        <w:jc w:val="both"/>
        <w:rPr>
          <w:sz w:val="28"/>
          <w:szCs w:val="28"/>
        </w:rPr>
      </w:pPr>
      <w:r w:rsidRPr="00825F9C">
        <w:rPr>
          <w:b/>
          <w:bCs/>
          <w:sz w:val="28"/>
          <w:szCs w:val="28"/>
        </w:rPr>
        <w:t>Класс</w:t>
      </w:r>
      <w:r w:rsidRPr="002F44E6">
        <w:rPr>
          <w:b/>
          <w:bCs/>
          <w:sz w:val="28"/>
          <w:szCs w:val="28"/>
        </w:rPr>
        <w:t xml:space="preserve"> </w:t>
      </w:r>
      <w:r w:rsidRPr="00825F9C">
        <w:rPr>
          <w:b/>
          <w:bCs/>
          <w:sz w:val="28"/>
          <w:szCs w:val="28"/>
          <w:lang w:val="en-US"/>
        </w:rPr>
        <w:t>III</w:t>
      </w:r>
      <w:r w:rsidR="00825F9C" w:rsidRPr="002F44E6">
        <w:rPr>
          <w:sz w:val="28"/>
          <w:szCs w:val="28"/>
        </w:rPr>
        <w:t xml:space="preserve">  </w:t>
      </w:r>
      <w:r w:rsidRPr="00825F9C">
        <w:rPr>
          <w:sz w:val="28"/>
          <w:szCs w:val="28"/>
        </w:rPr>
        <w:t>Препараты</w:t>
      </w:r>
      <w:r w:rsidRPr="002F44E6">
        <w:rPr>
          <w:sz w:val="28"/>
          <w:szCs w:val="28"/>
        </w:rPr>
        <w:t xml:space="preserve">, </w:t>
      </w:r>
      <w:r w:rsidRPr="00825F9C">
        <w:rPr>
          <w:sz w:val="28"/>
          <w:szCs w:val="28"/>
        </w:rPr>
        <w:t>удлиняющие</w:t>
      </w:r>
      <w:r w:rsidRPr="002F44E6">
        <w:rPr>
          <w:sz w:val="28"/>
          <w:szCs w:val="28"/>
        </w:rPr>
        <w:t xml:space="preserve"> </w:t>
      </w:r>
      <w:r w:rsidRPr="00825F9C">
        <w:rPr>
          <w:sz w:val="28"/>
          <w:szCs w:val="28"/>
        </w:rPr>
        <w:t>реполяризацию.</w:t>
      </w:r>
    </w:p>
    <w:p w14:paraId="078B3EFD" w14:textId="77777777" w:rsidR="00945AF2" w:rsidRPr="00825F9C" w:rsidRDefault="00945AF2" w:rsidP="002F44E6">
      <w:pPr>
        <w:spacing w:line="360" w:lineRule="auto"/>
        <w:ind w:firstLine="709"/>
        <w:jc w:val="both"/>
        <w:rPr>
          <w:sz w:val="28"/>
          <w:szCs w:val="28"/>
        </w:rPr>
      </w:pPr>
    </w:p>
    <w:p w14:paraId="03FC22CA" w14:textId="77777777" w:rsidR="00945AF2" w:rsidRPr="00825F9C" w:rsidRDefault="00945AF2" w:rsidP="002F44E6">
      <w:pPr>
        <w:spacing w:line="360" w:lineRule="auto"/>
        <w:ind w:firstLine="709"/>
        <w:jc w:val="both"/>
        <w:rPr>
          <w:sz w:val="28"/>
          <w:szCs w:val="28"/>
        </w:rPr>
      </w:pPr>
      <w:r w:rsidRPr="00825F9C">
        <w:rPr>
          <w:sz w:val="28"/>
          <w:szCs w:val="28"/>
        </w:rPr>
        <w:t>АМИОДАРОН</w:t>
      </w:r>
    </w:p>
    <w:p w14:paraId="7ACF5FAB" w14:textId="77777777" w:rsidR="00945AF2" w:rsidRPr="00825F9C" w:rsidRDefault="00945AF2" w:rsidP="002F44E6">
      <w:pPr>
        <w:spacing w:line="360" w:lineRule="auto"/>
        <w:ind w:firstLine="709"/>
        <w:jc w:val="both"/>
        <w:rPr>
          <w:sz w:val="28"/>
          <w:szCs w:val="28"/>
        </w:rPr>
      </w:pPr>
      <w:r w:rsidRPr="00825F9C">
        <w:rPr>
          <w:sz w:val="28"/>
          <w:szCs w:val="28"/>
        </w:rPr>
        <w:t>АЗИМИЛИД</w:t>
      </w:r>
    </w:p>
    <w:p w14:paraId="00961D7C" w14:textId="77777777" w:rsidR="00945AF2" w:rsidRPr="00825F9C" w:rsidRDefault="00945AF2" w:rsidP="002F44E6">
      <w:pPr>
        <w:spacing w:line="360" w:lineRule="auto"/>
        <w:ind w:firstLine="709"/>
        <w:jc w:val="both"/>
        <w:rPr>
          <w:sz w:val="28"/>
          <w:szCs w:val="28"/>
        </w:rPr>
      </w:pPr>
      <w:r w:rsidRPr="00825F9C">
        <w:rPr>
          <w:sz w:val="28"/>
          <w:szCs w:val="28"/>
        </w:rPr>
        <w:t>БРЕТИЛИУМ</w:t>
      </w:r>
    </w:p>
    <w:p w14:paraId="19F5C2FD" w14:textId="77777777" w:rsidR="00945AF2" w:rsidRPr="00825F9C" w:rsidRDefault="00945AF2" w:rsidP="002F44E6">
      <w:pPr>
        <w:spacing w:line="360" w:lineRule="auto"/>
        <w:ind w:firstLine="709"/>
        <w:jc w:val="both"/>
        <w:rPr>
          <w:sz w:val="28"/>
          <w:szCs w:val="28"/>
        </w:rPr>
      </w:pPr>
      <w:r w:rsidRPr="00825F9C">
        <w:rPr>
          <w:sz w:val="28"/>
          <w:szCs w:val="28"/>
        </w:rPr>
        <w:t>ДОФЕТИЛИД</w:t>
      </w:r>
    </w:p>
    <w:p w14:paraId="04462C72" w14:textId="77777777" w:rsidR="00945AF2" w:rsidRPr="00825F9C" w:rsidRDefault="00945AF2" w:rsidP="002F44E6">
      <w:pPr>
        <w:spacing w:line="360" w:lineRule="auto"/>
        <w:ind w:firstLine="709"/>
        <w:jc w:val="both"/>
        <w:rPr>
          <w:sz w:val="28"/>
          <w:szCs w:val="28"/>
        </w:rPr>
      </w:pPr>
      <w:r w:rsidRPr="00825F9C">
        <w:rPr>
          <w:sz w:val="28"/>
          <w:szCs w:val="28"/>
        </w:rPr>
        <w:t>ИБУТИЛИД</w:t>
      </w:r>
    </w:p>
    <w:p w14:paraId="1323C9CD" w14:textId="77777777" w:rsidR="00945AF2" w:rsidRPr="00825F9C" w:rsidRDefault="00945AF2" w:rsidP="002F44E6">
      <w:pPr>
        <w:spacing w:line="360" w:lineRule="auto"/>
        <w:ind w:firstLine="709"/>
        <w:jc w:val="both"/>
        <w:rPr>
          <w:sz w:val="28"/>
          <w:szCs w:val="28"/>
        </w:rPr>
      </w:pPr>
      <w:r w:rsidRPr="00825F9C">
        <w:rPr>
          <w:sz w:val="28"/>
          <w:szCs w:val="28"/>
        </w:rPr>
        <w:t>СОТАЛОЛ</w:t>
      </w:r>
    </w:p>
    <w:p w14:paraId="5F017807" w14:textId="77777777" w:rsidR="00945AF2" w:rsidRPr="00825F9C" w:rsidRDefault="00945AF2" w:rsidP="002F44E6">
      <w:pPr>
        <w:spacing w:line="360" w:lineRule="auto"/>
        <w:ind w:firstLine="709"/>
        <w:jc w:val="both"/>
        <w:rPr>
          <w:sz w:val="28"/>
          <w:szCs w:val="28"/>
        </w:rPr>
      </w:pPr>
      <w:r w:rsidRPr="00825F9C">
        <w:rPr>
          <w:sz w:val="28"/>
          <w:szCs w:val="28"/>
        </w:rPr>
        <w:t>ТЕДИЗАМИЛ</w:t>
      </w:r>
    </w:p>
    <w:p w14:paraId="56668FBA" w14:textId="77777777" w:rsidR="00945AF2" w:rsidRPr="00825F9C" w:rsidRDefault="00945AF2" w:rsidP="002F44E6">
      <w:pPr>
        <w:spacing w:line="360" w:lineRule="auto"/>
        <w:ind w:firstLine="709"/>
        <w:jc w:val="both"/>
        <w:rPr>
          <w:sz w:val="28"/>
          <w:szCs w:val="28"/>
        </w:rPr>
      </w:pPr>
    </w:p>
    <w:p w14:paraId="37A4B95F" w14:textId="77777777" w:rsidR="00945AF2" w:rsidRPr="00825F9C" w:rsidRDefault="00945AF2" w:rsidP="002F44E6">
      <w:pPr>
        <w:spacing w:line="360" w:lineRule="auto"/>
        <w:ind w:firstLine="709"/>
        <w:jc w:val="both"/>
        <w:rPr>
          <w:sz w:val="28"/>
          <w:szCs w:val="28"/>
        </w:rPr>
      </w:pPr>
      <w:r w:rsidRPr="00825F9C">
        <w:rPr>
          <w:b/>
          <w:bCs/>
          <w:sz w:val="28"/>
          <w:szCs w:val="28"/>
        </w:rPr>
        <w:t xml:space="preserve">Класс </w:t>
      </w:r>
      <w:r w:rsidRPr="00825F9C">
        <w:rPr>
          <w:b/>
          <w:bCs/>
          <w:sz w:val="28"/>
          <w:szCs w:val="28"/>
          <w:lang w:val="en-US"/>
        </w:rPr>
        <w:t>IV</w:t>
      </w:r>
      <w:r w:rsidR="00554325" w:rsidRPr="002F44E6">
        <w:rPr>
          <w:sz w:val="28"/>
          <w:szCs w:val="28"/>
        </w:rPr>
        <w:t xml:space="preserve">      </w:t>
      </w:r>
      <w:r w:rsidRPr="00825F9C">
        <w:rPr>
          <w:sz w:val="28"/>
          <w:szCs w:val="28"/>
        </w:rPr>
        <w:t>Антагонисты кальция.</w:t>
      </w:r>
    </w:p>
    <w:p w14:paraId="45685371" w14:textId="77777777" w:rsidR="00945AF2" w:rsidRPr="00825F9C" w:rsidRDefault="00945AF2" w:rsidP="002F44E6">
      <w:pPr>
        <w:spacing w:line="360" w:lineRule="auto"/>
        <w:ind w:firstLine="709"/>
        <w:jc w:val="both"/>
        <w:rPr>
          <w:sz w:val="28"/>
          <w:szCs w:val="28"/>
        </w:rPr>
      </w:pPr>
    </w:p>
    <w:p w14:paraId="4E55FF66" w14:textId="77777777" w:rsidR="00945AF2" w:rsidRPr="00825F9C" w:rsidRDefault="00945AF2" w:rsidP="002F44E6">
      <w:pPr>
        <w:spacing w:line="360" w:lineRule="auto"/>
        <w:ind w:firstLine="709"/>
        <w:jc w:val="both"/>
        <w:rPr>
          <w:sz w:val="28"/>
          <w:szCs w:val="28"/>
        </w:rPr>
      </w:pPr>
      <w:r w:rsidRPr="00825F9C">
        <w:rPr>
          <w:sz w:val="28"/>
          <w:szCs w:val="28"/>
        </w:rPr>
        <w:t>ВЕРАПАМИЛ</w:t>
      </w:r>
    </w:p>
    <w:p w14:paraId="5433D4BB" w14:textId="77777777" w:rsidR="00945AF2" w:rsidRPr="00825F9C" w:rsidRDefault="00945AF2" w:rsidP="002F44E6">
      <w:pPr>
        <w:spacing w:line="360" w:lineRule="auto"/>
        <w:ind w:firstLine="709"/>
        <w:jc w:val="both"/>
        <w:rPr>
          <w:sz w:val="28"/>
          <w:szCs w:val="28"/>
        </w:rPr>
      </w:pPr>
      <w:r w:rsidRPr="00825F9C">
        <w:rPr>
          <w:sz w:val="28"/>
          <w:szCs w:val="28"/>
        </w:rPr>
        <w:t>ДИЛТИАЗЕМ</w:t>
      </w:r>
    </w:p>
    <w:p w14:paraId="6374DA41" w14:textId="77777777" w:rsidR="00945AF2" w:rsidRPr="00825F9C" w:rsidRDefault="00945AF2" w:rsidP="002F44E6">
      <w:pPr>
        <w:spacing w:line="360" w:lineRule="auto"/>
        <w:ind w:firstLine="709"/>
        <w:jc w:val="both"/>
        <w:rPr>
          <w:sz w:val="28"/>
          <w:szCs w:val="28"/>
        </w:rPr>
      </w:pPr>
      <w:r w:rsidRPr="00825F9C">
        <w:rPr>
          <w:sz w:val="28"/>
          <w:szCs w:val="28"/>
        </w:rPr>
        <w:t>МИФЕБРАДИЛ</w:t>
      </w:r>
    </w:p>
    <w:p w14:paraId="14E5E507" w14:textId="77777777" w:rsidR="00C94896" w:rsidRPr="00825F9C" w:rsidRDefault="00C94896" w:rsidP="002F44E6">
      <w:pPr>
        <w:spacing w:line="360" w:lineRule="auto"/>
        <w:ind w:firstLine="709"/>
        <w:jc w:val="both"/>
        <w:rPr>
          <w:sz w:val="28"/>
          <w:szCs w:val="28"/>
        </w:rPr>
      </w:pPr>
    </w:p>
    <w:p w14:paraId="52900938" w14:textId="77777777" w:rsidR="0073448B" w:rsidRPr="00825F9C" w:rsidRDefault="0080645D" w:rsidP="002F44E6">
      <w:pPr>
        <w:spacing w:line="360" w:lineRule="auto"/>
        <w:ind w:firstLine="709"/>
        <w:jc w:val="both"/>
        <w:rPr>
          <w:sz w:val="28"/>
          <w:szCs w:val="28"/>
        </w:rPr>
      </w:pPr>
      <w:r w:rsidRPr="00825F9C">
        <w:rPr>
          <w:sz w:val="28"/>
          <w:szCs w:val="28"/>
        </w:rPr>
        <w:t>Для купирования  ФП традиц</w:t>
      </w:r>
      <w:r w:rsidR="00202097" w:rsidRPr="00825F9C">
        <w:rPr>
          <w:sz w:val="28"/>
          <w:szCs w:val="28"/>
        </w:rPr>
        <w:t xml:space="preserve">ионно используются   ААП    </w:t>
      </w:r>
      <w:r w:rsidRPr="00825F9C">
        <w:rPr>
          <w:sz w:val="28"/>
          <w:szCs w:val="28"/>
        </w:rPr>
        <w:t xml:space="preserve"> 1 группы по классификации</w:t>
      </w:r>
      <w:r w:rsidR="004C2947" w:rsidRPr="00825F9C">
        <w:rPr>
          <w:sz w:val="28"/>
          <w:szCs w:val="28"/>
        </w:rPr>
        <w:t xml:space="preserve"> </w:t>
      </w:r>
      <w:r w:rsidR="004C2947" w:rsidRPr="00825F9C">
        <w:rPr>
          <w:sz w:val="28"/>
          <w:szCs w:val="28"/>
          <w:lang w:val="en-US"/>
        </w:rPr>
        <w:t>E</w:t>
      </w:r>
      <w:r w:rsidR="004C2947" w:rsidRPr="00825F9C">
        <w:rPr>
          <w:sz w:val="28"/>
          <w:szCs w:val="28"/>
        </w:rPr>
        <w:t>.</w:t>
      </w:r>
      <w:r w:rsidR="004C2947" w:rsidRPr="00825F9C">
        <w:rPr>
          <w:sz w:val="28"/>
          <w:szCs w:val="28"/>
          <w:lang w:val="en-US"/>
        </w:rPr>
        <w:t>M</w:t>
      </w:r>
      <w:r w:rsidR="004C2947" w:rsidRPr="00825F9C">
        <w:rPr>
          <w:sz w:val="28"/>
          <w:szCs w:val="28"/>
        </w:rPr>
        <w:t>.</w:t>
      </w:r>
      <w:r w:rsidR="004C2947" w:rsidRPr="00825F9C">
        <w:rPr>
          <w:sz w:val="28"/>
          <w:szCs w:val="28"/>
          <w:lang w:val="en-US"/>
        </w:rPr>
        <w:t>Vaughan</w:t>
      </w:r>
      <w:r w:rsidR="004C2947" w:rsidRPr="00825F9C">
        <w:rPr>
          <w:sz w:val="28"/>
          <w:szCs w:val="28"/>
        </w:rPr>
        <w:t xml:space="preserve"> </w:t>
      </w:r>
      <w:r w:rsidR="00A73F67" w:rsidRPr="00825F9C">
        <w:rPr>
          <w:sz w:val="28"/>
          <w:szCs w:val="28"/>
        </w:rPr>
        <w:t xml:space="preserve">  </w:t>
      </w:r>
      <w:r w:rsidR="009741B7" w:rsidRPr="00825F9C">
        <w:rPr>
          <w:sz w:val="28"/>
          <w:szCs w:val="28"/>
        </w:rPr>
        <w:t xml:space="preserve"> </w:t>
      </w:r>
      <w:r w:rsidR="004C2947" w:rsidRPr="00825F9C">
        <w:rPr>
          <w:sz w:val="28"/>
          <w:szCs w:val="28"/>
          <w:lang w:val="en-US"/>
        </w:rPr>
        <w:t>Williams</w:t>
      </w:r>
      <w:r w:rsidR="0020576B" w:rsidRPr="00825F9C">
        <w:rPr>
          <w:sz w:val="28"/>
          <w:szCs w:val="28"/>
        </w:rPr>
        <w:t xml:space="preserve"> / 84 </w:t>
      </w:r>
      <w:r w:rsidR="004C2947" w:rsidRPr="00825F9C">
        <w:rPr>
          <w:sz w:val="28"/>
          <w:szCs w:val="28"/>
        </w:rPr>
        <w:t xml:space="preserve">/  </w:t>
      </w:r>
      <w:r w:rsidR="0020576B" w:rsidRPr="00825F9C">
        <w:rPr>
          <w:sz w:val="28"/>
          <w:szCs w:val="28"/>
        </w:rPr>
        <w:t>.</w:t>
      </w:r>
      <w:r w:rsidR="004C2947" w:rsidRPr="00825F9C">
        <w:rPr>
          <w:sz w:val="28"/>
          <w:szCs w:val="28"/>
        </w:rPr>
        <w:t xml:space="preserve"> Эффективность  ритмилена, хинидина , новокаинамида  примерно одинакова. Использование этих препаратов нежелательно при исходных нарушениях проводимости  и на фоне СССУ. </w:t>
      </w:r>
      <w:r w:rsidR="00553288" w:rsidRPr="00825F9C">
        <w:rPr>
          <w:sz w:val="28"/>
          <w:szCs w:val="28"/>
        </w:rPr>
        <w:t xml:space="preserve">  </w:t>
      </w:r>
      <w:r w:rsidR="004C2947" w:rsidRPr="00825F9C">
        <w:rPr>
          <w:sz w:val="28"/>
          <w:szCs w:val="28"/>
        </w:rPr>
        <w:t>Ваголитическое</w:t>
      </w:r>
      <w:r w:rsidR="00650100" w:rsidRPr="00825F9C">
        <w:rPr>
          <w:sz w:val="28"/>
          <w:szCs w:val="28"/>
        </w:rPr>
        <w:t xml:space="preserve"> </w:t>
      </w:r>
      <w:r w:rsidR="004C2947" w:rsidRPr="00825F9C">
        <w:rPr>
          <w:sz w:val="28"/>
          <w:szCs w:val="28"/>
        </w:rPr>
        <w:t xml:space="preserve"> действие  препаратов 1 гр. может привести  к возникновению трепетания  предсердий  с коэффициентом проведения  1:1 </w:t>
      </w:r>
      <w:r w:rsidR="00553288" w:rsidRPr="00825F9C">
        <w:rPr>
          <w:sz w:val="28"/>
          <w:szCs w:val="28"/>
        </w:rPr>
        <w:t>, желудоч</w:t>
      </w:r>
      <w:r w:rsidR="00825F9C">
        <w:rPr>
          <w:sz w:val="28"/>
          <w:szCs w:val="28"/>
        </w:rPr>
        <w:t>ковой тахикардии типа ,,пируэт</w:t>
      </w:r>
      <w:r w:rsidR="00553288" w:rsidRPr="00825F9C">
        <w:rPr>
          <w:sz w:val="28"/>
          <w:szCs w:val="28"/>
        </w:rPr>
        <w:t xml:space="preserve">,, </w:t>
      </w:r>
      <w:r w:rsidR="009755B3" w:rsidRPr="00825F9C">
        <w:rPr>
          <w:sz w:val="28"/>
          <w:szCs w:val="28"/>
        </w:rPr>
        <w:t xml:space="preserve"> . </w:t>
      </w:r>
      <w:r w:rsidR="00553288" w:rsidRPr="00825F9C">
        <w:rPr>
          <w:sz w:val="28"/>
          <w:szCs w:val="28"/>
        </w:rPr>
        <w:t>Их кардиодепрессивное  действие необходимо учитывать у больных  с нарушением сократительной функции миокарда,  при ОИМ.</w:t>
      </w:r>
      <w:r w:rsidR="009755B3" w:rsidRPr="00825F9C">
        <w:rPr>
          <w:sz w:val="28"/>
          <w:szCs w:val="28"/>
        </w:rPr>
        <w:t xml:space="preserve"> </w:t>
      </w:r>
      <w:r w:rsidR="00553288" w:rsidRPr="00825F9C">
        <w:rPr>
          <w:sz w:val="28"/>
          <w:szCs w:val="28"/>
        </w:rPr>
        <w:t xml:space="preserve"> Данные препараты  отменяют при уширении   </w:t>
      </w:r>
      <w:r w:rsidR="00553288" w:rsidRPr="00825F9C">
        <w:rPr>
          <w:sz w:val="28"/>
          <w:szCs w:val="28"/>
          <w:lang w:val="en-US"/>
        </w:rPr>
        <w:t>QRS</w:t>
      </w:r>
      <w:r w:rsidR="009755B3" w:rsidRPr="00825F9C">
        <w:rPr>
          <w:sz w:val="28"/>
          <w:szCs w:val="28"/>
        </w:rPr>
        <w:t xml:space="preserve"> </w:t>
      </w:r>
      <w:r w:rsidR="00553288" w:rsidRPr="00825F9C">
        <w:rPr>
          <w:sz w:val="28"/>
          <w:szCs w:val="28"/>
        </w:rPr>
        <w:t xml:space="preserve"> более</w:t>
      </w:r>
      <w:r w:rsidR="009755B3" w:rsidRPr="00825F9C">
        <w:rPr>
          <w:sz w:val="28"/>
          <w:szCs w:val="28"/>
        </w:rPr>
        <w:t xml:space="preserve"> </w:t>
      </w:r>
      <w:r w:rsidR="00553288" w:rsidRPr="00825F9C">
        <w:rPr>
          <w:sz w:val="28"/>
          <w:szCs w:val="28"/>
        </w:rPr>
        <w:t xml:space="preserve"> чем на  50 % , или  удлинении</w:t>
      </w:r>
      <w:r w:rsidR="0073448B" w:rsidRPr="00825F9C">
        <w:rPr>
          <w:sz w:val="28"/>
          <w:szCs w:val="28"/>
        </w:rPr>
        <w:t xml:space="preserve"> инт. </w:t>
      </w:r>
      <w:r w:rsidR="009755B3" w:rsidRPr="00825F9C">
        <w:rPr>
          <w:sz w:val="28"/>
          <w:szCs w:val="28"/>
        </w:rPr>
        <w:t xml:space="preserve"> </w:t>
      </w:r>
      <w:r w:rsidR="0073448B" w:rsidRPr="00825F9C">
        <w:rPr>
          <w:sz w:val="28"/>
          <w:szCs w:val="28"/>
          <w:lang w:val="en-US"/>
        </w:rPr>
        <w:t>QT</w:t>
      </w:r>
      <w:r w:rsidR="0073448B" w:rsidRPr="00825F9C">
        <w:rPr>
          <w:sz w:val="28"/>
          <w:szCs w:val="28"/>
        </w:rPr>
        <w:t xml:space="preserve"> </w:t>
      </w:r>
      <w:r w:rsidR="009755B3" w:rsidRPr="00825F9C">
        <w:rPr>
          <w:sz w:val="28"/>
          <w:szCs w:val="28"/>
        </w:rPr>
        <w:t xml:space="preserve"> </w:t>
      </w:r>
      <w:r w:rsidR="0073448B" w:rsidRPr="00825F9C">
        <w:rPr>
          <w:sz w:val="28"/>
          <w:szCs w:val="28"/>
        </w:rPr>
        <w:t xml:space="preserve"> более</w:t>
      </w:r>
      <w:r w:rsidR="009755B3" w:rsidRPr="00825F9C">
        <w:rPr>
          <w:sz w:val="28"/>
          <w:szCs w:val="28"/>
        </w:rPr>
        <w:t xml:space="preserve"> </w:t>
      </w:r>
      <w:r w:rsidR="0073448B" w:rsidRPr="00825F9C">
        <w:rPr>
          <w:sz w:val="28"/>
          <w:szCs w:val="28"/>
        </w:rPr>
        <w:t xml:space="preserve"> чем </w:t>
      </w:r>
      <w:r w:rsidR="009755B3" w:rsidRPr="00825F9C">
        <w:rPr>
          <w:sz w:val="28"/>
          <w:szCs w:val="28"/>
        </w:rPr>
        <w:t xml:space="preserve"> </w:t>
      </w:r>
      <w:r w:rsidR="0073448B" w:rsidRPr="00825F9C">
        <w:rPr>
          <w:sz w:val="28"/>
          <w:szCs w:val="28"/>
        </w:rPr>
        <w:t>на</w:t>
      </w:r>
      <w:r w:rsidR="009755B3" w:rsidRPr="00825F9C">
        <w:rPr>
          <w:sz w:val="28"/>
          <w:szCs w:val="28"/>
        </w:rPr>
        <w:t xml:space="preserve"> </w:t>
      </w:r>
      <w:r w:rsidR="0073448B" w:rsidRPr="00825F9C">
        <w:rPr>
          <w:sz w:val="28"/>
          <w:szCs w:val="28"/>
        </w:rPr>
        <w:t xml:space="preserve"> 25 % .</w:t>
      </w:r>
    </w:p>
    <w:p w14:paraId="7ABE94B6" w14:textId="77777777" w:rsidR="00553288" w:rsidRPr="00825F9C" w:rsidRDefault="00553288" w:rsidP="002F44E6">
      <w:pPr>
        <w:spacing w:line="360" w:lineRule="auto"/>
        <w:ind w:firstLine="709"/>
        <w:jc w:val="both"/>
        <w:rPr>
          <w:sz w:val="28"/>
          <w:szCs w:val="28"/>
        </w:rPr>
      </w:pPr>
    </w:p>
    <w:p w14:paraId="7C5C157B" w14:textId="77777777" w:rsidR="00C94896" w:rsidRPr="00825F9C" w:rsidRDefault="00553288" w:rsidP="002F44E6">
      <w:pPr>
        <w:spacing w:line="360" w:lineRule="auto"/>
        <w:ind w:firstLine="709"/>
        <w:jc w:val="both"/>
        <w:rPr>
          <w:sz w:val="28"/>
          <w:szCs w:val="28"/>
        </w:rPr>
      </w:pPr>
      <w:r w:rsidRPr="00825F9C">
        <w:rPr>
          <w:sz w:val="28"/>
          <w:szCs w:val="28"/>
        </w:rPr>
        <w:t>Хинидин</w:t>
      </w:r>
    </w:p>
    <w:p w14:paraId="73B10A30" w14:textId="77777777" w:rsidR="00231210" w:rsidRPr="00825F9C" w:rsidRDefault="00231210" w:rsidP="002F44E6">
      <w:pPr>
        <w:spacing w:line="360" w:lineRule="auto"/>
        <w:ind w:firstLine="709"/>
        <w:jc w:val="both"/>
        <w:rPr>
          <w:sz w:val="28"/>
          <w:szCs w:val="28"/>
        </w:rPr>
      </w:pPr>
    </w:p>
    <w:p w14:paraId="69E0D30A" w14:textId="77777777" w:rsidR="00825F9C" w:rsidRPr="002F44E6" w:rsidRDefault="00825F9C" w:rsidP="002F44E6">
      <w:pPr>
        <w:spacing w:line="360" w:lineRule="auto"/>
        <w:ind w:firstLine="709"/>
        <w:jc w:val="both"/>
        <w:rPr>
          <w:sz w:val="28"/>
          <w:szCs w:val="28"/>
        </w:rPr>
      </w:pPr>
      <w:r>
        <w:rPr>
          <w:sz w:val="28"/>
          <w:szCs w:val="28"/>
        </w:rPr>
        <w:t xml:space="preserve">В прошлом </w:t>
      </w:r>
      <w:r w:rsidR="00553288" w:rsidRPr="00825F9C">
        <w:rPr>
          <w:sz w:val="28"/>
          <w:szCs w:val="28"/>
        </w:rPr>
        <w:t xml:space="preserve">эталонный препарат 1 гр. </w:t>
      </w:r>
      <w:r>
        <w:rPr>
          <w:sz w:val="28"/>
          <w:szCs w:val="28"/>
        </w:rPr>
        <w:t xml:space="preserve">А </w:t>
      </w:r>
      <w:r w:rsidR="0020576B" w:rsidRPr="00825F9C">
        <w:rPr>
          <w:sz w:val="28"/>
          <w:szCs w:val="28"/>
        </w:rPr>
        <w:t>.</w:t>
      </w:r>
      <w:r w:rsidR="007D17FA" w:rsidRPr="00825F9C">
        <w:rPr>
          <w:sz w:val="28"/>
          <w:szCs w:val="28"/>
        </w:rPr>
        <w:t xml:space="preserve">Современная пролонгированная  форма выпуска  -  кинидин-дурулес  .Часто </w:t>
      </w:r>
      <w:r w:rsidR="00650100" w:rsidRPr="00825F9C">
        <w:rPr>
          <w:sz w:val="28"/>
          <w:szCs w:val="28"/>
        </w:rPr>
        <w:t>применяется схема назначения  14</w:t>
      </w:r>
      <w:r w:rsidR="007D17FA" w:rsidRPr="00825F9C">
        <w:rPr>
          <w:sz w:val="28"/>
          <w:szCs w:val="28"/>
        </w:rPr>
        <w:t xml:space="preserve">00 мг  в сутки,  по200 мг   с интервалом 2 часа. Предварительно  дается  пробная  доза  100 мг .  Некоторые авторы  получали  восстановление  синусового  ритма  у  95 %  больных . В большинстве  случаев   купирование  ФП  </w:t>
      </w:r>
      <w:r w:rsidR="00650100" w:rsidRPr="00825F9C">
        <w:rPr>
          <w:sz w:val="28"/>
          <w:szCs w:val="28"/>
        </w:rPr>
        <w:t xml:space="preserve">происходит  в  первые  сутки  лечения. </w:t>
      </w:r>
      <w:r w:rsidR="00AF455E" w:rsidRPr="00825F9C">
        <w:rPr>
          <w:sz w:val="28"/>
          <w:szCs w:val="28"/>
        </w:rPr>
        <w:t xml:space="preserve">Ранее  применялась  доза 2400 мг/с . </w:t>
      </w:r>
      <w:r w:rsidR="003D43FA" w:rsidRPr="00825F9C">
        <w:rPr>
          <w:sz w:val="28"/>
          <w:szCs w:val="28"/>
        </w:rPr>
        <w:t xml:space="preserve">  </w:t>
      </w:r>
      <w:r w:rsidR="00AF455E" w:rsidRPr="00825F9C">
        <w:rPr>
          <w:sz w:val="28"/>
          <w:szCs w:val="28"/>
        </w:rPr>
        <w:t>При мониторировании  может наблюдаться  ,, переходный ритм,, -  эпизоды  трепетания</w:t>
      </w:r>
      <w:r w:rsidR="00650100" w:rsidRPr="00825F9C">
        <w:rPr>
          <w:sz w:val="28"/>
          <w:szCs w:val="28"/>
        </w:rPr>
        <w:t xml:space="preserve"> </w:t>
      </w:r>
      <w:r w:rsidR="00AF455E" w:rsidRPr="00825F9C">
        <w:rPr>
          <w:sz w:val="28"/>
          <w:szCs w:val="28"/>
        </w:rPr>
        <w:t xml:space="preserve"> предсердий, узловой  рит</w:t>
      </w:r>
      <w:r>
        <w:rPr>
          <w:sz w:val="28"/>
          <w:szCs w:val="28"/>
        </w:rPr>
        <w:t>м,  ритм  коронарного  синуса.</w:t>
      </w:r>
      <w:r w:rsidRPr="00825F9C">
        <w:rPr>
          <w:sz w:val="28"/>
          <w:szCs w:val="28"/>
        </w:rPr>
        <w:t xml:space="preserve"> </w:t>
      </w:r>
      <w:r>
        <w:rPr>
          <w:sz w:val="28"/>
          <w:szCs w:val="28"/>
        </w:rPr>
        <w:t>В этом</w:t>
      </w:r>
      <w:r w:rsidRPr="002F44E6">
        <w:rPr>
          <w:sz w:val="28"/>
          <w:szCs w:val="28"/>
        </w:rPr>
        <w:t xml:space="preserve"> </w:t>
      </w:r>
      <w:r w:rsidR="00AF455E" w:rsidRPr="00825F9C">
        <w:rPr>
          <w:sz w:val="28"/>
          <w:szCs w:val="28"/>
        </w:rPr>
        <w:t xml:space="preserve"> случае   хинидин  не  отменяют.  ФП  переходит в синусовый ритм  с  ЧСС  60-80 в 1 мин.Брадикардия может быть  первым  признаком  СССУ. </w:t>
      </w:r>
    </w:p>
    <w:p w14:paraId="710D0D5B" w14:textId="77777777" w:rsidR="003D43FA" w:rsidRPr="00825F9C" w:rsidRDefault="00825F9C" w:rsidP="002F44E6">
      <w:pPr>
        <w:spacing w:line="360" w:lineRule="auto"/>
        <w:ind w:firstLine="709"/>
        <w:jc w:val="both"/>
        <w:rPr>
          <w:sz w:val="28"/>
          <w:szCs w:val="28"/>
        </w:rPr>
      </w:pPr>
      <w:r>
        <w:rPr>
          <w:sz w:val="28"/>
          <w:szCs w:val="28"/>
        </w:rPr>
        <w:t xml:space="preserve"> Побочные эффекты- </w:t>
      </w:r>
      <w:r w:rsidR="003D43FA" w:rsidRPr="00825F9C">
        <w:rPr>
          <w:sz w:val="28"/>
          <w:szCs w:val="28"/>
        </w:rPr>
        <w:t>тошнота,</w:t>
      </w:r>
      <w:r w:rsidRPr="00825F9C">
        <w:rPr>
          <w:sz w:val="28"/>
          <w:szCs w:val="28"/>
        </w:rPr>
        <w:t xml:space="preserve"> </w:t>
      </w:r>
      <w:r>
        <w:rPr>
          <w:sz w:val="28"/>
          <w:szCs w:val="28"/>
        </w:rPr>
        <w:t xml:space="preserve">рвота, понос, падение АД/ ,,хинидиновые,,  обмороки /. </w:t>
      </w:r>
      <w:r w:rsidR="003D43FA" w:rsidRPr="00825F9C">
        <w:rPr>
          <w:sz w:val="28"/>
          <w:szCs w:val="28"/>
        </w:rPr>
        <w:t>У  пожилых  больных, а</w:t>
      </w:r>
      <w:r w:rsidRPr="00825F9C">
        <w:rPr>
          <w:sz w:val="28"/>
          <w:szCs w:val="28"/>
        </w:rPr>
        <w:t xml:space="preserve"> </w:t>
      </w:r>
      <w:r w:rsidR="003D43FA" w:rsidRPr="00825F9C">
        <w:rPr>
          <w:sz w:val="28"/>
          <w:szCs w:val="28"/>
        </w:rPr>
        <w:t>также имеющих  ХСН  - из-за  снижения  клиренса  хинидина  -  требуется снижение</w:t>
      </w:r>
      <w:r w:rsidRPr="00825F9C">
        <w:rPr>
          <w:sz w:val="28"/>
          <w:szCs w:val="28"/>
        </w:rPr>
        <w:t xml:space="preserve"> </w:t>
      </w:r>
      <w:r w:rsidR="003D43FA" w:rsidRPr="00825F9C">
        <w:rPr>
          <w:sz w:val="28"/>
          <w:szCs w:val="28"/>
        </w:rPr>
        <w:t>суточной  дозы  на  25%  .</w:t>
      </w:r>
    </w:p>
    <w:p w14:paraId="1CC65D63" w14:textId="77777777" w:rsidR="00696E05" w:rsidRPr="00825F9C" w:rsidRDefault="00825F9C" w:rsidP="002F44E6">
      <w:pPr>
        <w:spacing w:line="360" w:lineRule="auto"/>
        <w:ind w:firstLine="709"/>
        <w:jc w:val="both"/>
        <w:rPr>
          <w:sz w:val="28"/>
          <w:szCs w:val="28"/>
        </w:rPr>
      </w:pPr>
      <w:r>
        <w:rPr>
          <w:sz w:val="28"/>
          <w:szCs w:val="28"/>
        </w:rPr>
        <w:t>Способность препарата удлиннять инт.</w:t>
      </w:r>
      <w:r w:rsidR="003D43FA" w:rsidRPr="00825F9C">
        <w:rPr>
          <w:sz w:val="28"/>
          <w:szCs w:val="28"/>
        </w:rPr>
        <w:t xml:space="preserve"> </w:t>
      </w:r>
      <w:r w:rsidR="003D43FA" w:rsidRPr="00825F9C">
        <w:rPr>
          <w:sz w:val="28"/>
          <w:szCs w:val="28"/>
          <w:lang w:val="en-US"/>
        </w:rPr>
        <w:t>QT</w:t>
      </w:r>
      <w:r>
        <w:rPr>
          <w:sz w:val="28"/>
          <w:szCs w:val="28"/>
        </w:rPr>
        <w:t xml:space="preserve"> может привести к  появлению  ранней  </w:t>
      </w:r>
      <w:r w:rsidR="003D43FA" w:rsidRPr="00825F9C">
        <w:rPr>
          <w:sz w:val="28"/>
          <w:szCs w:val="28"/>
        </w:rPr>
        <w:t>желудочковой  экстрасистолии</w:t>
      </w:r>
      <w:r w:rsidR="00696E05" w:rsidRPr="00825F9C">
        <w:rPr>
          <w:sz w:val="28"/>
          <w:szCs w:val="28"/>
        </w:rPr>
        <w:t xml:space="preserve"> ,  повышению риска ПЖТ  типа  ,, пируэт,,</w:t>
      </w:r>
      <w:r w:rsidRPr="00825F9C">
        <w:rPr>
          <w:sz w:val="28"/>
          <w:szCs w:val="28"/>
        </w:rPr>
        <w:t xml:space="preserve"> </w:t>
      </w:r>
      <w:r w:rsidR="00696E05" w:rsidRPr="00825F9C">
        <w:rPr>
          <w:sz w:val="28"/>
          <w:szCs w:val="28"/>
        </w:rPr>
        <w:t>Этот тип  аритмии может   привести  к  летальному  исходу . Неотложная  помощь-</w:t>
      </w:r>
      <w:r w:rsidRPr="00825F9C">
        <w:rPr>
          <w:sz w:val="28"/>
          <w:szCs w:val="28"/>
        </w:rPr>
        <w:t xml:space="preserve"> </w:t>
      </w:r>
      <w:r w:rsidR="00696E05" w:rsidRPr="00825F9C">
        <w:rPr>
          <w:sz w:val="28"/>
          <w:szCs w:val="28"/>
        </w:rPr>
        <w:t>введение  раствора   25  %   сульфата  ма</w:t>
      </w:r>
      <w:r>
        <w:rPr>
          <w:sz w:val="28"/>
          <w:szCs w:val="28"/>
        </w:rPr>
        <w:t>гния    2-4 гр.   за  1-2  мин.</w:t>
      </w:r>
      <w:r w:rsidR="00696E05" w:rsidRPr="00825F9C">
        <w:rPr>
          <w:sz w:val="28"/>
          <w:szCs w:val="28"/>
        </w:rPr>
        <w:t>. Либо  наружная</w:t>
      </w:r>
      <w:r w:rsidRPr="00825F9C">
        <w:rPr>
          <w:sz w:val="28"/>
          <w:szCs w:val="28"/>
        </w:rPr>
        <w:t xml:space="preserve"> </w:t>
      </w:r>
      <w:r>
        <w:rPr>
          <w:sz w:val="28"/>
          <w:szCs w:val="28"/>
        </w:rPr>
        <w:t>ЭКС до</w:t>
      </w:r>
      <w:r w:rsidRPr="00825F9C">
        <w:rPr>
          <w:sz w:val="28"/>
          <w:szCs w:val="28"/>
        </w:rPr>
        <w:t xml:space="preserve"> </w:t>
      </w:r>
      <w:r w:rsidR="00696E05" w:rsidRPr="00825F9C">
        <w:rPr>
          <w:sz w:val="28"/>
          <w:szCs w:val="28"/>
        </w:rPr>
        <w:t>элиминации  хинидина .</w:t>
      </w:r>
    </w:p>
    <w:p w14:paraId="00F9663A" w14:textId="77777777" w:rsidR="0052389B" w:rsidRPr="00825F9C" w:rsidRDefault="00696E05" w:rsidP="002F44E6">
      <w:pPr>
        <w:spacing w:line="360" w:lineRule="auto"/>
        <w:ind w:firstLine="709"/>
        <w:jc w:val="both"/>
        <w:rPr>
          <w:sz w:val="28"/>
          <w:szCs w:val="28"/>
        </w:rPr>
      </w:pPr>
      <w:r w:rsidRPr="00825F9C">
        <w:rPr>
          <w:sz w:val="28"/>
          <w:szCs w:val="28"/>
        </w:rPr>
        <w:t xml:space="preserve">Для  урежения  ЧСС </w:t>
      </w:r>
      <w:r w:rsidR="00825F9C">
        <w:rPr>
          <w:sz w:val="28"/>
          <w:szCs w:val="28"/>
        </w:rPr>
        <w:t xml:space="preserve">хинидин </w:t>
      </w:r>
      <w:r w:rsidRPr="00825F9C">
        <w:rPr>
          <w:sz w:val="28"/>
          <w:szCs w:val="28"/>
        </w:rPr>
        <w:t>сочетаю</w:t>
      </w:r>
      <w:r w:rsidR="0052389B" w:rsidRPr="00825F9C">
        <w:rPr>
          <w:sz w:val="28"/>
          <w:szCs w:val="28"/>
        </w:rPr>
        <w:t>т  с  изоптином  или  с  БАБ . При сочетании</w:t>
      </w:r>
      <w:r w:rsidR="00825F9C" w:rsidRPr="00825F9C">
        <w:rPr>
          <w:sz w:val="28"/>
          <w:szCs w:val="28"/>
        </w:rPr>
        <w:t xml:space="preserve"> </w:t>
      </w:r>
      <w:r w:rsidR="009755B3" w:rsidRPr="00825F9C">
        <w:rPr>
          <w:sz w:val="28"/>
          <w:szCs w:val="28"/>
        </w:rPr>
        <w:t>х</w:t>
      </w:r>
      <w:r w:rsidR="0052389B" w:rsidRPr="00825F9C">
        <w:rPr>
          <w:sz w:val="28"/>
          <w:szCs w:val="28"/>
        </w:rPr>
        <w:t>инидина с сердечными гликозидами возрастает риск</w:t>
      </w:r>
      <w:r w:rsidR="009755B3" w:rsidRPr="00825F9C">
        <w:rPr>
          <w:sz w:val="28"/>
          <w:szCs w:val="28"/>
        </w:rPr>
        <w:t xml:space="preserve"> </w:t>
      </w:r>
      <w:r w:rsidR="0052389B" w:rsidRPr="00825F9C">
        <w:rPr>
          <w:sz w:val="28"/>
          <w:szCs w:val="28"/>
        </w:rPr>
        <w:t xml:space="preserve"> гликозидной</w:t>
      </w:r>
      <w:r w:rsidR="009755B3" w:rsidRPr="00825F9C">
        <w:rPr>
          <w:sz w:val="28"/>
          <w:szCs w:val="28"/>
        </w:rPr>
        <w:t xml:space="preserve"> </w:t>
      </w:r>
      <w:r w:rsidR="0052389B" w:rsidRPr="00825F9C">
        <w:rPr>
          <w:sz w:val="28"/>
          <w:szCs w:val="28"/>
        </w:rPr>
        <w:t xml:space="preserve"> интоксикации,</w:t>
      </w:r>
      <w:r w:rsidR="00825F9C" w:rsidRPr="00825F9C">
        <w:rPr>
          <w:sz w:val="28"/>
          <w:szCs w:val="28"/>
        </w:rPr>
        <w:t xml:space="preserve"> </w:t>
      </w:r>
      <w:r w:rsidR="0052389B" w:rsidRPr="00825F9C">
        <w:rPr>
          <w:sz w:val="28"/>
          <w:szCs w:val="28"/>
        </w:rPr>
        <w:t>особенно у пожилых больных.  Фенобарбитал</w:t>
      </w:r>
      <w:r w:rsidR="009755B3" w:rsidRPr="00825F9C">
        <w:rPr>
          <w:sz w:val="28"/>
          <w:szCs w:val="28"/>
        </w:rPr>
        <w:t xml:space="preserve"> </w:t>
      </w:r>
      <w:r w:rsidR="0052389B" w:rsidRPr="00825F9C">
        <w:rPr>
          <w:sz w:val="28"/>
          <w:szCs w:val="28"/>
        </w:rPr>
        <w:t>понижает активность</w:t>
      </w:r>
      <w:r w:rsidR="009755B3" w:rsidRPr="00825F9C">
        <w:rPr>
          <w:sz w:val="28"/>
          <w:szCs w:val="28"/>
        </w:rPr>
        <w:t xml:space="preserve"> </w:t>
      </w:r>
      <w:r w:rsidR="0052389B" w:rsidRPr="00825F9C">
        <w:rPr>
          <w:sz w:val="28"/>
          <w:szCs w:val="28"/>
        </w:rPr>
        <w:t>хинидина.</w:t>
      </w:r>
    </w:p>
    <w:p w14:paraId="7AD36894" w14:textId="77777777" w:rsidR="0052389B" w:rsidRPr="00825F9C" w:rsidRDefault="0052389B" w:rsidP="002F44E6">
      <w:pPr>
        <w:spacing w:line="360" w:lineRule="auto"/>
        <w:ind w:firstLine="709"/>
        <w:jc w:val="both"/>
        <w:rPr>
          <w:sz w:val="28"/>
          <w:szCs w:val="28"/>
        </w:rPr>
      </w:pPr>
    </w:p>
    <w:p w14:paraId="1B5FE7BC" w14:textId="77777777" w:rsidR="00C94896" w:rsidRPr="00825F9C" w:rsidRDefault="00C94896" w:rsidP="002F44E6">
      <w:pPr>
        <w:spacing w:line="360" w:lineRule="auto"/>
        <w:ind w:firstLine="709"/>
        <w:jc w:val="both"/>
        <w:rPr>
          <w:sz w:val="28"/>
          <w:szCs w:val="28"/>
        </w:rPr>
      </w:pPr>
      <w:r w:rsidRPr="00825F9C">
        <w:rPr>
          <w:sz w:val="28"/>
          <w:szCs w:val="28"/>
        </w:rPr>
        <w:t>Новокаинамид.</w:t>
      </w:r>
    </w:p>
    <w:p w14:paraId="4949E0F3" w14:textId="77777777" w:rsidR="00231210" w:rsidRPr="00825F9C" w:rsidRDefault="00231210" w:rsidP="002F44E6">
      <w:pPr>
        <w:spacing w:line="360" w:lineRule="auto"/>
        <w:ind w:firstLine="709"/>
        <w:jc w:val="both"/>
        <w:rPr>
          <w:sz w:val="28"/>
          <w:szCs w:val="28"/>
        </w:rPr>
      </w:pPr>
    </w:p>
    <w:p w14:paraId="3247B952" w14:textId="77777777" w:rsidR="000D1644" w:rsidRPr="00825F9C" w:rsidRDefault="00C94896" w:rsidP="002F44E6">
      <w:pPr>
        <w:spacing w:line="360" w:lineRule="auto"/>
        <w:ind w:firstLine="709"/>
        <w:jc w:val="both"/>
        <w:rPr>
          <w:sz w:val="28"/>
          <w:szCs w:val="28"/>
        </w:rPr>
      </w:pPr>
      <w:r w:rsidRPr="00825F9C">
        <w:rPr>
          <w:sz w:val="28"/>
          <w:szCs w:val="28"/>
        </w:rPr>
        <w:t>Ч</w:t>
      </w:r>
      <w:r w:rsidR="00825F9C">
        <w:rPr>
          <w:sz w:val="28"/>
          <w:szCs w:val="28"/>
        </w:rPr>
        <w:t xml:space="preserve">асто применяется </w:t>
      </w:r>
      <w:r w:rsidR="0052389B" w:rsidRPr="00825F9C">
        <w:rPr>
          <w:sz w:val="28"/>
          <w:szCs w:val="28"/>
        </w:rPr>
        <w:t xml:space="preserve"> в/ве</w:t>
      </w:r>
      <w:r w:rsidR="000D1644" w:rsidRPr="00825F9C">
        <w:rPr>
          <w:sz w:val="28"/>
          <w:szCs w:val="28"/>
        </w:rPr>
        <w:t>н</w:t>
      </w:r>
      <w:r w:rsidR="0052389B" w:rsidRPr="00825F9C">
        <w:rPr>
          <w:sz w:val="28"/>
          <w:szCs w:val="28"/>
        </w:rPr>
        <w:t>но  для купирования</w:t>
      </w:r>
      <w:r w:rsidR="000D1644" w:rsidRPr="00825F9C">
        <w:rPr>
          <w:sz w:val="28"/>
          <w:szCs w:val="28"/>
        </w:rPr>
        <w:t xml:space="preserve">   неосложненной </w:t>
      </w:r>
      <w:r w:rsidR="0052389B" w:rsidRPr="00825F9C">
        <w:rPr>
          <w:sz w:val="28"/>
          <w:szCs w:val="28"/>
        </w:rPr>
        <w:t xml:space="preserve"> ФП</w:t>
      </w:r>
      <w:r w:rsidR="000D1644" w:rsidRPr="00825F9C">
        <w:rPr>
          <w:sz w:val="28"/>
          <w:szCs w:val="28"/>
        </w:rPr>
        <w:t xml:space="preserve"> </w:t>
      </w:r>
      <w:r w:rsidR="0052389B" w:rsidRPr="00825F9C">
        <w:rPr>
          <w:sz w:val="28"/>
          <w:szCs w:val="28"/>
        </w:rPr>
        <w:t xml:space="preserve">, </w:t>
      </w:r>
      <w:r w:rsidR="000D1644" w:rsidRPr="00825F9C">
        <w:rPr>
          <w:sz w:val="28"/>
          <w:szCs w:val="28"/>
        </w:rPr>
        <w:t xml:space="preserve"> </w:t>
      </w:r>
      <w:r w:rsidR="0052389B" w:rsidRPr="00825F9C">
        <w:rPr>
          <w:sz w:val="28"/>
          <w:szCs w:val="28"/>
        </w:rPr>
        <w:t>незаменим для скорой помощи.</w:t>
      </w:r>
      <w:r w:rsidR="0015434F" w:rsidRPr="00825F9C">
        <w:rPr>
          <w:sz w:val="28"/>
          <w:szCs w:val="28"/>
        </w:rPr>
        <w:t xml:space="preserve">  Обычно  вводится   до   10,0  мл   /  1гр /   НА   каждые  20  мин   ,но  не  более2,5 гр. </w:t>
      </w:r>
      <w:r w:rsidR="000D1644" w:rsidRPr="00825F9C">
        <w:rPr>
          <w:sz w:val="28"/>
          <w:szCs w:val="28"/>
        </w:rPr>
        <w:t xml:space="preserve">с постоянным контролем </w:t>
      </w:r>
      <w:r w:rsidR="002248A1" w:rsidRPr="00825F9C">
        <w:rPr>
          <w:sz w:val="28"/>
          <w:szCs w:val="28"/>
        </w:rPr>
        <w:t xml:space="preserve">  </w:t>
      </w:r>
      <w:r w:rsidR="000D1644" w:rsidRPr="00825F9C">
        <w:rPr>
          <w:sz w:val="28"/>
          <w:szCs w:val="28"/>
        </w:rPr>
        <w:t>АД, ЧСС</w:t>
      </w:r>
      <w:r w:rsidR="002248A1" w:rsidRPr="00825F9C">
        <w:rPr>
          <w:sz w:val="28"/>
          <w:szCs w:val="28"/>
        </w:rPr>
        <w:t xml:space="preserve"> </w:t>
      </w:r>
      <w:r w:rsidR="000D1644" w:rsidRPr="00825F9C">
        <w:rPr>
          <w:sz w:val="28"/>
          <w:szCs w:val="28"/>
        </w:rPr>
        <w:t xml:space="preserve"> и </w:t>
      </w:r>
      <w:r w:rsidR="002248A1" w:rsidRPr="00825F9C">
        <w:rPr>
          <w:sz w:val="28"/>
          <w:szCs w:val="28"/>
        </w:rPr>
        <w:t xml:space="preserve"> </w:t>
      </w:r>
      <w:r w:rsidR="000D1644" w:rsidRPr="00825F9C">
        <w:rPr>
          <w:sz w:val="28"/>
          <w:szCs w:val="28"/>
        </w:rPr>
        <w:t xml:space="preserve">ЭКГ. </w:t>
      </w:r>
      <w:r w:rsidR="00825F9C">
        <w:rPr>
          <w:sz w:val="28"/>
          <w:szCs w:val="28"/>
        </w:rPr>
        <w:t xml:space="preserve">  Предварительное </w:t>
      </w:r>
      <w:r w:rsidR="0015434F" w:rsidRPr="00825F9C">
        <w:rPr>
          <w:sz w:val="28"/>
          <w:szCs w:val="28"/>
        </w:rPr>
        <w:t xml:space="preserve"> введение  10 мг  реланиума   потенцирует   действие  НА</w:t>
      </w:r>
      <w:r w:rsidR="002248A1" w:rsidRPr="00825F9C">
        <w:rPr>
          <w:sz w:val="28"/>
          <w:szCs w:val="28"/>
        </w:rPr>
        <w:t xml:space="preserve">  </w:t>
      </w:r>
      <w:r w:rsidR="00825F9C">
        <w:rPr>
          <w:sz w:val="28"/>
          <w:szCs w:val="28"/>
        </w:rPr>
        <w:t xml:space="preserve">/Зайцев  ОГ, </w:t>
      </w:r>
      <w:r w:rsidR="0015434F" w:rsidRPr="00825F9C">
        <w:rPr>
          <w:sz w:val="28"/>
          <w:szCs w:val="28"/>
        </w:rPr>
        <w:t>1988</w:t>
      </w:r>
      <w:r w:rsidR="000D1644" w:rsidRPr="00825F9C">
        <w:rPr>
          <w:sz w:val="28"/>
          <w:szCs w:val="28"/>
        </w:rPr>
        <w:t>/</w:t>
      </w:r>
      <w:r w:rsidR="002248A1" w:rsidRPr="00825F9C">
        <w:rPr>
          <w:sz w:val="28"/>
          <w:szCs w:val="28"/>
        </w:rPr>
        <w:t>.</w:t>
      </w:r>
      <w:r w:rsidR="00825F9C">
        <w:rPr>
          <w:sz w:val="28"/>
          <w:szCs w:val="28"/>
        </w:rPr>
        <w:t xml:space="preserve"> </w:t>
      </w:r>
      <w:r w:rsidR="000D1644" w:rsidRPr="00825F9C">
        <w:rPr>
          <w:sz w:val="28"/>
          <w:szCs w:val="28"/>
        </w:rPr>
        <w:t>В момент восстановления синусового ритма введение препарата прекращается. В связи с возможностью снижения</w:t>
      </w:r>
      <w:r w:rsidR="002248A1" w:rsidRPr="00825F9C">
        <w:rPr>
          <w:sz w:val="28"/>
          <w:szCs w:val="28"/>
        </w:rPr>
        <w:t xml:space="preserve"> </w:t>
      </w:r>
      <w:r w:rsidR="000D1644" w:rsidRPr="00825F9C">
        <w:rPr>
          <w:sz w:val="28"/>
          <w:szCs w:val="28"/>
        </w:rPr>
        <w:t xml:space="preserve"> АД </w:t>
      </w:r>
      <w:r w:rsidR="002248A1" w:rsidRPr="00825F9C">
        <w:rPr>
          <w:sz w:val="28"/>
          <w:szCs w:val="28"/>
        </w:rPr>
        <w:t xml:space="preserve"> </w:t>
      </w:r>
      <w:r w:rsidR="000D1644" w:rsidRPr="00825F9C">
        <w:rPr>
          <w:sz w:val="28"/>
          <w:szCs w:val="28"/>
        </w:rPr>
        <w:t>он</w:t>
      </w:r>
      <w:r w:rsidR="002248A1" w:rsidRPr="00825F9C">
        <w:rPr>
          <w:sz w:val="28"/>
          <w:szCs w:val="28"/>
        </w:rPr>
        <w:t xml:space="preserve"> </w:t>
      </w:r>
      <w:r w:rsidR="009755B3" w:rsidRPr="00825F9C">
        <w:rPr>
          <w:sz w:val="28"/>
          <w:szCs w:val="28"/>
        </w:rPr>
        <w:t xml:space="preserve"> </w:t>
      </w:r>
      <w:r w:rsidR="000D1644" w:rsidRPr="00825F9C">
        <w:rPr>
          <w:sz w:val="28"/>
          <w:szCs w:val="28"/>
        </w:rPr>
        <w:t xml:space="preserve"> вводится</w:t>
      </w:r>
      <w:r w:rsidR="009755B3" w:rsidRPr="00825F9C">
        <w:rPr>
          <w:sz w:val="28"/>
          <w:szCs w:val="28"/>
        </w:rPr>
        <w:t xml:space="preserve"> </w:t>
      </w:r>
      <w:r w:rsidR="000D1644" w:rsidRPr="00825F9C">
        <w:rPr>
          <w:sz w:val="28"/>
          <w:szCs w:val="28"/>
        </w:rPr>
        <w:t>в</w:t>
      </w:r>
      <w:r w:rsidR="009755B3" w:rsidRPr="00825F9C">
        <w:rPr>
          <w:sz w:val="28"/>
          <w:szCs w:val="28"/>
        </w:rPr>
        <w:t xml:space="preserve"> </w:t>
      </w:r>
      <w:r w:rsidR="000D1644" w:rsidRPr="00825F9C">
        <w:rPr>
          <w:sz w:val="28"/>
          <w:szCs w:val="28"/>
        </w:rPr>
        <w:t>горизонтальном</w:t>
      </w:r>
      <w:r w:rsidR="009755B3" w:rsidRPr="00825F9C">
        <w:rPr>
          <w:sz w:val="28"/>
          <w:szCs w:val="28"/>
        </w:rPr>
        <w:t xml:space="preserve"> </w:t>
      </w:r>
      <w:r w:rsidR="000D1644" w:rsidRPr="00825F9C">
        <w:rPr>
          <w:sz w:val="28"/>
          <w:szCs w:val="28"/>
        </w:rPr>
        <w:t xml:space="preserve">положении больного, </w:t>
      </w:r>
      <w:r w:rsidR="009755B3" w:rsidRPr="00825F9C">
        <w:rPr>
          <w:sz w:val="28"/>
          <w:szCs w:val="28"/>
        </w:rPr>
        <w:t xml:space="preserve"> </w:t>
      </w:r>
      <w:r w:rsidR="000D1644" w:rsidRPr="00825F9C">
        <w:rPr>
          <w:sz w:val="28"/>
          <w:szCs w:val="28"/>
        </w:rPr>
        <w:t xml:space="preserve">при заготовленном шприце </w:t>
      </w:r>
      <w:r w:rsidR="002248A1" w:rsidRPr="00825F9C">
        <w:rPr>
          <w:sz w:val="28"/>
          <w:szCs w:val="28"/>
        </w:rPr>
        <w:t xml:space="preserve"> </w:t>
      </w:r>
      <w:r w:rsidR="000D1644" w:rsidRPr="00825F9C">
        <w:rPr>
          <w:sz w:val="28"/>
          <w:szCs w:val="28"/>
        </w:rPr>
        <w:t xml:space="preserve">с </w:t>
      </w:r>
      <w:r w:rsidR="002248A1" w:rsidRPr="00825F9C">
        <w:rPr>
          <w:sz w:val="28"/>
          <w:szCs w:val="28"/>
        </w:rPr>
        <w:t xml:space="preserve"> </w:t>
      </w:r>
      <w:r w:rsidR="000D1644" w:rsidRPr="00825F9C">
        <w:rPr>
          <w:sz w:val="28"/>
          <w:szCs w:val="28"/>
        </w:rPr>
        <w:t>0,1 мг</w:t>
      </w:r>
      <w:r w:rsidR="002248A1" w:rsidRPr="00825F9C">
        <w:rPr>
          <w:sz w:val="28"/>
          <w:szCs w:val="28"/>
        </w:rPr>
        <w:t xml:space="preserve">   </w:t>
      </w:r>
      <w:r w:rsidR="000D1644" w:rsidRPr="00825F9C">
        <w:rPr>
          <w:sz w:val="28"/>
          <w:szCs w:val="28"/>
        </w:rPr>
        <w:t>фенилэфрина</w:t>
      </w:r>
      <w:r w:rsidR="009755B3" w:rsidRPr="00825F9C">
        <w:rPr>
          <w:sz w:val="28"/>
          <w:szCs w:val="28"/>
        </w:rPr>
        <w:t xml:space="preserve">  </w:t>
      </w:r>
      <w:r w:rsidR="000D1644" w:rsidRPr="00825F9C">
        <w:rPr>
          <w:sz w:val="28"/>
          <w:szCs w:val="28"/>
        </w:rPr>
        <w:t xml:space="preserve"> (</w:t>
      </w:r>
      <w:r w:rsidR="009755B3" w:rsidRPr="00825F9C">
        <w:rPr>
          <w:sz w:val="28"/>
          <w:szCs w:val="28"/>
        </w:rPr>
        <w:t xml:space="preserve"> </w:t>
      </w:r>
      <w:r w:rsidR="000D1644" w:rsidRPr="00825F9C">
        <w:rPr>
          <w:sz w:val="28"/>
          <w:szCs w:val="28"/>
        </w:rPr>
        <w:t>мезатона</w:t>
      </w:r>
      <w:r w:rsidR="009755B3" w:rsidRPr="00825F9C">
        <w:rPr>
          <w:sz w:val="28"/>
          <w:szCs w:val="28"/>
        </w:rPr>
        <w:t xml:space="preserve">  </w:t>
      </w:r>
      <w:r w:rsidR="000D1644" w:rsidRPr="00825F9C">
        <w:rPr>
          <w:sz w:val="28"/>
          <w:szCs w:val="28"/>
        </w:rPr>
        <w:t>).</w:t>
      </w:r>
    </w:p>
    <w:p w14:paraId="049D5FFA" w14:textId="77777777" w:rsidR="00026415" w:rsidRPr="00825F9C" w:rsidRDefault="000D1644" w:rsidP="002F44E6">
      <w:pPr>
        <w:spacing w:line="360" w:lineRule="auto"/>
        <w:ind w:firstLine="709"/>
        <w:jc w:val="both"/>
        <w:rPr>
          <w:sz w:val="28"/>
          <w:szCs w:val="28"/>
        </w:rPr>
      </w:pPr>
      <w:r w:rsidRPr="00825F9C">
        <w:rPr>
          <w:sz w:val="28"/>
          <w:szCs w:val="28"/>
        </w:rPr>
        <w:t>К побочным эффектам относятся:</w:t>
      </w:r>
    </w:p>
    <w:p w14:paraId="24779D7D" w14:textId="77777777" w:rsidR="00825F9C" w:rsidRPr="00825F9C" w:rsidRDefault="00825F9C" w:rsidP="002F44E6">
      <w:pPr>
        <w:spacing w:line="360" w:lineRule="auto"/>
        <w:ind w:firstLine="709"/>
        <w:jc w:val="both"/>
        <w:rPr>
          <w:sz w:val="28"/>
          <w:szCs w:val="28"/>
        </w:rPr>
      </w:pPr>
      <w:r>
        <w:rPr>
          <w:sz w:val="28"/>
          <w:szCs w:val="28"/>
        </w:rPr>
        <w:t xml:space="preserve">а/ аритмогенное действие - </w:t>
      </w:r>
      <w:r w:rsidR="000D1644" w:rsidRPr="00825F9C">
        <w:rPr>
          <w:sz w:val="28"/>
          <w:szCs w:val="28"/>
        </w:rPr>
        <w:t>желудочковые нарушения ритма вследствие удлинения интервала QT</w:t>
      </w:r>
      <w:r w:rsidRPr="00825F9C">
        <w:rPr>
          <w:sz w:val="28"/>
          <w:szCs w:val="28"/>
        </w:rPr>
        <w:t xml:space="preserve"> </w:t>
      </w:r>
      <w:r>
        <w:rPr>
          <w:sz w:val="28"/>
          <w:szCs w:val="28"/>
        </w:rPr>
        <w:t>(</w:t>
      </w:r>
      <w:r w:rsidR="00026415" w:rsidRPr="00825F9C">
        <w:rPr>
          <w:sz w:val="28"/>
          <w:szCs w:val="28"/>
        </w:rPr>
        <w:t>на ЭКГ можно видеть постепенное прогрессирующее расширение комплекса QRS, а затем возникновение трепетания и мерцания желудочков).</w:t>
      </w:r>
      <w:r>
        <w:rPr>
          <w:sz w:val="28"/>
          <w:szCs w:val="28"/>
        </w:rPr>
        <w:t xml:space="preserve"> </w:t>
      </w:r>
    </w:p>
    <w:p w14:paraId="1BE18992" w14:textId="77777777" w:rsidR="00026415" w:rsidRPr="00825F9C" w:rsidRDefault="00825F9C" w:rsidP="002F44E6">
      <w:pPr>
        <w:spacing w:line="360" w:lineRule="auto"/>
        <w:ind w:firstLine="709"/>
        <w:jc w:val="both"/>
        <w:rPr>
          <w:sz w:val="28"/>
          <w:szCs w:val="28"/>
        </w:rPr>
      </w:pPr>
      <w:r>
        <w:rPr>
          <w:sz w:val="28"/>
          <w:szCs w:val="28"/>
        </w:rPr>
        <w:t>б/</w:t>
      </w:r>
      <w:r w:rsidRPr="00825F9C">
        <w:rPr>
          <w:sz w:val="28"/>
          <w:szCs w:val="28"/>
        </w:rPr>
        <w:t xml:space="preserve"> </w:t>
      </w:r>
      <w:r w:rsidR="000D1644" w:rsidRPr="00825F9C">
        <w:rPr>
          <w:sz w:val="28"/>
          <w:szCs w:val="28"/>
        </w:rPr>
        <w:t>замедление а</w:t>
      </w:r>
      <w:r>
        <w:rPr>
          <w:sz w:val="28"/>
          <w:szCs w:val="28"/>
        </w:rPr>
        <w:t>тривентрикулярной проводимости,</w:t>
      </w:r>
      <w:r w:rsidRPr="00825F9C">
        <w:rPr>
          <w:sz w:val="28"/>
          <w:szCs w:val="28"/>
        </w:rPr>
        <w:t xml:space="preserve"> </w:t>
      </w:r>
      <w:r w:rsidR="000D1644" w:rsidRPr="00825F9C">
        <w:rPr>
          <w:sz w:val="28"/>
          <w:szCs w:val="28"/>
        </w:rPr>
        <w:t>внутрижелудочковой проводимости (возникают чаще в поврежденном миокарде, проявляются на ЭКГ уширением желудочковых комплексов и блокадами ножек пучка Гиса);</w:t>
      </w:r>
    </w:p>
    <w:p w14:paraId="3667729E" w14:textId="77777777" w:rsidR="00026415" w:rsidRPr="00825F9C" w:rsidRDefault="00026415" w:rsidP="002F44E6">
      <w:pPr>
        <w:spacing w:line="360" w:lineRule="auto"/>
        <w:ind w:firstLine="709"/>
        <w:jc w:val="both"/>
        <w:rPr>
          <w:sz w:val="28"/>
          <w:szCs w:val="28"/>
        </w:rPr>
      </w:pPr>
      <w:r w:rsidRPr="00825F9C">
        <w:rPr>
          <w:sz w:val="28"/>
          <w:szCs w:val="28"/>
        </w:rPr>
        <w:t xml:space="preserve">в/ </w:t>
      </w:r>
      <w:r w:rsidR="000D1644" w:rsidRPr="00825F9C">
        <w:rPr>
          <w:sz w:val="28"/>
          <w:szCs w:val="28"/>
        </w:rPr>
        <w:t>артериальная гипотензия (вследствие снижения силы сердечных сокращений и вазодилатирующего действия);</w:t>
      </w:r>
    </w:p>
    <w:p w14:paraId="39A4E34D" w14:textId="77777777" w:rsidR="00825F9C" w:rsidRPr="00825F9C" w:rsidRDefault="00026415" w:rsidP="002F44E6">
      <w:pPr>
        <w:spacing w:line="360" w:lineRule="auto"/>
        <w:ind w:firstLine="709"/>
        <w:jc w:val="both"/>
        <w:rPr>
          <w:sz w:val="28"/>
          <w:szCs w:val="28"/>
        </w:rPr>
      </w:pPr>
      <w:r w:rsidRPr="00825F9C">
        <w:rPr>
          <w:sz w:val="28"/>
          <w:szCs w:val="28"/>
        </w:rPr>
        <w:t xml:space="preserve">г/ </w:t>
      </w:r>
      <w:r w:rsidR="000D1644" w:rsidRPr="00825F9C">
        <w:rPr>
          <w:sz w:val="28"/>
          <w:szCs w:val="28"/>
        </w:rPr>
        <w:t xml:space="preserve">головокружение, слабость, нарушения сознания, депрессия, бред, галлюцинации; </w:t>
      </w:r>
    </w:p>
    <w:p w14:paraId="05B0DAE4" w14:textId="77777777" w:rsidR="000D1644" w:rsidRPr="00825F9C" w:rsidRDefault="00026415" w:rsidP="002F44E6">
      <w:pPr>
        <w:spacing w:line="360" w:lineRule="auto"/>
        <w:ind w:firstLine="709"/>
        <w:jc w:val="both"/>
        <w:rPr>
          <w:sz w:val="28"/>
          <w:szCs w:val="28"/>
        </w:rPr>
      </w:pPr>
      <w:r w:rsidRPr="00825F9C">
        <w:rPr>
          <w:sz w:val="28"/>
          <w:szCs w:val="28"/>
        </w:rPr>
        <w:t xml:space="preserve">д/  </w:t>
      </w:r>
      <w:r w:rsidR="000D1644" w:rsidRPr="00825F9C">
        <w:rPr>
          <w:sz w:val="28"/>
          <w:szCs w:val="28"/>
        </w:rPr>
        <w:t>аллергические реакции.</w:t>
      </w:r>
    </w:p>
    <w:p w14:paraId="6CCA0F1A" w14:textId="77777777" w:rsidR="000D1644" w:rsidRPr="00825F9C" w:rsidRDefault="000D1644" w:rsidP="002F44E6">
      <w:pPr>
        <w:spacing w:line="360" w:lineRule="auto"/>
        <w:ind w:firstLine="709"/>
        <w:jc w:val="both"/>
        <w:rPr>
          <w:sz w:val="28"/>
          <w:szCs w:val="28"/>
        </w:rPr>
      </w:pPr>
      <w:r w:rsidRPr="00825F9C">
        <w:rPr>
          <w:sz w:val="28"/>
          <w:szCs w:val="28"/>
        </w:rPr>
        <w:t xml:space="preserve">Противопоказаниями к применению НА являются: артериальная гипотензия, кардиогенный шок, хроническая сердечная недостаточность; синоатриальная и </w:t>
      </w:r>
      <w:r w:rsidRPr="00825F9C">
        <w:rPr>
          <w:sz w:val="28"/>
          <w:szCs w:val="28"/>
          <w:lang w:val="en-US"/>
        </w:rPr>
        <w:t>AV</w:t>
      </w:r>
      <w:r w:rsidRPr="00825F9C">
        <w:rPr>
          <w:sz w:val="28"/>
          <w:szCs w:val="28"/>
        </w:rPr>
        <w:t>-блокады II и III степени, внутрижелудочковые нарушения проводимости; удлинение интервала QТ и указания на эпизоды пируэтной тахикардии в анамнезе; выраженная почечная недостаточность; системная красная волчанка; повышенная чувствительность к препарату.</w:t>
      </w:r>
    </w:p>
    <w:p w14:paraId="1EB25414" w14:textId="77777777" w:rsidR="000D1644" w:rsidRPr="00825F9C" w:rsidRDefault="000D1644" w:rsidP="002F44E6">
      <w:pPr>
        <w:spacing w:line="360" w:lineRule="auto"/>
        <w:ind w:firstLine="709"/>
        <w:jc w:val="both"/>
        <w:rPr>
          <w:sz w:val="28"/>
          <w:szCs w:val="28"/>
        </w:rPr>
      </w:pPr>
      <w:r w:rsidRPr="00825F9C">
        <w:rPr>
          <w:sz w:val="28"/>
          <w:szCs w:val="28"/>
        </w:rPr>
        <w:t>При исходно пониженном АД в один шприц с  НА   набирается 20-30 мкг мезатона (фенилэфрина. У  пожилых  больных  так</w:t>
      </w:r>
      <w:r w:rsidR="00825F9C">
        <w:rPr>
          <w:sz w:val="28"/>
          <w:szCs w:val="28"/>
        </w:rPr>
        <w:t xml:space="preserve">ое  сочетание  может  вызывать резкий подъем </w:t>
      </w:r>
      <w:r w:rsidRPr="00825F9C">
        <w:rPr>
          <w:sz w:val="28"/>
          <w:szCs w:val="28"/>
        </w:rPr>
        <w:t>АД  и  даже приступ  ОЛЖН.   Поэтому  желательно  уменьшить  дозу  НА.</w:t>
      </w:r>
    </w:p>
    <w:p w14:paraId="3A505204" w14:textId="77777777" w:rsidR="000D1644" w:rsidRPr="00825F9C" w:rsidRDefault="000D1644" w:rsidP="002F44E6">
      <w:pPr>
        <w:spacing w:line="360" w:lineRule="auto"/>
        <w:ind w:firstLine="709"/>
        <w:jc w:val="both"/>
        <w:rPr>
          <w:sz w:val="28"/>
          <w:szCs w:val="28"/>
        </w:rPr>
      </w:pPr>
      <w:r w:rsidRPr="00825F9C">
        <w:rPr>
          <w:sz w:val="28"/>
          <w:szCs w:val="28"/>
        </w:rPr>
        <w:t>Токсический эффект новокаинамида устраняется в/в струйным введением 100 мл 5% раствора натрия гидрокарбоната.</w:t>
      </w:r>
    </w:p>
    <w:p w14:paraId="3667399F" w14:textId="77777777" w:rsidR="00791004" w:rsidRPr="00825F9C" w:rsidRDefault="00791004" w:rsidP="002F44E6">
      <w:pPr>
        <w:spacing w:line="360" w:lineRule="auto"/>
        <w:ind w:firstLine="709"/>
        <w:jc w:val="both"/>
        <w:rPr>
          <w:sz w:val="28"/>
          <w:szCs w:val="28"/>
        </w:rPr>
      </w:pPr>
    </w:p>
    <w:p w14:paraId="311A5E42" w14:textId="77777777" w:rsidR="00791004" w:rsidRPr="00825F9C" w:rsidRDefault="00791004" w:rsidP="002F44E6">
      <w:pPr>
        <w:spacing w:line="360" w:lineRule="auto"/>
        <w:ind w:firstLine="709"/>
        <w:jc w:val="both"/>
        <w:rPr>
          <w:sz w:val="28"/>
          <w:szCs w:val="28"/>
        </w:rPr>
      </w:pPr>
      <w:r w:rsidRPr="00825F9C">
        <w:rPr>
          <w:sz w:val="28"/>
          <w:szCs w:val="28"/>
        </w:rPr>
        <w:t>Ритмилен</w:t>
      </w:r>
      <w:r w:rsidR="00825F9C">
        <w:rPr>
          <w:sz w:val="28"/>
          <w:szCs w:val="28"/>
        </w:rPr>
        <w:t xml:space="preserve"> </w:t>
      </w:r>
      <w:r w:rsidRPr="00825F9C">
        <w:rPr>
          <w:sz w:val="28"/>
          <w:szCs w:val="28"/>
        </w:rPr>
        <w:t xml:space="preserve"> / дизопирамид /</w:t>
      </w:r>
    </w:p>
    <w:p w14:paraId="5B9EC71E" w14:textId="77777777" w:rsidR="00231210" w:rsidRPr="00825F9C" w:rsidRDefault="00231210" w:rsidP="002F44E6">
      <w:pPr>
        <w:spacing w:line="360" w:lineRule="auto"/>
        <w:ind w:firstLine="709"/>
        <w:jc w:val="both"/>
        <w:rPr>
          <w:sz w:val="28"/>
          <w:szCs w:val="28"/>
        </w:rPr>
      </w:pPr>
    </w:p>
    <w:p w14:paraId="7549AC20" w14:textId="77777777" w:rsidR="00791004" w:rsidRPr="00825F9C" w:rsidRDefault="00825F9C" w:rsidP="002F44E6">
      <w:pPr>
        <w:spacing w:line="360" w:lineRule="auto"/>
        <w:ind w:firstLine="709"/>
        <w:jc w:val="both"/>
        <w:rPr>
          <w:sz w:val="28"/>
          <w:szCs w:val="28"/>
        </w:rPr>
      </w:pPr>
      <w:r>
        <w:rPr>
          <w:sz w:val="28"/>
          <w:szCs w:val="28"/>
        </w:rPr>
        <w:t>Вводится в/ венно струйно</w:t>
      </w:r>
      <w:r w:rsidR="00791004" w:rsidRPr="00825F9C">
        <w:rPr>
          <w:sz w:val="28"/>
          <w:szCs w:val="28"/>
        </w:rPr>
        <w:t xml:space="preserve"> 1</w:t>
      </w:r>
      <w:r>
        <w:rPr>
          <w:sz w:val="28"/>
          <w:szCs w:val="28"/>
        </w:rPr>
        <w:t>00-150 мг в течение 5 мин</w:t>
      </w:r>
      <w:r w:rsidR="00791004" w:rsidRPr="00825F9C">
        <w:rPr>
          <w:sz w:val="28"/>
          <w:szCs w:val="28"/>
        </w:rPr>
        <w:t>. При необходимости  повторяют  введение  50-100  мг  через  2  час</w:t>
      </w:r>
      <w:r>
        <w:rPr>
          <w:sz w:val="28"/>
          <w:szCs w:val="28"/>
        </w:rPr>
        <w:t>а.  ФП  купирует  через  15-60 мин до</w:t>
      </w:r>
      <w:r w:rsidR="00791004" w:rsidRPr="00825F9C">
        <w:rPr>
          <w:sz w:val="28"/>
          <w:szCs w:val="28"/>
        </w:rPr>
        <w:t xml:space="preserve"> 60%   больных     .</w:t>
      </w:r>
    </w:p>
    <w:p w14:paraId="265D4CD9" w14:textId="77777777" w:rsidR="00F464E2" w:rsidRPr="00825F9C" w:rsidRDefault="00791004" w:rsidP="002F44E6">
      <w:pPr>
        <w:spacing w:line="360" w:lineRule="auto"/>
        <w:ind w:firstLine="709"/>
        <w:jc w:val="both"/>
        <w:rPr>
          <w:sz w:val="28"/>
          <w:szCs w:val="28"/>
        </w:rPr>
      </w:pPr>
      <w:r w:rsidRPr="00825F9C">
        <w:rPr>
          <w:sz w:val="28"/>
          <w:szCs w:val="28"/>
        </w:rPr>
        <w:t xml:space="preserve">При приеме  внутрь  разовая  доза  100-400  мг  ,средняя суточная  доза  </w:t>
      </w:r>
      <w:r w:rsidR="00F464E2" w:rsidRPr="00825F9C">
        <w:rPr>
          <w:sz w:val="28"/>
          <w:szCs w:val="28"/>
        </w:rPr>
        <w:t>600-800 мг.</w:t>
      </w:r>
    </w:p>
    <w:p w14:paraId="6459F92C" w14:textId="77777777" w:rsidR="00F464E2" w:rsidRPr="00825F9C" w:rsidRDefault="00F464E2" w:rsidP="002F44E6">
      <w:pPr>
        <w:spacing w:line="360" w:lineRule="auto"/>
        <w:ind w:firstLine="709"/>
        <w:jc w:val="both"/>
        <w:rPr>
          <w:sz w:val="28"/>
          <w:szCs w:val="28"/>
        </w:rPr>
      </w:pPr>
      <w:r w:rsidRPr="00825F9C">
        <w:rPr>
          <w:sz w:val="28"/>
          <w:szCs w:val="28"/>
        </w:rPr>
        <w:t>Побочные  действия:</w:t>
      </w:r>
    </w:p>
    <w:p w14:paraId="6AB8ECBE" w14:textId="77777777" w:rsidR="00AD0FCA" w:rsidRPr="00825F9C" w:rsidRDefault="00F464E2" w:rsidP="002F44E6">
      <w:pPr>
        <w:spacing w:line="360" w:lineRule="auto"/>
        <w:ind w:firstLine="709"/>
        <w:jc w:val="both"/>
        <w:rPr>
          <w:sz w:val="28"/>
          <w:szCs w:val="28"/>
        </w:rPr>
      </w:pPr>
      <w:r w:rsidRPr="00825F9C">
        <w:rPr>
          <w:sz w:val="28"/>
          <w:szCs w:val="28"/>
        </w:rPr>
        <w:t>1.Вазоконстрикция</w:t>
      </w:r>
      <w:r w:rsidR="003560F8">
        <w:rPr>
          <w:sz w:val="28"/>
          <w:szCs w:val="28"/>
        </w:rPr>
        <w:t xml:space="preserve">, повышение ОПСС, увеличение ДАД на </w:t>
      </w:r>
      <w:r w:rsidR="00AD0FCA" w:rsidRPr="00825F9C">
        <w:rPr>
          <w:sz w:val="28"/>
          <w:szCs w:val="28"/>
        </w:rPr>
        <w:t>5-20 мм</w:t>
      </w:r>
      <w:r w:rsidR="003560F8">
        <w:rPr>
          <w:sz w:val="28"/>
          <w:szCs w:val="28"/>
        </w:rPr>
        <w:t xml:space="preserve"> </w:t>
      </w:r>
      <w:r w:rsidR="00AD0FCA" w:rsidRPr="00825F9C">
        <w:rPr>
          <w:sz w:val="28"/>
          <w:szCs w:val="28"/>
        </w:rPr>
        <w:t>Ну.</w:t>
      </w:r>
    </w:p>
    <w:p w14:paraId="535F141B" w14:textId="77777777" w:rsidR="00AD0FCA" w:rsidRPr="00825F9C" w:rsidRDefault="00AD0FCA" w:rsidP="002F44E6">
      <w:pPr>
        <w:spacing w:line="360" w:lineRule="auto"/>
        <w:ind w:firstLine="709"/>
        <w:jc w:val="both"/>
        <w:rPr>
          <w:sz w:val="28"/>
          <w:szCs w:val="28"/>
        </w:rPr>
      </w:pPr>
      <w:r w:rsidRPr="00825F9C">
        <w:rPr>
          <w:sz w:val="28"/>
          <w:szCs w:val="28"/>
        </w:rPr>
        <w:t>2.Отрицательное  инотропное  действие  ,  возникновение  либо нарастание  симптомов</w:t>
      </w:r>
    </w:p>
    <w:p w14:paraId="01933CE9" w14:textId="77777777" w:rsidR="00AD0FCA" w:rsidRPr="00825F9C" w:rsidRDefault="00AD0FCA" w:rsidP="002F44E6">
      <w:pPr>
        <w:spacing w:line="360" w:lineRule="auto"/>
        <w:ind w:firstLine="709"/>
        <w:jc w:val="both"/>
        <w:rPr>
          <w:sz w:val="28"/>
          <w:szCs w:val="28"/>
        </w:rPr>
      </w:pPr>
      <w:r w:rsidRPr="00825F9C">
        <w:rPr>
          <w:sz w:val="28"/>
          <w:szCs w:val="28"/>
        </w:rPr>
        <w:t>ХСН  у  больных   с  дисфункцией  ЛЖ .</w:t>
      </w:r>
    </w:p>
    <w:p w14:paraId="089455BE" w14:textId="77777777" w:rsidR="00AD0FCA" w:rsidRPr="00825F9C" w:rsidRDefault="003560F8" w:rsidP="002F44E6">
      <w:pPr>
        <w:spacing w:line="360" w:lineRule="auto"/>
        <w:ind w:firstLine="709"/>
        <w:jc w:val="both"/>
        <w:rPr>
          <w:sz w:val="28"/>
          <w:szCs w:val="28"/>
        </w:rPr>
      </w:pPr>
      <w:r>
        <w:rPr>
          <w:sz w:val="28"/>
          <w:szCs w:val="28"/>
        </w:rPr>
        <w:t xml:space="preserve">3.Холинолитическое действие- сухость </w:t>
      </w:r>
      <w:r w:rsidR="00AD0FCA" w:rsidRPr="00825F9C">
        <w:rPr>
          <w:sz w:val="28"/>
          <w:szCs w:val="28"/>
        </w:rPr>
        <w:t>во  рту  ,нарушения  зрительной  аккомодации,</w:t>
      </w:r>
    </w:p>
    <w:p w14:paraId="3DAA1C1D" w14:textId="77777777" w:rsidR="00AD0FCA" w:rsidRPr="00825F9C" w:rsidRDefault="00AD0FCA" w:rsidP="002F44E6">
      <w:pPr>
        <w:spacing w:line="360" w:lineRule="auto"/>
        <w:ind w:firstLine="709"/>
        <w:jc w:val="both"/>
        <w:rPr>
          <w:sz w:val="28"/>
          <w:szCs w:val="28"/>
        </w:rPr>
      </w:pPr>
      <w:r w:rsidRPr="00825F9C">
        <w:rPr>
          <w:sz w:val="28"/>
          <w:szCs w:val="28"/>
        </w:rPr>
        <w:t>Запоры,  острая  задержка  мочи.</w:t>
      </w:r>
    </w:p>
    <w:p w14:paraId="42054B74" w14:textId="77777777" w:rsidR="00AD0FCA" w:rsidRPr="00825F9C" w:rsidRDefault="00AD0FCA" w:rsidP="002F44E6">
      <w:pPr>
        <w:spacing w:line="360" w:lineRule="auto"/>
        <w:ind w:firstLine="709"/>
        <w:jc w:val="both"/>
        <w:rPr>
          <w:sz w:val="28"/>
          <w:szCs w:val="28"/>
        </w:rPr>
      </w:pPr>
      <w:r w:rsidRPr="00825F9C">
        <w:rPr>
          <w:sz w:val="28"/>
          <w:szCs w:val="28"/>
        </w:rPr>
        <w:t>4.Замедление  АВ-  проводимости.</w:t>
      </w:r>
    </w:p>
    <w:p w14:paraId="602C8B3D" w14:textId="77777777" w:rsidR="00E05AD9" w:rsidRPr="00825F9C" w:rsidRDefault="003560F8" w:rsidP="002F44E6">
      <w:pPr>
        <w:spacing w:line="360" w:lineRule="auto"/>
        <w:ind w:firstLine="709"/>
        <w:jc w:val="both"/>
        <w:rPr>
          <w:sz w:val="28"/>
          <w:szCs w:val="28"/>
        </w:rPr>
      </w:pPr>
      <w:r>
        <w:rPr>
          <w:sz w:val="28"/>
          <w:szCs w:val="28"/>
        </w:rPr>
        <w:t xml:space="preserve">Редкие осложнения - острый психоз, холестатическая </w:t>
      </w:r>
      <w:r w:rsidR="00AD0FCA" w:rsidRPr="00825F9C">
        <w:rPr>
          <w:sz w:val="28"/>
          <w:szCs w:val="28"/>
        </w:rPr>
        <w:t>желтуха,  гипогликемия.</w:t>
      </w:r>
    </w:p>
    <w:p w14:paraId="27E684CB" w14:textId="77777777" w:rsidR="0015434F" w:rsidRPr="00825F9C" w:rsidRDefault="0015434F" w:rsidP="002F44E6">
      <w:pPr>
        <w:spacing w:line="360" w:lineRule="auto"/>
        <w:ind w:firstLine="709"/>
        <w:jc w:val="both"/>
        <w:rPr>
          <w:sz w:val="28"/>
          <w:szCs w:val="28"/>
        </w:rPr>
      </w:pPr>
    </w:p>
    <w:p w14:paraId="51812D39" w14:textId="77777777" w:rsidR="00F73EB1" w:rsidRPr="00825F9C" w:rsidRDefault="00F73EB1" w:rsidP="002F44E6">
      <w:pPr>
        <w:spacing w:line="360" w:lineRule="auto"/>
        <w:ind w:firstLine="709"/>
        <w:jc w:val="both"/>
        <w:rPr>
          <w:sz w:val="28"/>
          <w:szCs w:val="28"/>
        </w:rPr>
      </w:pPr>
      <w:r w:rsidRPr="00825F9C">
        <w:rPr>
          <w:sz w:val="28"/>
          <w:szCs w:val="28"/>
        </w:rPr>
        <w:t>Относительные  противопоказания:</w:t>
      </w:r>
    </w:p>
    <w:p w14:paraId="63B0B680" w14:textId="77777777" w:rsidR="00F73EB1" w:rsidRPr="00825F9C" w:rsidRDefault="00F73EB1" w:rsidP="002F44E6">
      <w:pPr>
        <w:spacing w:line="360" w:lineRule="auto"/>
        <w:ind w:firstLine="709"/>
        <w:jc w:val="both"/>
        <w:rPr>
          <w:sz w:val="28"/>
          <w:szCs w:val="28"/>
        </w:rPr>
      </w:pPr>
      <w:r w:rsidRPr="00825F9C">
        <w:rPr>
          <w:sz w:val="28"/>
          <w:szCs w:val="28"/>
        </w:rPr>
        <w:t>1.Синусовая  брадикардия,   включая   СССУ.</w:t>
      </w:r>
    </w:p>
    <w:p w14:paraId="0D5641B1" w14:textId="77777777" w:rsidR="00F73EB1" w:rsidRPr="00825F9C" w:rsidRDefault="00F73EB1" w:rsidP="002F44E6">
      <w:pPr>
        <w:spacing w:line="360" w:lineRule="auto"/>
        <w:ind w:firstLine="709"/>
        <w:jc w:val="both"/>
        <w:rPr>
          <w:sz w:val="28"/>
          <w:szCs w:val="28"/>
        </w:rPr>
      </w:pPr>
      <w:r w:rsidRPr="00825F9C">
        <w:rPr>
          <w:sz w:val="28"/>
          <w:szCs w:val="28"/>
        </w:rPr>
        <w:t>2.Нарушение  внутрижелу</w:t>
      </w:r>
      <w:r w:rsidR="0020576B" w:rsidRPr="00825F9C">
        <w:rPr>
          <w:sz w:val="28"/>
          <w:szCs w:val="28"/>
        </w:rPr>
        <w:t>дочковой  и  АВ- проводимости.</w:t>
      </w:r>
    </w:p>
    <w:p w14:paraId="4122DA13" w14:textId="77777777" w:rsidR="0020576B" w:rsidRPr="00825F9C" w:rsidRDefault="0020576B" w:rsidP="002F44E6">
      <w:pPr>
        <w:spacing w:line="360" w:lineRule="auto"/>
        <w:ind w:firstLine="709"/>
        <w:jc w:val="both"/>
        <w:rPr>
          <w:sz w:val="28"/>
          <w:szCs w:val="28"/>
        </w:rPr>
      </w:pPr>
      <w:r w:rsidRPr="00825F9C">
        <w:rPr>
          <w:sz w:val="28"/>
          <w:szCs w:val="28"/>
        </w:rPr>
        <w:t>3.Выраженная  сердечная недостаточноть  .</w:t>
      </w:r>
    </w:p>
    <w:p w14:paraId="7114DC46" w14:textId="77777777" w:rsidR="0020576B" w:rsidRPr="00825F9C" w:rsidRDefault="0020576B" w:rsidP="002F44E6">
      <w:pPr>
        <w:spacing w:line="360" w:lineRule="auto"/>
        <w:ind w:firstLine="709"/>
        <w:jc w:val="both"/>
        <w:rPr>
          <w:sz w:val="28"/>
          <w:szCs w:val="28"/>
        </w:rPr>
      </w:pPr>
    </w:p>
    <w:p w14:paraId="48534D4F" w14:textId="77777777" w:rsidR="00522087" w:rsidRPr="00825F9C" w:rsidRDefault="003560F8" w:rsidP="002F44E6">
      <w:pPr>
        <w:spacing w:line="360" w:lineRule="auto"/>
        <w:ind w:firstLine="709"/>
        <w:jc w:val="both"/>
        <w:rPr>
          <w:sz w:val="28"/>
          <w:szCs w:val="28"/>
        </w:rPr>
      </w:pPr>
      <w:r>
        <w:rPr>
          <w:sz w:val="28"/>
          <w:szCs w:val="28"/>
        </w:rPr>
        <w:t xml:space="preserve">В </w:t>
      </w:r>
      <w:r w:rsidR="0020576B" w:rsidRPr="00825F9C">
        <w:rPr>
          <w:sz w:val="28"/>
          <w:szCs w:val="28"/>
        </w:rPr>
        <w:t xml:space="preserve">соответствии </w:t>
      </w:r>
      <w:r>
        <w:rPr>
          <w:sz w:val="28"/>
          <w:szCs w:val="28"/>
        </w:rPr>
        <w:t>с рекомендациями Американской Ассоциации Кардиологов и Европейского</w:t>
      </w:r>
      <w:r w:rsidRPr="003560F8">
        <w:rPr>
          <w:sz w:val="28"/>
          <w:szCs w:val="28"/>
        </w:rPr>
        <w:t xml:space="preserve"> </w:t>
      </w:r>
      <w:r>
        <w:rPr>
          <w:sz w:val="28"/>
          <w:szCs w:val="28"/>
        </w:rPr>
        <w:t xml:space="preserve">Кардиологического Общества </w:t>
      </w:r>
      <w:r w:rsidR="0020576B" w:rsidRPr="00825F9C">
        <w:rPr>
          <w:sz w:val="28"/>
          <w:szCs w:val="28"/>
        </w:rPr>
        <w:t xml:space="preserve">/ 2001 / </w:t>
      </w:r>
      <w:r>
        <w:rPr>
          <w:sz w:val="28"/>
          <w:szCs w:val="28"/>
        </w:rPr>
        <w:t xml:space="preserve">препараты 1 </w:t>
      </w:r>
      <w:r w:rsidR="00E24C6D" w:rsidRPr="00825F9C">
        <w:rPr>
          <w:sz w:val="28"/>
          <w:szCs w:val="28"/>
        </w:rPr>
        <w:t>,,С,,</w:t>
      </w:r>
      <w:r>
        <w:rPr>
          <w:sz w:val="28"/>
          <w:szCs w:val="28"/>
        </w:rPr>
        <w:t xml:space="preserve"> </w:t>
      </w:r>
      <w:r w:rsidR="00E24C6D" w:rsidRPr="00825F9C">
        <w:rPr>
          <w:sz w:val="28"/>
          <w:szCs w:val="28"/>
        </w:rPr>
        <w:t xml:space="preserve">класса </w:t>
      </w:r>
      <w:r w:rsidR="006C381C" w:rsidRPr="00825F9C">
        <w:rPr>
          <w:sz w:val="28"/>
          <w:szCs w:val="28"/>
        </w:rPr>
        <w:t xml:space="preserve"> /этацизин ,пропафенон / я</w:t>
      </w:r>
      <w:r w:rsidR="00E24C6D" w:rsidRPr="00825F9C">
        <w:rPr>
          <w:sz w:val="28"/>
          <w:szCs w:val="28"/>
        </w:rPr>
        <w:t>вляютс</w:t>
      </w:r>
      <w:r w:rsidR="00522087" w:rsidRPr="00825F9C">
        <w:rPr>
          <w:sz w:val="28"/>
          <w:szCs w:val="28"/>
        </w:rPr>
        <w:t xml:space="preserve">я первой линией средств лечения ФП  при отсутствии  органического поражения </w:t>
      </w:r>
      <w:r w:rsidR="00E354AB" w:rsidRPr="00825F9C">
        <w:rPr>
          <w:sz w:val="28"/>
          <w:szCs w:val="28"/>
        </w:rPr>
        <w:t>с</w:t>
      </w:r>
      <w:r w:rsidR="00522087" w:rsidRPr="00825F9C">
        <w:rPr>
          <w:sz w:val="28"/>
          <w:szCs w:val="28"/>
        </w:rPr>
        <w:t xml:space="preserve">ердца .   </w:t>
      </w:r>
      <w:r w:rsidR="00522087" w:rsidRPr="00825F9C">
        <w:rPr>
          <w:sz w:val="28"/>
          <w:szCs w:val="28"/>
          <w:lang w:val="en-US"/>
        </w:rPr>
        <w:t>R</w:t>
      </w:r>
      <w:r w:rsidR="00522087" w:rsidRPr="00825F9C">
        <w:rPr>
          <w:sz w:val="28"/>
          <w:szCs w:val="28"/>
        </w:rPr>
        <w:t>.</w:t>
      </w:r>
      <w:r w:rsidR="00522087" w:rsidRPr="00825F9C">
        <w:rPr>
          <w:sz w:val="28"/>
          <w:szCs w:val="28"/>
          <w:lang w:val="en-US"/>
        </w:rPr>
        <w:t>N</w:t>
      </w:r>
      <w:r w:rsidR="00522087" w:rsidRPr="00825F9C">
        <w:rPr>
          <w:sz w:val="28"/>
          <w:szCs w:val="28"/>
        </w:rPr>
        <w:t>.</w:t>
      </w:r>
      <w:r w:rsidR="00522087" w:rsidRPr="00825F9C">
        <w:rPr>
          <w:sz w:val="28"/>
          <w:szCs w:val="28"/>
          <w:lang w:val="en-US"/>
        </w:rPr>
        <w:t>Forogos</w:t>
      </w:r>
      <w:r w:rsidR="00522087" w:rsidRPr="00825F9C">
        <w:rPr>
          <w:sz w:val="28"/>
          <w:szCs w:val="28"/>
        </w:rPr>
        <w:t xml:space="preserve"> </w:t>
      </w:r>
      <w:r w:rsidR="006C381C" w:rsidRPr="00825F9C">
        <w:rPr>
          <w:sz w:val="28"/>
          <w:szCs w:val="28"/>
        </w:rPr>
        <w:t>считает</w:t>
      </w:r>
      <w:r>
        <w:rPr>
          <w:sz w:val="28"/>
          <w:szCs w:val="28"/>
        </w:rPr>
        <w:t>,</w:t>
      </w:r>
      <w:r w:rsidR="006C381C" w:rsidRPr="00825F9C">
        <w:rPr>
          <w:sz w:val="28"/>
          <w:szCs w:val="28"/>
        </w:rPr>
        <w:t xml:space="preserve"> что </w:t>
      </w:r>
      <w:r w:rsidR="00522087" w:rsidRPr="00825F9C">
        <w:rPr>
          <w:sz w:val="28"/>
          <w:szCs w:val="28"/>
        </w:rPr>
        <w:t xml:space="preserve">у этой группы больных </w:t>
      </w:r>
      <w:r>
        <w:rPr>
          <w:sz w:val="28"/>
          <w:szCs w:val="28"/>
        </w:rPr>
        <w:t xml:space="preserve">указанные препараты  имеют наиболее благоприятный баланс </w:t>
      </w:r>
      <w:r w:rsidR="00522087" w:rsidRPr="00825F9C">
        <w:rPr>
          <w:sz w:val="28"/>
          <w:szCs w:val="28"/>
        </w:rPr>
        <w:t>м</w:t>
      </w:r>
      <w:r>
        <w:rPr>
          <w:sz w:val="28"/>
          <w:szCs w:val="28"/>
        </w:rPr>
        <w:t xml:space="preserve">ежду эффективностью и </w:t>
      </w:r>
      <w:r w:rsidR="00522087" w:rsidRPr="00825F9C">
        <w:rPr>
          <w:sz w:val="28"/>
          <w:szCs w:val="28"/>
        </w:rPr>
        <w:t>безопасностью .</w:t>
      </w:r>
    </w:p>
    <w:p w14:paraId="3EC9AE7C" w14:textId="77777777" w:rsidR="00E354AB" w:rsidRPr="00825F9C" w:rsidRDefault="00E354AB" w:rsidP="002F44E6">
      <w:pPr>
        <w:spacing w:line="360" w:lineRule="auto"/>
        <w:ind w:firstLine="709"/>
        <w:jc w:val="both"/>
        <w:rPr>
          <w:sz w:val="28"/>
          <w:szCs w:val="28"/>
        </w:rPr>
      </w:pPr>
    </w:p>
    <w:p w14:paraId="5A379C45" w14:textId="77777777" w:rsidR="00E354AB" w:rsidRPr="00825F9C" w:rsidRDefault="003560F8" w:rsidP="002F44E6">
      <w:pPr>
        <w:spacing w:line="360" w:lineRule="auto"/>
        <w:ind w:firstLine="709"/>
        <w:jc w:val="both"/>
        <w:rPr>
          <w:sz w:val="28"/>
          <w:szCs w:val="28"/>
        </w:rPr>
      </w:pPr>
      <w:r>
        <w:rPr>
          <w:sz w:val="28"/>
          <w:szCs w:val="28"/>
        </w:rPr>
        <w:br w:type="page"/>
      </w:r>
      <w:r w:rsidR="00522087" w:rsidRPr="00825F9C">
        <w:rPr>
          <w:sz w:val="28"/>
          <w:szCs w:val="28"/>
        </w:rPr>
        <w:t>Этацизин.</w:t>
      </w:r>
    </w:p>
    <w:p w14:paraId="2272D903" w14:textId="77777777" w:rsidR="00294991" w:rsidRPr="00825F9C" w:rsidRDefault="00A73F67" w:rsidP="002F44E6">
      <w:pPr>
        <w:spacing w:line="360" w:lineRule="auto"/>
        <w:ind w:firstLine="709"/>
        <w:jc w:val="both"/>
        <w:rPr>
          <w:sz w:val="28"/>
          <w:szCs w:val="28"/>
        </w:rPr>
      </w:pPr>
      <w:r w:rsidRPr="00825F9C">
        <w:rPr>
          <w:sz w:val="28"/>
          <w:szCs w:val="28"/>
        </w:rPr>
        <w:t>У</w:t>
      </w:r>
      <w:r w:rsidR="003560F8">
        <w:rPr>
          <w:sz w:val="28"/>
          <w:szCs w:val="28"/>
        </w:rPr>
        <w:t xml:space="preserve">гнетает процесс восстановления </w:t>
      </w:r>
      <w:r w:rsidRPr="00825F9C">
        <w:rPr>
          <w:sz w:val="28"/>
          <w:szCs w:val="28"/>
        </w:rPr>
        <w:t>быстрых натриевых каналов  мембраны кардиомиоцитов,частично тормозит медленный входящий кальциевый ток.</w:t>
      </w:r>
      <w:r w:rsidR="00870DEB" w:rsidRPr="00825F9C">
        <w:rPr>
          <w:sz w:val="28"/>
          <w:szCs w:val="28"/>
        </w:rPr>
        <w:t xml:space="preserve">Удлиняет интервал </w:t>
      </w:r>
      <w:r w:rsidR="00870DEB" w:rsidRPr="00825F9C">
        <w:rPr>
          <w:sz w:val="28"/>
          <w:szCs w:val="28"/>
          <w:lang w:val="en-US"/>
        </w:rPr>
        <w:t>P</w:t>
      </w:r>
      <w:r w:rsidR="00870DEB" w:rsidRPr="00825F9C">
        <w:rPr>
          <w:sz w:val="28"/>
          <w:szCs w:val="28"/>
        </w:rPr>
        <w:t>-</w:t>
      </w:r>
      <w:r w:rsidR="00870DEB" w:rsidRPr="00825F9C">
        <w:rPr>
          <w:sz w:val="28"/>
          <w:szCs w:val="28"/>
          <w:lang w:val="en-US"/>
        </w:rPr>
        <w:t>R</w:t>
      </w:r>
      <w:r w:rsidR="00870DEB" w:rsidRPr="00825F9C">
        <w:rPr>
          <w:sz w:val="28"/>
          <w:szCs w:val="28"/>
        </w:rPr>
        <w:t xml:space="preserve">,расширяет комплекс </w:t>
      </w:r>
      <w:r w:rsidR="00870DEB" w:rsidRPr="00825F9C">
        <w:rPr>
          <w:sz w:val="28"/>
          <w:szCs w:val="28"/>
          <w:lang w:val="en-US"/>
        </w:rPr>
        <w:t>QRS</w:t>
      </w:r>
      <w:r w:rsidR="00870DEB" w:rsidRPr="00825F9C">
        <w:rPr>
          <w:sz w:val="28"/>
          <w:szCs w:val="28"/>
        </w:rPr>
        <w:t xml:space="preserve"> в зависимости от дозы.Не изменяет интервал </w:t>
      </w:r>
      <w:r w:rsidR="00870DEB" w:rsidRPr="00825F9C">
        <w:rPr>
          <w:sz w:val="28"/>
          <w:szCs w:val="28"/>
          <w:lang w:val="en-US"/>
        </w:rPr>
        <w:t>QT</w:t>
      </w:r>
      <w:r w:rsidR="003560F8">
        <w:rPr>
          <w:sz w:val="28"/>
          <w:szCs w:val="28"/>
        </w:rPr>
        <w:t xml:space="preserve">,исходное </w:t>
      </w:r>
      <w:r w:rsidR="00870DEB" w:rsidRPr="00825F9C">
        <w:rPr>
          <w:sz w:val="28"/>
          <w:szCs w:val="28"/>
        </w:rPr>
        <w:t xml:space="preserve">АД. </w:t>
      </w:r>
      <w:r w:rsidR="003560F8">
        <w:rPr>
          <w:sz w:val="28"/>
          <w:szCs w:val="28"/>
        </w:rPr>
        <w:t>Быстро всасывается  из   ЖКТ</w:t>
      </w:r>
      <w:r w:rsidR="00C95279" w:rsidRPr="00825F9C">
        <w:rPr>
          <w:sz w:val="28"/>
          <w:szCs w:val="28"/>
        </w:rPr>
        <w:t>, определяется  в  крови   через  30-60</w:t>
      </w:r>
      <w:r w:rsidR="003560F8" w:rsidRPr="003560F8">
        <w:rPr>
          <w:sz w:val="28"/>
          <w:szCs w:val="28"/>
        </w:rPr>
        <w:t xml:space="preserve"> </w:t>
      </w:r>
      <w:r w:rsidR="00294991" w:rsidRPr="00825F9C">
        <w:rPr>
          <w:sz w:val="28"/>
          <w:szCs w:val="28"/>
        </w:rPr>
        <w:t>м</w:t>
      </w:r>
      <w:r w:rsidR="003560F8">
        <w:rPr>
          <w:sz w:val="28"/>
          <w:szCs w:val="28"/>
        </w:rPr>
        <w:t xml:space="preserve">инут, достигает  максимальной концентрации  через </w:t>
      </w:r>
      <w:r w:rsidR="00C95279" w:rsidRPr="00825F9C">
        <w:rPr>
          <w:sz w:val="28"/>
          <w:szCs w:val="28"/>
        </w:rPr>
        <w:t>3  часа .</w:t>
      </w:r>
      <w:r w:rsidR="003560F8">
        <w:rPr>
          <w:sz w:val="28"/>
          <w:szCs w:val="28"/>
        </w:rPr>
        <w:t>Прием этацизина</w:t>
      </w:r>
      <w:r w:rsidR="00870DEB" w:rsidRPr="00825F9C">
        <w:rPr>
          <w:sz w:val="28"/>
          <w:szCs w:val="28"/>
        </w:rPr>
        <w:t xml:space="preserve"> однократно  в  дозе  100 мг</w:t>
      </w:r>
      <w:r w:rsidR="003560F8" w:rsidRPr="003560F8">
        <w:rPr>
          <w:sz w:val="28"/>
          <w:szCs w:val="28"/>
        </w:rPr>
        <w:t xml:space="preserve"> </w:t>
      </w:r>
      <w:r w:rsidR="00C95279" w:rsidRPr="00825F9C">
        <w:rPr>
          <w:sz w:val="28"/>
          <w:szCs w:val="28"/>
        </w:rPr>
        <w:t>восстанавливает синусовый р</w:t>
      </w:r>
      <w:r w:rsidR="003560F8">
        <w:rPr>
          <w:sz w:val="28"/>
          <w:szCs w:val="28"/>
        </w:rPr>
        <w:t xml:space="preserve">итм при ФП </w:t>
      </w:r>
      <w:r w:rsidR="00C95279" w:rsidRPr="00825F9C">
        <w:rPr>
          <w:sz w:val="28"/>
          <w:szCs w:val="28"/>
        </w:rPr>
        <w:t xml:space="preserve">у большинства пациентов . </w:t>
      </w:r>
      <w:r w:rsidR="00E354AB" w:rsidRPr="00825F9C">
        <w:rPr>
          <w:sz w:val="28"/>
          <w:szCs w:val="28"/>
        </w:rPr>
        <w:t>Препарат  не  влияет  на  ЧСС   даже  у  больных</w:t>
      </w:r>
      <w:r w:rsidR="003560F8">
        <w:rPr>
          <w:sz w:val="28"/>
          <w:szCs w:val="28"/>
        </w:rPr>
        <w:t xml:space="preserve">   с  выраженной  брадикардией</w:t>
      </w:r>
      <w:r w:rsidR="003560F8" w:rsidRPr="003560F8">
        <w:rPr>
          <w:sz w:val="28"/>
          <w:szCs w:val="28"/>
        </w:rPr>
        <w:t xml:space="preserve"> </w:t>
      </w:r>
      <w:r w:rsidR="003560F8">
        <w:rPr>
          <w:sz w:val="28"/>
          <w:szCs w:val="28"/>
        </w:rPr>
        <w:t xml:space="preserve"> /кроме </w:t>
      </w:r>
      <w:r w:rsidR="00E354AB" w:rsidRPr="00825F9C">
        <w:rPr>
          <w:sz w:val="28"/>
          <w:szCs w:val="28"/>
        </w:rPr>
        <w:t>СССУ/</w:t>
      </w:r>
      <w:r w:rsidR="003560F8">
        <w:rPr>
          <w:sz w:val="28"/>
          <w:szCs w:val="28"/>
        </w:rPr>
        <w:t xml:space="preserve">. Не рекомендуется применять при </w:t>
      </w:r>
      <w:r w:rsidR="00294991" w:rsidRPr="00825F9C">
        <w:rPr>
          <w:sz w:val="28"/>
          <w:szCs w:val="28"/>
        </w:rPr>
        <w:t>С-А  блокаде,</w:t>
      </w:r>
      <w:r w:rsidR="003560F8" w:rsidRPr="003560F8">
        <w:rPr>
          <w:sz w:val="28"/>
          <w:szCs w:val="28"/>
        </w:rPr>
        <w:t xml:space="preserve"> </w:t>
      </w:r>
      <w:r w:rsidR="00294991" w:rsidRPr="00825F9C">
        <w:rPr>
          <w:sz w:val="28"/>
          <w:szCs w:val="28"/>
        </w:rPr>
        <w:t>А-В блокаде  2-3 степени,  блокаде ножек  пучка  Гиса,   ХСН   ( при  ФВ  менее  40 % ),нарушениях  функции  печени   и  почек. Этацизи</w:t>
      </w:r>
      <w:r w:rsidR="003560F8">
        <w:rPr>
          <w:sz w:val="28"/>
          <w:szCs w:val="28"/>
        </w:rPr>
        <w:t xml:space="preserve">н  сочетается с кордароном </w:t>
      </w:r>
      <w:r w:rsidR="00294991" w:rsidRPr="00825F9C">
        <w:rPr>
          <w:sz w:val="28"/>
          <w:szCs w:val="28"/>
        </w:rPr>
        <w:t>,</w:t>
      </w:r>
      <w:r w:rsidR="003560F8" w:rsidRPr="003560F8">
        <w:rPr>
          <w:sz w:val="28"/>
          <w:szCs w:val="28"/>
        </w:rPr>
        <w:t xml:space="preserve"> </w:t>
      </w:r>
      <w:r w:rsidR="00294991" w:rsidRPr="00825F9C">
        <w:rPr>
          <w:sz w:val="28"/>
          <w:szCs w:val="28"/>
        </w:rPr>
        <w:t>дигоксином  и  БАБ.  Глютаминовая  кислота  нивелирует   кардиодепрессивное</w:t>
      </w:r>
      <w:r w:rsidR="003560F8" w:rsidRPr="003560F8">
        <w:rPr>
          <w:sz w:val="28"/>
          <w:szCs w:val="28"/>
        </w:rPr>
        <w:t xml:space="preserve"> </w:t>
      </w:r>
      <w:r w:rsidR="00294991" w:rsidRPr="00825F9C">
        <w:rPr>
          <w:sz w:val="28"/>
          <w:szCs w:val="28"/>
        </w:rPr>
        <w:t>действие   этацизина.</w:t>
      </w:r>
    </w:p>
    <w:p w14:paraId="2AFC08AE" w14:textId="77777777" w:rsidR="00294991" w:rsidRPr="00825F9C" w:rsidRDefault="00294991" w:rsidP="002F44E6">
      <w:pPr>
        <w:spacing w:line="360" w:lineRule="auto"/>
        <w:ind w:firstLine="709"/>
        <w:jc w:val="both"/>
        <w:rPr>
          <w:sz w:val="28"/>
          <w:szCs w:val="28"/>
        </w:rPr>
      </w:pPr>
    </w:p>
    <w:p w14:paraId="21E5C4B8" w14:textId="77777777" w:rsidR="008A64CB" w:rsidRPr="00825F9C" w:rsidRDefault="008A64CB" w:rsidP="002F44E6">
      <w:pPr>
        <w:spacing w:line="360" w:lineRule="auto"/>
        <w:ind w:firstLine="709"/>
        <w:jc w:val="both"/>
        <w:rPr>
          <w:sz w:val="28"/>
          <w:szCs w:val="28"/>
        </w:rPr>
      </w:pPr>
      <w:r w:rsidRPr="00825F9C">
        <w:rPr>
          <w:sz w:val="28"/>
          <w:szCs w:val="28"/>
        </w:rPr>
        <w:t>Пропафенон</w:t>
      </w:r>
      <w:r w:rsidR="00D1495B" w:rsidRPr="00825F9C">
        <w:rPr>
          <w:sz w:val="28"/>
          <w:szCs w:val="28"/>
        </w:rPr>
        <w:t xml:space="preserve"> </w:t>
      </w:r>
      <w:r w:rsidR="003560F8">
        <w:rPr>
          <w:sz w:val="28"/>
          <w:szCs w:val="28"/>
        </w:rPr>
        <w:t xml:space="preserve">/ </w:t>
      </w:r>
      <w:r w:rsidRPr="00825F9C">
        <w:rPr>
          <w:sz w:val="28"/>
          <w:szCs w:val="28"/>
        </w:rPr>
        <w:t>ритмонорм  /.</w:t>
      </w:r>
    </w:p>
    <w:p w14:paraId="06B88197" w14:textId="77777777" w:rsidR="00231210" w:rsidRPr="00825F9C" w:rsidRDefault="008D1E8E" w:rsidP="002F44E6">
      <w:pPr>
        <w:spacing w:line="360" w:lineRule="auto"/>
        <w:ind w:firstLine="709"/>
        <w:jc w:val="both"/>
        <w:rPr>
          <w:sz w:val="28"/>
          <w:szCs w:val="28"/>
        </w:rPr>
      </w:pPr>
      <w:r w:rsidRPr="00825F9C">
        <w:rPr>
          <w:sz w:val="28"/>
          <w:szCs w:val="28"/>
        </w:rPr>
        <w:t>По результатам плацебо-контролиру</w:t>
      </w:r>
      <w:r w:rsidR="00331485" w:rsidRPr="00825F9C">
        <w:rPr>
          <w:sz w:val="28"/>
          <w:szCs w:val="28"/>
        </w:rPr>
        <w:t xml:space="preserve">емых исследований  </w:t>
      </w:r>
      <w:r w:rsidRPr="00825F9C">
        <w:rPr>
          <w:sz w:val="28"/>
          <w:szCs w:val="28"/>
        </w:rPr>
        <w:t xml:space="preserve"> пропафенон при внутривенном введении восстанавливают синусовый ритм в течение нескольких часов приблизительно у 81% пациентов</w:t>
      </w:r>
      <w:r w:rsidR="00331485" w:rsidRPr="00825F9C">
        <w:rPr>
          <w:sz w:val="28"/>
          <w:szCs w:val="28"/>
        </w:rPr>
        <w:t xml:space="preserve">  (  </w:t>
      </w:r>
      <w:r w:rsidR="00331485" w:rsidRPr="00825F9C">
        <w:rPr>
          <w:i/>
          <w:iCs/>
          <w:sz w:val="28"/>
          <w:szCs w:val="28"/>
        </w:rPr>
        <w:t>Nacarelli GV, Dorian P, Hohnloser SH. et al. )</w:t>
      </w:r>
    </w:p>
    <w:p w14:paraId="6F5040EA" w14:textId="77777777" w:rsidR="003560F8" w:rsidRPr="002F44E6" w:rsidRDefault="008A64CB" w:rsidP="002F44E6">
      <w:pPr>
        <w:spacing w:line="360" w:lineRule="auto"/>
        <w:ind w:firstLine="709"/>
        <w:jc w:val="both"/>
        <w:rPr>
          <w:sz w:val="28"/>
          <w:szCs w:val="28"/>
        </w:rPr>
      </w:pPr>
      <w:r w:rsidRPr="00825F9C">
        <w:rPr>
          <w:sz w:val="28"/>
          <w:szCs w:val="28"/>
        </w:rPr>
        <w:t xml:space="preserve">Однократный прием   300-600 мг  ритмонорма    </w:t>
      </w:r>
      <w:r w:rsidR="00F34762" w:rsidRPr="00825F9C">
        <w:rPr>
          <w:sz w:val="28"/>
          <w:szCs w:val="28"/>
        </w:rPr>
        <w:t>внутрь  может  использоваться  для  пр</w:t>
      </w:r>
      <w:r w:rsidR="00CD6006" w:rsidRPr="00825F9C">
        <w:rPr>
          <w:sz w:val="28"/>
          <w:szCs w:val="28"/>
        </w:rPr>
        <w:t>ек</w:t>
      </w:r>
      <w:r w:rsidR="00F34762" w:rsidRPr="00825F9C">
        <w:rPr>
          <w:sz w:val="28"/>
          <w:szCs w:val="28"/>
        </w:rPr>
        <w:t>ращения   ус</w:t>
      </w:r>
      <w:r w:rsidR="003560F8">
        <w:rPr>
          <w:sz w:val="28"/>
          <w:szCs w:val="28"/>
        </w:rPr>
        <w:t xml:space="preserve">тойчивой  ФП    вне  стационара / </w:t>
      </w:r>
    </w:p>
    <w:p w14:paraId="74D740A6" w14:textId="77777777" w:rsidR="008A64CB" w:rsidRPr="00825F9C" w:rsidRDefault="003560F8" w:rsidP="002F44E6">
      <w:pPr>
        <w:spacing w:line="360" w:lineRule="auto"/>
        <w:ind w:firstLine="709"/>
        <w:jc w:val="both"/>
        <w:rPr>
          <w:sz w:val="28"/>
          <w:szCs w:val="28"/>
        </w:rPr>
      </w:pPr>
      <w:r>
        <w:rPr>
          <w:sz w:val="28"/>
          <w:szCs w:val="28"/>
        </w:rPr>
        <w:t>,, таблетка  в  кармане</w:t>
      </w:r>
      <w:r w:rsidR="00F34762" w:rsidRPr="00825F9C">
        <w:rPr>
          <w:sz w:val="28"/>
          <w:szCs w:val="28"/>
        </w:rPr>
        <w:t xml:space="preserve"> ,,  / .</w:t>
      </w:r>
    </w:p>
    <w:p w14:paraId="00D81306" w14:textId="77777777" w:rsidR="00CD6006" w:rsidRPr="00825F9C" w:rsidRDefault="003560F8" w:rsidP="002F44E6">
      <w:pPr>
        <w:spacing w:line="360" w:lineRule="auto"/>
        <w:ind w:firstLine="709"/>
        <w:jc w:val="both"/>
        <w:rPr>
          <w:sz w:val="28"/>
          <w:szCs w:val="28"/>
        </w:rPr>
      </w:pPr>
      <w:r>
        <w:rPr>
          <w:sz w:val="28"/>
          <w:szCs w:val="28"/>
        </w:rPr>
        <w:t xml:space="preserve">В </w:t>
      </w:r>
      <w:r w:rsidR="00F34762" w:rsidRPr="00825F9C">
        <w:rPr>
          <w:sz w:val="28"/>
          <w:szCs w:val="28"/>
        </w:rPr>
        <w:t>ст</w:t>
      </w:r>
      <w:r>
        <w:rPr>
          <w:sz w:val="28"/>
          <w:szCs w:val="28"/>
        </w:rPr>
        <w:t xml:space="preserve">ационаре  вводится   в/венно капельно в дозе </w:t>
      </w:r>
      <w:r w:rsidR="00F34762" w:rsidRPr="00825F9C">
        <w:rPr>
          <w:sz w:val="28"/>
          <w:szCs w:val="28"/>
        </w:rPr>
        <w:t xml:space="preserve">1-2  мг  </w:t>
      </w:r>
      <w:r w:rsidR="00CD6006" w:rsidRPr="00825F9C">
        <w:rPr>
          <w:sz w:val="28"/>
          <w:szCs w:val="28"/>
        </w:rPr>
        <w:t>/ на кг  массы тела</w:t>
      </w:r>
      <w:r w:rsidRPr="003560F8">
        <w:rPr>
          <w:sz w:val="28"/>
          <w:szCs w:val="28"/>
        </w:rPr>
        <w:t xml:space="preserve"> </w:t>
      </w:r>
      <w:r>
        <w:rPr>
          <w:sz w:val="28"/>
          <w:szCs w:val="28"/>
        </w:rPr>
        <w:t xml:space="preserve">в </w:t>
      </w:r>
      <w:r w:rsidR="00CD6006" w:rsidRPr="00825F9C">
        <w:rPr>
          <w:sz w:val="28"/>
          <w:szCs w:val="28"/>
        </w:rPr>
        <w:t>5%  растворе  глюкозы в течение  30-60   мин.  Предварительно  необходимо</w:t>
      </w:r>
      <w:r w:rsidRPr="003560F8">
        <w:rPr>
          <w:sz w:val="28"/>
          <w:szCs w:val="28"/>
        </w:rPr>
        <w:t xml:space="preserve"> </w:t>
      </w:r>
      <w:r>
        <w:rPr>
          <w:sz w:val="28"/>
          <w:szCs w:val="28"/>
        </w:rPr>
        <w:t xml:space="preserve">принять БАБ </w:t>
      </w:r>
      <w:r w:rsidR="00CD6006" w:rsidRPr="00825F9C">
        <w:rPr>
          <w:sz w:val="28"/>
          <w:szCs w:val="28"/>
        </w:rPr>
        <w:t xml:space="preserve">или  недигидроперидиновый </w:t>
      </w:r>
      <w:r>
        <w:rPr>
          <w:sz w:val="28"/>
          <w:szCs w:val="28"/>
        </w:rPr>
        <w:t>АК</w:t>
      </w:r>
      <w:r w:rsidR="00CD6006" w:rsidRPr="00825F9C">
        <w:rPr>
          <w:sz w:val="28"/>
          <w:szCs w:val="28"/>
        </w:rPr>
        <w:t xml:space="preserve"> для предотвращения   быстрого проведения   через   АВ-соединение  </w:t>
      </w:r>
      <w:r w:rsidR="004B6194" w:rsidRPr="00825F9C">
        <w:rPr>
          <w:sz w:val="28"/>
          <w:szCs w:val="28"/>
        </w:rPr>
        <w:t xml:space="preserve">  ,появление   трепе</w:t>
      </w:r>
      <w:r>
        <w:rPr>
          <w:sz w:val="28"/>
          <w:szCs w:val="28"/>
        </w:rPr>
        <w:t xml:space="preserve">тания   предсердий  с высокой </w:t>
      </w:r>
      <w:r w:rsidR="004B6194" w:rsidRPr="00825F9C">
        <w:rPr>
          <w:sz w:val="28"/>
          <w:szCs w:val="28"/>
        </w:rPr>
        <w:t>частотой  ритма  желудочков .</w:t>
      </w:r>
    </w:p>
    <w:p w14:paraId="7C5E8440" w14:textId="77777777" w:rsidR="00E354AB" w:rsidRPr="00825F9C" w:rsidRDefault="00E354AB" w:rsidP="002F44E6">
      <w:pPr>
        <w:spacing w:line="360" w:lineRule="auto"/>
        <w:ind w:firstLine="709"/>
        <w:jc w:val="both"/>
        <w:rPr>
          <w:sz w:val="28"/>
          <w:szCs w:val="28"/>
        </w:rPr>
      </w:pPr>
    </w:p>
    <w:p w14:paraId="5104787F" w14:textId="77777777" w:rsidR="00E354AB" w:rsidRPr="00825F9C" w:rsidRDefault="003560F8" w:rsidP="002F44E6">
      <w:pPr>
        <w:spacing w:line="360" w:lineRule="auto"/>
        <w:ind w:firstLine="709"/>
        <w:jc w:val="both"/>
        <w:rPr>
          <w:sz w:val="28"/>
          <w:szCs w:val="28"/>
        </w:rPr>
      </w:pPr>
      <w:r>
        <w:rPr>
          <w:sz w:val="28"/>
          <w:szCs w:val="28"/>
        </w:rPr>
        <w:br w:type="page"/>
        <w:t xml:space="preserve">Класс  </w:t>
      </w:r>
      <w:r w:rsidR="00FF321E" w:rsidRPr="00825F9C">
        <w:rPr>
          <w:sz w:val="28"/>
          <w:szCs w:val="28"/>
        </w:rPr>
        <w:t>11  ААП.</w:t>
      </w:r>
    </w:p>
    <w:p w14:paraId="338F7F12" w14:textId="77777777" w:rsidR="004B6194" w:rsidRPr="00825F9C" w:rsidRDefault="003560F8" w:rsidP="002F44E6">
      <w:pPr>
        <w:spacing w:line="360" w:lineRule="auto"/>
        <w:ind w:firstLine="709"/>
        <w:jc w:val="both"/>
        <w:rPr>
          <w:sz w:val="28"/>
          <w:szCs w:val="28"/>
        </w:rPr>
      </w:pPr>
      <w:r>
        <w:rPr>
          <w:sz w:val="28"/>
          <w:szCs w:val="28"/>
        </w:rPr>
        <w:t xml:space="preserve">БАБ обладают  </w:t>
      </w:r>
      <w:r w:rsidR="00E354AB" w:rsidRPr="00825F9C">
        <w:rPr>
          <w:sz w:val="28"/>
          <w:szCs w:val="28"/>
        </w:rPr>
        <w:t xml:space="preserve">довольно  умеренной   антиаритмической   активностью  </w:t>
      </w:r>
      <w:r w:rsidR="004B6194" w:rsidRPr="00825F9C">
        <w:rPr>
          <w:sz w:val="28"/>
          <w:szCs w:val="28"/>
        </w:rPr>
        <w:t>.Так ,  эффе</w:t>
      </w:r>
      <w:r w:rsidR="00A45F2B" w:rsidRPr="00825F9C">
        <w:rPr>
          <w:sz w:val="28"/>
          <w:szCs w:val="28"/>
        </w:rPr>
        <w:t>к</w:t>
      </w:r>
      <w:r w:rsidR="004B6194" w:rsidRPr="00825F9C">
        <w:rPr>
          <w:sz w:val="28"/>
          <w:szCs w:val="28"/>
        </w:rPr>
        <w:t>тивность  обзидана   составляет   до  8 %   /  И.П. Замотаев  ,  1985г. /  Чаще  происходит   замедление   числа  желудочковых   сокращений  за  счет  угнетения</w:t>
      </w:r>
    </w:p>
    <w:p w14:paraId="230AB4B3" w14:textId="77777777" w:rsidR="00C94896" w:rsidRPr="00825F9C" w:rsidRDefault="004B6194" w:rsidP="002F44E6">
      <w:pPr>
        <w:spacing w:line="360" w:lineRule="auto"/>
        <w:ind w:firstLine="709"/>
        <w:jc w:val="both"/>
        <w:rPr>
          <w:sz w:val="28"/>
          <w:szCs w:val="28"/>
        </w:rPr>
      </w:pPr>
      <w:r w:rsidRPr="00825F9C">
        <w:rPr>
          <w:sz w:val="28"/>
          <w:szCs w:val="28"/>
        </w:rPr>
        <w:t>АВ-проводимости   ,  что и  используют  на  практике .</w:t>
      </w:r>
    </w:p>
    <w:p w14:paraId="6CC304BA" w14:textId="77777777" w:rsidR="00C94896" w:rsidRPr="00825F9C" w:rsidRDefault="00C94896" w:rsidP="002F44E6">
      <w:pPr>
        <w:spacing w:line="360" w:lineRule="auto"/>
        <w:ind w:firstLine="709"/>
        <w:jc w:val="both"/>
        <w:rPr>
          <w:sz w:val="28"/>
          <w:szCs w:val="28"/>
        </w:rPr>
      </w:pPr>
    </w:p>
    <w:p w14:paraId="10993B46" w14:textId="77777777" w:rsidR="00C94896" w:rsidRPr="00825F9C" w:rsidRDefault="003560F8" w:rsidP="002F44E6">
      <w:pPr>
        <w:spacing w:line="360" w:lineRule="auto"/>
        <w:ind w:firstLine="709"/>
        <w:jc w:val="both"/>
        <w:rPr>
          <w:sz w:val="28"/>
          <w:szCs w:val="28"/>
        </w:rPr>
      </w:pPr>
      <w:r>
        <w:rPr>
          <w:sz w:val="28"/>
          <w:szCs w:val="28"/>
        </w:rPr>
        <w:t>Класс 111</w:t>
      </w:r>
      <w:r w:rsidR="00C94896" w:rsidRPr="00825F9C">
        <w:rPr>
          <w:sz w:val="28"/>
          <w:szCs w:val="28"/>
        </w:rPr>
        <w:t>. Кордарон</w:t>
      </w:r>
      <w:r w:rsidR="004B21D6" w:rsidRPr="00825F9C">
        <w:rPr>
          <w:sz w:val="28"/>
          <w:szCs w:val="28"/>
        </w:rPr>
        <w:t xml:space="preserve">    /амиодарон  /  .</w:t>
      </w:r>
    </w:p>
    <w:p w14:paraId="6183AEE4" w14:textId="77777777" w:rsidR="00231210" w:rsidRPr="00825F9C" w:rsidRDefault="003560F8" w:rsidP="002F44E6">
      <w:pPr>
        <w:spacing w:line="360" w:lineRule="auto"/>
        <w:ind w:firstLine="709"/>
        <w:jc w:val="both"/>
        <w:rPr>
          <w:sz w:val="28"/>
          <w:szCs w:val="28"/>
        </w:rPr>
      </w:pPr>
      <w:r>
        <w:rPr>
          <w:sz w:val="28"/>
          <w:szCs w:val="28"/>
        </w:rPr>
        <w:t xml:space="preserve">Кордарон </w:t>
      </w:r>
      <w:r w:rsidR="004B21D6" w:rsidRPr="00825F9C">
        <w:rPr>
          <w:sz w:val="28"/>
          <w:szCs w:val="28"/>
        </w:rPr>
        <w:t>известен уже более 20 лет. Доминирующим электрофизиологическим эффектом , определяющим   его  принадлежность к III классу, является увеличение длительности потенциала действия за счет замедления реполяризации, что достигается блокадой калиевых каналов во 2-ю и 3-ю фазы трансмембранного потенциала действия /.</w:t>
      </w:r>
      <w:r w:rsidR="004B21D6" w:rsidRPr="00825F9C">
        <w:rPr>
          <w:i/>
          <w:iCs/>
          <w:sz w:val="28"/>
          <w:szCs w:val="28"/>
        </w:rPr>
        <w:t xml:space="preserve">Salerno DM./  . </w:t>
      </w:r>
      <w:r w:rsidR="004B21D6" w:rsidRPr="00825F9C">
        <w:rPr>
          <w:sz w:val="28"/>
          <w:szCs w:val="28"/>
        </w:rPr>
        <w:t xml:space="preserve">Амиодарон демонстрирует умеренно выраженные свойства блокатора натриевых каналов, т.е. эффекты I класса.  Препарата обладает неселективной </w:t>
      </w:r>
      <w:r w:rsidR="004B21D6" w:rsidRPr="00825F9C">
        <w:rPr>
          <w:sz w:val="28"/>
          <w:szCs w:val="28"/>
        </w:rPr>
        <w:t>-блоки</w:t>
      </w:r>
      <w:r w:rsidR="009B2D4A" w:rsidRPr="00825F9C">
        <w:rPr>
          <w:sz w:val="28"/>
          <w:szCs w:val="28"/>
        </w:rPr>
        <w:t xml:space="preserve">рующей активностью, причем  этот эффект </w:t>
      </w:r>
      <w:r w:rsidR="004B21D6" w:rsidRPr="00825F9C">
        <w:rPr>
          <w:sz w:val="28"/>
          <w:szCs w:val="28"/>
        </w:rPr>
        <w:t xml:space="preserve"> в значительной степени опосредован влиянием на синтез гормонов щитовидной железы. Наряду с этим амиодарон обладает и a-блокирующей активностью. Поскольку кальциевые каналы очень чувствительны к симпатическим влияниям на сердце, через </w:t>
      </w:r>
      <w:r w:rsidR="004B21D6" w:rsidRPr="00825F9C">
        <w:rPr>
          <w:sz w:val="28"/>
          <w:szCs w:val="28"/>
        </w:rPr>
        <w:t xml:space="preserve">-блокирующие эффекты препараты реализуют свое кальций-блокирующее или верапамилподобное действие, которое у амиодарона реализуется напрямую. Как </w:t>
      </w:r>
      <w:r w:rsidR="004B21D6" w:rsidRPr="00825F9C">
        <w:rPr>
          <w:sz w:val="28"/>
          <w:szCs w:val="28"/>
        </w:rPr>
        <w:t></w:t>
      </w:r>
      <w:r w:rsidR="009B2D4A" w:rsidRPr="00825F9C">
        <w:rPr>
          <w:sz w:val="28"/>
          <w:szCs w:val="28"/>
        </w:rPr>
        <w:t>-блокатор т препарат угнетае</w:t>
      </w:r>
      <w:r w:rsidR="004B21D6" w:rsidRPr="00825F9C">
        <w:rPr>
          <w:sz w:val="28"/>
          <w:szCs w:val="28"/>
        </w:rPr>
        <w:t xml:space="preserve">т 4-ю фазу трансмембранного потенциала действия (фазу спонтанной диастолической деполяризации), что приводит к снижению частоты синусового </w:t>
      </w:r>
      <w:r w:rsidR="009B2D4A" w:rsidRPr="00825F9C">
        <w:rPr>
          <w:sz w:val="28"/>
          <w:szCs w:val="28"/>
        </w:rPr>
        <w:t xml:space="preserve">ритма. На ЭКГ эффекты препарата  </w:t>
      </w:r>
      <w:r w:rsidR="004B21D6" w:rsidRPr="00825F9C">
        <w:rPr>
          <w:sz w:val="28"/>
          <w:szCs w:val="28"/>
        </w:rPr>
        <w:t xml:space="preserve"> проявляются удлинением интервала P–Q при отсутствии изменений со стороны комплекса QRS и, что самое главное, существенным удлинением интервала Q–T.</w:t>
      </w:r>
      <w:r w:rsidR="009B2D4A" w:rsidRPr="00825F9C">
        <w:rPr>
          <w:sz w:val="28"/>
          <w:szCs w:val="28"/>
        </w:rPr>
        <w:t xml:space="preserve">  </w:t>
      </w:r>
      <w:r w:rsidR="004B21D6" w:rsidRPr="00825F9C">
        <w:rPr>
          <w:sz w:val="28"/>
          <w:szCs w:val="28"/>
        </w:rPr>
        <w:t xml:space="preserve"> Последнее, с одной стороны, служит п</w:t>
      </w:r>
      <w:r w:rsidR="009B2D4A" w:rsidRPr="00825F9C">
        <w:rPr>
          <w:sz w:val="28"/>
          <w:szCs w:val="28"/>
        </w:rPr>
        <w:t>оказателем насыщения препаратам</w:t>
      </w:r>
      <w:r w:rsidR="004B21D6" w:rsidRPr="00825F9C">
        <w:rPr>
          <w:sz w:val="28"/>
          <w:szCs w:val="28"/>
        </w:rPr>
        <w:t xml:space="preserve">, с другой стороны, в определенной степени </w:t>
      </w:r>
      <w:r w:rsidR="009B2D4A" w:rsidRPr="00825F9C">
        <w:rPr>
          <w:sz w:val="28"/>
          <w:szCs w:val="28"/>
        </w:rPr>
        <w:t xml:space="preserve">является мерилом безопасности   </w:t>
      </w:r>
      <w:r>
        <w:rPr>
          <w:sz w:val="28"/>
          <w:szCs w:val="28"/>
        </w:rPr>
        <w:t xml:space="preserve">его </w:t>
      </w:r>
      <w:r w:rsidR="004B21D6" w:rsidRPr="00825F9C">
        <w:rPr>
          <w:sz w:val="28"/>
          <w:szCs w:val="28"/>
        </w:rPr>
        <w:t xml:space="preserve">применения. Таково многообразие электрофизиологических эффектов амиодарона </w:t>
      </w:r>
      <w:r w:rsidR="009B2D4A" w:rsidRPr="00825F9C">
        <w:rPr>
          <w:sz w:val="28"/>
          <w:szCs w:val="28"/>
        </w:rPr>
        <w:t>.</w:t>
      </w:r>
    </w:p>
    <w:p w14:paraId="13D93F17" w14:textId="77777777" w:rsidR="00070AA1" w:rsidRPr="00825F9C" w:rsidRDefault="003560F8" w:rsidP="002F44E6">
      <w:pPr>
        <w:spacing w:line="360" w:lineRule="auto"/>
        <w:ind w:firstLine="709"/>
        <w:jc w:val="both"/>
        <w:rPr>
          <w:sz w:val="28"/>
          <w:szCs w:val="28"/>
        </w:rPr>
      </w:pPr>
      <w:r>
        <w:rPr>
          <w:sz w:val="28"/>
          <w:szCs w:val="28"/>
        </w:rPr>
        <w:t xml:space="preserve">Применение кордарона считается обоснованной </w:t>
      </w:r>
      <w:r w:rsidR="00C94896" w:rsidRPr="00825F9C">
        <w:rPr>
          <w:sz w:val="28"/>
          <w:szCs w:val="28"/>
        </w:rPr>
        <w:t>тактикой</w:t>
      </w:r>
      <w:r w:rsidRPr="003560F8">
        <w:rPr>
          <w:sz w:val="28"/>
          <w:szCs w:val="28"/>
        </w:rPr>
        <w:t xml:space="preserve"> </w:t>
      </w:r>
      <w:r w:rsidR="00C94896" w:rsidRPr="00825F9C">
        <w:rPr>
          <w:sz w:val="28"/>
          <w:szCs w:val="28"/>
        </w:rPr>
        <w:t xml:space="preserve">фармакологической  </w:t>
      </w:r>
      <w:r w:rsidR="00714848" w:rsidRPr="00825F9C">
        <w:rPr>
          <w:sz w:val="28"/>
          <w:szCs w:val="28"/>
        </w:rPr>
        <w:t>к</w:t>
      </w:r>
      <w:r w:rsidR="00C94896" w:rsidRPr="00825F9C">
        <w:rPr>
          <w:sz w:val="28"/>
          <w:szCs w:val="28"/>
        </w:rPr>
        <w:t>ардиоверсии  ФП</w:t>
      </w:r>
      <w:r w:rsidR="004B6194" w:rsidRPr="00825F9C">
        <w:rPr>
          <w:sz w:val="28"/>
          <w:szCs w:val="28"/>
        </w:rPr>
        <w:t xml:space="preserve"> </w:t>
      </w:r>
      <w:r w:rsidR="00E354AB" w:rsidRPr="00825F9C">
        <w:rPr>
          <w:sz w:val="28"/>
          <w:szCs w:val="28"/>
        </w:rPr>
        <w:t>.</w:t>
      </w:r>
      <w:r w:rsidR="00C94896" w:rsidRPr="00825F9C">
        <w:rPr>
          <w:sz w:val="28"/>
          <w:szCs w:val="28"/>
        </w:rPr>
        <w:t>-  уровень  доказательности   А .</w:t>
      </w:r>
      <w:r w:rsidR="00202097" w:rsidRPr="00825F9C">
        <w:rPr>
          <w:sz w:val="28"/>
          <w:szCs w:val="28"/>
        </w:rPr>
        <w:t xml:space="preserve"> Выгодно  отличается   от  большинства  других     ААП   возможностью  применения  у  больных   синдромом   ВПВ  и  при  ХСН   за  исключением   кардиомегалии. </w:t>
      </w:r>
      <w:r w:rsidR="002267D3" w:rsidRPr="00825F9C">
        <w:rPr>
          <w:sz w:val="28"/>
          <w:szCs w:val="28"/>
        </w:rPr>
        <w:t xml:space="preserve">  Кордарон  является  препаратом  выбора   при лечении  ФП   </w:t>
      </w:r>
      <w:r w:rsidR="00966BAA" w:rsidRPr="00825F9C">
        <w:rPr>
          <w:sz w:val="28"/>
          <w:szCs w:val="28"/>
        </w:rPr>
        <w:t xml:space="preserve">у  больных  ,имеющих  органическое  поражение  сердца   /   Сметнев  А.С  1990,  </w:t>
      </w:r>
      <w:r w:rsidR="00966BAA" w:rsidRPr="00825F9C">
        <w:rPr>
          <w:sz w:val="28"/>
          <w:szCs w:val="28"/>
          <w:lang w:val="en-US"/>
        </w:rPr>
        <w:t>Zipes</w:t>
      </w:r>
      <w:r w:rsidR="00966BAA" w:rsidRPr="00825F9C">
        <w:rPr>
          <w:sz w:val="28"/>
          <w:szCs w:val="28"/>
        </w:rPr>
        <w:t xml:space="preserve">  </w:t>
      </w:r>
      <w:r w:rsidR="00966BAA" w:rsidRPr="00825F9C">
        <w:rPr>
          <w:sz w:val="28"/>
          <w:szCs w:val="28"/>
          <w:lang w:val="en-US"/>
        </w:rPr>
        <w:t>D</w:t>
      </w:r>
      <w:r w:rsidR="00966BAA" w:rsidRPr="00825F9C">
        <w:rPr>
          <w:sz w:val="28"/>
          <w:szCs w:val="28"/>
        </w:rPr>
        <w:t>.</w:t>
      </w:r>
      <w:r w:rsidR="00966BAA" w:rsidRPr="00825F9C">
        <w:rPr>
          <w:sz w:val="28"/>
          <w:szCs w:val="28"/>
          <w:lang w:val="en-US"/>
        </w:rPr>
        <w:t>P</w:t>
      </w:r>
      <w:r w:rsidR="00966BAA" w:rsidRPr="00825F9C">
        <w:rPr>
          <w:sz w:val="28"/>
          <w:szCs w:val="28"/>
        </w:rPr>
        <w:t xml:space="preserve">.  2000  / </w:t>
      </w:r>
      <w:r w:rsidR="00202097" w:rsidRPr="00825F9C">
        <w:rPr>
          <w:sz w:val="28"/>
          <w:szCs w:val="28"/>
        </w:rPr>
        <w:t xml:space="preserve"> </w:t>
      </w:r>
      <w:r w:rsidR="00966BAA" w:rsidRPr="00825F9C">
        <w:rPr>
          <w:sz w:val="28"/>
          <w:szCs w:val="28"/>
        </w:rPr>
        <w:t xml:space="preserve">  </w:t>
      </w:r>
      <w:r w:rsidR="00003CC8" w:rsidRPr="00825F9C">
        <w:rPr>
          <w:sz w:val="28"/>
          <w:szCs w:val="28"/>
        </w:rPr>
        <w:t>Вначале  вводится  в/</w:t>
      </w:r>
      <w:r>
        <w:rPr>
          <w:sz w:val="28"/>
          <w:szCs w:val="28"/>
        </w:rPr>
        <w:t>вено</w:t>
      </w:r>
      <w:r w:rsidRPr="003560F8">
        <w:rPr>
          <w:sz w:val="28"/>
          <w:szCs w:val="28"/>
        </w:rPr>
        <w:t xml:space="preserve"> </w:t>
      </w:r>
      <w:r w:rsidR="00003CC8" w:rsidRPr="00825F9C">
        <w:rPr>
          <w:sz w:val="28"/>
          <w:szCs w:val="28"/>
        </w:rPr>
        <w:t>в дозе  5-7 мг/на кг массы тела  ,  в  течение  30-60  мин. Затем  повторяют  введение</w:t>
      </w:r>
      <w:r w:rsidRPr="003560F8">
        <w:rPr>
          <w:sz w:val="28"/>
          <w:szCs w:val="28"/>
        </w:rPr>
        <w:t xml:space="preserve"> </w:t>
      </w:r>
      <w:r w:rsidR="00070AA1" w:rsidRPr="00825F9C">
        <w:rPr>
          <w:sz w:val="28"/>
          <w:szCs w:val="28"/>
        </w:rPr>
        <w:t>1,2-  1,8   г/сутки    или  назначают  перорально    в  несколько  приемов   до  достижения   суммарной   дозы  10  гр.    Д</w:t>
      </w:r>
      <w:r w:rsidR="00714848" w:rsidRPr="00825F9C">
        <w:rPr>
          <w:sz w:val="28"/>
          <w:szCs w:val="28"/>
        </w:rPr>
        <w:t>альнейш</w:t>
      </w:r>
      <w:r w:rsidR="00070AA1" w:rsidRPr="00825F9C">
        <w:rPr>
          <w:sz w:val="28"/>
          <w:szCs w:val="28"/>
        </w:rPr>
        <w:t>ая  поддерживающая   доза   200-400   г/</w:t>
      </w:r>
      <w:r w:rsidR="00714848" w:rsidRPr="00825F9C">
        <w:rPr>
          <w:sz w:val="28"/>
          <w:szCs w:val="28"/>
        </w:rPr>
        <w:t xml:space="preserve">сутки.  </w:t>
      </w:r>
      <w:r w:rsidR="000375C4" w:rsidRPr="00825F9C">
        <w:rPr>
          <w:sz w:val="28"/>
          <w:szCs w:val="28"/>
        </w:rPr>
        <w:t xml:space="preserve">Возможно  кратковременное  снижении  </w:t>
      </w:r>
      <w:r>
        <w:rPr>
          <w:sz w:val="28"/>
          <w:szCs w:val="28"/>
        </w:rPr>
        <w:t>АД  - и  только   при  очень  быстром</w:t>
      </w:r>
      <w:r w:rsidR="000375C4" w:rsidRPr="00825F9C">
        <w:rPr>
          <w:sz w:val="28"/>
          <w:szCs w:val="28"/>
        </w:rPr>
        <w:t xml:space="preserve">  в/в   введении – за  счет  снижени</w:t>
      </w:r>
      <w:r>
        <w:rPr>
          <w:sz w:val="28"/>
          <w:szCs w:val="28"/>
        </w:rPr>
        <w:t xml:space="preserve">я  ОПСС   ,что  сопровождается некоторым </w:t>
      </w:r>
      <w:r w:rsidR="000375C4" w:rsidRPr="00825F9C">
        <w:rPr>
          <w:sz w:val="28"/>
          <w:szCs w:val="28"/>
        </w:rPr>
        <w:t>учащ</w:t>
      </w:r>
      <w:r>
        <w:rPr>
          <w:sz w:val="28"/>
          <w:szCs w:val="28"/>
        </w:rPr>
        <w:t xml:space="preserve">ением ЧСС и </w:t>
      </w:r>
      <w:r w:rsidR="000375C4" w:rsidRPr="00825F9C">
        <w:rPr>
          <w:sz w:val="28"/>
          <w:szCs w:val="28"/>
        </w:rPr>
        <w:t>увеличением   сердечного  выброса  .</w:t>
      </w:r>
    </w:p>
    <w:p w14:paraId="10561C2A" w14:textId="77777777" w:rsidR="009D5C83" w:rsidRPr="00825F9C" w:rsidRDefault="00714848" w:rsidP="002F44E6">
      <w:pPr>
        <w:spacing w:line="360" w:lineRule="auto"/>
        <w:ind w:firstLine="709"/>
        <w:jc w:val="both"/>
        <w:rPr>
          <w:sz w:val="28"/>
          <w:szCs w:val="28"/>
        </w:rPr>
      </w:pPr>
      <w:r w:rsidRPr="00825F9C">
        <w:rPr>
          <w:sz w:val="28"/>
          <w:szCs w:val="28"/>
        </w:rPr>
        <w:t xml:space="preserve">В  стационаре  возможны  другие  схемы:   начальная  доза   1,2- 1,8  </w:t>
      </w:r>
      <w:r w:rsidR="003560F8">
        <w:rPr>
          <w:sz w:val="28"/>
          <w:szCs w:val="28"/>
        </w:rPr>
        <w:t xml:space="preserve">г/сутки в </w:t>
      </w:r>
      <w:r w:rsidR="009D5C83" w:rsidRPr="00825F9C">
        <w:rPr>
          <w:sz w:val="28"/>
          <w:szCs w:val="28"/>
        </w:rPr>
        <w:t>нескольк</w:t>
      </w:r>
      <w:r w:rsidR="003560F8">
        <w:rPr>
          <w:sz w:val="28"/>
          <w:szCs w:val="28"/>
        </w:rPr>
        <w:t xml:space="preserve">оприемов до суммарной  дозы 10 гр. </w:t>
      </w:r>
      <w:r w:rsidR="009D5C83" w:rsidRPr="00825F9C">
        <w:rPr>
          <w:sz w:val="28"/>
          <w:szCs w:val="28"/>
        </w:rPr>
        <w:t>Затем  п</w:t>
      </w:r>
      <w:r w:rsidR="003560F8">
        <w:rPr>
          <w:sz w:val="28"/>
          <w:szCs w:val="28"/>
        </w:rPr>
        <w:t xml:space="preserve">оддерживающая  доза 200-400 </w:t>
      </w:r>
      <w:r w:rsidR="009D5C83" w:rsidRPr="00825F9C">
        <w:rPr>
          <w:sz w:val="28"/>
          <w:szCs w:val="28"/>
        </w:rPr>
        <w:t>г/ сутки.</w:t>
      </w:r>
      <w:r w:rsidR="002267D3" w:rsidRPr="00825F9C">
        <w:rPr>
          <w:sz w:val="28"/>
          <w:szCs w:val="28"/>
        </w:rPr>
        <w:t xml:space="preserve">  Кардиоверсия   обычно  происходит   в  первые  несколько  дней  лечения .</w:t>
      </w:r>
    </w:p>
    <w:p w14:paraId="528343AF" w14:textId="77777777" w:rsidR="009D5C83" w:rsidRPr="00825F9C" w:rsidRDefault="009D5C83" w:rsidP="002F44E6">
      <w:pPr>
        <w:spacing w:line="360" w:lineRule="auto"/>
        <w:ind w:firstLine="709"/>
        <w:jc w:val="both"/>
        <w:rPr>
          <w:sz w:val="28"/>
          <w:szCs w:val="28"/>
        </w:rPr>
      </w:pPr>
      <w:r w:rsidRPr="00825F9C">
        <w:rPr>
          <w:sz w:val="28"/>
          <w:szCs w:val="28"/>
        </w:rPr>
        <w:t>Амбулаторно назначается   600-800  г/ сутки   до  10  гр.  насыщения  .Затем   поддерживающая  доза  200-400  г/ сутки.</w:t>
      </w:r>
    </w:p>
    <w:p w14:paraId="10C874E8" w14:textId="77777777" w:rsidR="004B76A5" w:rsidRPr="00825F9C" w:rsidRDefault="009D5C83" w:rsidP="002F44E6">
      <w:pPr>
        <w:spacing w:line="360" w:lineRule="auto"/>
        <w:ind w:firstLine="709"/>
        <w:jc w:val="both"/>
        <w:rPr>
          <w:sz w:val="28"/>
          <w:szCs w:val="28"/>
        </w:rPr>
      </w:pPr>
      <w:r w:rsidRPr="00825F9C">
        <w:rPr>
          <w:sz w:val="28"/>
          <w:szCs w:val="28"/>
        </w:rPr>
        <w:t xml:space="preserve">С  увеличением  длительности  приступа  действие  кордарона  снижается . Важно ,  то  что препарат  эффективен  при  ФП  ,  рефрактерной   </w:t>
      </w:r>
      <w:r w:rsidR="000375C4" w:rsidRPr="00825F9C">
        <w:rPr>
          <w:sz w:val="28"/>
          <w:szCs w:val="28"/>
        </w:rPr>
        <w:t>к  лечению  другими  ААП  /Шамов И.А. ,89 /.</w:t>
      </w:r>
      <w:r w:rsidR="00720B64" w:rsidRPr="00825F9C">
        <w:rPr>
          <w:sz w:val="28"/>
          <w:szCs w:val="28"/>
        </w:rPr>
        <w:t xml:space="preserve">  </w:t>
      </w:r>
      <w:r w:rsidR="003560F8">
        <w:rPr>
          <w:sz w:val="28"/>
          <w:szCs w:val="28"/>
        </w:rPr>
        <w:t xml:space="preserve"> Аритмогенный  эффект   меньше</w:t>
      </w:r>
      <w:r w:rsidR="000375C4" w:rsidRPr="00825F9C">
        <w:rPr>
          <w:sz w:val="28"/>
          <w:szCs w:val="28"/>
        </w:rPr>
        <w:t>,</w:t>
      </w:r>
      <w:r w:rsidR="003560F8">
        <w:rPr>
          <w:sz w:val="28"/>
          <w:szCs w:val="28"/>
        </w:rPr>
        <w:t xml:space="preserve"> </w:t>
      </w:r>
      <w:r w:rsidR="000375C4" w:rsidRPr="00825F9C">
        <w:rPr>
          <w:sz w:val="28"/>
          <w:szCs w:val="28"/>
        </w:rPr>
        <w:t xml:space="preserve">чем  у  </w:t>
      </w:r>
      <w:r w:rsidR="003560F8">
        <w:rPr>
          <w:sz w:val="28"/>
          <w:szCs w:val="28"/>
        </w:rPr>
        <w:t>других   ААП  -примерно 1-5 %</w:t>
      </w:r>
      <w:r w:rsidR="000375C4" w:rsidRPr="00825F9C">
        <w:rPr>
          <w:sz w:val="28"/>
          <w:szCs w:val="28"/>
        </w:rPr>
        <w:t xml:space="preserve"> больных. На  ЭКГ   возможно   удлинение  инт.   </w:t>
      </w:r>
      <w:r w:rsidR="000375C4" w:rsidRPr="00825F9C">
        <w:rPr>
          <w:sz w:val="28"/>
          <w:szCs w:val="28"/>
          <w:lang w:val="en-US"/>
        </w:rPr>
        <w:t>QT</w:t>
      </w:r>
      <w:r w:rsidR="000375C4" w:rsidRPr="00825F9C">
        <w:rPr>
          <w:sz w:val="28"/>
          <w:szCs w:val="28"/>
        </w:rPr>
        <w:t xml:space="preserve">  ,появление  желудочковых  тахиаритмий   ,  в  т</w:t>
      </w:r>
      <w:r w:rsidR="00966BAA" w:rsidRPr="00825F9C">
        <w:rPr>
          <w:sz w:val="28"/>
          <w:szCs w:val="28"/>
        </w:rPr>
        <w:t>ом  числе  типа  ,,  пируэт ,,</w:t>
      </w:r>
    </w:p>
    <w:p w14:paraId="7539A412" w14:textId="77777777" w:rsidR="004B76A5" w:rsidRPr="00825F9C" w:rsidRDefault="004B76A5" w:rsidP="002F44E6">
      <w:pPr>
        <w:spacing w:line="360" w:lineRule="auto"/>
        <w:ind w:firstLine="709"/>
        <w:jc w:val="both"/>
        <w:rPr>
          <w:sz w:val="28"/>
          <w:szCs w:val="28"/>
        </w:rPr>
      </w:pPr>
      <w:r w:rsidRPr="00825F9C">
        <w:rPr>
          <w:sz w:val="28"/>
          <w:szCs w:val="28"/>
        </w:rPr>
        <w:t>Взаимодействие кордарона с другими  лекарствами:</w:t>
      </w:r>
    </w:p>
    <w:p w14:paraId="3F5844CB" w14:textId="77777777" w:rsidR="004B76A5" w:rsidRPr="00825F9C" w:rsidRDefault="004B76A5" w:rsidP="002F44E6">
      <w:pPr>
        <w:spacing w:line="360" w:lineRule="auto"/>
        <w:ind w:firstLine="709"/>
        <w:jc w:val="both"/>
        <w:rPr>
          <w:sz w:val="28"/>
          <w:szCs w:val="28"/>
        </w:rPr>
      </w:pPr>
      <w:r w:rsidRPr="00825F9C">
        <w:rPr>
          <w:sz w:val="28"/>
          <w:szCs w:val="28"/>
        </w:rPr>
        <w:t>а/ БАБ,АКК- гипотензия,брадикардия,</w:t>
      </w:r>
    </w:p>
    <w:p w14:paraId="3853FC22" w14:textId="77777777" w:rsidR="004B76A5" w:rsidRPr="00825F9C" w:rsidRDefault="004B76A5" w:rsidP="002F44E6">
      <w:pPr>
        <w:spacing w:line="360" w:lineRule="auto"/>
        <w:ind w:firstLine="709"/>
        <w:jc w:val="both"/>
        <w:rPr>
          <w:sz w:val="28"/>
          <w:szCs w:val="28"/>
        </w:rPr>
      </w:pPr>
      <w:r w:rsidRPr="00825F9C">
        <w:rPr>
          <w:sz w:val="28"/>
          <w:szCs w:val="28"/>
        </w:rPr>
        <w:t>б/ лидокаин- брадикардия,</w:t>
      </w:r>
    </w:p>
    <w:p w14:paraId="08FC7CC5" w14:textId="77777777" w:rsidR="00D1495B" w:rsidRPr="00825F9C" w:rsidRDefault="004B76A5" w:rsidP="002F44E6">
      <w:pPr>
        <w:spacing w:line="360" w:lineRule="auto"/>
        <w:ind w:firstLine="709"/>
        <w:jc w:val="both"/>
        <w:rPr>
          <w:sz w:val="28"/>
          <w:szCs w:val="28"/>
        </w:rPr>
      </w:pPr>
      <w:r w:rsidRPr="00825F9C">
        <w:rPr>
          <w:sz w:val="28"/>
          <w:szCs w:val="28"/>
        </w:rPr>
        <w:t xml:space="preserve">в/ дизопирамид-  </w:t>
      </w:r>
      <w:r w:rsidR="00D1495B" w:rsidRPr="00825F9C">
        <w:rPr>
          <w:sz w:val="28"/>
          <w:szCs w:val="28"/>
        </w:rPr>
        <w:t>риск новых аритмий,</w:t>
      </w:r>
    </w:p>
    <w:p w14:paraId="594B51EE" w14:textId="77777777" w:rsidR="00D1495B" w:rsidRPr="00825F9C" w:rsidRDefault="00D1495B" w:rsidP="002F44E6">
      <w:pPr>
        <w:spacing w:line="360" w:lineRule="auto"/>
        <w:ind w:firstLine="709"/>
        <w:jc w:val="both"/>
        <w:rPr>
          <w:sz w:val="28"/>
          <w:szCs w:val="28"/>
        </w:rPr>
      </w:pPr>
      <w:r w:rsidRPr="00825F9C">
        <w:rPr>
          <w:sz w:val="28"/>
          <w:szCs w:val="28"/>
        </w:rPr>
        <w:t>г/ фентанил-  гипотензия,  брадикардия,  уменьшение  СВ,</w:t>
      </w:r>
    </w:p>
    <w:p w14:paraId="3992F26D" w14:textId="77777777" w:rsidR="009D5C83" w:rsidRPr="00825F9C" w:rsidRDefault="00D1495B" w:rsidP="002F44E6">
      <w:pPr>
        <w:spacing w:line="360" w:lineRule="auto"/>
        <w:ind w:firstLine="709"/>
        <w:jc w:val="both"/>
        <w:rPr>
          <w:sz w:val="28"/>
          <w:szCs w:val="28"/>
        </w:rPr>
      </w:pPr>
      <w:r w:rsidRPr="00825F9C">
        <w:rPr>
          <w:sz w:val="28"/>
          <w:szCs w:val="28"/>
        </w:rPr>
        <w:t>д/  рифампицин-  снижение  концентрации  кордарона.</w:t>
      </w:r>
      <w:r w:rsidR="00966BAA" w:rsidRPr="00825F9C">
        <w:rPr>
          <w:sz w:val="28"/>
          <w:szCs w:val="28"/>
        </w:rPr>
        <w:t xml:space="preserve"> .</w:t>
      </w:r>
    </w:p>
    <w:p w14:paraId="556B06B4" w14:textId="77777777" w:rsidR="00D1495B" w:rsidRPr="00825F9C" w:rsidRDefault="00D1495B" w:rsidP="002F44E6">
      <w:pPr>
        <w:spacing w:line="360" w:lineRule="auto"/>
        <w:ind w:firstLine="709"/>
        <w:jc w:val="both"/>
        <w:rPr>
          <w:sz w:val="28"/>
          <w:szCs w:val="28"/>
        </w:rPr>
      </w:pPr>
    </w:p>
    <w:p w14:paraId="05ED0FB2" w14:textId="77777777" w:rsidR="00966BAA" w:rsidRPr="00825F9C" w:rsidRDefault="003560F8" w:rsidP="002F44E6">
      <w:pPr>
        <w:spacing w:line="360" w:lineRule="auto"/>
        <w:ind w:firstLine="709"/>
        <w:jc w:val="both"/>
        <w:rPr>
          <w:sz w:val="28"/>
          <w:szCs w:val="28"/>
        </w:rPr>
      </w:pPr>
      <w:r>
        <w:rPr>
          <w:sz w:val="28"/>
          <w:szCs w:val="28"/>
        </w:rPr>
        <w:t>Класс</w:t>
      </w:r>
      <w:r w:rsidR="00966BAA" w:rsidRPr="00825F9C">
        <w:rPr>
          <w:sz w:val="28"/>
          <w:szCs w:val="28"/>
        </w:rPr>
        <w:t>1У  /верапамил  ,дилтиазем  /</w:t>
      </w:r>
    </w:p>
    <w:p w14:paraId="727FCD25" w14:textId="77777777" w:rsidR="006E6FEF" w:rsidRPr="00825F9C" w:rsidRDefault="003560F8" w:rsidP="002F44E6">
      <w:pPr>
        <w:spacing w:line="360" w:lineRule="auto"/>
        <w:ind w:firstLine="709"/>
        <w:jc w:val="both"/>
        <w:rPr>
          <w:sz w:val="28"/>
          <w:szCs w:val="28"/>
        </w:rPr>
      </w:pPr>
      <w:r>
        <w:rPr>
          <w:sz w:val="28"/>
          <w:szCs w:val="28"/>
        </w:rPr>
        <w:t xml:space="preserve">Верапамил у больных </w:t>
      </w:r>
      <w:r w:rsidR="00C378AD" w:rsidRPr="00825F9C">
        <w:rPr>
          <w:sz w:val="28"/>
          <w:szCs w:val="28"/>
        </w:rPr>
        <w:t xml:space="preserve">ФП </w:t>
      </w:r>
      <w:r>
        <w:rPr>
          <w:sz w:val="28"/>
          <w:szCs w:val="28"/>
        </w:rPr>
        <w:t>в отсутствие дополнительных</w:t>
      </w:r>
      <w:r w:rsidR="00C378AD" w:rsidRPr="00825F9C">
        <w:rPr>
          <w:sz w:val="28"/>
          <w:szCs w:val="28"/>
        </w:rPr>
        <w:t xml:space="preserve"> путей  проведения применяется для  уменьшения  Ч</w:t>
      </w:r>
      <w:r>
        <w:rPr>
          <w:sz w:val="28"/>
          <w:szCs w:val="28"/>
        </w:rPr>
        <w:t xml:space="preserve">СС </w:t>
      </w:r>
      <w:r w:rsidR="00C378AD" w:rsidRPr="00825F9C">
        <w:rPr>
          <w:sz w:val="28"/>
          <w:szCs w:val="28"/>
        </w:rPr>
        <w:t>/  класс    рекомендаций  1 /  .</w:t>
      </w:r>
    </w:p>
    <w:p w14:paraId="2BEDE819" w14:textId="77777777" w:rsidR="006938C6" w:rsidRPr="00825F9C" w:rsidRDefault="006E6FEF" w:rsidP="002F44E6">
      <w:pPr>
        <w:spacing w:line="360" w:lineRule="auto"/>
        <w:ind w:firstLine="709"/>
        <w:jc w:val="both"/>
        <w:rPr>
          <w:sz w:val="28"/>
          <w:szCs w:val="28"/>
        </w:rPr>
      </w:pPr>
      <w:r w:rsidRPr="00825F9C">
        <w:rPr>
          <w:sz w:val="28"/>
          <w:szCs w:val="28"/>
        </w:rPr>
        <w:t>Купирующий  эффект  ,как  правило  ,  умеренный  -  до  20 %  случаев  .</w:t>
      </w:r>
      <w:r w:rsidR="00966BAA" w:rsidRPr="00825F9C">
        <w:rPr>
          <w:sz w:val="28"/>
          <w:szCs w:val="28"/>
        </w:rPr>
        <w:t xml:space="preserve"> </w:t>
      </w:r>
      <w:r w:rsidR="00C378AD" w:rsidRPr="00825F9C">
        <w:rPr>
          <w:sz w:val="28"/>
          <w:szCs w:val="28"/>
        </w:rPr>
        <w:t xml:space="preserve"> </w:t>
      </w:r>
      <w:r w:rsidR="006938C6" w:rsidRPr="00825F9C">
        <w:rPr>
          <w:sz w:val="28"/>
          <w:szCs w:val="28"/>
        </w:rPr>
        <w:t>Противопоказан</w:t>
      </w:r>
      <w:r w:rsidR="003560F8" w:rsidRPr="003560F8">
        <w:rPr>
          <w:sz w:val="28"/>
          <w:szCs w:val="28"/>
        </w:rPr>
        <w:t xml:space="preserve"> </w:t>
      </w:r>
      <w:r w:rsidR="006938C6" w:rsidRPr="00825F9C">
        <w:rPr>
          <w:sz w:val="28"/>
          <w:szCs w:val="28"/>
        </w:rPr>
        <w:t>при  ВПВ  ,  т.к.  в  этой  ситуации  увеличивает  частоту сокращений   желудочков</w:t>
      </w:r>
      <w:r w:rsidR="003560F8" w:rsidRPr="003560F8">
        <w:rPr>
          <w:sz w:val="28"/>
          <w:szCs w:val="28"/>
        </w:rPr>
        <w:t xml:space="preserve"> </w:t>
      </w:r>
      <w:r w:rsidR="003560F8">
        <w:rPr>
          <w:sz w:val="28"/>
          <w:szCs w:val="28"/>
        </w:rPr>
        <w:t>до 300 в</w:t>
      </w:r>
      <w:r w:rsidR="003560F8" w:rsidRPr="003560F8">
        <w:rPr>
          <w:sz w:val="28"/>
          <w:szCs w:val="28"/>
        </w:rPr>
        <w:t xml:space="preserve"> </w:t>
      </w:r>
      <w:r w:rsidR="003560F8">
        <w:rPr>
          <w:sz w:val="28"/>
          <w:szCs w:val="28"/>
        </w:rPr>
        <w:t xml:space="preserve">1 мин., вплоть до </w:t>
      </w:r>
      <w:r w:rsidR="006938C6" w:rsidRPr="00825F9C">
        <w:rPr>
          <w:sz w:val="28"/>
          <w:szCs w:val="28"/>
        </w:rPr>
        <w:t>фибрилляции  желудочков  .</w:t>
      </w:r>
    </w:p>
    <w:p w14:paraId="60EDD109" w14:textId="77777777" w:rsidR="00F30283" w:rsidRPr="00825F9C" w:rsidRDefault="006938C6" w:rsidP="002F44E6">
      <w:pPr>
        <w:spacing w:line="360" w:lineRule="auto"/>
        <w:ind w:firstLine="709"/>
        <w:jc w:val="both"/>
        <w:rPr>
          <w:sz w:val="28"/>
          <w:szCs w:val="28"/>
        </w:rPr>
      </w:pPr>
      <w:r w:rsidRPr="00825F9C">
        <w:rPr>
          <w:sz w:val="28"/>
          <w:szCs w:val="28"/>
        </w:rPr>
        <w:t>Вводится  в  дозе   0,075-0,15  мг /на  кг  ма</w:t>
      </w:r>
      <w:r w:rsidR="003560F8">
        <w:rPr>
          <w:sz w:val="28"/>
          <w:szCs w:val="28"/>
        </w:rPr>
        <w:t xml:space="preserve">ссы  тела  в  течение  2  мин. </w:t>
      </w:r>
      <w:r w:rsidR="00683547" w:rsidRPr="00825F9C">
        <w:rPr>
          <w:sz w:val="28"/>
          <w:szCs w:val="28"/>
        </w:rPr>
        <w:t>,начало действия</w:t>
      </w:r>
      <w:r w:rsidR="003560F8">
        <w:rPr>
          <w:sz w:val="28"/>
          <w:szCs w:val="28"/>
        </w:rPr>
        <w:t xml:space="preserve"> ч</w:t>
      </w:r>
      <w:r w:rsidR="00683547" w:rsidRPr="00825F9C">
        <w:rPr>
          <w:sz w:val="28"/>
          <w:szCs w:val="28"/>
        </w:rPr>
        <w:t>ерез  3-5  мин.</w:t>
      </w:r>
    </w:p>
    <w:p w14:paraId="1E792AD3" w14:textId="77777777" w:rsidR="00966BAA" w:rsidRPr="00825F9C" w:rsidRDefault="00966BAA" w:rsidP="002F44E6">
      <w:pPr>
        <w:spacing w:line="360" w:lineRule="auto"/>
        <w:ind w:firstLine="709"/>
        <w:jc w:val="both"/>
        <w:rPr>
          <w:sz w:val="28"/>
          <w:szCs w:val="28"/>
        </w:rPr>
      </w:pPr>
    </w:p>
    <w:p w14:paraId="296CB15A" w14:textId="77777777" w:rsidR="00F30283" w:rsidRPr="00825F9C" w:rsidRDefault="004D75E8" w:rsidP="002F44E6">
      <w:pPr>
        <w:spacing w:line="360" w:lineRule="auto"/>
        <w:ind w:firstLine="709"/>
        <w:jc w:val="both"/>
        <w:rPr>
          <w:sz w:val="28"/>
          <w:szCs w:val="28"/>
        </w:rPr>
      </w:pPr>
      <w:r w:rsidRPr="00825F9C">
        <w:rPr>
          <w:b/>
          <w:sz w:val="28"/>
          <w:szCs w:val="28"/>
        </w:rPr>
        <w:t>Таблица   2</w:t>
      </w:r>
      <w:r w:rsidR="004E631D" w:rsidRPr="00825F9C">
        <w:rPr>
          <w:b/>
          <w:sz w:val="28"/>
          <w:szCs w:val="28"/>
        </w:rPr>
        <w:t>.</w:t>
      </w:r>
      <w:r w:rsidR="007550BD" w:rsidRPr="00825F9C">
        <w:rPr>
          <w:sz w:val="28"/>
          <w:szCs w:val="28"/>
        </w:rPr>
        <w:t xml:space="preserve"> </w:t>
      </w:r>
      <w:r w:rsidR="004E631D" w:rsidRPr="00825F9C">
        <w:rPr>
          <w:sz w:val="28"/>
          <w:szCs w:val="28"/>
        </w:rPr>
        <w:t>Средние дозы  ААП  при  в/венном  введении</w:t>
      </w:r>
      <w:r w:rsidR="003A4BED" w:rsidRPr="00825F9C">
        <w:rPr>
          <w:sz w:val="28"/>
          <w:szCs w:val="28"/>
        </w:rPr>
        <w:t>.</w:t>
      </w:r>
    </w:p>
    <w:p w14:paraId="49DC9539" w14:textId="77777777" w:rsidR="00F30283" w:rsidRPr="003560F8" w:rsidRDefault="00F30283" w:rsidP="002F44E6">
      <w:pPr>
        <w:pBdr>
          <w:bottom w:val="single" w:sz="12" w:space="1" w:color="auto"/>
        </w:pBdr>
        <w:spacing w:line="360" w:lineRule="auto"/>
        <w:jc w:val="both"/>
        <w:rPr>
          <w:sz w:val="20"/>
          <w:szCs w:val="20"/>
        </w:rPr>
      </w:pPr>
    </w:p>
    <w:p w14:paraId="2E558925" w14:textId="77777777" w:rsidR="004E631D" w:rsidRPr="003560F8" w:rsidRDefault="004E631D" w:rsidP="002F44E6">
      <w:pPr>
        <w:tabs>
          <w:tab w:val="left" w:pos="1605"/>
          <w:tab w:val="left" w:pos="3900"/>
          <w:tab w:val="left" w:pos="5910"/>
          <w:tab w:val="left" w:pos="6675"/>
        </w:tabs>
        <w:spacing w:line="360" w:lineRule="auto"/>
        <w:jc w:val="both"/>
        <w:rPr>
          <w:sz w:val="20"/>
          <w:szCs w:val="20"/>
        </w:rPr>
      </w:pPr>
      <w:r w:rsidRPr="003560F8">
        <w:rPr>
          <w:sz w:val="20"/>
          <w:szCs w:val="20"/>
        </w:rPr>
        <w:t>Кол-во</w:t>
      </w:r>
      <w:r w:rsidRPr="003560F8">
        <w:rPr>
          <w:sz w:val="20"/>
          <w:szCs w:val="20"/>
        </w:rPr>
        <w:tab/>
        <w:t xml:space="preserve">Средняя </w:t>
      </w:r>
      <w:r w:rsidRPr="003560F8">
        <w:rPr>
          <w:sz w:val="20"/>
          <w:szCs w:val="20"/>
        </w:rPr>
        <w:tab/>
      </w:r>
      <w:r w:rsidR="00065E1A" w:rsidRPr="003560F8">
        <w:rPr>
          <w:sz w:val="20"/>
          <w:szCs w:val="20"/>
        </w:rPr>
        <w:tab/>
      </w:r>
      <w:r w:rsidRPr="003560F8">
        <w:rPr>
          <w:sz w:val="20"/>
          <w:szCs w:val="20"/>
        </w:rPr>
        <w:t>Скорость</w:t>
      </w:r>
    </w:p>
    <w:p w14:paraId="227B1753" w14:textId="77777777" w:rsidR="00714848" w:rsidRPr="003560F8" w:rsidRDefault="0054005C" w:rsidP="002F44E6">
      <w:pPr>
        <w:tabs>
          <w:tab w:val="left" w:pos="3900"/>
          <w:tab w:val="left" w:pos="6000"/>
          <w:tab w:val="left" w:pos="6675"/>
        </w:tabs>
        <w:spacing w:line="360" w:lineRule="auto"/>
        <w:jc w:val="both"/>
        <w:rPr>
          <w:sz w:val="20"/>
          <w:szCs w:val="20"/>
        </w:rPr>
      </w:pPr>
      <w:r w:rsidRPr="003560F8">
        <w:rPr>
          <w:sz w:val="20"/>
          <w:szCs w:val="20"/>
        </w:rPr>
        <w:t>Препарат</w:t>
      </w:r>
      <w:r w:rsidRPr="003560F8">
        <w:rPr>
          <w:sz w:val="20"/>
          <w:szCs w:val="20"/>
        </w:rPr>
        <w:tab/>
        <w:t>разовая</w:t>
      </w:r>
      <w:r w:rsidR="00065E1A" w:rsidRPr="003560F8">
        <w:rPr>
          <w:sz w:val="20"/>
          <w:szCs w:val="20"/>
        </w:rPr>
        <w:tab/>
      </w:r>
      <w:r w:rsidR="004E631D" w:rsidRPr="003560F8">
        <w:rPr>
          <w:sz w:val="20"/>
          <w:szCs w:val="20"/>
        </w:rPr>
        <w:t>введения</w:t>
      </w:r>
      <w:r w:rsidR="00236424" w:rsidRPr="003560F8">
        <w:rPr>
          <w:sz w:val="20"/>
          <w:szCs w:val="20"/>
        </w:rPr>
        <w:t>-</w:t>
      </w:r>
    </w:p>
    <w:p w14:paraId="673A9E8C" w14:textId="77777777" w:rsidR="00E354AB" w:rsidRPr="003560F8" w:rsidRDefault="004E631D" w:rsidP="002F44E6">
      <w:pPr>
        <w:tabs>
          <w:tab w:val="left" w:pos="1710"/>
          <w:tab w:val="left" w:pos="3900"/>
          <w:tab w:val="left" w:pos="6675"/>
        </w:tabs>
        <w:spacing w:line="360" w:lineRule="auto"/>
        <w:jc w:val="both"/>
        <w:rPr>
          <w:sz w:val="20"/>
          <w:szCs w:val="20"/>
        </w:rPr>
      </w:pPr>
      <w:r w:rsidRPr="003560F8">
        <w:rPr>
          <w:sz w:val="20"/>
          <w:szCs w:val="20"/>
        </w:rPr>
        <w:t>Мг в 1 амп</w:t>
      </w:r>
      <w:r w:rsidRPr="003560F8">
        <w:rPr>
          <w:sz w:val="20"/>
          <w:szCs w:val="20"/>
        </w:rPr>
        <w:tab/>
        <w:t>доза</w:t>
      </w:r>
      <w:r w:rsidRPr="003560F8">
        <w:rPr>
          <w:sz w:val="20"/>
          <w:szCs w:val="20"/>
        </w:rPr>
        <w:tab/>
        <w:t>мин</w:t>
      </w:r>
      <w:r w:rsidR="00236424" w:rsidRPr="003560F8">
        <w:rPr>
          <w:sz w:val="20"/>
          <w:szCs w:val="20"/>
        </w:rPr>
        <w:t>ут</w:t>
      </w:r>
    </w:p>
    <w:p w14:paraId="4EE14111" w14:textId="77777777" w:rsidR="00E354AB" w:rsidRPr="003560F8" w:rsidRDefault="004E631D" w:rsidP="002F44E6">
      <w:pPr>
        <w:tabs>
          <w:tab w:val="left" w:pos="3900"/>
        </w:tabs>
        <w:spacing w:line="360" w:lineRule="auto"/>
        <w:jc w:val="both"/>
        <w:rPr>
          <w:sz w:val="20"/>
          <w:szCs w:val="20"/>
        </w:rPr>
      </w:pPr>
      <w:r w:rsidRPr="003560F8">
        <w:rPr>
          <w:sz w:val="20"/>
          <w:szCs w:val="20"/>
        </w:rPr>
        <w:t>мг</w:t>
      </w:r>
    </w:p>
    <w:p w14:paraId="328A0BB5" w14:textId="77777777" w:rsidR="00AF455E" w:rsidRPr="003560F8" w:rsidRDefault="004E631D" w:rsidP="002F44E6">
      <w:pPr>
        <w:spacing w:line="360" w:lineRule="auto"/>
        <w:jc w:val="both"/>
        <w:rPr>
          <w:sz w:val="20"/>
          <w:szCs w:val="20"/>
        </w:rPr>
      </w:pPr>
      <w:r w:rsidRPr="003560F8">
        <w:rPr>
          <w:sz w:val="20"/>
          <w:szCs w:val="20"/>
        </w:rPr>
        <w:t>_____________________________________________________________________________</w:t>
      </w:r>
    </w:p>
    <w:p w14:paraId="74EFF31F" w14:textId="77777777" w:rsidR="0052769A" w:rsidRPr="003560F8" w:rsidRDefault="0052769A" w:rsidP="002F44E6">
      <w:pPr>
        <w:spacing w:line="360" w:lineRule="auto"/>
        <w:jc w:val="both"/>
        <w:rPr>
          <w:sz w:val="20"/>
          <w:szCs w:val="20"/>
        </w:rPr>
      </w:pPr>
    </w:p>
    <w:p w14:paraId="344EDA55" w14:textId="77777777" w:rsidR="0052769A" w:rsidRPr="003560F8" w:rsidRDefault="004E631D" w:rsidP="002F44E6">
      <w:pPr>
        <w:tabs>
          <w:tab w:val="left" w:pos="2010"/>
          <w:tab w:val="left" w:pos="4140"/>
          <w:tab w:val="left" w:pos="6900"/>
        </w:tabs>
        <w:spacing w:line="360" w:lineRule="auto"/>
        <w:jc w:val="both"/>
        <w:rPr>
          <w:sz w:val="20"/>
          <w:szCs w:val="20"/>
        </w:rPr>
      </w:pPr>
      <w:r w:rsidRPr="003560F8">
        <w:rPr>
          <w:sz w:val="20"/>
          <w:szCs w:val="20"/>
        </w:rPr>
        <w:t>Новокаинамид</w:t>
      </w:r>
      <w:r w:rsidRPr="003560F8">
        <w:rPr>
          <w:sz w:val="20"/>
          <w:szCs w:val="20"/>
        </w:rPr>
        <w:tab/>
        <w:t>1000</w:t>
      </w:r>
      <w:r w:rsidRPr="003560F8">
        <w:rPr>
          <w:sz w:val="20"/>
          <w:szCs w:val="20"/>
        </w:rPr>
        <w:tab/>
        <w:t>1000-1500</w:t>
      </w:r>
      <w:r w:rsidRPr="003560F8">
        <w:rPr>
          <w:sz w:val="20"/>
          <w:szCs w:val="20"/>
        </w:rPr>
        <w:tab/>
        <w:t>20-50</w:t>
      </w:r>
    </w:p>
    <w:p w14:paraId="501AC246" w14:textId="77777777" w:rsidR="006D2509" w:rsidRPr="003560F8" w:rsidRDefault="006D2509" w:rsidP="002F44E6">
      <w:pPr>
        <w:tabs>
          <w:tab w:val="left" w:pos="2010"/>
          <w:tab w:val="left" w:pos="4140"/>
          <w:tab w:val="left" w:pos="6900"/>
        </w:tabs>
        <w:spacing w:line="360" w:lineRule="auto"/>
        <w:jc w:val="both"/>
        <w:rPr>
          <w:sz w:val="20"/>
          <w:szCs w:val="20"/>
        </w:rPr>
      </w:pPr>
    </w:p>
    <w:p w14:paraId="2D9BD7A4" w14:textId="77777777" w:rsidR="004E631D" w:rsidRPr="003560F8" w:rsidRDefault="004E631D" w:rsidP="002F44E6">
      <w:pPr>
        <w:tabs>
          <w:tab w:val="left" w:pos="2010"/>
          <w:tab w:val="left" w:pos="2124"/>
          <w:tab w:val="left" w:pos="2832"/>
          <w:tab w:val="left" w:pos="3540"/>
        </w:tabs>
        <w:spacing w:line="360" w:lineRule="auto"/>
        <w:jc w:val="both"/>
        <w:rPr>
          <w:sz w:val="20"/>
          <w:szCs w:val="20"/>
        </w:rPr>
      </w:pPr>
      <w:r w:rsidRPr="003560F8">
        <w:rPr>
          <w:sz w:val="20"/>
          <w:szCs w:val="20"/>
        </w:rPr>
        <w:t>Пропафенон              50</w:t>
      </w:r>
      <w:r w:rsidRPr="003560F8">
        <w:rPr>
          <w:sz w:val="20"/>
          <w:szCs w:val="20"/>
        </w:rPr>
        <w:tab/>
      </w:r>
      <w:r w:rsidRPr="003560F8">
        <w:rPr>
          <w:sz w:val="20"/>
          <w:szCs w:val="20"/>
        </w:rPr>
        <w:tab/>
      </w:r>
      <w:r w:rsidRPr="003560F8">
        <w:rPr>
          <w:sz w:val="20"/>
          <w:szCs w:val="20"/>
        </w:rPr>
        <w:tab/>
        <w:t>1,5-2 мг</w:t>
      </w:r>
    </w:p>
    <w:p w14:paraId="4EAC6ABF" w14:textId="77777777" w:rsidR="0052769A" w:rsidRPr="003560F8" w:rsidRDefault="004E631D" w:rsidP="002F44E6">
      <w:pPr>
        <w:tabs>
          <w:tab w:val="left" w:pos="4185"/>
          <w:tab w:val="left" w:pos="6840"/>
        </w:tabs>
        <w:spacing w:line="360" w:lineRule="auto"/>
        <w:jc w:val="both"/>
        <w:rPr>
          <w:sz w:val="20"/>
          <w:szCs w:val="20"/>
        </w:rPr>
      </w:pPr>
      <w:r w:rsidRPr="003560F8">
        <w:rPr>
          <w:sz w:val="20"/>
          <w:szCs w:val="20"/>
        </w:rPr>
        <w:t>На 1 кг массы</w:t>
      </w:r>
      <w:r w:rsidRPr="003560F8">
        <w:rPr>
          <w:sz w:val="20"/>
          <w:szCs w:val="20"/>
        </w:rPr>
        <w:tab/>
        <w:t>10-20</w:t>
      </w:r>
    </w:p>
    <w:p w14:paraId="4787F5C1" w14:textId="77777777" w:rsidR="006D2509" w:rsidRPr="003560F8" w:rsidRDefault="006D2509" w:rsidP="002F44E6">
      <w:pPr>
        <w:tabs>
          <w:tab w:val="left" w:pos="4185"/>
          <w:tab w:val="left" w:pos="6840"/>
        </w:tabs>
        <w:spacing w:line="360" w:lineRule="auto"/>
        <w:jc w:val="both"/>
        <w:rPr>
          <w:sz w:val="20"/>
          <w:szCs w:val="20"/>
        </w:rPr>
      </w:pPr>
    </w:p>
    <w:p w14:paraId="45EBDB2F" w14:textId="77777777" w:rsidR="00236424" w:rsidRPr="003560F8" w:rsidRDefault="00236424" w:rsidP="002F44E6">
      <w:pPr>
        <w:tabs>
          <w:tab w:val="left" w:pos="4185"/>
          <w:tab w:val="left" w:pos="6840"/>
        </w:tabs>
        <w:spacing w:line="360" w:lineRule="auto"/>
        <w:jc w:val="both"/>
        <w:rPr>
          <w:sz w:val="20"/>
          <w:szCs w:val="20"/>
        </w:rPr>
      </w:pPr>
      <w:r w:rsidRPr="003560F8">
        <w:rPr>
          <w:sz w:val="20"/>
          <w:szCs w:val="20"/>
        </w:rPr>
        <w:t>тела</w:t>
      </w:r>
    </w:p>
    <w:p w14:paraId="04446D66" w14:textId="77777777" w:rsidR="0052769A" w:rsidRPr="003560F8" w:rsidRDefault="00236424" w:rsidP="002F44E6">
      <w:pPr>
        <w:tabs>
          <w:tab w:val="left" w:pos="2220"/>
        </w:tabs>
        <w:spacing w:line="360" w:lineRule="auto"/>
        <w:jc w:val="both"/>
        <w:rPr>
          <w:sz w:val="20"/>
          <w:szCs w:val="20"/>
        </w:rPr>
      </w:pPr>
      <w:r w:rsidRPr="003560F8">
        <w:rPr>
          <w:sz w:val="20"/>
          <w:szCs w:val="20"/>
        </w:rPr>
        <w:t>Изоптин</w:t>
      </w:r>
      <w:r w:rsidRPr="003560F8">
        <w:rPr>
          <w:sz w:val="20"/>
          <w:szCs w:val="20"/>
        </w:rPr>
        <w:tab/>
        <w:t xml:space="preserve">5                                5-10                                      </w:t>
      </w:r>
      <w:r w:rsidR="00065E1A" w:rsidRPr="003560F8">
        <w:rPr>
          <w:sz w:val="20"/>
          <w:szCs w:val="20"/>
        </w:rPr>
        <w:t xml:space="preserve">               </w:t>
      </w:r>
      <w:r w:rsidRPr="003560F8">
        <w:rPr>
          <w:sz w:val="20"/>
          <w:szCs w:val="20"/>
        </w:rPr>
        <w:t xml:space="preserve"> 1-3</w:t>
      </w:r>
    </w:p>
    <w:p w14:paraId="502594EE" w14:textId="77777777" w:rsidR="006D2509" w:rsidRPr="003560F8" w:rsidRDefault="006D2509" w:rsidP="002F44E6">
      <w:pPr>
        <w:tabs>
          <w:tab w:val="left" w:pos="2220"/>
        </w:tabs>
        <w:spacing w:line="360" w:lineRule="auto"/>
        <w:jc w:val="both"/>
        <w:rPr>
          <w:sz w:val="20"/>
          <w:szCs w:val="20"/>
        </w:rPr>
      </w:pPr>
    </w:p>
    <w:p w14:paraId="4CCF551D" w14:textId="77777777" w:rsidR="00236424" w:rsidRPr="003560F8" w:rsidRDefault="00236424" w:rsidP="002F44E6">
      <w:pPr>
        <w:tabs>
          <w:tab w:val="left" w:pos="2220"/>
        </w:tabs>
        <w:spacing w:line="360" w:lineRule="auto"/>
        <w:jc w:val="both"/>
        <w:rPr>
          <w:sz w:val="20"/>
          <w:szCs w:val="20"/>
        </w:rPr>
      </w:pPr>
      <w:r w:rsidRPr="003560F8">
        <w:rPr>
          <w:sz w:val="20"/>
          <w:szCs w:val="20"/>
        </w:rPr>
        <w:t>Кордарон                   150                       5-7 мг  /на  кг</w:t>
      </w:r>
    </w:p>
    <w:p w14:paraId="49010D88" w14:textId="77777777" w:rsidR="0052769A" w:rsidRPr="003560F8" w:rsidRDefault="00236424" w:rsidP="002F44E6">
      <w:pPr>
        <w:spacing w:line="360" w:lineRule="auto"/>
        <w:jc w:val="both"/>
        <w:rPr>
          <w:sz w:val="20"/>
          <w:szCs w:val="20"/>
        </w:rPr>
      </w:pPr>
      <w:r w:rsidRPr="003560F8">
        <w:rPr>
          <w:sz w:val="20"/>
          <w:szCs w:val="20"/>
        </w:rPr>
        <w:t xml:space="preserve">Массы тела                               </w:t>
      </w:r>
      <w:r w:rsidR="00065E1A" w:rsidRPr="003560F8">
        <w:rPr>
          <w:sz w:val="20"/>
          <w:szCs w:val="20"/>
        </w:rPr>
        <w:t xml:space="preserve">                </w:t>
      </w:r>
      <w:r w:rsidRPr="003560F8">
        <w:rPr>
          <w:sz w:val="20"/>
          <w:szCs w:val="20"/>
        </w:rPr>
        <w:t xml:space="preserve">  30-60</w:t>
      </w:r>
    </w:p>
    <w:p w14:paraId="4870E5A2" w14:textId="77777777" w:rsidR="00236424" w:rsidRPr="00825F9C" w:rsidRDefault="00236424" w:rsidP="002F44E6">
      <w:pPr>
        <w:spacing w:line="360" w:lineRule="auto"/>
        <w:ind w:firstLine="709"/>
        <w:jc w:val="both"/>
        <w:rPr>
          <w:sz w:val="28"/>
          <w:szCs w:val="28"/>
        </w:rPr>
      </w:pPr>
    </w:p>
    <w:p w14:paraId="2E265FC7" w14:textId="77777777" w:rsidR="00F30283" w:rsidRPr="00825F9C" w:rsidRDefault="00F30283" w:rsidP="002F44E6">
      <w:pPr>
        <w:spacing w:line="360" w:lineRule="auto"/>
        <w:ind w:firstLine="709"/>
        <w:jc w:val="both"/>
        <w:rPr>
          <w:sz w:val="28"/>
          <w:szCs w:val="28"/>
        </w:rPr>
      </w:pPr>
    </w:p>
    <w:p w14:paraId="11352CAA" w14:textId="77777777" w:rsidR="00127236" w:rsidRPr="00825F9C" w:rsidRDefault="007550BD" w:rsidP="002F44E6">
      <w:pPr>
        <w:spacing w:line="360" w:lineRule="auto"/>
        <w:ind w:firstLine="709"/>
        <w:jc w:val="both"/>
        <w:rPr>
          <w:sz w:val="28"/>
          <w:szCs w:val="28"/>
        </w:rPr>
      </w:pPr>
      <w:r w:rsidRPr="00825F9C">
        <w:rPr>
          <w:sz w:val="28"/>
          <w:szCs w:val="28"/>
        </w:rPr>
        <w:t>Если ПФФП возникла   до 48 часов,  либо   впервые, либо повторно   и сопровождается   выраженной тахикардией,  умеренным   нарушением  ЦГД,  субъективно плохо переноси</w:t>
      </w:r>
      <w:r w:rsidR="00127236" w:rsidRPr="00825F9C">
        <w:rPr>
          <w:sz w:val="28"/>
          <w:szCs w:val="28"/>
        </w:rPr>
        <w:t>тся пациентом  - антиаритмическое средство</w:t>
      </w:r>
      <w:r w:rsidR="003560F8">
        <w:rPr>
          <w:sz w:val="28"/>
          <w:szCs w:val="28"/>
        </w:rPr>
        <w:t xml:space="preserve"> вводятся </w:t>
      </w:r>
      <w:r w:rsidRPr="00825F9C">
        <w:rPr>
          <w:sz w:val="28"/>
          <w:szCs w:val="28"/>
        </w:rPr>
        <w:t xml:space="preserve">парентерально. </w:t>
      </w:r>
      <w:r w:rsidR="003560F8">
        <w:rPr>
          <w:sz w:val="28"/>
          <w:szCs w:val="28"/>
        </w:rPr>
        <w:t xml:space="preserve">При неэффективности </w:t>
      </w:r>
      <w:r w:rsidR="00992261" w:rsidRPr="00825F9C">
        <w:rPr>
          <w:sz w:val="28"/>
          <w:szCs w:val="28"/>
        </w:rPr>
        <w:t xml:space="preserve">ОДНОГО </w:t>
      </w:r>
      <w:r w:rsidR="00127236" w:rsidRPr="00825F9C">
        <w:rPr>
          <w:sz w:val="28"/>
          <w:szCs w:val="28"/>
        </w:rPr>
        <w:t>антиаритмического препарата медикаментозная терапия на догоспитальном этапе прекращается</w:t>
      </w:r>
      <w:r w:rsidRPr="00825F9C">
        <w:rPr>
          <w:sz w:val="28"/>
          <w:szCs w:val="28"/>
        </w:rPr>
        <w:t xml:space="preserve">  </w:t>
      </w:r>
    </w:p>
    <w:p w14:paraId="3FFF214B" w14:textId="77777777" w:rsidR="003560F8" w:rsidRDefault="003560F8" w:rsidP="002F44E6">
      <w:pPr>
        <w:spacing w:line="360" w:lineRule="auto"/>
        <w:ind w:firstLine="709"/>
        <w:jc w:val="both"/>
        <w:rPr>
          <w:b/>
          <w:bCs/>
          <w:sz w:val="28"/>
          <w:szCs w:val="28"/>
        </w:rPr>
      </w:pPr>
    </w:p>
    <w:p w14:paraId="39AD022E" w14:textId="77777777" w:rsidR="00127236" w:rsidRPr="00825F9C" w:rsidRDefault="00127236" w:rsidP="002F44E6">
      <w:pPr>
        <w:spacing w:line="360" w:lineRule="auto"/>
        <w:ind w:firstLine="709"/>
        <w:jc w:val="both"/>
        <w:rPr>
          <w:sz w:val="28"/>
          <w:szCs w:val="28"/>
        </w:rPr>
      </w:pPr>
      <w:r w:rsidRPr="00825F9C">
        <w:rPr>
          <w:b/>
          <w:bCs/>
          <w:sz w:val="28"/>
          <w:szCs w:val="28"/>
        </w:rPr>
        <w:t>Противопоказания к восстановлению синусового ритма на догоспитальном этапе:</w:t>
      </w:r>
    </w:p>
    <w:p w14:paraId="3D396093" w14:textId="77777777" w:rsidR="00127236" w:rsidRPr="00825F9C" w:rsidRDefault="00127236" w:rsidP="002F44E6">
      <w:pPr>
        <w:spacing w:line="360" w:lineRule="auto"/>
        <w:ind w:firstLine="709"/>
        <w:jc w:val="both"/>
        <w:rPr>
          <w:sz w:val="28"/>
          <w:szCs w:val="28"/>
        </w:rPr>
      </w:pPr>
    </w:p>
    <w:p w14:paraId="5D3AB447" w14:textId="77777777" w:rsidR="00127236" w:rsidRPr="00825F9C" w:rsidRDefault="00127236" w:rsidP="002F44E6">
      <w:pPr>
        <w:spacing w:line="360" w:lineRule="auto"/>
        <w:ind w:firstLine="709"/>
        <w:jc w:val="both"/>
        <w:rPr>
          <w:sz w:val="28"/>
          <w:szCs w:val="28"/>
        </w:rPr>
      </w:pPr>
      <w:r w:rsidRPr="00825F9C">
        <w:rPr>
          <w:sz w:val="28"/>
          <w:szCs w:val="28"/>
        </w:rPr>
        <w:t xml:space="preserve">•Длительность </w:t>
      </w:r>
      <w:r w:rsidR="003560F8">
        <w:rPr>
          <w:sz w:val="28"/>
          <w:szCs w:val="28"/>
        </w:rPr>
        <w:t xml:space="preserve">ФП  </w:t>
      </w:r>
      <w:r w:rsidRPr="00825F9C">
        <w:rPr>
          <w:sz w:val="28"/>
          <w:szCs w:val="28"/>
        </w:rPr>
        <w:t>более двух дней.</w:t>
      </w:r>
    </w:p>
    <w:p w14:paraId="3022EF92" w14:textId="77777777" w:rsidR="00127236" w:rsidRPr="00825F9C" w:rsidRDefault="00127236" w:rsidP="002F44E6">
      <w:pPr>
        <w:pStyle w:val="a6"/>
        <w:autoSpaceDN/>
        <w:spacing w:line="360" w:lineRule="auto"/>
        <w:ind w:firstLine="709"/>
        <w:jc w:val="both"/>
      </w:pPr>
      <w:r w:rsidRPr="00825F9C">
        <w:t>•Доказанная дилатация левого предсердия (передне-задний размер 4,5 см по ЭхоКГ).</w:t>
      </w:r>
    </w:p>
    <w:p w14:paraId="474D7D78" w14:textId="77777777" w:rsidR="00127236" w:rsidRPr="00825F9C" w:rsidRDefault="00127236" w:rsidP="002F44E6">
      <w:pPr>
        <w:pStyle w:val="a6"/>
        <w:autoSpaceDN/>
        <w:spacing w:line="360" w:lineRule="auto"/>
        <w:ind w:firstLine="709"/>
        <w:jc w:val="both"/>
      </w:pPr>
      <w:r w:rsidRPr="00825F9C">
        <w:t>•Наличие тромбов в предсердиях или тромбоэмболические осложнений в анамнезе.</w:t>
      </w:r>
    </w:p>
    <w:p w14:paraId="02D33EBD" w14:textId="77777777" w:rsidR="00127236" w:rsidRPr="00825F9C" w:rsidRDefault="00127236" w:rsidP="002F44E6">
      <w:pPr>
        <w:spacing w:line="360" w:lineRule="auto"/>
        <w:ind w:firstLine="709"/>
        <w:jc w:val="both"/>
        <w:rPr>
          <w:sz w:val="28"/>
          <w:szCs w:val="28"/>
        </w:rPr>
      </w:pPr>
      <w:r w:rsidRPr="00825F9C">
        <w:rPr>
          <w:sz w:val="28"/>
          <w:szCs w:val="28"/>
        </w:rPr>
        <w:t>•Развитие пароксизма на фоне острого коронарного синдрома (при наличии стабильной гемодинамики).</w:t>
      </w:r>
    </w:p>
    <w:p w14:paraId="7D1A797A" w14:textId="77777777" w:rsidR="00127236" w:rsidRPr="00825F9C" w:rsidRDefault="00127236" w:rsidP="002F44E6">
      <w:pPr>
        <w:spacing w:line="360" w:lineRule="auto"/>
        <w:ind w:firstLine="709"/>
        <w:jc w:val="both"/>
        <w:rPr>
          <w:sz w:val="28"/>
          <w:szCs w:val="28"/>
        </w:rPr>
      </w:pPr>
      <w:r w:rsidRPr="00825F9C">
        <w:rPr>
          <w:sz w:val="28"/>
          <w:szCs w:val="28"/>
        </w:rPr>
        <w:t>•Развитие пароксизма на фоне выраженных электролитных нарушений.</w:t>
      </w:r>
    </w:p>
    <w:p w14:paraId="7BB32C96" w14:textId="77777777" w:rsidR="00127236" w:rsidRPr="00825F9C" w:rsidRDefault="00127236" w:rsidP="002F44E6">
      <w:pPr>
        <w:spacing w:line="360" w:lineRule="auto"/>
        <w:ind w:firstLine="709"/>
        <w:jc w:val="both"/>
        <w:rPr>
          <w:sz w:val="28"/>
          <w:szCs w:val="28"/>
        </w:rPr>
      </w:pPr>
      <w:r w:rsidRPr="00825F9C">
        <w:rPr>
          <w:sz w:val="28"/>
          <w:szCs w:val="28"/>
        </w:rPr>
        <w:t>•Декомпенсация тиреотоксикоза.</w:t>
      </w:r>
    </w:p>
    <w:p w14:paraId="23C28396" w14:textId="77777777" w:rsidR="00992261" w:rsidRPr="00825F9C" w:rsidRDefault="00992261" w:rsidP="002F44E6">
      <w:pPr>
        <w:pStyle w:val="30"/>
        <w:spacing w:before="0" w:beforeAutospacing="0" w:after="0" w:afterAutospacing="0" w:line="360" w:lineRule="auto"/>
        <w:ind w:firstLine="709"/>
        <w:jc w:val="both"/>
        <w:rPr>
          <w:b/>
          <w:bCs/>
          <w:sz w:val="28"/>
          <w:szCs w:val="28"/>
        </w:rPr>
      </w:pPr>
      <w:r w:rsidRPr="00825F9C">
        <w:rPr>
          <w:b/>
          <w:bCs/>
          <w:sz w:val="28"/>
          <w:szCs w:val="28"/>
        </w:rPr>
        <w:t>Показания   для  госпитализации.</w:t>
      </w:r>
    </w:p>
    <w:p w14:paraId="783EC62A" w14:textId="77777777" w:rsidR="00992261" w:rsidRPr="00825F9C" w:rsidRDefault="00992261" w:rsidP="002F44E6">
      <w:pPr>
        <w:pStyle w:val="30"/>
        <w:spacing w:before="0" w:beforeAutospacing="0" w:after="0" w:afterAutospacing="0" w:line="360" w:lineRule="auto"/>
        <w:ind w:firstLine="709"/>
        <w:jc w:val="both"/>
        <w:rPr>
          <w:sz w:val="28"/>
          <w:szCs w:val="28"/>
        </w:rPr>
      </w:pPr>
      <w:r w:rsidRPr="00825F9C">
        <w:rPr>
          <w:b/>
          <w:bCs/>
          <w:sz w:val="28"/>
          <w:szCs w:val="28"/>
        </w:rPr>
        <w:t>а/  </w:t>
      </w:r>
      <w:r w:rsidRPr="00825F9C">
        <w:rPr>
          <w:sz w:val="28"/>
          <w:szCs w:val="28"/>
        </w:rPr>
        <w:t>впервые зарегистрированная  ФП .</w:t>
      </w:r>
    </w:p>
    <w:p w14:paraId="1B452DB3" w14:textId="77777777" w:rsidR="00992261" w:rsidRPr="00825F9C" w:rsidRDefault="00992261" w:rsidP="002F44E6">
      <w:pPr>
        <w:pStyle w:val="30"/>
        <w:spacing w:before="0" w:beforeAutospacing="0" w:after="0" w:afterAutospacing="0" w:line="360" w:lineRule="auto"/>
        <w:ind w:firstLine="709"/>
        <w:jc w:val="both"/>
        <w:rPr>
          <w:sz w:val="28"/>
          <w:szCs w:val="28"/>
        </w:rPr>
      </w:pPr>
      <w:r w:rsidRPr="00825F9C">
        <w:rPr>
          <w:sz w:val="28"/>
          <w:szCs w:val="28"/>
        </w:rPr>
        <w:t>б/ затянувшийся пароксизм,</w:t>
      </w:r>
    </w:p>
    <w:p w14:paraId="47F6E9FE" w14:textId="77777777" w:rsidR="00992261" w:rsidRPr="00825F9C" w:rsidRDefault="00992261" w:rsidP="002F44E6">
      <w:pPr>
        <w:pStyle w:val="30"/>
        <w:spacing w:before="0" w:beforeAutospacing="0" w:after="0" w:afterAutospacing="0" w:line="360" w:lineRule="auto"/>
        <w:ind w:firstLine="709"/>
        <w:jc w:val="both"/>
        <w:rPr>
          <w:sz w:val="28"/>
          <w:szCs w:val="28"/>
        </w:rPr>
      </w:pPr>
      <w:r w:rsidRPr="00825F9C">
        <w:rPr>
          <w:sz w:val="28"/>
          <w:szCs w:val="28"/>
        </w:rPr>
        <w:t>в/отсутствие эффекта от медикаментозной терапии,</w:t>
      </w:r>
    </w:p>
    <w:p w14:paraId="667B976D" w14:textId="77777777" w:rsidR="00992261" w:rsidRPr="00825F9C" w:rsidRDefault="00992261" w:rsidP="002F44E6">
      <w:pPr>
        <w:pStyle w:val="30"/>
        <w:spacing w:before="0" w:beforeAutospacing="0" w:after="0" w:afterAutospacing="0" w:line="360" w:lineRule="auto"/>
        <w:ind w:firstLine="709"/>
        <w:jc w:val="both"/>
        <w:rPr>
          <w:sz w:val="28"/>
          <w:szCs w:val="28"/>
        </w:rPr>
      </w:pPr>
      <w:r w:rsidRPr="00825F9C">
        <w:rPr>
          <w:sz w:val="28"/>
          <w:szCs w:val="28"/>
        </w:rPr>
        <w:t>г/ пароксизм с высокой частотой желудочковых сокращений и развитием осложнений аритмии ,</w:t>
      </w:r>
    </w:p>
    <w:p w14:paraId="2E6D2EDA" w14:textId="77777777" w:rsidR="00992261" w:rsidRPr="00825F9C" w:rsidRDefault="00992261" w:rsidP="002F44E6">
      <w:pPr>
        <w:pStyle w:val="30"/>
        <w:spacing w:before="0" w:beforeAutospacing="0" w:after="0" w:afterAutospacing="0" w:line="360" w:lineRule="auto"/>
        <w:ind w:firstLine="709"/>
        <w:jc w:val="both"/>
        <w:rPr>
          <w:sz w:val="28"/>
          <w:szCs w:val="28"/>
        </w:rPr>
      </w:pPr>
      <w:r w:rsidRPr="00825F9C">
        <w:rPr>
          <w:sz w:val="28"/>
          <w:szCs w:val="28"/>
        </w:rPr>
        <w:t>д/ частые рецидивы   ФП  (для подбора антиаритмической терапии). .</w:t>
      </w:r>
    </w:p>
    <w:p w14:paraId="2DAB3D82" w14:textId="77777777" w:rsidR="007550BD" w:rsidRPr="00825F9C" w:rsidRDefault="007550BD" w:rsidP="002F44E6">
      <w:pPr>
        <w:spacing w:line="360" w:lineRule="auto"/>
        <w:ind w:firstLine="709"/>
        <w:jc w:val="both"/>
        <w:rPr>
          <w:sz w:val="28"/>
          <w:szCs w:val="28"/>
        </w:rPr>
      </w:pPr>
      <w:r w:rsidRPr="00825F9C">
        <w:rPr>
          <w:sz w:val="28"/>
          <w:szCs w:val="28"/>
        </w:rPr>
        <w:t>Больным  ПФФП свыше  48 часов при хорошей переносимости,без нарушения ЦГД на три  недели назначается варфарин .Раз в неделю контролируется  МНО, в диапазоне 2,0-3,0. Следует учитывать, что по при значениях МНО меньше 2 эффективность профилактики ишемического инсульта сн</w:t>
      </w:r>
      <w:r w:rsidR="003560F8">
        <w:rPr>
          <w:sz w:val="28"/>
          <w:szCs w:val="28"/>
        </w:rPr>
        <w:t xml:space="preserve">ижается. </w:t>
      </w:r>
      <w:r w:rsidRPr="00825F9C">
        <w:rPr>
          <w:sz w:val="28"/>
          <w:szCs w:val="28"/>
        </w:rPr>
        <w:t>С пом</w:t>
      </w:r>
      <w:r w:rsidR="003560F8">
        <w:rPr>
          <w:sz w:val="28"/>
          <w:szCs w:val="28"/>
        </w:rPr>
        <w:t xml:space="preserve">ощью БАБ контролируется ЧСС. </w:t>
      </w:r>
      <w:r w:rsidRPr="00825F9C">
        <w:rPr>
          <w:sz w:val="28"/>
          <w:szCs w:val="28"/>
        </w:rPr>
        <w:t>После отрицательного ответа  чрезпищеводного  ЭХОКГ  исследования ушка ЛП назначается пероральная  кардиоверсия.</w:t>
      </w:r>
    </w:p>
    <w:p w14:paraId="1D6375AD" w14:textId="77777777" w:rsidR="00F30283" w:rsidRPr="00825F9C" w:rsidRDefault="00F30283" w:rsidP="002F44E6">
      <w:pPr>
        <w:spacing w:line="360" w:lineRule="auto"/>
        <w:ind w:firstLine="709"/>
        <w:jc w:val="both"/>
        <w:rPr>
          <w:sz w:val="28"/>
          <w:szCs w:val="28"/>
        </w:rPr>
      </w:pPr>
    </w:p>
    <w:p w14:paraId="0BA63256" w14:textId="77777777" w:rsidR="00D546B0" w:rsidRPr="00825F9C" w:rsidRDefault="00D546B0" w:rsidP="002F44E6">
      <w:pPr>
        <w:spacing w:line="360" w:lineRule="auto"/>
        <w:ind w:firstLine="709"/>
        <w:jc w:val="both"/>
        <w:rPr>
          <w:color w:val="000000"/>
          <w:sz w:val="28"/>
          <w:szCs w:val="28"/>
        </w:rPr>
      </w:pPr>
      <w:r w:rsidRPr="00825F9C">
        <w:rPr>
          <w:b/>
          <w:bCs/>
          <w:i/>
          <w:iCs/>
          <w:color w:val="000000"/>
          <w:sz w:val="28"/>
          <w:szCs w:val="28"/>
        </w:rPr>
        <w:t xml:space="preserve">Рекомендации по фармакологической или электрической кардиоверсии ФП </w:t>
      </w:r>
      <w:r w:rsidR="00512391" w:rsidRPr="00825F9C">
        <w:rPr>
          <w:sz w:val="28"/>
          <w:szCs w:val="28"/>
        </w:rPr>
        <w:t xml:space="preserve"> (</w:t>
      </w:r>
      <w:r w:rsidR="00512391" w:rsidRPr="00825F9C">
        <w:rPr>
          <w:sz w:val="28"/>
          <w:szCs w:val="28"/>
          <w:lang w:val="en-GB"/>
        </w:rPr>
        <w:t>ACC</w:t>
      </w:r>
      <w:r w:rsidR="00512391" w:rsidRPr="00825F9C">
        <w:rPr>
          <w:sz w:val="28"/>
          <w:szCs w:val="28"/>
        </w:rPr>
        <w:t>/</w:t>
      </w:r>
      <w:r w:rsidR="00512391" w:rsidRPr="00825F9C">
        <w:rPr>
          <w:sz w:val="28"/>
          <w:szCs w:val="28"/>
          <w:lang w:val="en-GB"/>
        </w:rPr>
        <w:t>AHA</w:t>
      </w:r>
      <w:r w:rsidR="00512391" w:rsidRPr="00825F9C">
        <w:rPr>
          <w:sz w:val="28"/>
          <w:szCs w:val="28"/>
        </w:rPr>
        <w:t>/</w:t>
      </w:r>
      <w:r w:rsidR="00512391" w:rsidRPr="00825F9C">
        <w:rPr>
          <w:sz w:val="28"/>
          <w:szCs w:val="28"/>
          <w:lang w:val="en-GB"/>
        </w:rPr>
        <w:t>ESC</w:t>
      </w:r>
      <w:r w:rsidR="00512391" w:rsidRPr="00825F9C">
        <w:rPr>
          <w:sz w:val="28"/>
          <w:szCs w:val="28"/>
        </w:rPr>
        <w:t xml:space="preserve"> )</w:t>
      </w:r>
    </w:p>
    <w:p w14:paraId="01E5C179" w14:textId="77777777" w:rsidR="00D546B0" w:rsidRPr="00825F9C" w:rsidRDefault="00D546B0" w:rsidP="002F44E6">
      <w:pPr>
        <w:spacing w:line="360" w:lineRule="auto"/>
        <w:ind w:firstLine="709"/>
        <w:jc w:val="both"/>
        <w:rPr>
          <w:color w:val="000000"/>
          <w:sz w:val="28"/>
          <w:szCs w:val="28"/>
        </w:rPr>
      </w:pPr>
      <w:r w:rsidRPr="00825F9C">
        <w:rPr>
          <w:b/>
          <w:bCs/>
          <w:i/>
          <w:iCs/>
          <w:color w:val="000000"/>
          <w:sz w:val="28"/>
          <w:szCs w:val="28"/>
        </w:rPr>
        <w:t>Класс I</w:t>
      </w:r>
    </w:p>
    <w:p w14:paraId="663BE338" w14:textId="77777777" w:rsidR="00D546B0" w:rsidRPr="00825F9C" w:rsidRDefault="00D546B0" w:rsidP="002F44E6">
      <w:pPr>
        <w:numPr>
          <w:ilvl w:val="0"/>
          <w:numId w:val="8"/>
        </w:numPr>
        <w:spacing w:line="360" w:lineRule="auto"/>
        <w:ind w:left="0" w:firstLine="709"/>
        <w:jc w:val="both"/>
        <w:rPr>
          <w:color w:val="000000"/>
          <w:sz w:val="28"/>
          <w:szCs w:val="28"/>
        </w:rPr>
      </w:pPr>
      <w:r w:rsidRPr="00825F9C">
        <w:rPr>
          <w:color w:val="000000"/>
          <w:sz w:val="28"/>
          <w:szCs w:val="28"/>
        </w:rPr>
        <w:t>Немедленно выполнить электрическую кардиоверсию у пациентов с пароксизмальной ФП и частым желудочковым ритмом, тем, кто имеет доказанный на ЭКГ острый ИМ или гипотонию с симптомами, стенокардию или ХНК, если ФП не отвечает быстро на фармакологические меры. (Уровень доказательств: C)</w:t>
      </w:r>
    </w:p>
    <w:p w14:paraId="2288D841" w14:textId="77777777" w:rsidR="00D546B0" w:rsidRPr="00825F9C" w:rsidRDefault="00D546B0" w:rsidP="002F44E6">
      <w:pPr>
        <w:numPr>
          <w:ilvl w:val="0"/>
          <w:numId w:val="8"/>
        </w:numPr>
        <w:spacing w:line="360" w:lineRule="auto"/>
        <w:ind w:left="0" w:firstLine="709"/>
        <w:jc w:val="both"/>
        <w:rPr>
          <w:color w:val="000000"/>
          <w:sz w:val="28"/>
          <w:szCs w:val="28"/>
        </w:rPr>
      </w:pPr>
      <w:r w:rsidRPr="00825F9C">
        <w:rPr>
          <w:color w:val="000000"/>
          <w:sz w:val="28"/>
          <w:szCs w:val="28"/>
        </w:rPr>
        <w:t>Провести кардиоверсию у пациентов без гемодинамической неустойчивости, когда симптомы ФП недопустимы. (Уровень доказательств: C)</w:t>
      </w:r>
    </w:p>
    <w:p w14:paraId="76DCF839" w14:textId="77777777" w:rsidR="00D546B0" w:rsidRPr="00825F9C" w:rsidRDefault="00D546B0" w:rsidP="002F44E6">
      <w:pPr>
        <w:spacing w:line="360" w:lineRule="auto"/>
        <w:ind w:firstLine="709"/>
        <w:jc w:val="both"/>
        <w:rPr>
          <w:color w:val="000000"/>
          <w:sz w:val="28"/>
          <w:szCs w:val="28"/>
        </w:rPr>
      </w:pPr>
      <w:r w:rsidRPr="00825F9C">
        <w:rPr>
          <w:b/>
          <w:bCs/>
          <w:i/>
          <w:iCs/>
          <w:color w:val="000000"/>
          <w:sz w:val="28"/>
          <w:szCs w:val="28"/>
        </w:rPr>
        <w:t>Класс IIa</w:t>
      </w:r>
    </w:p>
    <w:p w14:paraId="162B8EE8" w14:textId="77777777" w:rsidR="00D546B0" w:rsidRPr="00825F9C" w:rsidRDefault="00D546B0" w:rsidP="002F44E6">
      <w:pPr>
        <w:numPr>
          <w:ilvl w:val="0"/>
          <w:numId w:val="9"/>
        </w:numPr>
        <w:spacing w:line="360" w:lineRule="auto"/>
        <w:ind w:left="0" w:firstLine="709"/>
        <w:jc w:val="both"/>
        <w:rPr>
          <w:color w:val="000000"/>
          <w:sz w:val="28"/>
          <w:szCs w:val="28"/>
        </w:rPr>
      </w:pPr>
      <w:r w:rsidRPr="00825F9C">
        <w:rPr>
          <w:color w:val="000000"/>
          <w:sz w:val="28"/>
          <w:szCs w:val="28"/>
        </w:rPr>
        <w:t>Фармакологическая или электрическая кардиоверсия, чтобы ускорить самопроизвольное восстановление синусового ритма у пациентов с впервые выявленным эпизодом ФП. (Уровень доказательств: C)</w:t>
      </w:r>
    </w:p>
    <w:p w14:paraId="201618D9" w14:textId="77777777" w:rsidR="00D546B0" w:rsidRPr="00825F9C" w:rsidRDefault="00D546B0" w:rsidP="002F44E6">
      <w:pPr>
        <w:numPr>
          <w:ilvl w:val="0"/>
          <w:numId w:val="9"/>
        </w:numPr>
        <w:spacing w:line="360" w:lineRule="auto"/>
        <w:ind w:left="0" w:firstLine="709"/>
        <w:jc w:val="both"/>
        <w:rPr>
          <w:color w:val="000000"/>
          <w:sz w:val="28"/>
          <w:szCs w:val="28"/>
        </w:rPr>
      </w:pPr>
      <w:r w:rsidRPr="00825F9C">
        <w:rPr>
          <w:color w:val="000000"/>
          <w:sz w:val="28"/>
          <w:szCs w:val="28"/>
        </w:rPr>
        <w:t>Электрическая кардиоверсия у пациентов с упорствующей ФП, если ранний рецидив маловероятен. (Уровень доказательств: C)</w:t>
      </w:r>
    </w:p>
    <w:p w14:paraId="0AC40A03" w14:textId="77777777" w:rsidR="00D546B0" w:rsidRPr="00825F9C" w:rsidRDefault="00D546B0" w:rsidP="002F44E6">
      <w:pPr>
        <w:numPr>
          <w:ilvl w:val="0"/>
          <w:numId w:val="9"/>
        </w:numPr>
        <w:spacing w:line="360" w:lineRule="auto"/>
        <w:ind w:left="0" w:firstLine="709"/>
        <w:jc w:val="both"/>
        <w:rPr>
          <w:color w:val="000000"/>
          <w:sz w:val="28"/>
          <w:szCs w:val="28"/>
        </w:rPr>
      </w:pPr>
      <w:r w:rsidRPr="00825F9C">
        <w:rPr>
          <w:color w:val="000000"/>
          <w:sz w:val="28"/>
          <w:szCs w:val="28"/>
        </w:rPr>
        <w:t>Повторная кардиоверсия после профилактической терапии у пациентов, которые вновь срываются на ФП без антиаритмического лечения после успешной кардиоверсии. (Уровень доказательств: C)</w:t>
      </w:r>
    </w:p>
    <w:p w14:paraId="1DC0CC04" w14:textId="77777777" w:rsidR="00D546B0" w:rsidRPr="00825F9C" w:rsidRDefault="00D546B0" w:rsidP="002F44E6">
      <w:pPr>
        <w:spacing w:line="360" w:lineRule="auto"/>
        <w:ind w:firstLine="709"/>
        <w:jc w:val="both"/>
        <w:rPr>
          <w:color w:val="000000"/>
          <w:sz w:val="28"/>
          <w:szCs w:val="28"/>
        </w:rPr>
      </w:pPr>
      <w:r w:rsidRPr="00825F9C">
        <w:rPr>
          <w:b/>
          <w:bCs/>
          <w:i/>
          <w:iCs/>
          <w:color w:val="000000"/>
          <w:sz w:val="28"/>
          <w:szCs w:val="28"/>
        </w:rPr>
        <w:t>Класс IIb</w:t>
      </w:r>
    </w:p>
    <w:p w14:paraId="085F6E67" w14:textId="77777777" w:rsidR="00D546B0" w:rsidRPr="00825F9C" w:rsidRDefault="00D546B0" w:rsidP="002F44E6">
      <w:pPr>
        <w:numPr>
          <w:ilvl w:val="0"/>
          <w:numId w:val="10"/>
        </w:numPr>
        <w:spacing w:line="360" w:lineRule="auto"/>
        <w:ind w:left="0" w:firstLine="709"/>
        <w:jc w:val="both"/>
        <w:rPr>
          <w:color w:val="000000"/>
          <w:sz w:val="28"/>
          <w:szCs w:val="28"/>
        </w:rPr>
      </w:pPr>
      <w:r w:rsidRPr="00825F9C">
        <w:rPr>
          <w:color w:val="000000"/>
          <w:sz w:val="28"/>
          <w:szCs w:val="28"/>
        </w:rPr>
        <w:t>Фармакологическая кардиоверсия до синусового ритма у пациентов с упорствующей ФП. (Уровень доказательств: C)</w:t>
      </w:r>
    </w:p>
    <w:p w14:paraId="501B1AB1" w14:textId="77777777" w:rsidR="00D546B0" w:rsidRPr="00825F9C" w:rsidRDefault="00D546B0" w:rsidP="002F44E6">
      <w:pPr>
        <w:numPr>
          <w:ilvl w:val="0"/>
          <w:numId w:val="10"/>
        </w:numPr>
        <w:spacing w:line="360" w:lineRule="auto"/>
        <w:ind w:left="0" w:firstLine="709"/>
        <w:jc w:val="both"/>
        <w:rPr>
          <w:color w:val="000000"/>
          <w:sz w:val="28"/>
          <w:szCs w:val="28"/>
        </w:rPr>
      </w:pPr>
      <w:r w:rsidRPr="00825F9C">
        <w:rPr>
          <w:color w:val="000000"/>
          <w:sz w:val="28"/>
          <w:szCs w:val="28"/>
        </w:rPr>
        <w:t>Назначение вне стационара фармакологических препаратов для кардиоверсии впервые выявленной, пароксизмальной или упорствующей ФП у пациентов без сердечного заболевания, или когда безопасность препарата у этого пациента была проверена. (Уровень доказательств: C)</w:t>
      </w:r>
    </w:p>
    <w:p w14:paraId="3ADBD7C3" w14:textId="77777777" w:rsidR="00D546B0" w:rsidRPr="00825F9C" w:rsidRDefault="00D546B0" w:rsidP="002F44E6">
      <w:pPr>
        <w:spacing w:line="360" w:lineRule="auto"/>
        <w:ind w:firstLine="709"/>
        <w:jc w:val="both"/>
        <w:rPr>
          <w:color w:val="000000"/>
          <w:sz w:val="28"/>
          <w:szCs w:val="28"/>
        </w:rPr>
      </w:pPr>
      <w:r w:rsidRPr="00825F9C">
        <w:rPr>
          <w:b/>
          <w:bCs/>
          <w:i/>
          <w:iCs/>
          <w:color w:val="000000"/>
          <w:sz w:val="28"/>
          <w:szCs w:val="28"/>
        </w:rPr>
        <w:t>Класс III</w:t>
      </w:r>
    </w:p>
    <w:p w14:paraId="1EF1170E" w14:textId="77777777" w:rsidR="00D546B0" w:rsidRPr="00825F9C" w:rsidRDefault="00D546B0" w:rsidP="002F44E6">
      <w:pPr>
        <w:numPr>
          <w:ilvl w:val="0"/>
          <w:numId w:val="11"/>
        </w:numPr>
        <w:spacing w:line="360" w:lineRule="auto"/>
        <w:ind w:left="0" w:firstLine="709"/>
        <w:jc w:val="both"/>
        <w:rPr>
          <w:color w:val="000000"/>
          <w:sz w:val="28"/>
          <w:szCs w:val="28"/>
        </w:rPr>
      </w:pPr>
      <w:r w:rsidRPr="00825F9C">
        <w:rPr>
          <w:color w:val="000000"/>
          <w:sz w:val="28"/>
          <w:szCs w:val="28"/>
        </w:rPr>
        <w:t>Электрическая кардиоверсия у пациентов со спонтанным чередованием ФП и синусового ритма в течение коротких периодов времени. (Уровень доказательств: C)</w:t>
      </w:r>
    </w:p>
    <w:p w14:paraId="220E24F1" w14:textId="77777777" w:rsidR="00D546B0" w:rsidRPr="00825F9C" w:rsidRDefault="00D546B0" w:rsidP="002F44E6">
      <w:pPr>
        <w:numPr>
          <w:ilvl w:val="0"/>
          <w:numId w:val="11"/>
        </w:numPr>
        <w:spacing w:line="360" w:lineRule="auto"/>
        <w:ind w:left="0" w:firstLine="709"/>
        <w:jc w:val="both"/>
        <w:rPr>
          <w:color w:val="000000"/>
          <w:sz w:val="28"/>
          <w:szCs w:val="28"/>
        </w:rPr>
      </w:pPr>
      <w:r w:rsidRPr="00825F9C">
        <w:rPr>
          <w:color w:val="000000"/>
          <w:sz w:val="28"/>
          <w:szCs w:val="28"/>
        </w:rPr>
        <w:t>Повторная кардиоверсия у пациентов с короткими периодами синусового ритма, которые вновь срываются на ФП, несмотря на многократные процедуры кардиоверсии и профилактическую антиаритмическую терапию. (Уровень доказательств: C)</w:t>
      </w:r>
    </w:p>
    <w:p w14:paraId="13ABF584" w14:textId="77777777" w:rsidR="00141EDE" w:rsidRPr="00825F9C" w:rsidRDefault="00141EDE" w:rsidP="002F44E6">
      <w:pPr>
        <w:spacing w:line="360" w:lineRule="auto"/>
        <w:ind w:firstLine="709"/>
        <w:jc w:val="both"/>
        <w:rPr>
          <w:sz w:val="28"/>
          <w:szCs w:val="28"/>
        </w:rPr>
      </w:pPr>
      <w:r w:rsidRPr="00825F9C">
        <w:rPr>
          <w:sz w:val="28"/>
          <w:szCs w:val="28"/>
        </w:rPr>
        <w:t>Итак, при пароксизмальной форме  ФП   следует считать чрезвычайно важным быстрое - в пределах 1-2 сут - купирование первого в жизни больного приступа  ФП, особенно при тяжелой патологии миокарда.</w:t>
      </w:r>
    </w:p>
    <w:p w14:paraId="46F672C3" w14:textId="77777777" w:rsidR="00141EDE" w:rsidRPr="00825F9C" w:rsidRDefault="00141EDE" w:rsidP="002F44E6">
      <w:pPr>
        <w:spacing w:line="360" w:lineRule="auto"/>
        <w:ind w:firstLine="709"/>
        <w:jc w:val="both"/>
        <w:rPr>
          <w:sz w:val="28"/>
          <w:szCs w:val="28"/>
        </w:rPr>
      </w:pPr>
      <w:r w:rsidRPr="00825F9C">
        <w:rPr>
          <w:sz w:val="28"/>
          <w:szCs w:val="28"/>
        </w:rPr>
        <w:t>Не следует останавливаться перед быстрым применением у таких больных электроимпульсной терапии (ЭИТ), не тратя время на длительные попытки медикаментозного восстановления ритма, чреватые нарастанием угрозы остро возникшего внутрисердечного тромбоза (и последующих тромбоэмболий, в том числе и "нормализационных"). При ТП с частым желудочковым ритмом (при проведении 2:1, тем более 1:1) наиболее оправдана также немедленная кардиоверсия.</w:t>
      </w:r>
    </w:p>
    <w:p w14:paraId="779D8A50" w14:textId="77777777" w:rsidR="00F30283" w:rsidRPr="00825F9C" w:rsidRDefault="00F30283" w:rsidP="002F44E6">
      <w:pPr>
        <w:spacing w:line="360" w:lineRule="auto"/>
        <w:ind w:firstLine="709"/>
        <w:jc w:val="both"/>
        <w:rPr>
          <w:sz w:val="28"/>
          <w:szCs w:val="28"/>
        </w:rPr>
      </w:pPr>
    </w:p>
    <w:p w14:paraId="71D01958" w14:textId="77777777" w:rsidR="00F30283" w:rsidRPr="00825F9C" w:rsidRDefault="00D1495B" w:rsidP="002F44E6">
      <w:pPr>
        <w:spacing w:line="360" w:lineRule="auto"/>
        <w:ind w:firstLine="709"/>
        <w:jc w:val="both"/>
        <w:rPr>
          <w:sz w:val="28"/>
          <w:szCs w:val="28"/>
        </w:rPr>
      </w:pPr>
      <w:r w:rsidRPr="00825F9C">
        <w:rPr>
          <w:b/>
          <w:sz w:val="28"/>
          <w:szCs w:val="28"/>
        </w:rPr>
        <w:t>Таблица 3</w:t>
      </w:r>
      <w:r w:rsidR="00F30283" w:rsidRPr="00825F9C">
        <w:rPr>
          <w:b/>
          <w:sz w:val="28"/>
          <w:szCs w:val="28"/>
        </w:rPr>
        <w:t>.</w:t>
      </w:r>
      <w:r w:rsidRPr="00825F9C">
        <w:rPr>
          <w:b/>
          <w:sz w:val="28"/>
          <w:szCs w:val="28"/>
        </w:rPr>
        <w:t xml:space="preserve"> </w:t>
      </w:r>
      <w:r w:rsidR="00F30283" w:rsidRPr="00825F9C">
        <w:rPr>
          <w:sz w:val="28"/>
          <w:szCs w:val="28"/>
        </w:rPr>
        <w:t>Рекомендации по фармакологической кардиоверсии при</w:t>
      </w:r>
      <w:r w:rsidR="003560F8">
        <w:rPr>
          <w:sz w:val="28"/>
          <w:szCs w:val="28"/>
        </w:rPr>
        <w:t xml:space="preserve"> ФП, длящейся менее 7</w:t>
      </w:r>
      <w:r w:rsidR="00F30283" w:rsidRPr="00825F9C">
        <w:rPr>
          <w:sz w:val="28"/>
          <w:szCs w:val="28"/>
        </w:rPr>
        <w:t xml:space="preserve"> суток  .</w:t>
      </w:r>
      <w:r w:rsidR="00DC54C2" w:rsidRPr="00825F9C">
        <w:rPr>
          <w:sz w:val="28"/>
          <w:szCs w:val="28"/>
        </w:rPr>
        <w:t xml:space="preserve"> Эффективность    ААП.</w:t>
      </w:r>
    </w:p>
    <w:p w14:paraId="57692F97" w14:textId="77777777" w:rsidR="00F30283" w:rsidRPr="00825F9C" w:rsidRDefault="00F30283" w:rsidP="002F44E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484"/>
        <w:gridCol w:w="2141"/>
        <w:gridCol w:w="2314"/>
      </w:tblGrid>
      <w:tr w:rsidR="00F30283" w:rsidRPr="003560F8" w14:paraId="38A7B4D6" w14:textId="77777777">
        <w:trPr>
          <w:jc w:val="center"/>
        </w:trPr>
        <w:tc>
          <w:tcPr>
            <w:tcW w:w="3011" w:type="dxa"/>
            <w:tcBorders>
              <w:top w:val="single" w:sz="4" w:space="0" w:color="auto"/>
              <w:left w:val="single" w:sz="4" w:space="0" w:color="auto"/>
              <w:bottom w:val="single" w:sz="4" w:space="0" w:color="auto"/>
              <w:right w:val="single" w:sz="4" w:space="0" w:color="auto"/>
            </w:tcBorders>
          </w:tcPr>
          <w:p w14:paraId="79539FF9" w14:textId="77777777" w:rsidR="00F30283" w:rsidRPr="003560F8" w:rsidRDefault="00F30283" w:rsidP="002F44E6">
            <w:pPr>
              <w:spacing w:line="360" w:lineRule="auto"/>
              <w:jc w:val="both"/>
              <w:rPr>
                <w:b/>
                <w:sz w:val="20"/>
                <w:szCs w:val="20"/>
              </w:rPr>
            </w:pPr>
            <w:r w:rsidRPr="003560F8">
              <w:rPr>
                <w:b/>
                <w:sz w:val="20"/>
                <w:szCs w:val="20"/>
              </w:rPr>
              <w:t>Препарат*</w:t>
            </w:r>
          </w:p>
        </w:tc>
        <w:tc>
          <w:tcPr>
            <w:tcW w:w="2520" w:type="dxa"/>
            <w:tcBorders>
              <w:top w:val="single" w:sz="4" w:space="0" w:color="auto"/>
              <w:left w:val="single" w:sz="4" w:space="0" w:color="auto"/>
              <w:bottom w:val="single" w:sz="4" w:space="0" w:color="auto"/>
              <w:right w:val="single" w:sz="4" w:space="0" w:color="auto"/>
            </w:tcBorders>
          </w:tcPr>
          <w:p w14:paraId="182D17C8" w14:textId="77777777" w:rsidR="00F30283" w:rsidRPr="003560F8" w:rsidRDefault="00F30283" w:rsidP="002F44E6">
            <w:pPr>
              <w:spacing w:line="360" w:lineRule="auto"/>
              <w:jc w:val="both"/>
              <w:rPr>
                <w:b/>
                <w:sz w:val="20"/>
                <w:szCs w:val="20"/>
              </w:rPr>
            </w:pPr>
            <w:r w:rsidRPr="003560F8">
              <w:rPr>
                <w:b/>
                <w:sz w:val="20"/>
                <w:szCs w:val="20"/>
              </w:rPr>
              <w:t>Способ назначения</w:t>
            </w:r>
          </w:p>
        </w:tc>
        <w:tc>
          <w:tcPr>
            <w:tcW w:w="2160" w:type="dxa"/>
            <w:tcBorders>
              <w:top w:val="single" w:sz="4" w:space="0" w:color="auto"/>
              <w:left w:val="single" w:sz="4" w:space="0" w:color="auto"/>
              <w:bottom w:val="single" w:sz="4" w:space="0" w:color="auto"/>
              <w:right w:val="single" w:sz="4" w:space="0" w:color="auto"/>
            </w:tcBorders>
          </w:tcPr>
          <w:p w14:paraId="14F6251B" w14:textId="77777777" w:rsidR="00F30283" w:rsidRPr="003560F8" w:rsidRDefault="00F30283" w:rsidP="002F44E6">
            <w:pPr>
              <w:spacing w:line="360" w:lineRule="auto"/>
              <w:jc w:val="both"/>
              <w:rPr>
                <w:b/>
                <w:sz w:val="20"/>
                <w:szCs w:val="20"/>
              </w:rPr>
            </w:pPr>
            <w:r w:rsidRPr="003560F8">
              <w:rPr>
                <w:b/>
                <w:sz w:val="20"/>
                <w:szCs w:val="20"/>
              </w:rPr>
              <w:t>Класс рекомендации</w:t>
            </w:r>
          </w:p>
        </w:tc>
        <w:tc>
          <w:tcPr>
            <w:tcW w:w="2340" w:type="dxa"/>
            <w:tcBorders>
              <w:top w:val="single" w:sz="4" w:space="0" w:color="auto"/>
              <w:left w:val="single" w:sz="4" w:space="0" w:color="auto"/>
              <w:bottom w:val="single" w:sz="4" w:space="0" w:color="auto"/>
              <w:right w:val="single" w:sz="4" w:space="0" w:color="auto"/>
            </w:tcBorders>
          </w:tcPr>
          <w:p w14:paraId="41FA414B" w14:textId="77777777" w:rsidR="00F30283" w:rsidRPr="003560F8" w:rsidRDefault="00F30283" w:rsidP="002F44E6">
            <w:pPr>
              <w:spacing w:line="360" w:lineRule="auto"/>
              <w:jc w:val="both"/>
              <w:rPr>
                <w:b/>
                <w:sz w:val="20"/>
                <w:szCs w:val="20"/>
              </w:rPr>
            </w:pPr>
            <w:r w:rsidRPr="003560F8">
              <w:rPr>
                <w:b/>
                <w:sz w:val="20"/>
                <w:szCs w:val="20"/>
              </w:rPr>
              <w:t>Уровень доказанности</w:t>
            </w:r>
          </w:p>
        </w:tc>
      </w:tr>
      <w:tr w:rsidR="00F30283" w:rsidRPr="003560F8" w14:paraId="14B4EDCE" w14:textId="77777777">
        <w:trPr>
          <w:jc w:val="center"/>
        </w:trPr>
        <w:tc>
          <w:tcPr>
            <w:tcW w:w="3011" w:type="dxa"/>
            <w:tcBorders>
              <w:top w:val="single" w:sz="4" w:space="0" w:color="auto"/>
              <w:left w:val="single" w:sz="4" w:space="0" w:color="auto"/>
              <w:bottom w:val="single" w:sz="4" w:space="0" w:color="auto"/>
              <w:right w:val="single" w:sz="4" w:space="0" w:color="auto"/>
            </w:tcBorders>
          </w:tcPr>
          <w:p w14:paraId="14D14060" w14:textId="77777777" w:rsidR="00F30283" w:rsidRPr="003560F8" w:rsidRDefault="00F30283" w:rsidP="002F44E6">
            <w:pPr>
              <w:spacing w:line="360" w:lineRule="auto"/>
              <w:jc w:val="both"/>
              <w:rPr>
                <w:sz w:val="20"/>
                <w:szCs w:val="20"/>
              </w:rPr>
            </w:pPr>
            <w:r w:rsidRPr="003560F8">
              <w:rPr>
                <w:sz w:val="20"/>
                <w:szCs w:val="20"/>
              </w:rPr>
              <w:t>Агенты с доказанной эффективностью</w:t>
            </w:r>
          </w:p>
          <w:p w14:paraId="3A9F530E" w14:textId="77777777" w:rsidR="00F30283" w:rsidRPr="003560F8" w:rsidRDefault="00F30283" w:rsidP="002F44E6">
            <w:pPr>
              <w:spacing w:line="360" w:lineRule="auto"/>
              <w:jc w:val="both"/>
              <w:rPr>
                <w:sz w:val="20"/>
                <w:szCs w:val="20"/>
              </w:rPr>
            </w:pPr>
          </w:p>
          <w:p w14:paraId="0D421210" w14:textId="77777777" w:rsidR="00F30283" w:rsidRPr="003560F8" w:rsidRDefault="00F30283" w:rsidP="002F44E6">
            <w:pPr>
              <w:spacing w:line="360" w:lineRule="auto"/>
              <w:jc w:val="both"/>
              <w:rPr>
                <w:sz w:val="20"/>
                <w:szCs w:val="20"/>
              </w:rPr>
            </w:pPr>
          </w:p>
          <w:p w14:paraId="3ABB9859" w14:textId="77777777" w:rsidR="00F30283" w:rsidRPr="003560F8" w:rsidRDefault="00F30283" w:rsidP="002F44E6">
            <w:pPr>
              <w:spacing w:line="360" w:lineRule="auto"/>
              <w:jc w:val="both"/>
              <w:rPr>
                <w:sz w:val="20"/>
                <w:szCs w:val="20"/>
              </w:rPr>
            </w:pPr>
            <w:r w:rsidRPr="003560F8">
              <w:rPr>
                <w:sz w:val="20"/>
                <w:szCs w:val="20"/>
              </w:rPr>
              <w:t>Пропафенон</w:t>
            </w:r>
          </w:p>
          <w:p w14:paraId="49D07270" w14:textId="77777777" w:rsidR="00F30283" w:rsidRPr="003560F8" w:rsidRDefault="00F30283" w:rsidP="002F44E6">
            <w:pPr>
              <w:spacing w:line="360" w:lineRule="auto"/>
              <w:jc w:val="both"/>
              <w:rPr>
                <w:sz w:val="20"/>
                <w:szCs w:val="20"/>
              </w:rPr>
            </w:pPr>
            <w:r w:rsidRPr="003560F8">
              <w:rPr>
                <w:sz w:val="20"/>
                <w:szCs w:val="20"/>
              </w:rPr>
              <w:t>Флекаинид</w:t>
            </w:r>
          </w:p>
          <w:p w14:paraId="5CC2FFF0" w14:textId="77777777" w:rsidR="00F30283" w:rsidRPr="003560F8" w:rsidRDefault="00F30283" w:rsidP="002F44E6">
            <w:pPr>
              <w:spacing w:line="360" w:lineRule="auto"/>
              <w:jc w:val="both"/>
              <w:rPr>
                <w:sz w:val="20"/>
                <w:szCs w:val="20"/>
              </w:rPr>
            </w:pPr>
            <w:r w:rsidRPr="003560F8">
              <w:rPr>
                <w:sz w:val="20"/>
                <w:szCs w:val="20"/>
              </w:rPr>
              <w:t>Амиодарон</w:t>
            </w:r>
          </w:p>
          <w:p w14:paraId="3FE17E71" w14:textId="77777777" w:rsidR="00F30283" w:rsidRPr="003560F8" w:rsidRDefault="00F30283" w:rsidP="002F44E6">
            <w:pPr>
              <w:spacing w:line="360" w:lineRule="auto"/>
              <w:jc w:val="both"/>
              <w:rPr>
                <w:sz w:val="20"/>
                <w:szCs w:val="20"/>
              </w:rPr>
            </w:pPr>
            <w:r w:rsidRPr="003560F8">
              <w:rPr>
                <w:sz w:val="20"/>
                <w:szCs w:val="20"/>
              </w:rPr>
              <w:t>Хинидин</w:t>
            </w:r>
          </w:p>
          <w:p w14:paraId="48BC903D" w14:textId="77777777" w:rsidR="00F30283" w:rsidRPr="003560F8" w:rsidRDefault="00F30283" w:rsidP="002F44E6">
            <w:pPr>
              <w:spacing w:line="360" w:lineRule="auto"/>
              <w:jc w:val="both"/>
              <w:rPr>
                <w:sz w:val="20"/>
                <w:szCs w:val="20"/>
              </w:rPr>
            </w:pPr>
          </w:p>
          <w:p w14:paraId="04F6502D" w14:textId="77777777" w:rsidR="00F30283" w:rsidRPr="003560F8" w:rsidRDefault="00F30283" w:rsidP="002F44E6">
            <w:pPr>
              <w:spacing w:line="360" w:lineRule="auto"/>
              <w:jc w:val="both"/>
              <w:rPr>
                <w:sz w:val="20"/>
                <w:szCs w:val="20"/>
              </w:rPr>
            </w:pPr>
            <w:r w:rsidRPr="003560F8">
              <w:rPr>
                <w:sz w:val="20"/>
                <w:szCs w:val="20"/>
              </w:rPr>
              <w:t>-------------------------------</w:t>
            </w:r>
          </w:p>
          <w:p w14:paraId="786E83EB" w14:textId="77777777" w:rsidR="00F30283" w:rsidRPr="003560F8" w:rsidRDefault="00F30283" w:rsidP="002F44E6">
            <w:pPr>
              <w:spacing w:line="360" w:lineRule="auto"/>
              <w:jc w:val="both"/>
              <w:rPr>
                <w:sz w:val="20"/>
                <w:szCs w:val="20"/>
              </w:rPr>
            </w:pPr>
            <w:r w:rsidRPr="003560F8">
              <w:rPr>
                <w:sz w:val="20"/>
                <w:szCs w:val="20"/>
              </w:rPr>
              <w:t>Менее эффективные или недостаточно изученные агенты</w:t>
            </w:r>
          </w:p>
          <w:p w14:paraId="42C7C9B4" w14:textId="77777777" w:rsidR="00F30283" w:rsidRPr="003560F8" w:rsidRDefault="00F30283" w:rsidP="002F44E6">
            <w:pPr>
              <w:spacing w:line="360" w:lineRule="auto"/>
              <w:jc w:val="both"/>
              <w:rPr>
                <w:sz w:val="20"/>
                <w:szCs w:val="20"/>
              </w:rPr>
            </w:pPr>
            <w:r w:rsidRPr="003560F8">
              <w:rPr>
                <w:sz w:val="20"/>
                <w:szCs w:val="20"/>
              </w:rPr>
              <w:t>Прокаинамид</w:t>
            </w:r>
          </w:p>
          <w:p w14:paraId="0591D7A2" w14:textId="77777777" w:rsidR="00F30283" w:rsidRPr="003560F8" w:rsidRDefault="00F30283" w:rsidP="002F44E6">
            <w:pPr>
              <w:spacing w:line="360" w:lineRule="auto"/>
              <w:jc w:val="both"/>
              <w:rPr>
                <w:sz w:val="20"/>
                <w:szCs w:val="20"/>
              </w:rPr>
            </w:pPr>
            <w:r w:rsidRPr="003560F8">
              <w:rPr>
                <w:sz w:val="20"/>
                <w:szCs w:val="20"/>
              </w:rPr>
              <w:t>Дигоксин</w:t>
            </w:r>
          </w:p>
          <w:p w14:paraId="470A2224" w14:textId="77777777" w:rsidR="00F30283" w:rsidRPr="003560F8" w:rsidRDefault="00F30283" w:rsidP="002F44E6">
            <w:pPr>
              <w:spacing w:line="360" w:lineRule="auto"/>
              <w:jc w:val="both"/>
              <w:rPr>
                <w:sz w:val="20"/>
                <w:szCs w:val="20"/>
              </w:rPr>
            </w:pPr>
            <w:r w:rsidRPr="003560F8">
              <w:rPr>
                <w:sz w:val="20"/>
                <w:szCs w:val="20"/>
              </w:rPr>
              <w:t>Соталол</w:t>
            </w:r>
          </w:p>
        </w:tc>
        <w:tc>
          <w:tcPr>
            <w:tcW w:w="2520" w:type="dxa"/>
            <w:tcBorders>
              <w:top w:val="single" w:sz="4" w:space="0" w:color="auto"/>
              <w:left w:val="single" w:sz="4" w:space="0" w:color="auto"/>
              <w:bottom w:val="single" w:sz="4" w:space="0" w:color="auto"/>
              <w:right w:val="single" w:sz="4" w:space="0" w:color="auto"/>
            </w:tcBorders>
          </w:tcPr>
          <w:p w14:paraId="6ACC9312" w14:textId="77777777" w:rsidR="00F30283" w:rsidRPr="003560F8" w:rsidRDefault="00F30283" w:rsidP="002F44E6">
            <w:pPr>
              <w:spacing w:line="360" w:lineRule="auto"/>
              <w:jc w:val="both"/>
              <w:rPr>
                <w:sz w:val="20"/>
                <w:szCs w:val="20"/>
              </w:rPr>
            </w:pPr>
          </w:p>
          <w:p w14:paraId="45330B21" w14:textId="77777777" w:rsidR="00F30283" w:rsidRPr="003560F8" w:rsidRDefault="00F30283" w:rsidP="002F44E6">
            <w:pPr>
              <w:spacing w:line="360" w:lineRule="auto"/>
              <w:jc w:val="both"/>
              <w:rPr>
                <w:sz w:val="20"/>
                <w:szCs w:val="20"/>
              </w:rPr>
            </w:pPr>
          </w:p>
          <w:p w14:paraId="523ED8EA" w14:textId="77777777" w:rsidR="00F30283" w:rsidRPr="003560F8" w:rsidRDefault="00F30283" w:rsidP="002F44E6">
            <w:pPr>
              <w:spacing w:line="360" w:lineRule="auto"/>
              <w:jc w:val="both"/>
              <w:rPr>
                <w:sz w:val="20"/>
                <w:szCs w:val="20"/>
              </w:rPr>
            </w:pPr>
          </w:p>
          <w:p w14:paraId="50146060" w14:textId="77777777" w:rsidR="00F30283" w:rsidRPr="003560F8" w:rsidRDefault="00F30283" w:rsidP="002F44E6">
            <w:pPr>
              <w:spacing w:line="360" w:lineRule="auto"/>
              <w:jc w:val="both"/>
              <w:rPr>
                <w:sz w:val="20"/>
                <w:szCs w:val="20"/>
              </w:rPr>
            </w:pPr>
          </w:p>
          <w:p w14:paraId="38C214C6" w14:textId="77777777" w:rsidR="00F30283" w:rsidRPr="003560F8" w:rsidRDefault="00F30283" w:rsidP="002F44E6">
            <w:pPr>
              <w:spacing w:line="360" w:lineRule="auto"/>
              <w:jc w:val="both"/>
              <w:rPr>
                <w:sz w:val="20"/>
                <w:szCs w:val="20"/>
              </w:rPr>
            </w:pPr>
            <w:r w:rsidRPr="003560F8">
              <w:rPr>
                <w:sz w:val="20"/>
                <w:szCs w:val="20"/>
              </w:rPr>
              <w:t>Внутрь или в/в</w:t>
            </w:r>
          </w:p>
          <w:p w14:paraId="08A3B7DD" w14:textId="77777777" w:rsidR="00F30283" w:rsidRPr="003560F8" w:rsidRDefault="00F30283" w:rsidP="002F44E6">
            <w:pPr>
              <w:spacing w:line="360" w:lineRule="auto"/>
              <w:jc w:val="both"/>
              <w:rPr>
                <w:sz w:val="20"/>
                <w:szCs w:val="20"/>
              </w:rPr>
            </w:pPr>
            <w:r w:rsidRPr="003560F8">
              <w:rPr>
                <w:sz w:val="20"/>
                <w:szCs w:val="20"/>
              </w:rPr>
              <w:t>Внутрь или в/в</w:t>
            </w:r>
          </w:p>
          <w:p w14:paraId="0BD15B27" w14:textId="77777777" w:rsidR="00F30283" w:rsidRPr="003560F8" w:rsidRDefault="00F30283" w:rsidP="002F44E6">
            <w:pPr>
              <w:spacing w:line="360" w:lineRule="auto"/>
              <w:jc w:val="both"/>
              <w:rPr>
                <w:sz w:val="20"/>
                <w:szCs w:val="20"/>
              </w:rPr>
            </w:pPr>
            <w:r w:rsidRPr="003560F8">
              <w:rPr>
                <w:sz w:val="20"/>
                <w:szCs w:val="20"/>
              </w:rPr>
              <w:t>Внутрь или в/в</w:t>
            </w:r>
          </w:p>
          <w:p w14:paraId="79A28DAE" w14:textId="77777777" w:rsidR="00F30283" w:rsidRPr="003560F8" w:rsidRDefault="00F30283" w:rsidP="002F44E6">
            <w:pPr>
              <w:spacing w:line="360" w:lineRule="auto"/>
              <w:jc w:val="both"/>
              <w:rPr>
                <w:sz w:val="20"/>
                <w:szCs w:val="20"/>
              </w:rPr>
            </w:pPr>
            <w:r w:rsidRPr="003560F8">
              <w:rPr>
                <w:sz w:val="20"/>
                <w:szCs w:val="20"/>
              </w:rPr>
              <w:t>Внутрь</w:t>
            </w:r>
          </w:p>
          <w:p w14:paraId="6C2233FC" w14:textId="77777777" w:rsidR="00F30283" w:rsidRPr="003560F8" w:rsidRDefault="00F30283" w:rsidP="002F44E6">
            <w:pPr>
              <w:spacing w:line="360" w:lineRule="auto"/>
              <w:jc w:val="both"/>
              <w:rPr>
                <w:sz w:val="20"/>
                <w:szCs w:val="20"/>
              </w:rPr>
            </w:pPr>
          </w:p>
          <w:p w14:paraId="77313A69" w14:textId="77777777" w:rsidR="00F30283" w:rsidRPr="003560F8" w:rsidRDefault="00F30283" w:rsidP="002F44E6">
            <w:pPr>
              <w:spacing w:line="360" w:lineRule="auto"/>
              <w:jc w:val="both"/>
              <w:rPr>
                <w:sz w:val="20"/>
                <w:szCs w:val="20"/>
              </w:rPr>
            </w:pPr>
            <w:r w:rsidRPr="003560F8">
              <w:rPr>
                <w:sz w:val="20"/>
                <w:szCs w:val="20"/>
              </w:rPr>
              <w:t>----------------------------</w:t>
            </w:r>
          </w:p>
          <w:p w14:paraId="369AD5B1" w14:textId="77777777" w:rsidR="00F30283" w:rsidRPr="003560F8" w:rsidRDefault="00F30283" w:rsidP="002F44E6">
            <w:pPr>
              <w:spacing w:line="360" w:lineRule="auto"/>
              <w:jc w:val="both"/>
              <w:rPr>
                <w:sz w:val="20"/>
                <w:szCs w:val="20"/>
              </w:rPr>
            </w:pPr>
          </w:p>
          <w:p w14:paraId="6D04B167" w14:textId="77777777" w:rsidR="00F30283" w:rsidRPr="003560F8" w:rsidRDefault="00F30283" w:rsidP="002F44E6">
            <w:pPr>
              <w:spacing w:line="360" w:lineRule="auto"/>
              <w:jc w:val="both"/>
              <w:rPr>
                <w:sz w:val="20"/>
                <w:szCs w:val="20"/>
              </w:rPr>
            </w:pPr>
          </w:p>
          <w:p w14:paraId="6816AEE8" w14:textId="77777777" w:rsidR="00F30283" w:rsidRPr="003560F8" w:rsidRDefault="00F30283" w:rsidP="002F44E6">
            <w:pPr>
              <w:spacing w:line="360" w:lineRule="auto"/>
              <w:jc w:val="both"/>
              <w:rPr>
                <w:sz w:val="20"/>
                <w:szCs w:val="20"/>
              </w:rPr>
            </w:pPr>
          </w:p>
          <w:p w14:paraId="4940E91A" w14:textId="77777777" w:rsidR="00F30283" w:rsidRPr="003560F8" w:rsidRDefault="00F30283" w:rsidP="002F44E6">
            <w:pPr>
              <w:spacing w:line="360" w:lineRule="auto"/>
              <w:jc w:val="both"/>
              <w:rPr>
                <w:sz w:val="20"/>
                <w:szCs w:val="20"/>
              </w:rPr>
            </w:pPr>
            <w:r w:rsidRPr="003560F8">
              <w:rPr>
                <w:sz w:val="20"/>
                <w:szCs w:val="20"/>
              </w:rPr>
              <w:t>В/в</w:t>
            </w:r>
          </w:p>
          <w:p w14:paraId="5A3B56B9" w14:textId="77777777" w:rsidR="00F30283" w:rsidRPr="003560F8" w:rsidRDefault="00F30283" w:rsidP="002F44E6">
            <w:pPr>
              <w:spacing w:line="360" w:lineRule="auto"/>
              <w:jc w:val="both"/>
              <w:rPr>
                <w:sz w:val="20"/>
                <w:szCs w:val="20"/>
              </w:rPr>
            </w:pPr>
            <w:r w:rsidRPr="003560F8">
              <w:rPr>
                <w:sz w:val="20"/>
                <w:szCs w:val="20"/>
              </w:rPr>
              <w:t>Внутрь или в/в</w:t>
            </w:r>
          </w:p>
          <w:p w14:paraId="317ACD9A" w14:textId="77777777" w:rsidR="00F30283" w:rsidRPr="003560F8" w:rsidRDefault="00F30283" w:rsidP="002F44E6">
            <w:pPr>
              <w:spacing w:line="360" w:lineRule="auto"/>
              <w:jc w:val="both"/>
              <w:rPr>
                <w:sz w:val="20"/>
                <w:szCs w:val="20"/>
              </w:rPr>
            </w:pPr>
            <w:r w:rsidRPr="003560F8">
              <w:rPr>
                <w:sz w:val="20"/>
                <w:szCs w:val="20"/>
              </w:rPr>
              <w:t>Внутрь или в/в</w:t>
            </w:r>
          </w:p>
        </w:tc>
        <w:tc>
          <w:tcPr>
            <w:tcW w:w="2160" w:type="dxa"/>
            <w:tcBorders>
              <w:top w:val="single" w:sz="4" w:space="0" w:color="auto"/>
              <w:left w:val="single" w:sz="4" w:space="0" w:color="auto"/>
              <w:bottom w:val="single" w:sz="4" w:space="0" w:color="auto"/>
              <w:right w:val="single" w:sz="4" w:space="0" w:color="auto"/>
            </w:tcBorders>
          </w:tcPr>
          <w:p w14:paraId="4F2E50FB" w14:textId="77777777" w:rsidR="00F30283" w:rsidRPr="003560F8" w:rsidRDefault="00F30283" w:rsidP="002F44E6">
            <w:pPr>
              <w:spacing w:line="360" w:lineRule="auto"/>
              <w:jc w:val="both"/>
              <w:rPr>
                <w:sz w:val="20"/>
                <w:szCs w:val="20"/>
                <w:lang w:val="en-GB"/>
              </w:rPr>
            </w:pPr>
          </w:p>
          <w:p w14:paraId="3EE58453" w14:textId="77777777" w:rsidR="00F30283" w:rsidRPr="003560F8" w:rsidRDefault="00F30283" w:rsidP="002F44E6">
            <w:pPr>
              <w:spacing w:line="360" w:lineRule="auto"/>
              <w:jc w:val="both"/>
              <w:rPr>
                <w:sz w:val="20"/>
                <w:szCs w:val="20"/>
                <w:lang w:val="en-GB"/>
              </w:rPr>
            </w:pPr>
          </w:p>
          <w:p w14:paraId="06124783" w14:textId="77777777" w:rsidR="00F30283" w:rsidRPr="003560F8" w:rsidRDefault="00F30283" w:rsidP="002F44E6">
            <w:pPr>
              <w:spacing w:line="360" w:lineRule="auto"/>
              <w:jc w:val="both"/>
              <w:rPr>
                <w:sz w:val="20"/>
                <w:szCs w:val="20"/>
                <w:lang w:val="en-US"/>
              </w:rPr>
            </w:pPr>
          </w:p>
          <w:p w14:paraId="064E1A86" w14:textId="77777777" w:rsidR="00F30283" w:rsidRPr="003560F8" w:rsidRDefault="00F30283" w:rsidP="002F44E6">
            <w:pPr>
              <w:spacing w:line="360" w:lineRule="auto"/>
              <w:jc w:val="both"/>
              <w:rPr>
                <w:sz w:val="20"/>
                <w:szCs w:val="20"/>
                <w:lang w:val="en-US"/>
              </w:rPr>
            </w:pPr>
          </w:p>
          <w:p w14:paraId="7D5C476A" w14:textId="77777777" w:rsidR="00F30283" w:rsidRPr="003560F8" w:rsidRDefault="00F30283" w:rsidP="002F44E6">
            <w:pPr>
              <w:spacing w:line="360" w:lineRule="auto"/>
              <w:jc w:val="both"/>
              <w:rPr>
                <w:sz w:val="20"/>
                <w:szCs w:val="20"/>
                <w:lang w:val="en-US"/>
              </w:rPr>
            </w:pPr>
            <w:r w:rsidRPr="003560F8">
              <w:rPr>
                <w:sz w:val="20"/>
                <w:szCs w:val="20"/>
                <w:lang w:val="en-US"/>
              </w:rPr>
              <w:t>I</w:t>
            </w:r>
          </w:p>
          <w:p w14:paraId="582CAB50" w14:textId="77777777" w:rsidR="00F30283" w:rsidRPr="003560F8" w:rsidRDefault="00F30283" w:rsidP="002F44E6">
            <w:pPr>
              <w:spacing w:line="360" w:lineRule="auto"/>
              <w:jc w:val="both"/>
              <w:rPr>
                <w:sz w:val="20"/>
                <w:szCs w:val="20"/>
                <w:lang w:val="en-US"/>
              </w:rPr>
            </w:pPr>
            <w:r w:rsidRPr="003560F8">
              <w:rPr>
                <w:sz w:val="20"/>
                <w:szCs w:val="20"/>
                <w:lang w:val="en-US"/>
              </w:rPr>
              <w:t>I</w:t>
            </w:r>
          </w:p>
          <w:p w14:paraId="44B4F501" w14:textId="77777777" w:rsidR="00F30283" w:rsidRPr="003560F8" w:rsidRDefault="00F30283" w:rsidP="002F44E6">
            <w:pPr>
              <w:spacing w:line="360" w:lineRule="auto"/>
              <w:jc w:val="both"/>
              <w:rPr>
                <w:sz w:val="20"/>
                <w:szCs w:val="20"/>
                <w:lang w:val="en-US"/>
              </w:rPr>
            </w:pPr>
            <w:r w:rsidRPr="003560F8">
              <w:rPr>
                <w:sz w:val="20"/>
                <w:szCs w:val="20"/>
                <w:lang w:val="en-US"/>
              </w:rPr>
              <w:t>IIa</w:t>
            </w:r>
          </w:p>
          <w:p w14:paraId="6D27F224" w14:textId="77777777" w:rsidR="00F30283" w:rsidRPr="003560F8" w:rsidRDefault="00F30283" w:rsidP="002F44E6">
            <w:pPr>
              <w:spacing w:line="360" w:lineRule="auto"/>
              <w:jc w:val="both"/>
              <w:rPr>
                <w:sz w:val="20"/>
                <w:szCs w:val="20"/>
                <w:lang w:val="en-US"/>
              </w:rPr>
            </w:pPr>
            <w:r w:rsidRPr="003560F8">
              <w:rPr>
                <w:sz w:val="20"/>
                <w:szCs w:val="20"/>
                <w:lang w:val="en-US"/>
              </w:rPr>
              <w:t>IIb</w:t>
            </w:r>
          </w:p>
          <w:p w14:paraId="3081338F" w14:textId="77777777" w:rsidR="00F30283" w:rsidRPr="003560F8" w:rsidRDefault="00F30283" w:rsidP="002F44E6">
            <w:pPr>
              <w:spacing w:line="360" w:lineRule="auto"/>
              <w:jc w:val="both"/>
              <w:rPr>
                <w:sz w:val="20"/>
                <w:szCs w:val="20"/>
                <w:lang w:val="en-US"/>
              </w:rPr>
            </w:pPr>
          </w:p>
          <w:p w14:paraId="67A3BEC0" w14:textId="77777777" w:rsidR="00F30283" w:rsidRPr="003560F8" w:rsidRDefault="00F30283" w:rsidP="002F44E6">
            <w:pPr>
              <w:spacing w:line="360" w:lineRule="auto"/>
              <w:jc w:val="both"/>
              <w:rPr>
                <w:sz w:val="20"/>
                <w:szCs w:val="20"/>
                <w:lang w:val="en-US"/>
              </w:rPr>
            </w:pPr>
            <w:r w:rsidRPr="003560F8">
              <w:rPr>
                <w:sz w:val="20"/>
                <w:szCs w:val="20"/>
                <w:lang w:val="en-US"/>
              </w:rPr>
              <w:t>--------</w:t>
            </w:r>
          </w:p>
          <w:p w14:paraId="0FD9C8BC" w14:textId="77777777" w:rsidR="00F30283" w:rsidRPr="003560F8" w:rsidRDefault="00F30283" w:rsidP="002F44E6">
            <w:pPr>
              <w:spacing w:line="360" w:lineRule="auto"/>
              <w:jc w:val="both"/>
              <w:rPr>
                <w:sz w:val="20"/>
                <w:szCs w:val="20"/>
                <w:lang w:val="en-US"/>
              </w:rPr>
            </w:pPr>
          </w:p>
          <w:p w14:paraId="30F686E0" w14:textId="77777777" w:rsidR="00F30283" w:rsidRPr="003560F8" w:rsidRDefault="00F30283" w:rsidP="002F44E6">
            <w:pPr>
              <w:spacing w:line="360" w:lineRule="auto"/>
              <w:jc w:val="both"/>
              <w:rPr>
                <w:sz w:val="20"/>
                <w:szCs w:val="20"/>
                <w:lang w:val="en-US"/>
              </w:rPr>
            </w:pPr>
          </w:p>
          <w:p w14:paraId="7CA10A26" w14:textId="77777777" w:rsidR="00F30283" w:rsidRPr="003560F8" w:rsidRDefault="00F30283" w:rsidP="002F44E6">
            <w:pPr>
              <w:spacing w:line="360" w:lineRule="auto"/>
              <w:jc w:val="both"/>
              <w:rPr>
                <w:sz w:val="20"/>
                <w:szCs w:val="20"/>
                <w:lang w:val="en-US"/>
              </w:rPr>
            </w:pPr>
          </w:p>
          <w:p w14:paraId="490F5EA6" w14:textId="77777777" w:rsidR="00F30283" w:rsidRPr="003560F8" w:rsidRDefault="00F30283" w:rsidP="002F44E6">
            <w:pPr>
              <w:spacing w:line="360" w:lineRule="auto"/>
              <w:jc w:val="both"/>
              <w:rPr>
                <w:sz w:val="20"/>
                <w:szCs w:val="20"/>
                <w:lang w:val="en-US"/>
              </w:rPr>
            </w:pPr>
            <w:r w:rsidRPr="003560F8">
              <w:rPr>
                <w:sz w:val="20"/>
                <w:szCs w:val="20"/>
                <w:lang w:val="en-US"/>
              </w:rPr>
              <w:t>IIb</w:t>
            </w:r>
          </w:p>
          <w:p w14:paraId="6DAED01B" w14:textId="77777777" w:rsidR="00F30283" w:rsidRPr="003560F8" w:rsidRDefault="00F30283" w:rsidP="002F44E6">
            <w:pPr>
              <w:spacing w:line="360" w:lineRule="auto"/>
              <w:jc w:val="both"/>
              <w:rPr>
                <w:sz w:val="20"/>
                <w:szCs w:val="20"/>
                <w:lang w:val="en-US"/>
              </w:rPr>
            </w:pPr>
            <w:r w:rsidRPr="003560F8">
              <w:rPr>
                <w:sz w:val="20"/>
                <w:szCs w:val="20"/>
                <w:lang w:val="en-US"/>
              </w:rPr>
              <w:t>III</w:t>
            </w:r>
          </w:p>
          <w:p w14:paraId="667298C9" w14:textId="77777777" w:rsidR="00F30283" w:rsidRPr="003560F8" w:rsidRDefault="00F30283" w:rsidP="002F44E6">
            <w:pPr>
              <w:spacing w:line="360" w:lineRule="auto"/>
              <w:jc w:val="both"/>
              <w:rPr>
                <w:sz w:val="20"/>
                <w:szCs w:val="20"/>
                <w:lang w:val="en-US"/>
              </w:rPr>
            </w:pPr>
            <w:r w:rsidRPr="003560F8">
              <w:rPr>
                <w:sz w:val="20"/>
                <w:szCs w:val="20"/>
                <w:lang w:val="en-US"/>
              </w:rPr>
              <w:t>III</w:t>
            </w:r>
          </w:p>
        </w:tc>
        <w:tc>
          <w:tcPr>
            <w:tcW w:w="2340" w:type="dxa"/>
            <w:tcBorders>
              <w:top w:val="single" w:sz="4" w:space="0" w:color="auto"/>
              <w:left w:val="single" w:sz="4" w:space="0" w:color="auto"/>
              <w:bottom w:val="single" w:sz="4" w:space="0" w:color="auto"/>
              <w:right w:val="single" w:sz="4" w:space="0" w:color="auto"/>
            </w:tcBorders>
          </w:tcPr>
          <w:p w14:paraId="555C5652" w14:textId="77777777" w:rsidR="00F30283" w:rsidRPr="003560F8" w:rsidRDefault="00F30283" w:rsidP="002F44E6">
            <w:pPr>
              <w:spacing w:line="360" w:lineRule="auto"/>
              <w:jc w:val="both"/>
              <w:rPr>
                <w:sz w:val="20"/>
                <w:szCs w:val="20"/>
              </w:rPr>
            </w:pPr>
          </w:p>
          <w:p w14:paraId="526878EE" w14:textId="77777777" w:rsidR="00F30283" w:rsidRPr="003560F8" w:rsidRDefault="00F30283" w:rsidP="002F44E6">
            <w:pPr>
              <w:spacing w:line="360" w:lineRule="auto"/>
              <w:jc w:val="both"/>
              <w:rPr>
                <w:sz w:val="20"/>
                <w:szCs w:val="20"/>
              </w:rPr>
            </w:pPr>
          </w:p>
          <w:p w14:paraId="0CF426F1" w14:textId="77777777" w:rsidR="00F30283" w:rsidRPr="003560F8" w:rsidRDefault="00F30283" w:rsidP="002F44E6">
            <w:pPr>
              <w:spacing w:line="360" w:lineRule="auto"/>
              <w:jc w:val="both"/>
              <w:rPr>
                <w:sz w:val="20"/>
                <w:szCs w:val="20"/>
              </w:rPr>
            </w:pPr>
          </w:p>
          <w:p w14:paraId="0D86B549" w14:textId="77777777" w:rsidR="00F30283" w:rsidRPr="003560F8" w:rsidRDefault="00F30283" w:rsidP="002F44E6">
            <w:pPr>
              <w:spacing w:line="360" w:lineRule="auto"/>
              <w:jc w:val="both"/>
              <w:rPr>
                <w:sz w:val="20"/>
                <w:szCs w:val="20"/>
              </w:rPr>
            </w:pPr>
          </w:p>
          <w:p w14:paraId="03E55ACF" w14:textId="77777777" w:rsidR="00F30283" w:rsidRPr="003560F8" w:rsidRDefault="00F30283" w:rsidP="002F44E6">
            <w:pPr>
              <w:spacing w:line="360" w:lineRule="auto"/>
              <w:jc w:val="both"/>
              <w:rPr>
                <w:sz w:val="20"/>
                <w:szCs w:val="20"/>
                <w:lang w:val="en-GB"/>
              </w:rPr>
            </w:pPr>
            <w:r w:rsidRPr="003560F8">
              <w:rPr>
                <w:sz w:val="20"/>
                <w:szCs w:val="20"/>
                <w:lang w:val="en-GB"/>
              </w:rPr>
              <w:t>A</w:t>
            </w:r>
          </w:p>
          <w:p w14:paraId="10D96DE6" w14:textId="77777777" w:rsidR="00F30283" w:rsidRPr="003560F8" w:rsidRDefault="00F30283" w:rsidP="002F44E6">
            <w:pPr>
              <w:spacing w:line="360" w:lineRule="auto"/>
              <w:jc w:val="both"/>
              <w:rPr>
                <w:sz w:val="20"/>
                <w:szCs w:val="20"/>
                <w:lang w:val="en-GB"/>
              </w:rPr>
            </w:pPr>
            <w:r w:rsidRPr="003560F8">
              <w:rPr>
                <w:sz w:val="20"/>
                <w:szCs w:val="20"/>
                <w:lang w:val="en-GB"/>
              </w:rPr>
              <w:t>A</w:t>
            </w:r>
          </w:p>
          <w:p w14:paraId="0059DAF6" w14:textId="77777777" w:rsidR="00F30283" w:rsidRPr="003560F8" w:rsidRDefault="00F30283" w:rsidP="002F44E6">
            <w:pPr>
              <w:spacing w:line="360" w:lineRule="auto"/>
              <w:jc w:val="both"/>
              <w:rPr>
                <w:sz w:val="20"/>
                <w:szCs w:val="20"/>
                <w:lang w:val="en-GB"/>
              </w:rPr>
            </w:pPr>
            <w:r w:rsidRPr="003560F8">
              <w:rPr>
                <w:sz w:val="20"/>
                <w:szCs w:val="20"/>
                <w:lang w:val="en-GB"/>
              </w:rPr>
              <w:t>A</w:t>
            </w:r>
          </w:p>
          <w:p w14:paraId="1231D102" w14:textId="77777777" w:rsidR="00F30283" w:rsidRPr="003560F8" w:rsidRDefault="00F30283" w:rsidP="002F44E6">
            <w:pPr>
              <w:spacing w:line="360" w:lineRule="auto"/>
              <w:jc w:val="both"/>
              <w:rPr>
                <w:sz w:val="20"/>
                <w:szCs w:val="20"/>
                <w:lang w:val="en-GB"/>
              </w:rPr>
            </w:pPr>
            <w:r w:rsidRPr="003560F8">
              <w:rPr>
                <w:sz w:val="20"/>
                <w:szCs w:val="20"/>
                <w:lang w:val="en-GB"/>
              </w:rPr>
              <w:t>B</w:t>
            </w:r>
          </w:p>
          <w:p w14:paraId="1C2BF1B4" w14:textId="77777777" w:rsidR="00F30283" w:rsidRPr="003560F8" w:rsidRDefault="00F30283" w:rsidP="002F44E6">
            <w:pPr>
              <w:spacing w:line="360" w:lineRule="auto"/>
              <w:jc w:val="both"/>
              <w:rPr>
                <w:sz w:val="20"/>
                <w:szCs w:val="20"/>
                <w:lang w:val="en-GB"/>
              </w:rPr>
            </w:pPr>
          </w:p>
          <w:p w14:paraId="5CE43C2B" w14:textId="77777777" w:rsidR="00F30283" w:rsidRPr="003560F8" w:rsidRDefault="00F30283" w:rsidP="002F44E6">
            <w:pPr>
              <w:spacing w:line="360" w:lineRule="auto"/>
              <w:jc w:val="both"/>
              <w:rPr>
                <w:sz w:val="20"/>
                <w:szCs w:val="20"/>
              </w:rPr>
            </w:pPr>
            <w:r w:rsidRPr="003560F8">
              <w:rPr>
                <w:sz w:val="20"/>
                <w:szCs w:val="20"/>
              </w:rPr>
              <w:t>---------------</w:t>
            </w:r>
          </w:p>
          <w:p w14:paraId="3AE52F5D" w14:textId="77777777" w:rsidR="00F30283" w:rsidRPr="003560F8" w:rsidRDefault="00F30283" w:rsidP="002F44E6">
            <w:pPr>
              <w:spacing w:line="360" w:lineRule="auto"/>
              <w:jc w:val="both"/>
              <w:rPr>
                <w:sz w:val="20"/>
                <w:szCs w:val="20"/>
                <w:lang w:val="en-GB"/>
              </w:rPr>
            </w:pPr>
          </w:p>
          <w:p w14:paraId="0556D24A" w14:textId="77777777" w:rsidR="00F30283" w:rsidRPr="003560F8" w:rsidRDefault="00F30283" w:rsidP="002F44E6">
            <w:pPr>
              <w:spacing w:line="360" w:lineRule="auto"/>
              <w:jc w:val="both"/>
              <w:rPr>
                <w:sz w:val="20"/>
                <w:szCs w:val="20"/>
              </w:rPr>
            </w:pPr>
          </w:p>
          <w:p w14:paraId="6ECE09A4" w14:textId="77777777" w:rsidR="00F30283" w:rsidRPr="003560F8" w:rsidRDefault="00F30283" w:rsidP="002F44E6">
            <w:pPr>
              <w:spacing w:line="360" w:lineRule="auto"/>
              <w:jc w:val="both"/>
              <w:rPr>
                <w:sz w:val="20"/>
                <w:szCs w:val="20"/>
              </w:rPr>
            </w:pPr>
          </w:p>
          <w:p w14:paraId="7154D196" w14:textId="77777777" w:rsidR="00F30283" w:rsidRPr="003560F8" w:rsidRDefault="00F30283" w:rsidP="002F44E6">
            <w:pPr>
              <w:spacing w:line="360" w:lineRule="auto"/>
              <w:jc w:val="both"/>
              <w:rPr>
                <w:sz w:val="20"/>
                <w:szCs w:val="20"/>
                <w:lang w:val="en-GB"/>
              </w:rPr>
            </w:pPr>
            <w:r w:rsidRPr="003560F8">
              <w:rPr>
                <w:sz w:val="20"/>
                <w:szCs w:val="20"/>
                <w:lang w:val="en-GB"/>
              </w:rPr>
              <w:t>C</w:t>
            </w:r>
          </w:p>
          <w:p w14:paraId="5DF94ED1" w14:textId="77777777" w:rsidR="00F30283" w:rsidRPr="003560F8" w:rsidRDefault="00F30283" w:rsidP="002F44E6">
            <w:pPr>
              <w:spacing w:line="360" w:lineRule="auto"/>
              <w:jc w:val="both"/>
              <w:rPr>
                <w:sz w:val="20"/>
                <w:szCs w:val="20"/>
                <w:lang w:val="en-GB"/>
              </w:rPr>
            </w:pPr>
            <w:r w:rsidRPr="003560F8">
              <w:rPr>
                <w:sz w:val="20"/>
                <w:szCs w:val="20"/>
                <w:lang w:val="en-GB"/>
              </w:rPr>
              <w:t>A</w:t>
            </w:r>
          </w:p>
          <w:p w14:paraId="40519459" w14:textId="77777777" w:rsidR="00F30283" w:rsidRPr="003560F8" w:rsidRDefault="00F30283" w:rsidP="002F44E6">
            <w:pPr>
              <w:spacing w:line="360" w:lineRule="auto"/>
              <w:jc w:val="both"/>
              <w:rPr>
                <w:sz w:val="20"/>
                <w:szCs w:val="20"/>
                <w:lang w:val="en-GB"/>
              </w:rPr>
            </w:pPr>
            <w:r w:rsidRPr="003560F8">
              <w:rPr>
                <w:sz w:val="20"/>
                <w:szCs w:val="20"/>
                <w:lang w:val="en-GB"/>
              </w:rPr>
              <w:t>A</w:t>
            </w:r>
          </w:p>
        </w:tc>
      </w:tr>
    </w:tbl>
    <w:p w14:paraId="7C13B8A5" w14:textId="77777777" w:rsidR="00F30283" w:rsidRPr="003560F8" w:rsidRDefault="00F30283" w:rsidP="002F44E6">
      <w:pPr>
        <w:spacing w:line="360" w:lineRule="auto"/>
        <w:jc w:val="both"/>
        <w:rPr>
          <w:sz w:val="20"/>
          <w:szCs w:val="20"/>
        </w:rPr>
      </w:pPr>
    </w:p>
    <w:p w14:paraId="1B9F96B8" w14:textId="77777777" w:rsidR="00F30283" w:rsidRPr="00825F9C" w:rsidRDefault="00F30283" w:rsidP="002F44E6">
      <w:pPr>
        <w:spacing w:line="360" w:lineRule="auto"/>
        <w:ind w:firstLine="709"/>
        <w:jc w:val="both"/>
        <w:rPr>
          <w:sz w:val="28"/>
          <w:szCs w:val="28"/>
        </w:rPr>
      </w:pPr>
    </w:p>
    <w:p w14:paraId="5465BF39" w14:textId="77777777" w:rsidR="007550BD" w:rsidRPr="00825F9C" w:rsidRDefault="00D1495B" w:rsidP="002F44E6">
      <w:pPr>
        <w:spacing w:line="360" w:lineRule="auto"/>
        <w:ind w:firstLine="709"/>
        <w:jc w:val="both"/>
        <w:rPr>
          <w:sz w:val="28"/>
          <w:szCs w:val="28"/>
        </w:rPr>
      </w:pPr>
      <w:r w:rsidRPr="00825F9C">
        <w:rPr>
          <w:b/>
          <w:sz w:val="28"/>
          <w:szCs w:val="28"/>
        </w:rPr>
        <w:t>Таблица 4</w:t>
      </w:r>
      <w:r w:rsidR="007550BD" w:rsidRPr="00825F9C">
        <w:rPr>
          <w:b/>
          <w:sz w:val="28"/>
          <w:szCs w:val="28"/>
        </w:rPr>
        <w:t>.</w:t>
      </w:r>
      <w:r w:rsidRPr="00825F9C">
        <w:rPr>
          <w:b/>
          <w:sz w:val="28"/>
          <w:szCs w:val="28"/>
        </w:rPr>
        <w:t xml:space="preserve"> </w:t>
      </w:r>
      <w:r w:rsidR="007550BD" w:rsidRPr="00825F9C">
        <w:rPr>
          <w:sz w:val="28"/>
          <w:szCs w:val="28"/>
        </w:rPr>
        <w:t>Рекомендации по фармакологической кардиоверсии при   ФП   , длящейся более 7 суток  .</w:t>
      </w:r>
    </w:p>
    <w:p w14:paraId="5E65D841" w14:textId="77777777" w:rsidR="007550BD" w:rsidRPr="00825F9C" w:rsidRDefault="007550BD" w:rsidP="002F44E6">
      <w:pPr>
        <w:spacing w:line="360" w:lineRule="auto"/>
        <w:ind w:firstLine="709"/>
        <w:jc w:val="both"/>
        <w:rPr>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3605"/>
        <w:gridCol w:w="1847"/>
        <w:gridCol w:w="1851"/>
      </w:tblGrid>
      <w:tr w:rsidR="007550BD" w:rsidRPr="00825F9C" w14:paraId="3E5CC9C0" w14:textId="77777777">
        <w:tc>
          <w:tcPr>
            <w:tcW w:w="3011" w:type="dxa"/>
            <w:tcBorders>
              <w:top w:val="single" w:sz="4" w:space="0" w:color="auto"/>
              <w:left w:val="single" w:sz="4" w:space="0" w:color="auto"/>
              <w:bottom w:val="single" w:sz="4" w:space="0" w:color="auto"/>
              <w:right w:val="single" w:sz="4" w:space="0" w:color="auto"/>
            </w:tcBorders>
          </w:tcPr>
          <w:p w14:paraId="04261AB2" w14:textId="77777777" w:rsidR="007550BD" w:rsidRPr="003560F8" w:rsidRDefault="007550BD" w:rsidP="002F44E6">
            <w:pPr>
              <w:spacing w:line="360" w:lineRule="auto"/>
              <w:jc w:val="both"/>
              <w:rPr>
                <w:b/>
                <w:sz w:val="20"/>
                <w:szCs w:val="20"/>
              </w:rPr>
            </w:pPr>
            <w:r w:rsidRPr="003560F8">
              <w:rPr>
                <w:b/>
                <w:sz w:val="20"/>
                <w:szCs w:val="20"/>
              </w:rPr>
              <w:t>Препарат*</w:t>
            </w:r>
          </w:p>
        </w:tc>
        <w:tc>
          <w:tcPr>
            <w:tcW w:w="3605" w:type="dxa"/>
            <w:tcBorders>
              <w:top w:val="single" w:sz="4" w:space="0" w:color="auto"/>
              <w:left w:val="single" w:sz="4" w:space="0" w:color="auto"/>
              <w:bottom w:val="single" w:sz="4" w:space="0" w:color="auto"/>
              <w:right w:val="single" w:sz="4" w:space="0" w:color="auto"/>
            </w:tcBorders>
          </w:tcPr>
          <w:p w14:paraId="44DAD36A" w14:textId="77777777" w:rsidR="007550BD" w:rsidRPr="003560F8" w:rsidRDefault="007550BD" w:rsidP="002F44E6">
            <w:pPr>
              <w:spacing w:line="360" w:lineRule="auto"/>
              <w:jc w:val="both"/>
              <w:rPr>
                <w:b/>
                <w:sz w:val="20"/>
                <w:szCs w:val="20"/>
              </w:rPr>
            </w:pPr>
            <w:r w:rsidRPr="003560F8">
              <w:rPr>
                <w:b/>
                <w:sz w:val="20"/>
                <w:szCs w:val="20"/>
              </w:rPr>
              <w:t>Способ назначения</w:t>
            </w:r>
          </w:p>
        </w:tc>
        <w:tc>
          <w:tcPr>
            <w:tcW w:w="1847" w:type="dxa"/>
            <w:tcBorders>
              <w:top w:val="single" w:sz="4" w:space="0" w:color="auto"/>
              <w:left w:val="single" w:sz="4" w:space="0" w:color="auto"/>
              <w:bottom w:val="single" w:sz="4" w:space="0" w:color="auto"/>
              <w:right w:val="single" w:sz="4" w:space="0" w:color="auto"/>
            </w:tcBorders>
          </w:tcPr>
          <w:p w14:paraId="19ED5E8E" w14:textId="77777777" w:rsidR="007550BD" w:rsidRPr="003560F8" w:rsidRDefault="007550BD" w:rsidP="002F44E6">
            <w:pPr>
              <w:spacing w:line="360" w:lineRule="auto"/>
              <w:jc w:val="both"/>
              <w:rPr>
                <w:b/>
                <w:sz w:val="20"/>
                <w:szCs w:val="20"/>
              </w:rPr>
            </w:pPr>
            <w:r w:rsidRPr="003560F8">
              <w:rPr>
                <w:b/>
                <w:sz w:val="20"/>
                <w:szCs w:val="20"/>
              </w:rPr>
              <w:t>Класс рекомендации</w:t>
            </w:r>
          </w:p>
        </w:tc>
        <w:tc>
          <w:tcPr>
            <w:tcW w:w="1851" w:type="dxa"/>
            <w:tcBorders>
              <w:top w:val="single" w:sz="4" w:space="0" w:color="auto"/>
              <w:left w:val="single" w:sz="4" w:space="0" w:color="auto"/>
              <w:bottom w:val="single" w:sz="4" w:space="0" w:color="auto"/>
              <w:right w:val="single" w:sz="4" w:space="0" w:color="auto"/>
            </w:tcBorders>
          </w:tcPr>
          <w:p w14:paraId="42512748" w14:textId="77777777" w:rsidR="007550BD" w:rsidRPr="003560F8" w:rsidRDefault="007550BD" w:rsidP="002F44E6">
            <w:pPr>
              <w:spacing w:line="360" w:lineRule="auto"/>
              <w:jc w:val="both"/>
              <w:rPr>
                <w:b/>
                <w:sz w:val="20"/>
                <w:szCs w:val="20"/>
              </w:rPr>
            </w:pPr>
            <w:r w:rsidRPr="003560F8">
              <w:rPr>
                <w:b/>
                <w:sz w:val="20"/>
                <w:szCs w:val="20"/>
              </w:rPr>
              <w:t>Уровень доказанности</w:t>
            </w:r>
          </w:p>
        </w:tc>
      </w:tr>
      <w:tr w:rsidR="007550BD" w:rsidRPr="00825F9C" w14:paraId="21A9466F" w14:textId="77777777">
        <w:tc>
          <w:tcPr>
            <w:tcW w:w="3011" w:type="dxa"/>
            <w:tcBorders>
              <w:top w:val="single" w:sz="4" w:space="0" w:color="auto"/>
              <w:left w:val="single" w:sz="4" w:space="0" w:color="auto"/>
              <w:bottom w:val="single" w:sz="4" w:space="0" w:color="auto"/>
              <w:right w:val="single" w:sz="4" w:space="0" w:color="auto"/>
            </w:tcBorders>
          </w:tcPr>
          <w:p w14:paraId="08B4A75D" w14:textId="77777777" w:rsidR="007550BD" w:rsidRPr="003560F8" w:rsidRDefault="007550BD" w:rsidP="002F44E6">
            <w:pPr>
              <w:spacing w:line="360" w:lineRule="auto"/>
              <w:jc w:val="both"/>
              <w:rPr>
                <w:sz w:val="20"/>
                <w:szCs w:val="20"/>
              </w:rPr>
            </w:pPr>
            <w:r w:rsidRPr="003560F8">
              <w:rPr>
                <w:sz w:val="20"/>
                <w:szCs w:val="20"/>
              </w:rPr>
              <w:t>Агенты с доказанной эффективностью</w:t>
            </w:r>
          </w:p>
          <w:p w14:paraId="158561BF" w14:textId="77777777" w:rsidR="007550BD" w:rsidRPr="003560F8" w:rsidRDefault="007550BD" w:rsidP="002F44E6">
            <w:pPr>
              <w:spacing w:line="360" w:lineRule="auto"/>
              <w:jc w:val="both"/>
              <w:rPr>
                <w:sz w:val="20"/>
                <w:szCs w:val="20"/>
              </w:rPr>
            </w:pPr>
          </w:p>
          <w:p w14:paraId="39039063" w14:textId="77777777" w:rsidR="007550BD" w:rsidRPr="003560F8" w:rsidRDefault="007550BD" w:rsidP="002F44E6">
            <w:pPr>
              <w:spacing w:line="360" w:lineRule="auto"/>
              <w:jc w:val="both"/>
              <w:rPr>
                <w:sz w:val="20"/>
                <w:szCs w:val="20"/>
              </w:rPr>
            </w:pPr>
            <w:r w:rsidRPr="003560F8">
              <w:rPr>
                <w:sz w:val="20"/>
                <w:szCs w:val="20"/>
              </w:rPr>
              <w:t>Амиодарон</w:t>
            </w:r>
          </w:p>
          <w:p w14:paraId="58C7020D" w14:textId="77777777" w:rsidR="007550BD" w:rsidRPr="003560F8" w:rsidRDefault="007550BD" w:rsidP="002F44E6">
            <w:pPr>
              <w:spacing w:line="360" w:lineRule="auto"/>
              <w:jc w:val="both"/>
              <w:rPr>
                <w:sz w:val="20"/>
                <w:szCs w:val="20"/>
              </w:rPr>
            </w:pPr>
          </w:p>
          <w:p w14:paraId="65A68FA0" w14:textId="77777777" w:rsidR="007550BD" w:rsidRPr="003560F8" w:rsidRDefault="007550BD" w:rsidP="002F44E6">
            <w:pPr>
              <w:spacing w:line="360" w:lineRule="auto"/>
              <w:jc w:val="both"/>
              <w:rPr>
                <w:sz w:val="20"/>
                <w:szCs w:val="20"/>
              </w:rPr>
            </w:pPr>
            <w:r w:rsidRPr="003560F8">
              <w:rPr>
                <w:sz w:val="20"/>
                <w:szCs w:val="20"/>
              </w:rPr>
              <w:t>Пропафенон</w:t>
            </w:r>
          </w:p>
          <w:p w14:paraId="41E0E456" w14:textId="77777777" w:rsidR="007550BD" w:rsidRPr="003560F8" w:rsidRDefault="007550BD" w:rsidP="002F44E6">
            <w:pPr>
              <w:spacing w:line="360" w:lineRule="auto"/>
              <w:jc w:val="both"/>
              <w:rPr>
                <w:sz w:val="20"/>
                <w:szCs w:val="20"/>
              </w:rPr>
            </w:pPr>
            <w:r w:rsidRPr="003560F8">
              <w:rPr>
                <w:sz w:val="20"/>
                <w:szCs w:val="20"/>
              </w:rPr>
              <w:t>Флекаинид</w:t>
            </w:r>
          </w:p>
          <w:p w14:paraId="6BA490B4" w14:textId="77777777" w:rsidR="00A73F67" w:rsidRPr="003560F8" w:rsidRDefault="007550BD" w:rsidP="002F44E6">
            <w:pPr>
              <w:spacing w:line="360" w:lineRule="auto"/>
              <w:jc w:val="both"/>
              <w:rPr>
                <w:sz w:val="20"/>
                <w:szCs w:val="20"/>
              </w:rPr>
            </w:pPr>
            <w:r w:rsidRPr="003560F8">
              <w:rPr>
                <w:sz w:val="20"/>
                <w:szCs w:val="20"/>
              </w:rPr>
              <w:t>Хинидин</w:t>
            </w:r>
          </w:p>
          <w:p w14:paraId="235044F3" w14:textId="77777777" w:rsidR="00DC54C2" w:rsidRPr="003560F8" w:rsidRDefault="00DC54C2" w:rsidP="002F44E6">
            <w:pPr>
              <w:spacing w:line="360" w:lineRule="auto"/>
              <w:jc w:val="both"/>
              <w:rPr>
                <w:sz w:val="20"/>
                <w:szCs w:val="20"/>
              </w:rPr>
            </w:pPr>
            <w:r w:rsidRPr="003560F8">
              <w:rPr>
                <w:sz w:val="20"/>
                <w:szCs w:val="20"/>
              </w:rPr>
              <w:t>--------------------------</w:t>
            </w:r>
          </w:p>
          <w:p w14:paraId="5971E5FC" w14:textId="77777777" w:rsidR="007550BD" w:rsidRPr="003560F8" w:rsidRDefault="007550BD" w:rsidP="002F44E6">
            <w:pPr>
              <w:spacing w:line="360" w:lineRule="auto"/>
              <w:jc w:val="both"/>
              <w:rPr>
                <w:sz w:val="20"/>
                <w:szCs w:val="20"/>
              </w:rPr>
            </w:pPr>
            <w:r w:rsidRPr="003560F8">
              <w:rPr>
                <w:sz w:val="20"/>
                <w:szCs w:val="20"/>
              </w:rPr>
              <w:t>Менее эффективные или недостаточно изученные агенты</w:t>
            </w:r>
          </w:p>
          <w:p w14:paraId="0190C7DF" w14:textId="77777777" w:rsidR="007550BD" w:rsidRPr="003560F8" w:rsidRDefault="00FD38C9" w:rsidP="002F44E6">
            <w:pPr>
              <w:spacing w:line="360" w:lineRule="auto"/>
              <w:jc w:val="both"/>
              <w:rPr>
                <w:sz w:val="20"/>
                <w:szCs w:val="20"/>
              </w:rPr>
            </w:pPr>
            <w:r w:rsidRPr="003560F8">
              <w:rPr>
                <w:sz w:val="20"/>
                <w:szCs w:val="20"/>
              </w:rPr>
              <w:t>Прокаи</w:t>
            </w:r>
            <w:r w:rsidR="007550BD" w:rsidRPr="003560F8">
              <w:rPr>
                <w:sz w:val="20"/>
                <w:szCs w:val="20"/>
              </w:rPr>
              <w:t>намид</w:t>
            </w:r>
          </w:p>
          <w:p w14:paraId="2A5068E4" w14:textId="77777777" w:rsidR="007550BD" w:rsidRPr="003560F8" w:rsidRDefault="007550BD" w:rsidP="002F44E6">
            <w:pPr>
              <w:spacing w:line="360" w:lineRule="auto"/>
              <w:jc w:val="both"/>
              <w:rPr>
                <w:sz w:val="20"/>
                <w:szCs w:val="20"/>
              </w:rPr>
            </w:pPr>
            <w:r w:rsidRPr="003560F8">
              <w:rPr>
                <w:sz w:val="20"/>
                <w:szCs w:val="20"/>
              </w:rPr>
              <w:t>Соталол</w:t>
            </w:r>
          </w:p>
          <w:p w14:paraId="69D4B31E" w14:textId="77777777" w:rsidR="007550BD" w:rsidRPr="003560F8" w:rsidRDefault="007550BD" w:rsidP="002F44E6">
            <w:pPr>
              <w:spacing w:line="360" w:lineRule="auto"/>
              <w:jc w:val="both"/>
              <w:rPr>
                <w:sz w:val="20"/>
                <w:szCs w:val="20"/>
              </w:rPr>
            </w:pPr>
            <w:r w:rsidRPr="003560F8">
              <w:rPr>
                <w:sz w:val="20"/>
                <w:szCs w:val="20"/>
              </w:rPr>
              <w:t>Дигоксин</w:t>
            </w:r>
          </w:p>
        </w:tc>
        <w:tc>
          <w:tcPr>
            <w:tcW w:w="3605" w:type="dxa"/>
            <w:tcBorders>
              <w:top w:val="single" w:sz="4" w:space="0" w:color="auto"/>
              <w:left w:val="single" w:sz="4" w:space="0" w:color="auto"/>
              <w:bottom w:val="single" w:sz="4" w:space="0" w:color="auto"/>
              <w:right w:val="single" w:sz="4" w:space="0" w:color="auto"/>
            </w:tcBorders>
          </w:tcPr>
          <w:p w14:paraId="1FE86566" w14:textId="77777777" w:rsidR="007550BD" w:rsidRPr="003560F8" w:rsidRDefault="007550BD" w:rsidP="002F44E6">
            <w:pPr>
              <w:spacing w:line="360" w:lineRule="auto"/>
              <w:jc w:val="both"/>
              <w:rPr>
                <w:sz w:val="20"/>
                <w:szCs w:val="20"/>
              </w:rPr>
            </w:pPr>
          </w:p>
          <w:p w14:paraId="3186AD9B" w14:textId="77777777" w:rsidR="007550BD" w:rsidRPr="003560F8" w:rsidRDefault="007550BD" w:rsidP="002F44E6">
            <w:pPr>
              <w:spacing w:line="360" w:lineRule="auto"/>
              <w:jc w:val="both"/>
              <w:rPr>
                <w:sz w:val="20"/>
                <w:szCs w:val="20"/>
              </w:rPr>
            </w:pPr>
          </w:p>
          <w:p w14:paraId="16BEEBF4" w14:textId="77777777" w:rsidR="007550BD" w:rsidRPr="003560F8" w:rsidRDefault="007550BD" w:rsidP="002F44E6">
            <w:pPr>
              <w:spacing w:line="360" w:lineRule="auto"/>
              <w:jc w:val="both"/>
              <w:rPr>
                <w:sz w:val="20"/>
                <w:szCs w:val="20"/>
              </w:rPr>
            </w:pPr>
          </w:p>
          <w:p w14:paraId="356E9E8C" w14:textId="77777777" w:rsidR="007550BD" w:rsidRPr="003560F8" w:rsidRDefault="007550BD" w:rsidP="002F44E6">
            <w:pPr>
              <w:spacing w:line="360" w:lineRule="auto"/>
              <w:jc w:val="both"/>
              <w:rPr>
                <w:sz w:val="20"/>
                <w:szCs w:val="20"/>
              </w:rPr>
            </w:pPr>
            <w:r w:rsidRPr="003560F8">
              <w:rPr>
                <w:sz w:val="20"/>
                <w:szCs w:val="20"/>
              </w:rPr>
              <w:t>Внутрь или в/в</w:t>
            </w:r>
          </w:p>
          <w:p w14:paraId="6FC52F75" w14:textId="77777777" w:rsidR="007550BD" w:rsidRPr="003560F8" w:rsidRDefault="007550BD" w:rsidP="002F44E6">
            <w:pPr>
              <w:spacing w:line="360" w:lineRule="auto"/>
              <w:jc w:val="both"/>
              <w:rPr>
                <w:sz w:val="20"/>
                <w:szCs w:val="20"/>
              </w:rPr>
            </w:pPr>
          </w:p>
          <w:p w14:paraId="7ABA8A18" w14:textId="77777777" w:rsidR="007550BD" w:rsidRPr="003560F8" w:rsidRDefault="007550BD" w:rsidP="002F44E6">
            <w:pPr>
              <w:spacing w:line="360" w:lineRule="auto"/>
              <w:jc w:val="both"/>
              <w:rPr>
                <w:sz w:val="20"/>
                <w:szCs w:val="20"/>
              </w:rPr>
            </w:pPr>
            <w:r w:rsidRPr="003560F8">
              <w:rPr>
                <w:sz w:val="20"/>
                <w:szCs w:val="20"/>
              </w:rPr>
              <w:t>Внутрь или в/в</w:t>
            </w:r>
          </w:p>
          <w:p w14:paraId="6150BED1" w14:textId="77777777" w:rsidR="007550BD" w:rsidRPr="003560F8" w:rsidRDefault="007550BD" w:rsidP="002F44E6">
            <w:pPr>
              <w:spacing w:line="360" w:lineRule="auto"/>
              <w:jc w:val="both"/>
              <w:rPr>
                <w:sz w:val="20"/>
                <w:szCs w:val="20"/>
              </w:rPr>
            </w:pPr>
            <w:r w:rsidRPr="003560F8">
              <w:rPr>
                <w:sz w:val="20"/>
                <w:szCs w:val="20"/>
              </w:rPr>
              <w:t>Внутрь</w:t>
            </w:r>
          </w:p>
          <w:p w14:paraId="71B53AC1" w14:textId="77777777" w:rsidR="007550BD" w:rsidRPr="003560F8" w:rsidRDefault="00A73F67" w:rsidP="002F44E6">
            <w:pPr>
              <w:spacing w:line="360" w:lineRule="auto"/>
              <w:jc w:val="both"/>
              <w:rPr>
                <w:sz w:val="20"/>
                <w:szCs w:val="20"/>
              </w:rPr>
            </w:pPr>
            <w:r w:rsidRPr="003560F8">
              <w:rPr>
                <w:sz w:val="20"/>
                <w:szCs w:val="20"/>
              </w:rPr>
              <w:t>Внутрь</w:t>
            </w:r>
          </w:p>
          <w:p w14:paraId="509BEE5B" w14:textId="77777777" w:rsidR="007550BD" w:rsidRPr="003560F8" w:rsidRDefault="00DC54C2" w:rsidP="002F44E6">
            <w:pPr>
              <w:spacing w:line="360" w:lineRule="auto"/>
              <w:jc w:val="both"/>
              <w:rPr>
                <w:sz w:val="20"/>
                <w:szCs w:val="20"/>
              </w:rPr>
            </w:pPr>
            <w:r w:rsidRPr="003560F8">
              <w:rPr>
                <w:sz w:val="20"/>
                <w:szCs w:val="20"/>
              </w:rPr>
              <w:t>----------------------------------------</w:t>
            </w:r>
          </w:p>
          <w:p w14:paraId="0913F6CC" w14:textId="77777777" w:rsidR="007550BD" w:rsidRPr="003560F8" w:rsidRDefault="007550BD" w:rsidP="002F44E6">
            <w:pPr>
              <w:spacing w:line="360" w:lineRule="auto"/>
              <w:jc w:val="both"/>
              <w:rPr>
                <w:sz w:val="20"/>
                <w:szCs w:val="20"/>
              </w:rPr>
            </w:pPr>
          </w:p>
          <w:p w14:paraId="5DEFAC80" w14:textId="77777777" w:rsidR="007550BD" w:rsidRPr="003560F8" w:rsidRDefault="007550BD" w:rsidP="002F44E6">
            <w:pPr>
              <w:spacing w:line="360" w:lineRule="auto"/>
              <w:jc w:val="both"/>
              <w:rPr>
                <w:sz w:val="20"/>
                <w:szCs w:val="20"/>
              </w:rPr>
            </w:pPr>
          </w:p>
          <w:p w14:paraId="4EB993C6" w14:textId="77777777" w:rsidR="00DC54C2" w:rsidRPr="003560F8" w:rsidRDefault="00DC54C2" w:rsidP="002F44E6">
            <w:pPr>
              <w:spacing w:line="360" w:lineRule="auto"/>
              <w:jc w:val="both"/>
              <w:rPr>
                <w:sz w:val="20"/>
                <w:szCs w:val="20"/>
              </w:rPr>
            </w:pPr>
          </w:p>
          <w:p w14:paraId="4066F4A3" w14:textId="77777777" w:rsidR="007550BD" w:rsidRPr="003560F8" w:rsidRDefault="007550BD" w:rsidP="002F44E6">
            <w:pPr>
              <w:spacing w:line="360" w:lineRule="auto"/>
              <w:jc w:val="both"/>
              <w:rPr>
                <w:sz w:val="20"/>
                <w:szCs w:val="20"/>
              </w:rPr>
            </w:pPr>
            <w:r w:rsidRPr="003560F8">
              <w:rPr>
                <w:sz w:val="20"/>
                <w:szCs w:val="20"/>
              </w:rPr>
              <w:t>В/в</w:t>
            </w:r>
          </w:p>
          <w:p w14:paraId="48C3E5A9" w14:textId="77777777" w:rsidR="007550BD" w:rsidRPr="003560F8" w:rsidRDefault="007550BD" w:rsidP="002F44E6">
            <w:pPr>
              <w:spacing w:line="360" w:lineRule="auto"/>
              <w:jc w:val="both"/>
              <w:rPr>
                <w:sz w:val="20"/>
                <w:szCs w:val="20"/>
              </w:rPr>
            </w:pPr>
            <w:r w:rsidRPr="003560F8">
              <w:rPr>
                <w:sz w:val="20"/>
                <w:szCs w:val="20"/>
              </w:rPr>
              <w:t>Внутрь или в/в</w:t>
            </w:r>
          </w:p>
          <w:p w14:paraId="1E4E5312" w14:textId="77777777" w:rsidR="007550BD" w:rsidRPr="003560F8" w:rsidRDefault="007550BD" w:rsidP="002F44E6">
            <w:pPr>
              <w:spacing w:line="360" w:lineRule="auto"/>
              <w:jc w:val="both"/>
              <w:rPr>
                <w:sz w:val="20"/>
                <w:szCs w:val="20"/>
              </w:rPr>
            </w:pPr>
            <w:r w:rsidRPr="003560F8">
              <w:rPr>
                <w:sz w:val="20"/>
                <w:szCs w:val="20"/>
              </w:rPr>
              <w:t>Внутрь или в/в</w:t>
            </w:r>
          </w:p>
        </w:tc>
        <w:tc>
          <w:tcPr>
            <w:tcW w:w="1847" w:type="dxa"/>
            <w:tcBorders>
              <w:top w:val="single" w:sz="4" w:space="0" w:color="auto"/>
              <w:left w:val="single" w:sz="4" w:space="0" w:color="auto"/>
              <w:bottom w:val="single" w:sz="4" w:space="0" w:color="auto"/>
              <w:right w:val="single" w:sz="4" w:space="0" w:color="auto"/>
            </w:tcBorders>
          </w:tcPr>
          <w:p w14:paraId="3DD5A8BD" w14:textId="77777777" w:rsidR="007550BD" w:rsidRPr="003560F8" w:rsidRDefault="007550BD" w:rsidP="002F44E6">
            <w:pPr>
              <w:spacing w:line="360" w:lineRule="auto"/>
              <w:jc w:val="both"/>
              <w:rPr>
                <w:sz w:val="20"/>
                <w:szCs w:val="20"/>
                <w:lang w:val="en-GB"/>
              </w:rPr>
            </w:pPr>
          </w:p>
          <w:p w14:paraId="48B73446" w14:textId="77777777" w:rsidR="007550BD" w:rsidRPr="003560F8" w:rsidRDefault="007550BD" w:rsidP="002F44E6">
            <w:pPr>
              <w:spacing w:line="360" w:lineRule="auto"/>
              <w:jc w:val="both"/>
              <w:rPr>
                <w:sz w:val="20"/>
                <w:szCs w:val="20"/>
                <w:lang w:val="en-GB"/>
              </w:rPr>
            </w:pPr>
          </w:p>
          <w:p w14:paraId="375D4490" w14:textId="77777777" w:rsidR="007550BD" w:rsidRPr="003560F8" w:rsidRDefault="007550BD" w:rsidP="002F44E6">
            <w:pPr>
              <w:spacing w:line="360" w:lineRule="auto"/>
              <w:jc w:val="both"/>
              <w:rPr>
                <w:sz w:val="20"/>
                <w:szCs w:val="20"/>
                <w:lang w:val="en-US"/>
              </w:rPr>
            </w:pPr>
          </w:p>
          <w:p w14:paraId="101C07B5" w14:textId="77777777" w:rsidR="007550BD" w:rsidRPr="003560F8" w:rsidRDefault="007550BD" w:rsidP="002F44E6">
            <w:pPr>
              <w:spacing w:line="360" w:lineRule="auto"/>
              <w:jc w:val="both"/>
              <w:rPr>
                <w:sz w:val="20"/>
                <w:szCs w:val="20"/>
                <w:lang w:val="en-US"/>
              </w:rPr>
            </w:pPr>
            <w:r w:rsidRPr="003560F8">
              <w:rPr>
                <w:sz w:val="20"/>
                <w:szCs w:val="20"/>
                <w:lang w:val="en-US"/>
              </w:rPr>
              <w:t>IIa</w:t>
            </w:r>
          </w:p>
          <w:p w14:paraId="1E60517F" w14:textId="77777777" w:rsidR="007550BD" w:rsidRPr="003560F8" w:rsidRDefault="007550BD" w:rsidP="002F44E6">
            <w:pPr>
              <w:spacing w:line="360" w:lineRule="auto"/>
              <w:jc w:val="both"/>
              <w:rPr>
                <w:sz w:val="20"/>
                <w:szCs w:val="20"/>
                <w:lang w:val="en-US"/>
              </w:rPr>
            </w:pPr>
          </w:p>
          <w:p w14:paraId="70232517" w14:textId="77777777" w:rsidR="007550BD" w:rsidRPr="003560F8" w:rsidRDefault="007550BD" w:rsidP="002F44E6">
            <w:pPr>
              <w:spacing w:line="360" w:lineRule="auto"/>
              <w:jc w:val="both"/>
              <w:rPr>
                <w:sz w:val="20"/>
                <w:szCs w:val="20"/>
                <w:lang w:val="en-US"/>
              </w:rPr>
            </w:pPr>
            <w:r w:rsidRPr="003560F8">
              <w:rPr>
                <w:sz w:val="20"/>
                <w:szCs w:val="20"/>
                <w:lang w:val="en-US"/>
              </w:rPr>
              <w:t>IIb</w:t>
            </w:r>
          </w:p>
          <w:p w14:paraId="0F52C6CA" w14:textId="77777777" w:rsidR="007550BD" w:rsidRPr="003560F8" w:rsidRDefault="007550BD" w:rsidP="002F44E6">
            <w:pPr>
              <w:spacing w:line="360" w:lineRule="auto"/>
              <w:jc w:val="both"/>
              <w:rPr>
                <w:sz w:val="20"/>
                <w:szCs w:val="20"/>
                <w:lang w:val="en-US"/>
              </w:rPr>
            </w:pPr>
            <w:r w:rsidRPr="003560F8">
              <w:rPr>
                <w:sz w:val="20"/>
                <w:szCs w:val="20"/>
                <w:lang w:val="en-US"/>
              </w:rPr>
              <w:t>IIb</w:t>
            </w:r>
          </w:p>
          <w:p w14:paraId="75A0E85B" w14:textId="77777777" w:rsidR="007550BD" w:rsidRPr="003560F8" w:rsidRDefault="007550BD" w:rsidP="002F44E6">
            <w:pPr>
              <w:spacing w:line="360" w:lineRule="auto"/>
              <w:jc w:val="both"/>
              <w:rPr>
                <w:sz w:val="20"/>
                <w:szCs w:val="20"/>
                <w:lang w:val="en-US"/>
              </w:rPr>
            </w:pPr>
            <w:r w:rsidRPr="003560F8">
              <w:rPr>
                <w:sz w:val="20"/>
                <w:szCs w:val="20"/>
                <w:lang w:val="en-US"/>
              </w:rPr>
              <w:t>IIb</w:t>
            </w:r>
          </w:p>
          <w:p w14:paraId="38FED502" w14:textId="77777777" w:rsidR="007550BD" w:rsidRPr="003560F8" w:rsidRDefault="00FD38C9" w:rsidP="002F44E6">
            <w:pPr>
              <w:tabs>
                <w:tab w:val="left" w:pos="270"/>
                <w:tab w:val="center" w:pos="815"/>
              </w:tabs>
              <w:spacing w:line="360" w:lineRule="auto"/>
              <w:jc w:val="both"/>
              <w:rPr>
                <w:sz w:val="20"/>
                <w:szCs w:val="20"/>
                <w:lang w:val="en-US"/>
              </w:rPr>
            </w:pPr>
            <w:r w:rsidRPr="003560F8">
              <w:rPr>
                <w:sz w:val="20"/>
                <w:szCs w:val="20"/>
                <w:lang w:val="en-US"/>
              </w:rPr>
              <w:t>---------------</w:t>
            </w:r>
          </w:p>
          <w:p w14:paraId="233E8193" w14:textId="77777777" w:rsidR="007550BD" w:rsidRPr="003560F8" w:rsidRDefault="007550BD" w:rsidP="002F44E6">
            <w:pPr>
              <w:spacing w:line="360" w:lineRule="auto"/>
              <w:jc w:val="both"/>
              <w:rPr>
                <w:sz w:val="20"/>
                <w:szCs w:val="20"/>
                <w:lang w:val="en-US"/>
              </w:rPr>
            </w:pPr>
          </w:p>
          <w:p w14:paraId="2FFDA1B2" w14:textId="77777777" w:rsidR="007550BD" w:rsidRPr="003560F8" w:rsidRDefault="007550BD" w:rsidP="002F44E6">
            <w:pPr>
              <w:spacing w:line="360" w:lineRule="auto"/>
              <w:jc w:val="both"/>
              <w:rPr>
                <w:sz w:val="20"/>
                <w:szCs w:val="20"/>
                <w:lang w:val="en-US"/>
              </w:rPr>
            </w:pPr>
          </w:p>
          <w:p w14:paraId="3030F378" w14:textId="77777777" w:rsidR="007550BD" w:rsidRPr="003560F8" w:rsidRDefault="007550BD" w:rsidP="002F44E6">
            <w:pPr>
              <w:spacing w:line="360" w:lineRule="auto"/>
              <w:jc w:val="both"/>
              <w:rPr>
                <w:sz w:val="20"/>
                <w:szCs w:val="20"/>
                <w:lang w:val="en-US"/>
              </w:rPr>
            </w:pPr>
            <w:r w:rsidRPr="003560F8">
              <w:rPr>
                <w:sz w:val="20"/>
                <w:szCs w:val="20"/>
                <w:lang w:val="en-US"/>
              </w:rPr>
              <w:t>IIb</w:t>
            </w:r>
          </w:p>
          <w:p w14:paraId="60F91936" w14:textId="77777777" w:rsidR="007550BD" w:rsidRPr="003560F8" w:rsidRDefault="007550BD" w:rsidP="002F44E6">
            <w:pPr>
              <w:spacing w:line="360" w:lineRule="auto"/>
              <w:jc w:val="both"/>
              <w:rPr>
                <w:sz w:val="20"/>
                <w:szCs w:val="20"/>
                <w:lang w:val="en-US"/>
              </w:rPr>
            </w:pPr>
            <w:r w:rsidRPr="003560F8">
              <w:rPr>
                <w:sz w:val="20"/>
                <w:szCs w:val="20"/>
                <w:lang w:val="en-US"/>
              </w:rPr>
              <w:t>III</w:t>
            </w:r>
          </w:p>
          <w:p w14:paraId="4F49058E" w14:textId="77777777" w:rsidR="007550BD" w:rsidRPr="003560F8" w:rsidRDefault="007550BD" w:rsidP="002F44E6">
            <w:pPr>
              <w:spacing w:line="360" w:lineRule="auto"/>
              <w:jc w:val="both"/>
              <w:rPr>
                <w:sz w:val="20"/>
                <w:szCs w:val="20"/>
                <w:lang w:val="en-US"/>
              </w:rPr>
            </w:pPr>
            <w:r w:rsidRPr="003560F8">
              <w:rPr>
                <w:sz w:val="20"/>
                <w:szCs w:val="20"/>
                <w:lang w:val="en-US"/>
              </w:rPr>
              <w:t>III</w:t>
            </w:r>
          </w:p>
        </w:tc>
        <w:tc>
          <w:tcPr>
            <w:tcW w:w="1851" w:type="dxa"/>
            <w:tcBorders>
              <w:top w:val="single" w:sz="4" w:space="0" w:color="auto"/>
              <w:left w:val="single" w:sz="4" w:space="0" w:color="auto"/>
              <w:bottom w:val="single" w:sz="4" w:space="0" w:color="auto"/>
              <w:right w:val="single" w:sz="4" w:space="0" w:color="auto"/>
            </w:tcBorders>
          </w:tcPr>
          <w:p w14:paraId="3F6709BA" w14:textId="77777777" w:rsidR="007550BD" w:rsidRPr="003560F8" w:rsidRDefault="007550BD" w:rsidP="002F44E6">
            <w:pPr>
              <w:spacing w:line="360" w:lineRule="auto"/>
              <w:jc w:val="both"/>
              <w:rPr>
                <w:sz w:val="20"/>
                <w:szCs w:val="20"/>
                <w:lang w:val="en-GB"/>
              </w:rPr>
            </w:pPr>
          </w:p>
          <w:p w14:paraId="6EED090C" w14:textId="77777777" w:rsidR="007550BD" w:rsidRPr="003560F8" w:rsidRDefault="007550BD" w:rsidP="002F44E6">
            <w:pPr>
              <w:spacing w:line="360" w:lineRule="auto"/>
              <w:jc w:val="both"/>
              <w:rPr>
                <w:sz w:val="20"/>
                <w:szCs w:val="20"/>
                <w:lang w:val="en-GB"/>
              </w:rPr>
            </w:pPr>
          </w:p>
          <w:p w14:paraId="16810174" w14:textId="77777777" w:rsidR="007550BD" w:rsidRPr="003560F8" w:rsidRDefault="007550BD" w:rsidP="002F44E6">
            <w:pPr>
              <w:spacing w:line="360" w:lineRule="auto"/>
              <w:jc w:val="both"/>
              <w:rPr>
                <w:sz w:val="20"/>
                <w:szCs w:val="20"/>
              </w:rPr>
            </w:pPr>
          </w:p>
          <w:p w14:paraId="6E218EC9" w14:textId="77777777" w:rsidR="007550BD" w:rsidRPr="003560F8" w:rsidRDefault="007550BD" w:rsidP="002F44E6">
            <w:pPr>
              <w:spacing w:line="360" w:lineRule="auto"/>
              <w:jc w:val="both"/>
              <w:rPr>
                <w:sz w:val="20"/>
                <w:szCs w:val="20"/>
                <w:lang w:val="en-GB"/>
              </w:rPr>
            </w:pPr>
            <w:r w:rsidRPr="003560F8">
              <w:rPr>
                <w:sz w:val="20"/>
                <w:szCs w:val="20"/>
                <w:lang w:val="en-GB"/>
              </w:rPr>
              <w:t>A</w:t>
            </w:r>
          </w:p>
          <w:p w14:paraId="186FB872" w14:textId="77777777" w:rsidR="007550BD" w:rsidRPr="003560F8" w:rsidRDefault="007550BD" w:rsidP="002F44E6">
            <w:pPr>
              <w:spacing w:line="360" w:lineRule="auto"/>
              <w:jc w:val="both"/>
              <w:rPr>
                <w:sz w:val="20"/>
                <w:szCs w:val="20"/>
              </w:rPr>
            </w:pPr>
          </w:p>
          <w:p w14:paraId="1103B7F9" w14:textId="77777777" w:rsidR="007550BD" w:rsidRPr="003560F8" w:rsidRDefault="007550BD" w:rsidP="002F44E6">
            <w:pPr>
              <w:spacing w:line="360" w:lineRule="auto"/>
              <w:jc w:val="both"/>
              <w:rPr>
                <w:sz w:val="20"/>
                <w:szCs w:val="20"/>
                <w:lang w:val="en-GB"/>
              </w:rPr>
            </w:pPr>
            <w:r w:rsidRPr="003560F8">
              <w:rPr>
                <w:sz w:val="20"/>
                <w:szCs w:val="20"/>
                <w:lang w:val="en-GB"/>
              </w:rPr>
              <w:t>B</w:t>
            </w:r>
          </w:p>
          <w:p w14:paraId="56B574AB" w14:textId="77777777" w:rsidR="007550BD" w:rsidRPr="003560F8" w:rsidRDefault="007550BD" w:rsidP="002F44E6">
            <w:pPr>
              <w:spacing w:line="360" w:lineRule="auto"/>
              <w:jc w:val="both"/>
              <w:rPr>
                <w:sz w:val="20"/>
                <w:szCs w:val="20"/>
                <w:lang w:val="en-GB"/>
              </w:rPr>
            </w:pPr>
            <w:r w:rsidRPr="003560F8">
              <w:rPr>
                <w:sz w:val="20"/>
                <w:szCs w:val="20"/>
                <w:lang w:val="en-GB"/>
              </w:rPr>
              <w:t>B</w:t>
            </w:r>
          </w:p>
          <w:p w14:paraId="0A499A38" w14:textId="77777777" w:rsidR="007550BD" w:rsidRPr="003560F8" w:rsidRDefault="007550BD" w:rsidP="002F44E6">
            <w:pPr>
              <w:spacing w:line="360" w:lineRule="auto"/>
              <w:jc w:val="both"/>
              <w:rPr>
                <w:sz w:val="20"/>
                <w:szCs w:val="20"/>
                <w:lang w:val="en-GB"/>
              </w:rPr>
            </w:pPr>
            <w:r w:rsidRPr="003560F8">
              <w:rPr>
                <w:sz w:val="20"/>
                <w:szCs w:val="20"/>
                <w:lang w:val="en-GB"/>
              </w:rPr>
              <w:t>B</w:t>
            </w:r>
          </w:p>
          <w:p w14:paraId="44ADFE81" w14:textId="77777777" w:rsidR="007550BD" w:rsidRPr="003560F8" w:rsidRDefault="00DC54C2" w:rsidP="002F44E6">
            <w:pPr>
              <w:tabs>
                <w:tab w:val="center" w:pos="817"/>
              </w:tabs>
              <w:spacing w:line="360" w:lineRule="auto"/>
              <w:jc w:val="both"/>
              <w:rPr>
                <w:sz w:val="20"/>
                <w:szCs w:val="20"/>
              </w:rPr>
            </w:pPr>
            <w:r w:rsidRPr="003560F8">
              <w:rPr>
                <w:sz w:val="20"/>
                <w:szCs w:val="20"/>
              </w:rPr>
              <w:t>----------------</w:t>
            </w:r>
            <w:r w:rsidRPr="003560F8">
              <w:rPr>
                <w:sz w:val="20"/>
                <w:szCs w:val="20"/>
              </w:rPr>
              <w:tab/>
              <w:t>-</w:t>
            </w:r>
          </w:p>
          <w:p w14:paraId="6209827D" w14:textId="77777777" w:rsidR="007550BD" w:rsidRPr="003560F8" w:rsidRDefault="007550BD" w:rsidP="002F44E6">
            <w:pPr>
              <w:spacing w:line="360" w:lineRule="auto"/>
              <w:jc w:val="both"/>
              <w:rPr>
                <w:sz w:val="20"/>
                <w:szCs w:val="20"/>
                <w:lang w:val="en-GB"/>
              </w:rPr>
            </w:pPr>
          </w:p>
          <w:p w14:paraId="21DFD745" w14:textId="77777777" w:rsidR="007550BD" w:rsidRPr="003560F8" w:rsidRDefault="007550BD" w:rsidP="002F44E6">
            <w:pPr>
              <w:spacing w:line="360" w:lineRule="auto"/>
              <w:jc w:val="both"/>
              <w:rPr>
                <w:sz w:val="20"/>
                <w:szCs w:val="20"/>
                <w:lang w:val="en-GB"/>
              </w:rPr>
            </w:pPr>
          </w:p>
          <w:p w14:paraId="23522E16" w14:textId="77777777" w:rsidR="007550BD" w:rsidRPr="003560F8" w:rsidRDefault="007550BD" w:rsidP="002F44E6">
            <w:pPr>
              <w:spacing w:line="360" w:lineRule="auto"/>
              <w:jc w:val="both"/>
              <w:rPr>
                <w:sz w:val="20"/>
                <w:szCs w:val="20"/>
                <w:lang w:val="en-GB"/>
              </w:rPr>
            </w:pPr>
            <w:r w:rsidRPr="003560F8">
              <w:rPr>
                <w:sz w:val="20"/>
                <w:szCs w:val="20"/>
                <w:lang w:val="en-GB"/>
              </w:rPr>
              <w:t>C</w:t>
            </w:r>
          </w:p>
          <w:p w14:paraId="22BEC86D" w14:textId="77777777" w:rsidR="007550BD" w:rsidRPr="003560F8" w:rsidRDefault="007550BD" w:rsidP="002F44E6">
            <w:pPr>
              <w:spacing w:line="360" w:lineRule="auto"/>
              <w:jc w:val="both"/>
              <w:rPr>
                <w:sz w:val="20"/>
                <w:szCs w:val="20"/>
                <w:lang w:val="en-GB"/>
              </w:rPr>
            </w:pPr>
            <w:r w:rsidRPr="003560F8">
              <w:rPr>
                <w:sz w:val="20"/>
                <w:szCs w:val="20"/>
                <w:lang w:val="en-GB"/>
              </w:rPr>
              <w:t>A</w:t>
            </w:r>
          </w:p>
          <w:p w14:paraId="0C1BCD8D" w14:textId="77777777" w:rsidR="007550BD" w:rsidRPr="003560F8" w:rsidRDefault="007550BD" w:rsidP="002F44E6">
            <w:pPr>
              <w:spacing w:line="360" w:lineRule="auto"/>
              <w:jc w:val="both"/>
              <w:rPr>
                <w:sz w:val="20"/>
                <w:szCs w:val="20"/>
                <w:lang w:val="en-GB"/>
              </w:rPr>
            </w:pPr>
            <w:r w:rsidRPr="003560F8">
              <w:rPr>
                <w:sz w:val="20"/>
                <w:szCs w:val="20"/>
                <w:lang w:val="en-GB"/>
              </w:rPr>
              <w:t>C</w:t>
            </w:r>
          </w:p>
        </w:tc>
      </w:tr>
    </w:tbl>
    <w:p w14:paraId="75FFCA3E" w14:textId="77777777" w:rsidR="007550BD" w:rsidRPr="00825F9C" w:rsidRDefault="007550BD" w:rsidP="002F44E6">
      <w:pPr>
        <w:spacing w:line="360" w:lineRule="auto"/>
        <w:ind w:firstLine="709"/>
        <w:jc w:val="both"/>
        <w:rPr>
          <w:b/>
          <w:bCs/>
          <w:i/>
          <w:iCs/>
          <w:color w:val="000000"/>
          <w:sz w:val="28"/>
          <w:szCs w:val="28"/>
        </w:rPr>
      </w:pPr>
    </w:p>
    <w:p w14:paraId="70FE9605" w14:textId="77777777" w:rsidR="0054005C" w:rsidRPr="00825F9C" w:rsidRDefault="003560F8" w:rsidP="00C856A0">
      <w:pPr>
        <w:spacing w:line="360" w:lineRule="auto"/>
        <w:ind w:firstLine="709"/>
        <w:jc w:val="both"/>
        <w:rPr>
          <w:sz w:val="28"/>
          <w:szCs w:val="28"/>
        </w:rPr>
      </w:pPr>
      <w:r>
        <w:rPr>
          <w:sz w:val="28"/>
          <w:szCs w:val="28"/>
        </w:rPr>
        <w:t xml:space="preserve">У больных  ОИМ., </w:t>
      </w:r>
      <w:r w:rsidR="0054005C" w:rsidRPr="00825F9C">
        <w:rPr>
          <w:sz w:val="28"/>
          <w:szCs w:val="28"/>
        </w:rPr>
        <w:t xml:space="preserve">либо при наличии  брадикардии,   резких нарушений ЦГД – ОЛЖН, падении АД,  - антиаритмические препараты  </w:t>
      </w:r>
      <w:r>
        <w:rPr>
          <w:sz w:val="28"/>
          <w:szCs w:val="28"/>
        </w:rPr>
        <w:t xml:space="preserve">могут проявить проаритмогенный </w:t>
      </w:r>
      <w:r w:rsidR="0054005C" w:rsidRPr="00825F9C">
        <w:rPr>
          <w:sz w:val="28"/>
          <w:szCs w:val="28"/>
        </w:rPr>
        <w:t>и кардиодепрессивный  эффект. Лучшим методом является ЭИТ.</w:t>
      </w:r>
    </w:p>
    <w:p w14:paraId="71CE346D" w14:textId="77777777" w:rsidR="0054005C" w:rsidRPr="00825F9C" w:rsidRDefault="0054005C" w:rsidP="00C856A0">
      <w:pPr>
        <w:spacing w:line="360" w:lineRule="auto"/>
        <w:ind w:firstLine="709"/>
        <w:jc w:val="both"/>
        <w:rPr>
          <w:sz w:val="28"/>
          <w:szCs w:val="28"/>
        </w:rPr>
      </w:pPr>
      <w:r w:rsidRPr="00825F9C">
        <w:rPr>
          <w:sz w:val="28"/>
          <w:szCs w:val="28"/>
        </w:rPr>
        <w:t>При значительной тахиаритмии, частоте сокращений  желудочков  200 и  более в 1 мин.,</w:t>
      </w:r>
      <w:r w:rsidR="003560F8">
        <w:rPr>
          <w:sz w:val="28"/>
          <w:szCs w:val="28"/>
        </w:rPr>
        <w:t xml:space="preserve"> </w:t>
      </w:r>
      <w:r w:rsidRPr="00825F9C">
        <w:rPr>
          <w:sz w:val="28"/>
          <w:szCs w:val="28"/>
        </w:rPr>
        <w:t>появлется высокий риск фибрилляции желудочков. Необходима ЭИТ.</w:t>
      </w:r>
    </w:p>
    <w:p w14:paraId="0EBE281F" w14:textId="77777777" w:rsidR="0052769A" w:rsidRPr="00825F9C" w:rsidRDefault="0052769A" w:rsidP="00C856A0">
      <w:pPr>
        <w:spacing w:line="360" w:lineRule="auto"/>
        <w:ind w:firstLine="709"/>
        <w:jc w:val="both"/>
        <w:rPr>
          <w:sz w:val="28"/>
          <w:szCs w:val="28"/>
        </w:rPr>
      </w:pPr>
    </w:p>
    <w:p w14:paraId="3015DDBE" w14:textId="77777777" w:rsidR="003560F8" w:rsidRDefault="00D25466" w:rsidP="00C856A0">
      <w:pPr>
        <w:spacing w:line="360" w:lineRule="auto"/>
        <w:ind w:firstLine="709"/>
        <w:jc w:val="both"/>
        <w:rPr>
          <w:b/>
          <w:bCs/>
          <w:i/>
          <w:iCs/>
          <w:color w:val="000000"/>
          <w:sz w:val="28"/>
          <w:szCs w:val="28"/>
        </w:rPr>
      </w:pPr>
      <w:r w:rsidRPr="00825F9C">
        <w:rPr>
          <w:b/>
          <w:bCs/>
          <w:i/>
          <w:iCs/>
          <w:color w:val="000000"/>
          <w:sz w:val="28"/>
          <w:szCs w:val="28"/>
        </w:rPr>
        <w:t>Рекомендации по лечению пациентов с ФП и острым ИМ</w:t>
      </w:r>
      <w:r w:rsidR="00512391" w:rsidRPr="00825F9C">
        <w:rPr>
          <w:b/>
          <w:bCs/>
          <w:i/>
          <w:iCs/>
          <w:color w:val="000000"/>
          <w:sz w:val="28"/>
          <w:szCs w:val="28"/>
        </w:rPr>
        <w:t xml:space="preserve">  </w:t>
      </w:r>
    </w:p>
    <w:p w14:paraId="51E88981" w14:textId="77777777" w:rsidR="00D25466" w:rsidRPr="003560F8" w:rsidRDefault="00512391" w:rsidP="00C856A0">
      <w:pPr>
        <w:spacing w:line="360" w:lineRule="auto"/>
        <w:ind w:firstLine="709"/>
        <w:jc w:val="both"/>
        <w:rPr>
          <w:sz w:val="28"/>
          <w:szCs w:val="28"/>
        </w:rPr>
      </w:pPr>
      <w:r w:rsidRPr="00825F9C">
        <w:rPr>
          <w:b/>
          <w:bCs/>
          <w:i/>
          <w:iCs/>
          <w:color w:val="000000"/>
          <w:sz w:val="28"/>
          <w:szCs w:val="28"/>
        </w:rPr>
        <w:t>(</w:t>
      </w:r>
      <w:r w:rsidRPr="00825F9C">
        <w:rPr>
          <w:sz w:val="28"/>
          <w:szCs w:val="28"/>
          <w:lang w:val="en-GB"/>
        </w:rPr>
        <w:t>ACC</w:t>
      </w:r>
      <w:r w:rsidRPr="003560F8">
        <w:rPr>
          <w:sz w:val="28"/>
          <w:szCs w:val="28"/>
          <w:lang w:val="en-US"/>
        </w:rPr>
        <w:t>/</w:t>
      </w:r>
      <w:r w:rsidRPr="00825F9C">
        <w:rPr>
          <w:sz w:val="28"/>
          <w:szCs w:val="28"/>
          <w:lang w:val="en-GB"/>
        </w:rPr>
        <w:t>AHA</w:t>
      </w:r>
      <w:r w:rsidRPr="003560F8">
        <w:rPr>
          <w:sz w:val="28"/>
          <w:szCs w:val="28"/>
          <w:lang w:val="en-US"/>
        </w:rPr>
        <w:t>/</w:t>
      </w:r>
      <w:r w:rsidRPr="00825F9C">
        <w:rPr>
          <w:sz w:val="28"/>
          <w:szCs w:val="28"/>
          <w:lang w:val="en-GB"/>
        </w:rPr>
        <w:t>ESC</w:t>
      </w:r>
      <w:r w:rsidRPr="003560F8">
        <w:rPr>
          <w:sz w:val="28"/>
          <w:szCs w:val="28"/>
          <w:lang w:val="en-US"/>
        </w:rPr>
        <w:t>)</w:t>
      </w:r>
    </w:p>
    <w:p w14:paraId="60EFFEA4" w14:textId="77777777" w:rsidR="003560F8" w:rsidRPr="003560F8" w:rsidRDefault="003560F8" w:rsidP="00C856A0">
      <w:pPr>
        <w:spacing w:line="360" w:lineRule="auto"/>
        <w:ind w:firstLine="709"/>
        <w:jc w:val="both"/>
        <w:rPr>
          <w:b/>
          <w:bCs/>
          <w:i/>
          <w:iCs/>
          <w:color w:val="000000"/>
          <w:sz w:val="28"/>
          <w:szCs w:val="28"/>
          <w:lang w:val="en-US"/>
        </w:rPr>
      </w:pPr>
    </w:p>
    <w:p w14:paraId="7208BF2E" w14:textId="77777777" w:rsidR="00D25466" w:rsidRPr="003560F8" w:rsidRDefault="00D25466" w:rsidP="00C856A0">
      <w:pPr>
        <w:spacing w:line="360" w:lineRule="auto"/>
        <w:ind w:firstLine="709"/>
        <w:jc w:val="both"/>
        <w:rPr>
          <w:color w:val="000000"/>
          <w:sz w:val="28"/>
          <w:szCs w:val="28"/>
          <w:lang w:val="en-US"/>
        </w:rPr>
      </w:pPr>
      <w:r w:rsidRPr="00825F9C">
        <w:rPr>
          <w:b/>
          <w:bCs/>
          <w:i/>
          <w:iCs/>
          <w:color w:val="000000"/>
          <w:sz w:val="28"/>
          <w:szCs w:val="28"/>
        </w:rPr>
        <w:t>Класс</w:t>
      </w:r>
      <w:r w:rsidRPr="003560F8">
        <w:rPr>
          <w:b/>
          <w:bCs/>
          <w:i/>
          <w:iCs/>
          <w:color w:val="000000"/>
          <w:sz w:val="28"/>
          <w:szCs w:val="28"/>
          <w:lang w:val="en-US"/>
        </w:rPr>
        <w:t xml:space="preserve"> I</w:t>
      </w:r>
    </w:p>
    <w:p w14:paraId="549B2D3D" w14:textId="77777777" w:rsidR="00D25466" w:rsidRPr="00825F9C" w:rsidRDefault="00D25466" w:rsidP="00C856A0">
      <w:pPr>
        <w:numPr>
          <w:ilvl w:val="0"/>
          <w:numId w:val="2"/>
        </w:numPr>
        <w:spacing w:line="360" w:lineRule="auto"/>
        <w:ind w:left="0" w:firstLine="709"/>
        <w:jc w:val="both"/>
        <w:rPr>
          <w:color w:val="000000"/>
          <w:sz w:val="28"/>
          <w:szCs w:val="28"/>
        </w:rPr>
      </w:pPr>
      <w:r w:rsidRPr="00825F9C">
        <w:rPr>
          <w:color w:val="000000"/>
          <w:sz w:val="28"/>
          <w:szCs w:val="28"/>
        </w:rPr>
        <w:t>Выполнить электрическую кардиоверсии пациентам с серьезными гемодинамическими расстройствами или тяжелой ишемией. (Уровень доказательств: C)</w:t>
      </w:r>
    </w:p>
    <w:p w14:paraId="60235BCB" w14:textId="77777777" w:rsidR="00D25466" w:rsidRPr="00825F9C" w:rsidRDefault="00D25466" w:rsidP="00C856A0">
      <w:pPr>
        <w:numPr>
          <w:ilvl w:val="0"/>
          <w:numId w:val="2"/>
        </w:numPr>
        <w:spacing w:line="360" w:lineRule="auto"/>
        <w:ind w:left="0" w:firstLine="709"/>
        <w:jc w:val="both"/>
        <w:rPr>
          <w:color w:val="000000"/>
          <w:sz w:val="28"/>
          <w:szCs w:val="28"/>
        </w:rPr>
      </w:pPr>
      <w:r w:rsidRPr="00825F9C">
        <w:rPr>
          <w:color w:val="000000"/>
          <w:sz w:val="28"/>
          <w:szCs w:val="28"/>
        </w:rPr>
        <w:t>Внутривенное назначение сердечных гликозидов или амиодарона, чтобы замедлить частый желудочковый ответ и улучшить функцию ЛЖ. (Уровень доказательств: C)</w:t>
      </w:r>
    </w:p>
    <w:p w14:paraId="47856465" w14:textId="77777777" w:rsidR="00D25466" w:rsidRPr="00825F9C" w:rsidRDefault="00D25466" w:rsidP="00C856A0">
      <w:pPr>
        <w:numPr>
          <w:ilvl w:val="0"/>
          <w:numId w:val="2"/>
        </w:numPr>
        <w:spacing w:line="360" w:lineRule="auto"/>
        <w:ind w:left="0" w:firstLine="709"/>
        <w:jc w:val="both"/>
        <w:rPr>
          <w:color w:val="000000"/>
          <w:sz w:val="28"/>
          <w:szCs w:val="28"/>
        </w:rPr>
      </w:pPr>
      <w:r w:rsidRPr="00825F9C">
        <w:rPr>
          <w:color w:val="000000"/>
          <w:sz w:val="28"/>
          <w:szCs w:val="28"/>
        </w:rPr>
        <w:t>Внутривенное введение бета-блокаторов для замедления частого желудочкового ответа у пациентов без клинической дисфункции ЛЖ, бронхоспастических заболеваний или AV блокад. (Уровень доказательств: C)</w:t>
      </w:r>
    </w:p>
    <w:p w14:paraId="636954E0" w14:textId="77777777" w:rsidR="007A0507" w:rsidRPr="00825F9C" w:rsidRDefault="00D25466" w:rsidP="00C856A0">
      <w:pPr>
        <w:numPr>
          <w:ilvl w:val="0"/>
          <w:numId w:val="2"/>
        </w:numPr>
        <w:spacing w:line="360" w:lineRule="auto"/>
        <w:ind w:left="0" w:firstLine="709"/>
        <w:jc w:val="both"/>
        <w:rPr>
          <w:color w:val="000000"/>
          <w:sz w:val="28"/>
          <w:szCs w:val="28"/>
        </w:rPr>
      </w:pPr>
      <w:r w:rsidRPr="00825F9C">
        <w:rPr>
          <w:color w:val="000000"/>
          <w:sz w:val="28"/>
          <w:szCs w:val="28"/>
        </w:rPr>
        <w:t>Назначить гепарин пациентам с ФП и острым ИМ, если нет противопоказаний к антикоагуляции. (Уровень доказательств: C)</w:t>
      </w:r>
    </w:p>
    <w:p w14:paraId="5AE9FB93" w14:textId="77777777" w:rsidR="00E45620" w:rsidRPr="00825F9C" w:rsidRDefault="00E45620" w:rsidP="00C856A0">
      <w:pPr>
        <w:spacing w:line="360" w:lineRule="auto"/>
        <w:ind w:firstLine="709"/>
        <w:jc w:val="both"/>
        <w:rPr>
          <w:sz w:val="28"/>
          <w:szCs w:val="28"/>
        </w:rPr>
      </w:pPr>
      <w:r w:rsidRPr="00825F9C">
        <w:rPr>
          <w:sz w:val="28"/>
          <w:szCs w:val="28"/>
        </w:rPr>
        <w:t>У больных с синдромом преждевременно</w:t>
      </w:r>
      <w:r w:rsidR="003560F8">
        <w:rPr>
          <w:sz w:val="28"/>
          <w:szCs w:val="28"/>
        </w:rPr>
        <w:t>го возбуждения желудочков (WPW) бывает трансформация пароксизма фибрилляции</w:t>
      </w:r>
      <w:r w:rsidRPr="00825F9C">
        <w:rPr>
          <w:sz w:val="28"/>
          <w:szCs w:val="28"/>
        </w:rPr>
        <w:t xml:space="preserve"> предсердий в желудочковую фибрилляцию. Как правило, непосредственным</w:t>
      </w:r>
      <w:r w:rsidR="003560F8">
        <w:rPr>
          <w:sz w:val="28"/>
          <w:szCs w:val="28"/>
        </w:rPr>
        <w:t xml:space="preserve"> предвестником этого является </w:t>
      </w:r>
      <w:r w:rsidRPr="00825F9C">
        <w:rPr>
          <w:sz w:val="28"/>
          <w:szCs w:val="28"/>
        </w:rPr>
        <w:t xml:space="preserve">ФП с высокой    (более 200 в минуту) частотой желудочкового ритма с расширением комплексов   QRS   и их    деформацией по типу   синдрома    WPW.   Данную аритмию следует считать угрожающей жизни. </w:t>
      </w:r>
    </w:p>
    <w:p w14:paraId="5D652D50" w14:textId="77777777" w:rsidR="00E45620" w:rsidRPr="00825F9C" w:rsidRDefault="00E45620" w:rsidP="00C856A0">
      <w:pPr>
        <w:spacing w:line="360" w:lineRule="auto"/>
        <w:ind w:firstLine="709"/>
        <w:jc w:val="both"/>
        <w:rPr>
          <w:color w:val="000000"/>
          <w:sz w:val="28"/>
          <w:szCs w:val="28"/>
        </w:rPr>
      </w:pPr>
    </w:p>
    <w:p w14:paraId="0D883A05" w14:textId="77777777" w:rsidR="003560F8" w:rsidRDefault="003560F8" w:rsidP="00C856A0">
      <w:pPr>
        <w:spacing w:line="360" w:lineRule="auto"/>
        <w:ind w:firstLine="709"/>
        <w:jc w:val="both"/>
        <w:rPr>
          <w:b/>
          <w:bCs/>
          <w:i/>
          <w:iCs/>
          <w:color w:val="000000"/>
          <w:sz w:val="28"/>
          <w:szCs w:val="28"/>
        </w:rPr>
      </w:pPr>
      <w:r>
        <w:rPr>
          <w:b/>
          <w:bCs/>
          <w:i/>
          <w:iCs/>
          <w:color w:val="000000"/>
          <w:sz w:val="28"/>
          <w:szCs w:val="28"/>
        </w:rPr>
        <w:br w:type="page"/>
      </w:r>
      <w:r w:rsidR="007A0507" w:rsidRPr="00825F9C">
        <w:rPr>
          <w:b/>
          <w:bCs/>
          <w:i/>
          <w:iCs/>
          <w:color w:val="000000"/>
          <w:sz w:val="28"/>
          <w:szCs w:val="28"/>
        </w:rPr>
        <w:t>Рекомендации по лечению ФП и предвозбуждения желудочков</w:t>
      </w:r>
      <w:r w:rsidR="00512391" w:rsidRPr="00825F9C">
        <w:rPr>
          <w:b/>
          <w:bCs/>
          <w:i/>
          <w:iCs/>
          <w:color w:val="000000"/>
          <w:sz w:val="28"/>
          <w:szCs w:val="28"/>
        </w:rPr>
        <w:t xml:space="preserve"> </w:t>
      </w:r>
    </w:p>
    <w:p w14:paraId="3E269122" w14:textId="77777777" w:rsidR="007A0507" w:rsidRPr="003560F8" w:rsidRDefault="00512391" w:rsidP="00C856A0">
      <w:pPr>
        <w:spacing w:line="360" w:lineRule="auto"/>
        <w:ind w:firstLine="709"/>
        <w:jc w:val="both"/>
        <w:rPr>
          <w:color w:val="000000"/>
          <w:sz w:val="28"/>
          <w:szCs w:val="28"/>
          <w:lang w:val="en-US"/>
        </w:rPr>
      </w:pPr>
      <w:r w:rsidRPr="003560F8">
        <w:rPr>
          <w:sz w:val="28"/>
          <w:szCs w:val="28"/>
          <w:lang w:val="en-US"/>
        </w:rPr>
        <w:t>(</w:t>
      </w:r>
      <w:r w:rsidRPr="00825F9C">
        <w:rPr>
          <w:sz w:val="28"/>
          <w:szCs w:val="28"/>
          <w:lang w:val="en-GB"/>
        </w:rPr>
        <w:t>ACC</w:t>
      </w:r>
      <w:r w:rsidRPr="003560F8">
        <w:rPr>
          <w:sz w:val="28"/>
          <w:szCs w:val="28"/>
          <w:lang w:val="en-US"/>
        </w:rPr>
        <w:t>/</w:t>
      </w:r>
      <w:r w:rsidRPr="00825F9C">
        <w:rPr>
          <w:sz w:val="28"/>
          <w:szCs w:val="28"/>
          <w:lang w:val="en-GB"/>
        </w:rPr>
        <w:t>AHA</w:t>
      </w:r>
      <w:r w:rsidRPr="003560F8">
        <w:rPr>
          <w:sz w:val="28"/>
          <w:szCs w:val="28"/>
          <w:lang w:val="en-US"/>
        </w:rPr>
        <w:t>/</w:t>
      </w:r>
      <w:r w:rsidRPr="00825F9C">
        <w:rPr>
          <w:sz w:val="28"/>
          <w:szCs w:val="28"/>
          <w:lang w:val="en-GB"/>
        </w:rPr>
        <w:t>ESC</w:t>
      </w:r>
      <w:r w:rsidRPr="003560F8">
        <w:rPr>
          <w:sz w:val="28"/>
          <w:szCs w:val="28"/>
          <w:lang w:val="en-US"/>
        </w:rPr>
        <w:t>)</w:t>
      </w:r>
    </w:p>
    <w:p w14:paraId="689A8B7B" w14:textId="77777777" w:rsidR="003560F8" w:rsidRPr="003560F8" w:rsidRDefault="003560F8" w:rsidP="00C856A0">
      <w:pPr>
        <w:spacing w:line="360" w:lineRule="auto"/>
        <w:ind w:firstLine="709"/>
        <w:jc w:val="both"/>
        <w:rPr>
          <w:b/>
          <w:bCs/>
          <w:i/>
          <w:iCs/>
          <w:color w:val="000000"/>
          <w:sz w:val="28"/>
          <w:szCs w:val="28"/>
          <w:lang w:val="en-US"/>
        </w:rPr>
      </w:pPr>
    </w:p>
    <w:p w14:paraId="0BE5EE7D" w14:textId="77777777" w:rsidR="007A0507" w:rsidRPr="003560F8" w:rsidRDefault="007A0507" w:rsidP="00C856A0">
      <w:pPr>
        <w:spacing w:line="360" w:lineRule="auto"/>
        <w:ind w:firstLine="709"/>
        <w:jc w:val="both"/>
        <w:rPr>
          <w:color w:val="000000"/>
          <w:sz w:val="28"/>
          <w:szCs w:val="28"/>
          <w:lang w:val="en-US"/>
        </w:rPr>
      </w:pPr>
      <w:r w:rsidRPr="00825F9C">
        <w:rPr>
          <w:b/>
          <w:bCs/>
          <w:i/>
          <w:iCs/>
          <w:color w:val="000000"/>
          <w:sz w:val="28"/>
          <w:szCs w:val="28"/>
        </w:rPr>
        <w:t>Класс</w:t>
      </w:r>
      <w:r w:rsidRPr="003560F8">
        <w:rPr>
          <w:b/>
          <w:bCs/>
          <w:i/>
          <w:iCs/>
          <w:color w:val="000000"/>
          <w:sz w:val="28"/>
          <w:szCs w:val="28"/>
          <w:lang w:val="en-US"/>
        </w:rPr>
        <w:t xml:space="preserve"> I</w:t>
      </w:r>
    </w:p>
    <w:p w14:paraId="0EFAEE1B" w14:textId="77777777" w:rsidR="007A0507" w:rsidRPr="00825F9C" w:rsidRDefault="007A0507" w:rsidP="00C856A0">
      <w:pPr>
        <w:numPr>
          <w:ilvl w:val="0"/>
          <w:numId w:val="3"/>
        </w:numPr>
        <w:spacing w:line="360" w:lineRule="auto"/>
        <w:ind w:left="0" w:firstLine="709"/>
        <w:jc w:val="both"/>
        <w:rPr>
          <w:color w:val="000000"/>
          <w:sz w:val="28"/>
          <w:szCs w:val="28"/>
        </w:rPr>
      </w:pPr>
      <w:r w:rsidRPr="00825F9C">
        <w:rPr>
          <w:color w:val="000000"/>
          <w:sz w:val="28"/>
          <w:szCs w:val="28"/>
        </w:rPr>
        <w:t>Катетерная аблация дополнительного пути у пациентов с симптомами с ФП, у которых имеется WPW синдром, особенно с обмороками из-за частого сердечного ритма или с коротким рефрактерным периодом ДПП. (Уровень доказательств: B)</w:t>
      </w:r>
    </w:p>
    <w:p w14:paraId="4B8D3A3B" w14:textId="77777777" w:rsidR="007A0507" w:rsidRPr="00825F9C" w:rsidRDefault="007A0507" w:rsidP="00C856A0">
      <w:pPr>
        <w:numPr>
          <w:ilvl w:val="0"/>
          <w:numId w:val="3"/>
        </w:numPr>
        <w:spacing w:line="360" w:lineRule="auto"/>
        <w:ind w:left="0" w:firstLine="709"/>
        <w:jc w:val="both"/>
        <w:rPr>
          <w:color w:val="000000"/>
          <w:sz w:val="28"/>
          <w:szCs w:val="28"/>
        </w:rPr>
      </w:pPr>
      <w:r w:rsidRPr="00825F9C">
        <w:rPr>
          <w:color w:val="000000"/>
          <w:sz w:val="28"/>
          <w:szCs w:val="28"/>
        </w:rPr>
        <w:t>Немедленно выполнить электрическую кардиоверсию для профилактики фибрилляции желудочков у пациентов с WPW, у которых ФП протекает с частым желудочковым ответом, связанным с гемодинамической нестабильностью. (Уровень доказательств: B)</w:t>
      </w:r>
    </w:p>
    <w:p w14:paraId="03FFBAA9" w14:textId="77777777" w:rsidR="007A0507" w:rsidRPr="00825F9C" w:rsidRDefault="007A0507" w:rsidP="00C856A0">
      <w:pPr>
        <w:numPr>
          <w:ilvl w:val="0"/>
          <w:numId w:val="3"/>
        </w:numPr>
        <w:spacing w:line="360" w:lineRule="auto"/>
        <w:ind w:left="0" w:firstLine="709"/>
        <w:jc w:val="both"/>
        <w:rPr>
          <w:color w:val="000000"/>
          <w:sz w:val="28"/>
          <w:szCs w:val="28"/>
        </w:rPr>
      </w:pPr>
      <w:r w:rsidRPr="00825F9C">
        <w:rPr>
          <w:color w:val="000000"/>
          <w:sz w:val="28"/>
          <w:szCs w:val="28"/>
        </w:rPr>
        <w:t>Назначать внутривенно прокаинамид или ибутилид для восстановления синусового ритма у пациентов с WPW, у которых ФП происходит без гемодинамической нестабильности при широких QRS комплексах на кардиограмме (больше или равные 120 мс). (Уровень доказательств: C)</w:t>
      </w:r>
    </w:p>
    <w:p w14:paraId="04A894FA" w14:textId="77777777" w:rsidR="007A0507" w:rsidRPr="00825F9C" w:rsidRDefault="007A0507" w:rsidP="00C856A0">
      <w:pPr>
        <w:spacing w:line="360" w:lineRule="auto"/>
        <w:ind w:firstLine="709"/>
        <w:jc w:val="both"/>
        <w:rPr>
          <w:color w:val="000000"/>
          <w:sz w:val="28"/>
          <w:szCs w:val="28"/>
        </w:rPr>
      </w:pPr>
      <w:r w:rsidRPr="00825F9C">
        <w:rPr>
          <w:b/>
          <w:bCs/>
          <w:i/>
          <w:iCs/>
          <w:color w:val="000000"/>
          <w:sz w:val="28"/>
          <w:szCs w:val="28"/>
        </w:rPr>
        <w:t>Класс IIb</w:t>
      </w:r>
    </w:p>
    <w:p w14:paraId="5267FB68" w14:textId="77777777" w:rsidR="007A0507" w:rsidRPr="00825F9C" w:rsidRDefault="007A0507" w:rsidP="00C856A0">
      <w:pPr>
        <w:spacing w:line="360" w:lineRule="auto"/>
        <w:ind w:firstLine="709"/>
        <w:jc w:val="both"/>
        <w:rPr>
          <w:color w:val="000000"/>
          <w:sz w:val="28"/>
          <w:szCs w:val="28"/>
        </w:rPr>
      </w:pPr>
      <w:r w:rsidRPr="00825F9C">
        <w:rPr>
          <w:color w:val="000000"/>
          <w:sz w:val="28"/>
          <w:szCs w:val="28"/>
        </w:rPr>
        <w:t>Назначение внутривенно хинидина, прокаинамида, дизопирамида, ибутилида или амиодарона гемодинамически устойчивым пациентам с ФП с вовлечением проведения по дополнительному пути. (Уровень доказательств: B)</w:t>
      </w:r>
    </w:p>
    <w:p w14:paraId="7A24B4A5" w14:textId="77777777" w:rsidR="007A0507" w:rsidRPr="00825F9C" w:rsidRDefault="007A0507" w:rsidP="00C856A0">
      <w:pPr>
        <w:numPr>
          <w:ilvl w:val="0"/>
          <w:numId w:val="4"/>
        </w:numPr>
        <w:spacing w:line="360" w:lineRule="auto"/>
        <w:ind w:left="0" w:firstLine="709"/>
        <w:jc w:val="both"/>
        <w:rPr>
          <w:color w:val="000000"/>
          <w:sz w:val="28"/>
          <w:szCs w:val="28"/>
        </w:rPr>
      </w:pPr>
      <w:r w:rsidRPr="00825F9C">
        <w:rPr>
          <w:color w:val="000000"/>
          <w:sz w:val="28"/>
          <w:szCs w:val="28"/>
        </w:rPr>
        <w:t>Требуется немедленная кардиоверсия, если развиваются очень частая тахикардия или гемодинамическая нестабильность у пациентов с ФП с вовлечением проведения по дополнительному пути. (Уровень доказательств: B)</w:t>
      </w:r>
    </w:p>
    <w:p w14:paraId="6D332569" w14:textId="77777777" w:rsidR="007A0507" w:rsidRPr="00825F9C" w:rsidRDefault="007A0507" w:rsidP="00C856A0">
      <w:pPr>
        <w:spacing w:line="360" w:lineRule="auto"/>
        <w:ind w:firstLine="709"/>
        <w:jc w:val="both"/>
        <w:rPr>
          <w:color w:val="000000"/>
          <w:sz w:val="28"/>
          <w:szCs w:val="28"/>
        </w:rPr>
      </w:pPr>
      <w:r w:rsidRPr="00825F9C">
        <w:rPr>
          <w:b/>
          <w:bCs/>
          <w:i/>
          <w:iCs/>
          <w:color w:val="000000"/>
          <w:sz w:val="28"/>
          <w:szCs w:val="28"/>
        </w:rPr>
        <w:t>Класс III</w:t>
      </w:r>
    </w:p>
    <w:p w14:paraId="5E2F1691" w14:textId="77777777" w:rsidR="007A0507" w:rsidRPr="00825F9C" w:rsidRDefault="007A0507" w:rsidP="00C856A0">
      <w:pPr>
        <w:spacing w:line="360" w:lineRule="auto"/>
        <w:ind w:firstLine="709"/>
        <w:jc w:val="both"/>
        <w:rPr>
          <w:color w:val="000000"/>
          <w:sz w:val="28"/>
          <w:szCs w:val="28"/>
        </w:rPr>
      </w:pPr>
      <w:r w:rsidRPr="00825F9C">
        <w:rPr>
          <w:color w:val="000000"/>
          <w:sz w:val="28"/>
          <w:szCs w:val="28"/>
        </w:rPr>
        <w:t>Внутривенное назначение бета-блокаторов, сердечных гликозидов, дилтиазема или верапамила у пациентов с WPW синдромом, у которых имеется предвозбуждение желудочков при ФП (Уровень доказательств: B)</w:t>
      </w:r>
    </w:p>
    <w:p w14:paraId="4F81A865" w14:textId="77777777" w:rsidR="002F4FFC" w:rsidRPr="00825F9C" w:rsidRDefault="002F4FFC" w:rsidP="00C856A0">
      <w:pPr>
        <w:spacing w:line="360" w:lineRule="auto"/>
        <w:ind w:firstLine="709"/>
        <w:jc w:val="both"/>
        <w:rPr>
          <w:b/>
          <w:bCs/>
          <w:i/>
          <w:iCs/>
          <w:color w:val="000000"/>
          <w:sz w:val="28"/>
          <w:szCs w:val="28"/>
        </w:rPr>
      </w:pPr>
      <w:r w:rsidRPr="00825F9C">
        <w:rPr>
          <w:b/>
          <w:bCs/>
          <w:i/>
          <w:iCs/>
          <w:color w:val="000000"/>
          <w:sz w:val="28"/>
          <w:szCs w:val="28"/>
        </w:rPr>
        <w:t>Рекомендации по лечению ФП у пациентов с гипертиреозом</w:t>
      </w:r>
    </w:p>
    <w:p w14:paraId="3C25FDDD" w14:textId="77777777" w:rsidR="00512391" w:rsidRPr="00825F9C" w:rsidRDefault="00512391" w:rsidP="00C856A0">
      <w:pPr>
        <w:spacing w:line="360" w:lineRule="auto"/>
        <w:ind w:firstLine="709"/>
        <w:jc w:val="both"/>
        <w:rPr>
          <w:color w:val="000000"/>
          <w:sz w:val="28"/>
          <w:szCs w:val="28"/>
        </w:rPr>
      </w:pPr>
      <w:r w:rsidRPr="00825F9C">
        <w:rPr>
          <w:color w:val="000000"/>
          <w:sz w:val="28"/>
          <w:szCs w:val="28"/>
        </w:rPr>
        <w:t>(</w:t>
      </w:r>
      <w:r w:rsidRPr="00825F9C">
        <w:rPr>
          <w:sz w:val="28"/>
          <w:szCs w:val="28"/>
          <w:lang w:val="en-GB"/>
        </w:rPr>
        <w:t>ACC</w:t>
      </w:r>
      <w:r w:rsidRPr="00825F9C">
        <w:rPr>
          <w:sz w:val="28"/>
          <w:szCs w:val="28"/>
        </w:rPr>
        <w:t>/</w:t>
      </w:r>
      <w:r w:rsidRPr="00825F9C">
        <w:rPr>
          <w:sz w:val="28"/>
          <w:szCs w:val="28"/>
          <w:lang w:val="en-GB"/>
        </w:rPr>
        <w:t>AHA</w:t>
      </w:r>
      <w:r w:rsidRPr="00825F9C">
        <w:rPr>
          <w:sz w:val="28"/>
          <w:szCs w:val="28"/>
        </w:rPr>
        <w:t>/</w:t>
      </w:r>
      <w:r w:rsidRPr="00825F9C">
        <w:rPr>
          <w:sz w:val="28"/>
          <w:szCs w:val="28"/>
          <w:lang w:val="en-GB"/>
        </w:rPr>
        <w:t>ESC</w:t>
      </w:r>
      <w:r w:rsidRPr="00825F9C">
        <w:rPr>
          <w:sz w:val="28"/>
          <w:szCs w:val="28"/>
        </w:rPr>
        <w:t>)</w:t>
      </w:r>
    </w:p>
    <w:p w14:paraId="1888D297" w14:textId="77777777" w:rsidR="003560F8" w:rsidRDefault="003560F8" w:rsidP="00C856A0">
      <w:pPr>
        <w:spacing w:line="360" w:lineRule="auto"/>
        <w:ind w:firstLine="709"/>
        <w:jc w:val="both"/>
        <w:rPr>
          <w:b/>
          <w:bCs/>
          <w:i/>
          <w:iCs/>
          <w:color w:val="000000"/>
          <w:sz w:val="28"/>
          <w:szCs w:val="28"/>
        </w:rPr>
      </w:pPr>
    </w:p>
    <w:p w14:paraId="5403B363" w14:textId="77777777" w:rsidR="002F4FFC" w:rsidRPr="00825F9C" w:rsidRDefault="002F4FFC" w:rsidP="00C856A0">
      <w:pPr>
        <w:spacing w:line="360" w:lineRule="auto"/>
        <w:ind w:firstLine="709"/>
        <w:jc w:val="both"/>
        <w:rPr>
          <w:b/>
          <w:bCs/>
          <w:i/>
          <w:iCs/>
          <w:color w:val="000000"/>
          <w:sz w:val="28"/>
          <w:szCs w:val="28"/>
        </w:rPr>
      </w:pPr>
      <w:r w:rsidRPr="00825F9C">
        <w:rPr>
          <w:b/>
          <w:bCs/>
          <w:i/>
          <w:iCs/>
          <w:color w:val="000000"/>
          <w:sz w:val="28"/>
          <w:szCs w:val="28"/>
        </w:rPr>
        <w:t>Класс I</w:t>
      </w:r>
    </w:p>
    <w:p w14:paraId="2D05B036" w14:textId="77777777" w:rsidR="002F4FFC" w:rsidRPr="00825F9C" w:rsidRDefault="002F4FFC" w:rsidP="00C856A0">
      <w:pPr>
        <w:spacing w:line="360" w:lineRule="auto"/>
        <w:ind w:firstLine="709"/>
        <w:jc w:val="both"/>
        <w:rPr>
          <w:color w:val="000000"/>
          <w:sz w:val="28"/>
          <w:szCs w:val="28"/>
        </w:rPr>
      </w:pPr>
      <w:r w:rsidRPr="00825F9C">
        <w:rPr>
          <w:color w:val="000000"/>
          <w:sz w:val="28"/>
          <w:szCs w:val="28"/>
        </w:rPr>
        <w:t>1.Требуется немедленная кардиоверсия, если развиваются очень частая тахикардия или гемодинамическая нестабильность у пациентов с ФП с вовлечением проведения по дополнительному пути. (Уровень доказательств: B)</w:t>
      </w:r>
    </w:p>
    <w:p w14:paraId="4E45D9E3" w14:textId="77777777" w:rsidR="002F4FFC" w:rsidRPr="00825F9C" w:rsidRDefault="002F4FFC" w:rsidP="00C856A0">
      <w:pPr>
        <w:numPr>
          <w:ilvl w:val="0"/>
          <w:numId w:val="5"/>
        </w:numPr>
        <w:spacing w:line="360" w:lineRule="auto"/>
        <w:ind w:left="0" w:firstLine="709"/>
        <w:jc w:val="both"/>
        <w:rPr>
          <w:color w:val="000000"/>
          <w:sz w:val="28"/>
          <w:szCs w:val="28"/>
        </w:rPr>
      </w:pPr>
      <w:r w:rsidRPr="00825F9C">
        <w:rPr>
          <w:color w:val="000000"/>
          <w:sz w:val="28"/>
          <w:szCs w:val="28"/>
        </w:rPr>
        <w:t>Назначайте бета-блокаторы при необходимости контролировать частоту желудочкового ответа у пациентов с ФП, осложненной тиреотоксикозом, если это не противопоказано. (Уровень доказательств: B)</w:t>
      </w:r>
    </w:p>
    <w:p w14:paraId="68C4C43C" w14:textId="77777777" w:rsidR="002F4FFC" w:rsidRPr="00825F9C" w:rsidRDefault="002F4FFC" w:rsidP="00C856A0">
      <w:pPr>
        <w:numPr>
          <w:ilvl w:val="0"/>
          <w:numId w:val="5"/>
        </w:numPr>
        <w:spacing w:line="360" w:lineRule="auto"/>
        <w:ind w:left="0" w:firstLine="709"/>
        <w:jc w:val="both"/>
        <w:rPr>
          <w:color w:val="000000"/>
          <w:sz w:val="28"/>
          <w:szCs w:val="28"/>
        </w:rPr>
      </w:pPr>
      <w:r w:rsidRPr="00825F9C">
        <w:rPr>
          <w:color w:val="000000"/>
          <w:sz w:val="28"/>
          <w:szCs w:val="28"/>
        </w:rPr>
        <w:t>При обстоятельствах, когда бета-блокаторы не могут использоваться, назначайте антагонисты кальция (дилтиазем или верапамил) для контроля частоты желудочкового ответа. (Уровень доказательств: B)</w:t>
      </w:r>
    </w:p>
    <w:p w14:paraId="5FA92BC7" w14:textId="77777777" w:rsidR="002F4FFC" w:rsidRPr="00825F9C" w:rsidRDefault="002F4FFC" w:rsidP="00C856A0">
      <w:pPr>
        <w:numPr>
          <w:ilvl w:val="0"/>
          <w:numId w:val="5"/>
        </w:numPr>
        <w:spacing w:line="360" w:lineRule="auto"/>
        <w:ind w:left="0" w:firstLine="709"/>
        <w:jc w:val="both"/>
        <w:rPr>
          <w:color w:val="000000"/>
          <w:sz w:val="28"/>
          <w:szCs w:val="28"/>
        </w:rPr>
      </w:pPr>
      <w:r w:rsidRPr="00825F9C">
        <w:rPr>
          <w:color w:val="000000"/>
          <w:sz w:val="28"/>
          <w:szCs w:val="28"/>
        </w:rPr>
        <w:t>У пациентов с ФП связанной с тиреотоксикозом, применяйте пероральные антикоагулянты (МНО 2 - 3) для профилактики тромбоэмболий, как это рекомендовано для пациентов ФП с другими факторами риска инсульта. (Уровень доказательств: C)</w:t>
      </w:r>
    </w:p>
    <w:p w14:paraId="78016667" w14:textId="77777777" w:rsidR="00313503" w:rsidRPr="00825F9C" w:rsidRDefault="002F4FFC" w:rsidP="00C856A0">
      <w:pPr>
        <w:numPr>
          <w:ilvl w:val="1"/>
          <w:numId w:val="5"/>
        </w:numPr>
        <w:spacing w:line="360" w:lineRule="auto"/>
        <w:ind w:left="0" w:firstLine="709"/>
        <w:jc w:val="both"/>
        <w:rPr>
          <w:color w:val="000000"/>
          <w:sz w:val="28"/>
          <w:szCs w:val="28"/>
        </w:rPr>
      </w:pPr>
      <w:r w:rsidRPr="00825F9C">
        <w:rPr>
          <w:color w:val="000000"/>
          <w:sz w:val="28"/>
          <w:szCs w:val="28"/>
        </w:rPr>
        <w:t>Как только эутиреоидное состояние восстановлено, рекомендации по антитромботической профилактике остаются теми же самыми, что и у пациентов без гипертиреоза. (Уровень доказательств: C)</w:t>
      </w:r>
    </w:p>
    <w:p w14:paraId="68C279F2" w14:textId="77777777" w:rsidR="009401C7" w:rsidRPr="00825F9C" w:rsidRDefault="009401C7" w:rsidP="00C856A0">
      <w:pPr>
        <w:spacing w:line="360" w:lineRule="auto"/>
        <w:ind w:firstLine="709"/>
        <w:jc w:val="both"/>
        <w:rPr>
          <w:color w:val="000000"/>
          <w:sz w:val="28"/>
          <w:szCs w:val="28"/>
        </w:rPr>
      </w:pPr>
    </w:p>
    <w:p w14:paraId="07CD34ED" w14:textId="77777777" w:rsidR="003560F8" w:rsidRDefault="003560F8" w:rsidP="00C856A0">
      <w:pPr>
        <w:spacing w:line="360" w:lineRule="auto"/>
        <w:ind w:firstLine="709"/>
        <w:jc w:val="both"/>
        <w:rPr>
          <w:b/>
          <w:bCs/>
          <w:i/>
          <w:iCs/>
          <w:color w:val="000000"/>
          <w:sz w:val="28"/>
          <w:szCs w:val="28"/>
        </w:rPr>
      </w:pPr>
      <w:r>
        <w:rPr>
          <w:b/>
          <w:bCs/>
          <w:i/>
          <w:iCs/>
          <w:color w:val="000000"/>
          <w:sz w:val="28"/>
          <w:szCs w:val="28"/>
        </w:rPr>
        <w:br w:type="page"/>
      </w:r>
      <w:r w:rsidR="009401C7" w:rsidRPr="00825F9C">
        <w:rPr>
          <w:b/>
          <w:bCs/>
          <w:i/>
          <w:iCs/>
          <w:color w:val="000000"/>
          <w:sz w:val="28"/>
          <w:szCs w:val="28"/>
        </w:rPr>
        <w:t xml:space="preserve">Рекомендации по лечению ФП у пациентов с гипертрофической </w:t>
      </w:r>
    </w:p>
    <w:p w14:paraId="66740CCF" w14:textId="77777777" w:rsidR="00512391" w:rsidRPr="00825F9C" w:rsidRDefault="009401C7" w:rsidP="00C856A0">
      <w:pPr>
        <w:spacing w:line="360" w:lineRule="auto"/>
        <w:ind w:firstLine="709"/>
        <w:jc w:val="both"/>
        <w:rPr>
          <w:b/>
          <w:bCs/>
          <w:i/>
          <w:iCs/>
          <w:color w:val="000000"/>
          <w:sz w:val="28"/>
          <w:szCs w:val="28"/>
        </w:rPr>
      </w:pPr>
      <w:r w:rsidRPr="00825F9C">
        <w:rPr>
          <w:b/>
          <w:bCs/>
          <w:i/>
          <w:iCs/>
          <w:color w:val="000000"/>
          <w:sz w:val="28"/>
          <w:szCs w:val="28"/>
        </w:rPr>
        <w:t>кардиомиопатие</w:t>
      </w:r>
      <w:r w:rsidR="00512391" w:rsidRPr="00825F9C">
        <w:rPr>
          <w:sz w:val="28"/>
          <w:szCs w:val="28"/>
        </w:rPr>
        <w:t xml:space="preserve"> </w:t>
      </w:r>
      <w:r w:rsidR="00127236" w:rsidRPr="00825F9C">
        <w:rPr>
          <w:sz w:val="28"/>
          <w:szCs w:val="28"/>
        </w:rPr>
        <w:t>й.</w:t>
      </w:r>
      <w:r w:rsidR="00512391" w:rsidRPr="00825F9C">
        <w:rPr>
          <w:sz w:val="28"/>
          <w:szCs w:val="28"/>
        </w:rPr>
        <w:t xml:space="preserve"> (</w:t>
      </w:r>
      <w:r w:rsidR="00512391" w:rsidRPr="00825F9C">
        <w:rPr>
          <w:sz w:val="28"/>
          <w:szCs w:val="28"/>
          <w:lang w:val="en-GB"/>
        </w:rPr>
        <w:t>ACC</w:t>
      </w:r>
      <w:r w:rsidR="00512391" w:rsidRPr="00825F9C">
        <w:rPr>
          <w:sz w:val="28"/>
          <w:szCs w:val="28"/>
        </w:rPr>
        <w:t>/</w:t>
      </w:r>
      <w:r w:rsidR="00512391" w:rsidRPr="00825F9C">
        <w:rPr>
          <w:sz w:val="28"/>
          <w:szCs w:val="28"/>
          <w:lang w:val="en-GB"/>
        </w:rPr>
        <w:t>AHA</w:t>
      </w:r>
      <w:r w:rsidR="00512391" w:rsidRPr="00825F9C">
        <w:rPr>
          <w:sz w:val="28"/>
          <w:szCs w:val="28"/>
        </w:rPr>
        <w:t>/</w:t>
      </w:r>
      <w:r w:rsidR="00512391" w:rsidRPr="00825F9C">
        <w:rPr>
          <w:sz w:val="28"/>
          <w:szCs w:val="28"/>
          <w:lang w:val="en-GB"/>
        </w:rPr>
        <w:t>ESC</w:t>
      </w:r>
      <w:r w:rsidR="00512391" w:rsidRPr="00825F9C">
        <w:rPr>
          <w:sz w:val="28"/>
          <w:szCs w:val="28"/>
        </w:rPr>
        <w:t xml:space="preserve"> </w:t>
      </w:r>
      <w:r w:rsidR="00512391" w:rsidRPr="00825F9C">
        <w:rPr>
          <w:b/>
          <w:bCs/>
          <w:i/>
          <w:iCs/>
          <w:color w:val="000000"/>
          <w:sz w:val="28"/>
          <w:szCs w:val="28"/>
        </w:rPr>
        <w:t>)</w:t>
      </w:r>
    </w:p>
    <w:p w14:paraId="0D1C618E" w14:textId="77777777" w:rsidR="003560F8" w:rsidRDefault="003560F8" w:rsidP="00C856A0">
      <w:pPr>
        <w:spacing w:line="360" w:lineRule="auto"/>
        <w:ind w:firstLine="709"/>
        <w:jc w:val="both"/>
        <w:rPr>
          <w:b/>
          <w:bCs/>
          <w:i/>
          <w:iCs/>
          <w:color w:val="000000"/>
          <w:sz w:val="28"/>
          <w:szCs w:val="28"/>
        </w:rPr>
      </w:pPr>
    </w:p>
    <w:p w14:paraId="14D73DD6" w14:textId="77777777" w:rsidR="009401C7" w:rsidRPr="00825F9C" w:rsidRDefault="009401C7" w:rsidP="00C856A0">
      <w:pPr>
        <w:spacing w:line="360" w:lineRule="auto"/>
        <w:ind w:firstLine="709"/>
        <w:jc w:val="both"/>
        <w:rPr>
          <w:color w:val="000000"/>
          <w:sz w:val="28"/>
          <w:szCs w:val="28"/>
        </w:rPr>
      </w:pPr>
      <w:r w:rsidRPr="00825F9C">
        <w:rPr>
          <w:b/>
          <w:bCs/>
          <w:i/>
          <w:iCs/>
          <w:color w:val="000000"/>
          <w:sz w:val="28"/>
          <w:szCs w:val="28"/>
        </w:rPr>
        <w:t>Класс I</w:t>
      </w:r>
    </w:p>
    <w:p w14:paraId="206BE587" w14:textId="77777777" w:rsidR="009401C7" w:rsidRPr="00825F9C" w:rsidRDefault="009401C7" w:rsidP="00C856A0">
      <w:pPr>
        <w:spacing w:line="360" w:lineRule="auto"/>
        <w:ind w:firstLine="709"/>
        <w:jc w:val="both"/>
        <w:rPr>
          <w:color w:val="000000"/>
          <w:sz w:val="28"/>
          <w:szCs w:val="28"/>
        </w:rPr>
      </w:pPr>
      <w:r w:rsidRPr="00825F9C">
        <w:rPr>
          <w:color w:val="000000"/>
          <w:sz w:val="28"/>
          <w:szCs w:val="28"/>
        </w:rPr>
        <w:t xml:space="preserve">Лечите пациентов с гипертрофической кардиомиопатией, у которых развивается ФП пероральными антикоагулянтами (МНО 2-3) как </w:t>
      </w:r>
      <w:r w:rsidR="009755B3" w:rsidRPr="00825F9C">
        <w:rPr>
          <w:color w:val="000000"/>
          <w:sz w:val="28"/>
          <w:szCs w:val="28"/>
        </w:rPr>
        <w:t xml:space="preserve"> </w:t>
      </w:r>
      <w:r w:rsidRPr="00825F9C">
        <w:rPr>
          <w:color w:val="000000"/>
          <w:sz w:val="28"/>
          <w:szCs w:val="28"/>
        </w:rPr>
        <w:t>рекомендовано другим пациентам высокого риска для профилактики тромбоэмболий. (Уровень доказательств: B)</w:t>
      </w:r>
    </w:p>
    <w:p w14:paraId="66513B04" w14:textId="77777777" w:rsidR="009401C7" w:rsidRPr="00825F9C" w:rsidRDefault="009401C7" w:rsidP="00C856A0">
      <w:pPr>
        <w:spacing w:line="360" w:lineRule="auto"/>
        <w:ind w:firstLine="709"/>
        <w:jc w:val="both"/>
        <w:rPr>
          <w:color w:val="000000"/>
          <w:sz w:val="28"/>
          <w:szCs w:val="28"/>
        </w:rPr>
      </w:pPr>
      <w:r w:rsidRPr="00825F9C">
        <w:rPr>
          <w:b/>
          <w:bCs/>
          <w:i/>
          <w:iCs/>
          <w:color w:val="000000"/>
          <w:sz w:val="28"/>
          <w:szCs w:val="28"/>
        </w:rPr>
        <w:t>Класс IIa</w:t>
      </w:r>
    </w:p>
    <w:p w14:paraId="5551F386" w14:textId="77777777" w:rsidR="009401C7" w:rsidRPr="00825F9C" w:rsidRDefault="009401C7" w:rsidP="00C856A0">
      <w:pPr>
        <w:spacing w:line="360" w:lineRule="auto"/>
        <w:ind w:firstLine="709"/>
        <w:jc w:val="both"/>
        <w:rPr>
          <w:color w:val="000000"/>
          <w:sz w:val="28"/>
          <w:szCs w:val="28"/>
        </w:rPr>
      </w:pPr>
      <w:r w:rsidRPr="00825F9C">
        <w:rPr>
          <w:color w:val="000000"/>
          <w:sz w:val="28"/>
          <w:szCs w:val="28"/>
        </w:rPr>
        <w:t>Назначайте антиаритмическое лечение для профилактики рецидивов ФП. Доступные данные недостаточны, чтобы рекомендовать какой-то один препарат в этой ситуации, но дизопирамид и амиодарон обычно предпочитаются. (Уровень доказательств: C)</w:t>
      </w:r>
    </w:p>
    <w:p w14:paraId="43F84B2C" w14:textId="77777777" w:rsidR="00127236" w:rsidRPr="00825F9C" w:rsidRDefault="00127236" w:rsidP="00C856A0">
      <w:pPr>
        <w:spacing w:line="360" w:lineRule="auto"/>
        <w:ind w:firstLine="709"/>
        <w:jc w:val="both"/>
        <w:rPr>
          <w:sz w:val="28"/>
          <w:szCs w:val="28"/>
        </w:rPr>
      </w:pPr>
      <w:r w:rsidRPr="00825F9C">
        <w:rPr>
          <w:sz w:val="28"/>
          <w:szCs w:val="28"/>
        </w:rPr>
        <w:t>При магнийзависимой ФП (доказанная гипомагниемия или наличие удлиненного интервала QT)</w:t>
      </w:r>
      <w:r w:rsidR="009755B3" w:rsidRPr="00825F9C">
        <w:rPr>
          <w:sz w:val="28"/>
          <w:szCs w:val="28"/>
        </w:rPr>
        <w:t xml:space="preserve"> </w:t>
      </w:r>
      <w:r w:rsidRPr="00825F9C">
        <w:rPr>
          <w:sz w:val="28"/>
          <w:szCs w:val="28"/>
        </w:rPr>
        <w:t>препаратом выбора служит кормагнезин (магния сульфат ), являющийся в остальных случаях дополнительным средством для урежения ритма.</w:t>
      </w:r>
      <w:r w:rsidR="00945AF2" w:rsidRPr="00825F9C">
        <w:rPr>
          <w:sz w:val="28"/>
          <w:szCs w:val="28"/>
        </w:rPr>
        <w:t xml:space="preserve"> вводимый в/в в течение 10-15 мин. в дозе 400-800 мг магния</w:t>
      </w:r>
      <w:r w:rsidR="009755B3" w:rsidRPr="00825F9C">
        <w:rPr>
          <w:sz w:val="28"/>
          <w:szCs w:val="28"/>
        </w:rPr>
        <w:t xml:space="preserve">  </w:t>
      </w:r>
      <w:r w:rsidR="00945AF2" w:rsidRPr="00825F9C">
        <w:rPr>
          <w:sz w:val="28"/>
          <w:szCs w:val="28"/>
        </w:rPr>
        <w:t>(</w:t>
      </w:r>
      <w:r w:rsidR="009755B3" w:rsidRPr="00825F9C">
        <w:rPr>
          <w:sz w:val="28"/>
          <w:szCs w:val="28"/>
        </w:rPr>
        <w:t xml:space="preserve"> </w:t>
      </w:r>
      <w:r w:rsidR="00945AF2" w:rsidRPr="00825F9C">
        <w:rPr>
          <w:sz w:val="28"/>
          <w:szCs w:val="28"/>
        </w:rPr>
        <w:t>20-40 мл 10% или 10-20 мл 20% раствора</w:t>
      </w:r>
      <w:r w:rsidR="009755B3" w:rsidRPr="00825F9C">
        <w:rPr>
          <w:sz w:val="28"/>
          <w:szCs w:val="28"/>
        </w:rPr>
        <w:t xml:space="preserve">  </w:t>
      </w:r>
      <w:r w:rsidR="00945AF2" w:rsidRPr="00825F9C">
        <w:rPr>
          <w:sz w:val="28"/>
          <w:szCs w:val="28"/>
        </w:rPr>
        <w:t>).</w:t>
      </w:r>
    </w:p>
    <w:p w14:paraId="2768BB9D" w14:textId="77777777" w:rsidR="00127236" w:rsidRPr="00825F9C" w:rsidRDefault="00127236" w:rsidP="00C856A0">
      <w:pPr>
        <w:spacing w:line="360" w:lineRule="auto"/>
        <w:ind w:firstLine="709"/>
        <w:jc w:val="both"/>
        <w:rPr>
          <w:b/>
          <w:sz w:val="28"/>
          <w:szCs w:val="28"/>
        </w:rPr>
      </w:pPr>
    </w:p>
    <w:p w14:paraId="77F24DB3" w14:textId="77777777" w:rsidR="000205EA" w:rsidRPr="00825F9C" w:rsidRDefault="000205EA" w:rsidP="00C856A0">
      <w:pPr>
        <w:spacing w:line="360" w:lineRule="auto"/>
        <w:ind w:firstLine="709"/>
        <w:jc w:val="both"/>
        <w:rPr>
          <w:sz w:val="28"/>
          <w:szCs w:val="28"/>
        </w:rPr>
      </w:pPr>
      <w:r w:rsidRPr="00825F9C">
        <w:rPr>
          <w:b/>
          <w:sz w:val="28"/>
          <w:szCs w:val="28"/>
        </w:rPr>
        <w:t>Лечение рецидивирующей   ПФФП.</w:t>
      </w:r>
    </w:p>
    <w:p w14:paraId="259BB9CD" w14:textId="77777777" w:rsidR="00D51E08" w:rsidRDefault="00D51E08" w:rsidP="00C856A0">
      <w:pPr>
        <w:spacing w:line="360" w:lineRule="auto"/>
        <w:ind w:firstLine="709"/>
        <w:jc w:val="both"/>
        <w:rPr>
          <w:sz w:val="28"/>
          <w:szCs w:val="28"/>
        </w:rPr>
      </w:pPr>
    </w:p>
    <w:p w14:paraId="6233A4FE" w14:textId="77777777" w:rsidR="000205EA" w:rsidRPr="00825F9C" w:rsidRDefault="000205EA" w:rsidP="00C856A0">
      <w:pPr>
        <w:spacing w:line="360" w:lineRule="auto"/>
        <w:ind w:firstLine="709"/>
        <w:jc w:val="both"/>
        <w:rPr>
          <w:sz w:val="28"/>
          <w:szCs w:val="28"/>
        </w:rPr>
      </w:pPr>
      <w:r w:rsidRPr="00825F9C">
        <w:rPr>
          <w:sz w:val="28"/>
          <w:szCs w:val="28"/>
        </w:rPr>
        <w:t xml:space="preserve">При коротких ПФФП с минимальными симптомами разумно не использовать антиаритмическую терапию. Она обычно требуется, если появление  ФП   сопровождается тяжелыми симптомами. В обеих ситуациях необходимы меры по контролю ЧСС и предупреждению тромбоэмболических осложнений. У многих больных могут быть эффективными различные антиаритмики и первоначальный выбор препарата должен основываться на соображениях безопасности </w:t>
      </w:r>
      <w:r w:rsidR="008F4671" w:rsidRPr="00825F9C">
        <w:rPr>
          <w:sz w:val="28"/>
          <w:szCs w:val="28"/>
        </w:rPr>
        <w:t xml:space="preserve">. Надо подчеркнуть  </w:t>
      </w:r>
      <w:r w:rsidRPr="00825F9C">
        <w:rPr>
          <w:sz w:val="28"/>
          <w:szCs w:val="28"/>
        </w:rPr>
        <w:t>, что данные рандомизированных исследований</w:t>
      </w:r>
      <w:r w:rsidR="00CD2F28" w:rsidRPr="00825F9C">
        <w:rPr>
          <w:sz w:val="28"/>
          <w:szCs w:val="28"/>
        </w:rPr>
        <w:t xml:space="preserve"> антиаритмических агентов при   ФП  </w:t>
      </w:r>
      <w:r w:rsidRPr="00825F9C">
        <w:rPr>
          <w:sz w:val="28"/>
          <w:szCs w:val="28"/>
        </w:rPr>
        <w:t xml:space="preserve"> немногочисленны, </w:t>
      </w:r>
      <w:r w:rsidR="008F4671" w:rsidRPr="00825F9C">
        <w:rPr>
          <w:sz w:val="28"/>
          <w:szCs w:val="28"/>
        </w:rPr>
        <w:t xml:space="preserve">  </w:t>
      </w:r>
      <w:r w:rsidRPr="00825F9C">
        <w:rPr>
          <w:sz w:val="28"/>
          <w:szCs w:val="28"/>
        </w:rPr>
        <w:t>рекомендации по выбору конкретного препарата основаны преимущественно на соглашении экспертов и при появлении новых фактов могут подвергнутся изменениям.</w:t>
      </w:r>
    </w:p>
    <w:p w14:paraId="724D94F6" w14:textId="77777777" w:rsidR="00211BE8" w:rsidRPr="00825F9C" w:rsidRDefault="00211BE8" w:rsidP="00C856A0">
      <w:pPr>
        <w:spacing w:line="360" w:lineRule="auto"/>
        <w:ind w:firstLine="709"/>
        <w:jc w:val="both"/>
        <w:rPr>
          <w:sz w:val="28"/>
          <w:szCs w:val="28"/>
        </w:rPr>
      </w:pPr>
    </w:p>
    <w:p w14:paraId="2558A8C4" w14:textId="77777777" w:rsidR="00211BE8" w:rsidRPr="00825F9C" w:rsidRDefault="00211BE8" w:rsidP="00C856A0">
      <w:pPr>
        <w:spacing w:line="360" w:lineRule="auto"/>
        <w:ind w:firstLine="709"/>
        <w:jc w:val="both"/>
        <w:rPr>
          <w:b/>
          <w:i/>
          <w:sz w:val="28"/>
          <w:szCs w:val="28"/>
        </w:rPr>
      </w:pPr>
      <w:r w:rsidRPr="00825F9C">
        <w:rPr>
          <w:b/>
          <w:i/>
          <w:sz w:val="28"/>
          <w:szCs w:val="28"/>
        </w:rPr>
        <w:t>Проаритмический эффект   ААП.</w:t>
      </w:r>
    </w:p>
    <w:p w14:paraId="554F235F" w14:textId="77777777" w:rsidR="00211BE8" w:rsidRPr="00825F9C" w:rsidRDefault="00211BE8" w:rsidP="00C856A0">
      <w:pPr>
        <w:spacing w:line="360" w:lineRule="auto"/>
        <w:ind w:firstLine="709"/>
        <w:jc w:val="both"/>
        <w:rPr>
          <w:sz w:val="28"/>
          <w:szCs w:val="28"/>
        </w:rPr>
      </w:pPr>
      <w:r w:rsidRPr="00825F9C">
        <w:rPr>
          <w:sz w:val="28"/>
          <w:szCs w:val="28"/>
        </w:rPr>
        <w:t>Исследование и клинический опыт показывают, что при длительной аритмической терапии примерно в 10% случаев встречаются угрожающие жизни проаритмические эффекты. При этом проаритмическое действие выражается в инициировании нового, до сих пор не наблюдаемого у данного пациента нарушения ритма. В некоторых случаях развиваются даже мерцания и трепетания желудочков сердца. Следовательно, противоаритмический или аритмогенный эффекты могут обусловить непосредственную угрозу для жизни пациента. Практический вывод для нас, врачей - пациенты, длительное время принимающие антиаритмические средства, требуют постоянного и тщательного наблюдения и контроля.</w:t>
      </w:r>
    </w:p>
    <w:p w14:paraId="580CC7E1" w14:textId="77777777" w:rsidR="00211BE8" w:rsidRPr="00825F9C" w:rsidRDefault="00211BE8" w:rsidP="00C856A0">
      <w:pPr>
        <w:spacing w:line="360" w:lineRule="auto"/>
        <w:ind w:firstLine="709"/>
        <w:jc w:val="both"/>
        <w:rPr>
          <w:sz w:val="28"/>
          <w:szCs w:val="28"/>
        </w:rPr>
      </w:pPr>
      <w:r w:rsidRPr="00825F9C">
        <w:rPr>
          <w:sz w:val="28"/>
          <w:szCs w:val="28"/>
        </w:rPr>
        <w:t>Особенно велик риск для пациентов, у которых уже имеются сердечно-сосудистые заболевания. К ним относятся больные с низкой фракцией выброса, с сердечной недостаточностью, с прогрессирующей ИБС или кардиомиопатиями. В группу риска входят также пациенты с нарушениями электролитного обмена или люди, потребляющие постоянно алкоголь.</w:t>
      </w:r>
    </w:p>
    <w:p w14:paraId="7D5CF0CE" w14:textId="77777777" w:rsidR="00211BE8" w:rsidRPr="00825F9C" w:rsidRDefault="00211BE8" w:rsidP="00C856A0">
      <w:pPr>
        <w:spacing w:line="360" w:lineRule="auto"/>
        <w:ind w:firstLine="709"/>
        <w:jc w:val="both"/>
        <w:rPr>
          <w:sz w:val="28"/>
          <w:szCs w:val="28"/>
        </w:rPr>
      </w:pPr>
      <w:r w:rsidRPr="00825F9C">
        <w:rPr>
          <w:sz w:val="28"/>
          <w:szCs w:val="28"/>
        </w:rPr>
        <w:t xml:space="preserve">Правда, проаритмические </w:t>
      </w:r>
      <w:r w:rsidR="0038452D" w:rsidRPr="00825F9C">
        <w:rPr>
          <w:sz w:val="28"/>
          <w:szCs w:val="28"/>
        </w:rPr>
        <w:t xml:space="preserve">эффекты ААП </w:t>
      </w:r>
      <w:r w:rsidRPr="00825F9C">
        <w:rPr>
          <w:sz w:val="28"/>
          <w:szCs w:val="28"/>
        </w:rPr>
        <w:t>не всегда жизнеугрожающи. Иногда они выражаются в умеренных экстрасистолах или нарушениях проводимости.</w:t>
      </w:r>
    </w:p>
    <w:p w14:paraId="718F0884" w14:textId="77777777" w:rsidR="00D51E08" w:rsidRDefault="00D51E08" w:rsidP="00C856A0">
      <w:pPr>
        <w:spacing w:line="360" w:lineRule="auto"/>
        <w:ind w:firstLine="709"/>
        <w:jc w:val="both"/>
        <w:rPr>
          <w:sz w:val="28"/>
          <w:szCs w:val="28"/>
        </w:rPr>
      </w:pPr>
    </w:p>
    <w:p w14:paraId="1746AF8F" w14:textId="77777777" w:rsidR="00DC54C2" w:rsidRPr="00825F9C" w:rsidRDefault="00D51E08" w:rsidP="00C856A0">
      <w:pPr>
        <w:spacing w:line="360" w:lineRule="auto"/>
        <w:ind w:firstLine="709"/>
        <w:jc w:val="both"/>
        <w:rPr>
          <w:sz w:val="28"/>
          <w:szCs w:val="28"/>
        </w:rPr>
      </w:pPr>
      <w:r>
        <w:rPr>
          <w:b/>
          <w:sz w:val="28"/>
          <w:szCs w:val="28"/>
        </w:rPr>
        <w:br w:type="page"/>
      </w:r>
      <w:r w:rsidR="00D1495B" w:rsidRPr="00825F9C">
        <w:rPr>
          <w:b/>
          <w:sz w:val="28"/>
          <w:szCs w:val="28"/>
        </w:rPr>
        <w:t>Таблица 5</w:t>
      </w:r>
      <w:r w:rsidR="00DC54C2" w:rsidRPr="00825F9C">
        <w:rPr>
          <w:b/>
          <w:sz w:val="28"/>
          <w:szCs w:val="28"/>
        </w:rPr>
        <w:t>.</w:t>
      </w:r>
      <w:r w:rsidR="00D1495B" w:rsidRPr="00825F9C">
        <w:rPr>
          <w:b/>
          <w:sz w:val="28"/>
          <w:szCs w:val="28"/>
        </w:rPr>
        <w:t xml:space="preserve"> </w:t>
      </w:r>
      <w:r w:rsidR="00DC54C2" w:rsidRPr="00825F9C">
        <w:rPr>
          <w:sz w:val="28"/>
          <w:szCs w:val="28"/>
        </w:rPr>
        <w:t>Типы проаритмий и блокад проведения во вре</w:t>
      </w:r>
      <w:r w:rsidR="00FD38C9" w:rsidRPr="00825F9C">
        <w:rPr>
          <w:sz w:val="28"/>
          <w:szCs w:val="28"/>
        </w:rPr>
        <w:t xml:space="preserve">мя лечения  ФП  различными  ААП  </w:t>
      </w:r>
      <w:r w:rsidR="00DC54C2" w:rsidRPr="00825F9C">
        <w:rPr>
          <w:sz w:val="28"/>
          <w:szCs w:val="28"/>
        </w:rPr>
        <w:t xml:space="preserve"> в соответствии с классификацией </w:t>
      </w:r>
      <w:r w:rsidR="00DC54C2" w:rsidRPr="00825F9C">
        <w:rPr>
          <w:sz w:val="28"/>
          <w:szCs w:val="28"/>
          <w:lang w:val="en-US"/>
        </w:rPr>
        <w:t>Vaughan</w:t>
      </w:r>
      <w:r w:rsidR="00DC54C2" w:rsidRPr="00825F9C">
        <w:rPr>
          <w:sz w:val="28"/>
          <w:szCs w:val="28"/>
        </w:rPr>
        <w:t xml:space="preserve"> </w:t>
      </w:r>
      <w:r w:rsidR="00DC54C2" w:rsidRPr="00825F9C">
        <w:rPr>
          <w:sz w:val="28"/>
          <w:szCs w:val="28"/>
          <w:lang w:val="en-US"/>
        </w:rPr>
        <w:t>Williams</w:t>
      </w:r>
      <w:r w:rsidR="00DC54C2" w:rsidRPr="00825F9C">
        <w:rPr>
          <w:sz w:val="28"/>
          <w:szCs w:val="28"/>
        </w:rPr>
        <w:t>.</w:t>
      </w:r>
    </w:p>
    <w:p w14:paraId="0DC9C151" w14:textId="77777777" w:rsidR="00DC54C2" w:rsidRPr="00825F9C" w:rsidRDefault="00DC54C2" w:rsidP="002F44E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C54C2" w:rsidRPr="00825F9C" w14:paraId="1F82DB0C" w14:textId="77777777">
        <w:trPr>
          <w:jc w:val="center"/>
        </w:trPr>
        <w:tc>
          <w:tcPr>
            <w:tcW w:w="8522" w:type="dxa"/>
            <w:tcBorders>
              <w:top w:val="single" w:sz="4" w:space="0" w:color="auto"/>
              <w:left w:val="single" w:sz="4" w:space="0" w:color="auto"/>
              <w:bottom w:val="single" w:sz="4" w:space="0" w:color="auto"/>
              <w:right w:val="single" w:sz="4" w:space="0" w:color="auto"/>
            </w:tcBorders>
          </w:tcPr>
          <w:p w14:paraId="1009F507" w14:textId="77777777" w:rsidR="00DC54C2" w:rsidRPr="00D51E08" w:rsidRDefault="00DC54C2" w:rsidP="002F44E6">
            <w:pPr>
              <w:spacing w:line="360" w:lineRule="auto"/>
              <w:jc w:val="both"/>
              <w:rPr>
                <w:sz w:val="20"/>
                <w:szCs w:val="20"/>
                <w:lang w:val="en-US"/>
              </w:rPr>
            </w:pPr>
            <w:r w:rsidRPr="00D51E08">
              <w:rPr>
                <w:sz w:val="20"/>
                <w:szCs w:val="20"/>
              </w:rPr>
              <w:t>А. Желудочковая проаритмия</w:t>
            </w:r>
          </w:p>
          <w:p w14:paraId="6909D4A6" w14:textId="77777777" w:rsidR="00DC54C2" w:rsidRPr="00D51E08" w:rsidRDefault="00DC54C2" w:rsidP="002F44E6">
            <w:pPr>
              <w:numPr>
                <w:ilvl w:val="0"/>
                <w:numId w:val="12"/>
              </w:numPr>
              <w:spacing w:line="360" w:lineRule="auto"/>
              <w:ind w:left="0" w:firstLine="0"/>
              <w:jc w:val="both"/>
              <w:rPr>
                <w:sz w:val="20"/>
                <w:szCs w:val="20"/>
              </w:rPr>
            </w:pPr>
            <w:r w:rsidRPr="00D51E08">
              <w:rPr>
                <w:sz w:val="20"/>
                <w:szCs w:val="20"/>
              </w:rPr>
              <w:t xml:space="preserve">Тахикардия типа “пируэт (препараты </w:t>
            </w:r>
            <w:r w:rsidRPr="00D51E08">
              <w:rPr>
                <w:sz w:val="20"/>
                <w:szCs w:val="20"/>
                <w:lang w:val="en-US"/>
              </w:rPr>
              <w:t>VW</w:t>
            </w:r>
            <w:r w:rsidRPr="00D51E08">
              <w:rPr>
                <w:sz w:val="20"/>
                <w:szCs w:val="20"/>
              </w:rPr>
              <w:t xml:space="preserve"> классов </w:t>
            </w:r>
            <w:r w:rsidRPr="00D51E08">
              <w:rPr>
                <w:sz w:val="20"/>
                <w:szCs w:val="20"/>
                <w:lang w:val="en-US"/>
              </w:rPr>
              <w:t>IA</w:t>
            </w:r>
            <w:r w:rsidRPr="00D51E08">
              <w:rPr>
                <w:sz w:val="20"/>
                <w:szCs w:val="20"/>
              </w:rPr>
              <w:t xml:space="preserve"> и </w:t>
            </w:r>
            <w:r w:rsidRPr="00D51E08">
              <w:rPr>
                <w:sz w:val="20"/>
                <w:szCs w:val="20"/>
                <w:lang w:val="en-US"/>
              </w:rPr>
              <w:t>III</w:t>
            </w:r>
            <w:r w:rsidRPr="00D51E08">
              <w:rPr>
                <w:sz w:val="20"/>
                <w:szCs w:val="20"/>
              </w:rPr>
              <w:t>)</w:t>
            </w:r>
          </w:p>
          <w:p w14:paraId="392FCC9B" w14:textId="77777777" w:rsidR="00DC54C2" w:rsidRPr="00D51E08" w:rsidRDefault="00DC54C2" w:rsidP="002F44E6">
            <w:pPr>
              <w:numPr>
                <w:ilvl w:val="0"/>
                <w:numId w:val="12"/>
              </w:numPr>
              <w:spacing w:line="360" w:lineRule="auto"/>
              <w:ind w:left="0" w:firstLine="0"/>
              <w:jc w:val="both"/>
              <w:rPr>
                <w:sz w:val="20"/>
                <w:szCs w:val="20"/>
              </w:rPr>
            </w:pPr>
            <w:r w:rsidRPr="00D51E08">
              <w:rPr>
                <w:sz w:val="20"/>
                <w:szCs w:val="20"/>
              </w:rPr>
              <w:t xml:space="preserve">Устойчивая мономорфная желудочковая тахикардия (обычно препараты </w:t>
            </w:r>
            <w:r w:rsidRPr="00D51E08">
              <w:rPr>
                <w:sz w:val="20"/>
                <w:szCs w:val="20"/>
                <w:lang w:val="en-US"/>
              </w:rPr>
              <w:t>VW</w:t>
            </w:r>
            <w:r w:rsidRPr="00D51E08">
              <w:rPr>
                <w:sz w:val="20"/>
                <w:szCs w:val="20"/>
              </w:rPr>
              <w:t xml:space="preserve"> класса </w:t>
            </w:r>
            <w:r w:rsidRPr="00D51E08">
              <w:rPr>
                <w:sz w:val="20"/>
                <w:szCs w:val="20"/>
                <w:lang w:val="en-US"/>
              </w:rPr>
              <w:t>I</w:t>
            </w:r>
            <w:r w:rsidRPr="00D51E08">
              <w:rPr>
                <w:sz w:val="20"/>
                <w:szCs w:val="20"/>
              </w:rPr>
              <w:t>С)</w:t>
            </w:r>
          </w:p>
          <w:p w14:paraId="79C92A26" w14:textId="77777777" w:rsidR="00DC54C2" w:rsidRPr="00D51E08" w:rsidRDefault="00211BE8" w:rsidP="002F44E6">
            <w:pPr>
              <w:numPr>
                <w:ilvl w:val="0"/>
                <w:numId w:val="12"/>
              </w:numPr>
              <w:spacing w:line="360" w:lineRule="auto"/>
              <w:ind w:left="0" w:firstLine="0"/>
              <w:jc w:val="both"/>
              <w:rPr>
                <w:sz w:val="20"/>
                <w:szCs w:val="20"/>
              </w:rPr>
            </w:pPr>
            <w:r w:rsidRPr="00D51E08">
              <w:rPr>
                <w:sz w:val="20"/>
                <w:szCs w:val="20"/>
              </w:rPr>
              <w:t>Устойчив</w:t>
            </w:r>
            <w:r w:rsidR="00DC54C2" w:rsidRPr="00D51E08">
              <w:rPr>
                <w:sz w:val="20"/>
                <w:szCs w:val="20"/>
              </w:rPr>
              <w:t xml:space="preserve">ая полиморфная желудочковая тахикардия/ФЖ </w:t>
            </w:r>
            <w:r w:rsidR="009755B3" w:rsidRPr="00D51E08">
              <w:rPr>
                <w:sz w:val="20"/>
                <w:szCs w:val="20"/>
              </w:rPr>
              <w:t xml:space="preserve">  </w:t>
            </w:r>
            <w:r w:rsidR="00DC54C2" w:rsidRPr="00D51E08">
              <w:rPr>
                <w:sz w:val="20"/>
                <w:szCs w:val="20"/>
              </w:rPr>
              <w:t xml:space="preserve">без удлинения интервалов </w:t>
            </w:r>
            <w:r w:rsidR="00DC54C2" w:rsidRPr="00D51E08">
              <w:rPr>
                <w:sz w:val="20"/>
                <w:szCs w:val="20"/>
                <w:lang w:val="en-US"/>
              </w:rPr>
              <w:t>QT</w:t>
            </w:r>
            <w:r w:rsidR="00DC54C2" w:rsidRPr="00D51E08">
              <w:rPr>
                <w:sz w:val="20"/>
                <w:szCs w:val="20"/>
              </w:rPr>
              <w:t xml:space="preserve"> (препараты </w:t>
            </w:r>
            <w:r w:rsidR="00DC54C2" w:rsidRPr="00D51E08">
              <w:rPr>
                <w:sz w:val="20"/>
                <w:szCs w:val="20"/>
                <w:lang w:val="en-US"/>
              </w:rPr>
              <w:t>VW</w:t>
            </w:r>
            <w:r w:rsidR="00DC54C2" w:rsidRPr="00D51E08">
              <w:rPr>
                <w:sz w:val="20"/>
                <w:szCs w:val="20"/>
              </w:rPr>
              <w:t xml:space="preserve"> классов </w:t>
            </w:r>
            <w:r w:rsidR="00DC54C2" w:rsidRPr="00D51E08">
              <w:rPr>
                <w:sz w:val="20"/>
                <w:szCs w:val="20"/>
                <w:lang w:val="en-US"/>
              </w:rPr>
              <w:t>IA</w:t>
            </w:r>
            <w:r w:rsidR="00DC54C2" w:rsidRPr="00D51E08">
              <w:rPr>
                <w:sz w:val="20"/>
                <w:szCs w:val="20"/>
              </w:rPr>
              <w:t xml:space="preserve">, </w:t>
            </w:r>
            <w:r w:rsidR="00DC54C2" w:rsidRPr="00D51E08">
              <w:rPr>
                <w:sz w:val="20"/>
                <w:szCs w:val="20"/>
                <w:lang w:val="en-US"/>
              </w:rPr>
              <w:t>IC</w:t>
            </w:r>
            <w:r w:rsidR="00DC54C2" w:rsidRPr="00D51E08">
              <w:rPr>
                <w:sz w:val="20"/>
                <w:szCs w:val="20"/>
              </w:rPr>
              <w:t xml:space="preserve"> и </w:t>
            </w:r>
            <w:r w:rsidR="00DC54C2" w:rsidRPr="00D51E08">
              <w:rPr>
                <w:sz w:val="20"/>
                <w:szCs w:val="20"/>
                <w:lang w:val="en-US"/>
              </w:rPr>
              <w:t>III</w:t>
            </w:r>
            <w:r w:rsidR="00DC54C2" w:rsidRPr="00D51E08">
              <w:rPr>
                <w:sz w:val="20"/>
                <w:szCs w:val="20"/>
              </w:rPr>
              <w:t>)</w:t>
            </w:r>
          </w:p>
          <w:p w14:paraId="3562FDD3" w14:textId="77777777" w:rsidR="00DC54C2" w:rsidRPr="00D51E08" w:rsidRDefault="00DC54C2" w:rsidP="002F44E6">
            <w:pPr>
              <w:spacing w:line="360" w:lineRule="auto"/>
              <w:jc w:val="both"/>
              <w:rPr>
                <w:sz w:val="20"/>
                <w:szCs w:val="20"/>
              </w:rPr>
            </w:pPr>
            <w:r w:rsidRPr="00D51E08">
              <w:rPr>
                <w:sz w:val="20"/>
                <w:szCs w:val="20"/>
              </w:rPr>
              <w:t>Б. Предсердные проаритмии</w:t>
            </w:r>
          </w:p>
          <w:p w14:paraId="31B0519C" w14:textId="77777777" w:rsidR="00DC54C2" w:rsidRPr="00D51E08" w:rsidRDefault="00DC54C2" w:rsidP="002F44E6">
            <w:pPr>
              <w:numPr>
                <w:ilvl w:val="0"/>
                <w:numId w:val="13"/>
              </w:numPr>
              <w:spacing w:line="360" w:lineRule="auto"/>
              <w:ind w:left="0" w:firstLine="0"/>
              <w:jc w:val="both"/>
              <w:rPr>
                <w:sz w:val="20"/>
                <w:szCs w:val="20"/>
              </w:rPr>
            </w:pPr>
            <w:r w:rsidRPr="00D51E08">
              <w:rPr>
                <w:sz w:val="20"/>
                <w:szCs w:val="20"/>
              </w:rPr>
              <w:t xml:space="preserve">Стимул для возобновления МА (препараты </w:t>
            </w:r>
            <w:r w:rsidRPr="00D51E08">
              <w:rPr>
                <w:sz w:val="20"/>
                <w:szCs w:val="20"/>
                <w:lang w:val="en-US"/>
              </w:rPr>
              <w:t>VW</w:t>
            </w:r>
            <w:r w:rsidRPr="00D51E08">
              <w:rPr>
                <w:sz w:val="20"/>
                <w:szCs w:val="20"/>
              </w:rPr>
              <w:t xml:space="preserve"> классов </w:t>
            </w:r>
            <w:r w:rsidRPr="00D51E08">
              <w:rPr>
                <w:sz w:val="20"/>
                <w:szCs w:val="20"/>
                <w:lang w:val="en-US"/>
              </w:rPr>
              <w:t>IA</w:t>
            </w:r>
            <w:r w:rsidRPr="00D51E08">
              <w:rPr>
                <w:sz w:val="20"/>
                <w:szCs w:val="20"/>
              </w:rPr>
              <w:t xml:space="preserve">, </w:t>
            </w:r>
            <w:r w:rsidRPr="00D51E08">
              <w:rPr>
                <w:sz w:val="20"/>
                <w:szCs w:val="20"/>
                <w:lang w:val="en-US"/>
              </w:rPr>
              <w:t>IC</w:t>
            </w:r>
            <w:r w:rsidRPr="00D51E08">
              <w:rPr>
                <w:sz w:val="20"/>
                <w:szCs w:val="20"/>
              </w:rPr>
              <w:t xml:space="preserve"> и </w:t>
            </w:r>
            <w:r w:rsidRPr="00D51E08">
              <w:rPr>
                <w:sz w:val="20"/>
                <w:szCs w:val="20"/>
                <w:lang w:val="en-US"/>
              </w:rPr>
              <w:t>III</w:t>
            </w:r>
            <w:r w:rsidRPr="00D51E08">
              <w:rPr>
                <w:sz w:val="20"/>
                <w:szCs w:val="20"/>
              </w:rPr>
              <w:t>)</w:t>
            </w:r>
          </w:p>
          <w:p w14:paraId="54378BDD" w14:textId="77777777" w:rsidR="00DC54C2" w:rsidRPr="00D51E08" w:rsidRDefault="00DC54C2" w:rsidP="002F44E6">
            <w:pPr>
              <w:numPr>
                <w:ilvl w:val="0"/>
                <w:numId w:val="13"/>
              </w:numPr>
              <w:spacing w:line="360" w:lineRule="auto"/>
              <w:ind w:left="0" w:firstLine="0"/>
              <w:jc w:val="both"/>
              <w:rPr>
                <w:sz w:val="20"/>
                <w:szCs w:val="20"/>
              </w:rPr>
            </w:pPr>
            <w:r w:rsidRPr="00D51E08">
              <w:rPr>
                <w:sz w:val="20"/>
                <w:szCs w:val="20"/>
              </w:rPr>
              <w:t xml:space="preserve">Перевод МА в трепетание предсердий (обычно препараты </w:t>
            </w:r>
            <w:r w:rsidRPr="00D51E08">
              <w:rPr>
                <w:sz w:val="20"/>
                <w:szCs w:val="20"/>
                <w:lang w:val="en-US"/>
              </w:rPr>
              <w:t>VW</w:t>
            </w:r>
            <w:r w:rsidRPr="00D51E08">
              <w:rPr>
                <w:sz w:val="20"/>
                <w:szCs w:val="20"/>
              </w:rPr>
              <w:t xml:space="preserve"> класса </w:t>
            </w:r>
            <w:r w:rsidRPr="00D51E08">
              <w:rPr>
                <w:sz w:val="20"/>
                <w:szCs w:val="20"/>
                <w:lang w:val="en-US"/>
              </w:rPr>
              <w:t>IC</w:t>
            </w:r>
            <w:r w:rsidRPr="00D51E08">
              <w:rPr>
                <w:sz w:val="20"/>
                <w:szCs w:val="20"/>
              </w:rPr>
              <w:t>)</w:t>
            </w:r>
          </w:p>
          <w:p w14:paraId="71FD6DFB" w14:textId="77777777" w:rsidR="00DC54C2" w:rsidRPr="00D51E08" w:rsidRDefault="00DC54C2" w:rsidP="002F44E6">
            <w:pPr>
              <w:numPr>
                <w:ilvl w:val="0"/>
                <w:numId w:val="13"/>
              </w:numPr>
              <w:spacing w:line="360" w:lineRule="auto"/>
              <w:ind w:left="0" w:firstLine="0"/>
              <w:jc w:val="both"/>
              <w:rPr>
                <w:sz w:val="20"/>
                <w:szCs w:val="20"/>
              </w:rPr>
            </w:pPr>
            <w:r w:rsidRPr="00D51E08">
              <w:rPr>
                <w:sz w:val="20"/>
                <w:szCs w:val="20"/>
              </w:rPr>
              <w:t xml:space="preserve">Увеличение порога дефибрилляции (потенциальная проблема с препаратами </w:t>
            </w:r>
            <w:r w:rsidRPr="00D51E08">
              <w:rPr>
                <w:sz w:val="20"/>
                <w:szCs w:val="20"/>
                <w:lang w:val="en-US"/>
              </w:rPr>
              <w:t>VW</w:t>
            </w:r>
            <w:r w:rsidRPr="00D51E08">
              <w:rPr>
                <w:sz w:val="20"/>
                <w:szCs w:val="20"/>
              </w:rPr>
              <w:t xml:space="preserve"> класса </w:t>
            </w:r>
            <w:r w:rsidRPr="00D51E08">
              <w:rPr>
                <w:sz w:val="20"/>
                <w:szCs w:val="20"/>
                <w:lang w:val="en-US"/>
              </w:rPr>
              <w:t>IC</w:t>
            </w:r>
            <w:r w:rsidRPr="00D51E08">
              <w:rPr>
                <w:sz w:val="20"/>
                <w:szCs w:val="20"/>
              </w:rPr>
              <w:t>)</w:t>
            </w:r>
          </w:p>
          <w:p w14:paraId="22712814" w14:textId="77777777" w:rsidR="00DC54C2" w:rsidRPr="00D51E08" w:rsidRDefault="00DC54C2" w:rsidP="002F44E6">
            <w:pPr>
              <w:spacing w:line="360" w:lineRule="auto"/>
              <w:jc w:val="both"/>
              <w:rPr>
                <w:sz w:val="20"/>
                <w:szCs w:val="20"/>
              </w:rPr>
            </w:pPr>
            <w:r w:rsidRPr="00D51E08">
              <w:rPr>
                <w:sz w:val="20"/>
                <w:szCs w:val="20"/>
              </w:rPr>
              <w:t>В. Нарушения проведения и формирования импульса</w:t>
            </w:r>
          </w:p>
          <w:p w14:paraId="6A1B3E56" w14:textId="77777777" w:rsidR="00DC54C2" w:rsidRPr="00D51E08" w:rsidRDefault="00DC54C2" w:rsidP="002F44E6">
            <w:pPr>
              <w:numPr>
                <w:ilvl w:val="0"/>
                <w:numId w:val="14"/>
              </w:numPr>
              <w:spacing w:line="360" w:lineRule="auto"/>
              <w:ind w:left="0" w:firstLine="0"/>
              <w:jc w:val="both"/>
              <w:rPr>
                <w:sz w:val="20"/>
                <w:szCs w:val="20"/>
              </w:rPr>
            </w:pPr>
            <w:r w:rsidRPr="00D51E08">
              <w:rPr>
                <w:sz w:val="20"/>
                <w:szCs w:val="20"/>
              </w:rPr>
              <w:t>Увеличение частоты с</w:t>
            </w:r>
            <w:r w:rsidR="009755B3" w:rsidRPr="00D51E08">
              <w:rPr>
                <w:sz w:val="20"/>
                <w:szCs w:val="20"/>
              </w:rPr>
              <w:t xml:space="preserve">окращений желудочков во время  ФП  </w:t>
            </w:r>
            <w:r w:rsidRPr="00D51E08">
              <w:rPr>
                <w:sz w:val="20"/>
                <w:szCs w:val="20"/>
              </w:rPr>
              <w:t xml:space="preserve"> (препараты </w:t>
            </w:r>
            <w:r w:rsidRPr="00D51E08">
              <w:rPr>
                <w:sz w:val="20"/>
                <w:szCs w:val="20"/>
                <w:lang w:val="en-US"/>
              </w:rPr>
              <w:t>VW</w:t>
            </w:r>
            <w:r w:rsidRPr="00D51E08">
              <w:rPr>
                <w:sz w:val="20"/>
                <w:szCs w:val="20"/>
              </w:rPr>
              <w:t xml:space="preserve"> класса </w:t>
            </w:r>
            <w:r w:rsidRPr="00D51E08">
              <w:rPr>
                <w:sz w:val="20"/>
                <w:szCs w:val="20"/>
                <w:lang w:val="en-US"/>
              </w:rPr>
              <w:t>IA</w:t>
            </w:r>
            <w:r w:rsidRPr="00D51E08">
              <w:rPr>
                <w:sz w:val="20"/>
                <w:szCs w:val="20"/>
              </w:rPr>
              <w:t xml:space="preserve"> и </w:t>
            </w:r>
            <w:r w:rsidRPr="00D51E08">
              <w:rPr>
                <w:sz w:val="20"/>
                <w:szCs w:val="20"/>
                <w:lang w:val="en-US"/>
              </w:rPr>
              <w:t>IC</w:t>
            </w:r>
            <w:r w:rsidRPr="00D51E08">
              <w:rPr>
                <w:sz w:val="20"/>
                <w:szCs w:val="20"/>
              </w:rPr>
              <w:t>)</w:t>
            </w:r>
          </w:p>
          <w:p w14:paraId="3233567D" w14:textId="77777777" w:rsidR="00DC54C2" w:rsidRPr="00D51E08" w:rsidRDefault="00DC54C2" w:rsidP="002F44E6">
            <w:pPr>
              <w:numPr>
                <w:ilvl w:val="0"/>
                <w:numId w:val="14"/>
              </w:numPr>
              <w:spacing w:line="360" w:lineRule="auto"/>
              <w:ind w:left="0" w:firstLine="0"/>
              <w:jc w:val="both"/>
              <w:rPr>
                <w:sz w:val="20"/>
                <w:szCs w:val="20"/>
              </w:rPr>
            </w:pPr>
            <w:r w:rsidRPr="00D51E08">
              <w:rPr>
                <w:sz w:val="20"/>
                <w:szCs w:val="20"/>
              </w:rPr>
              <w:t>Улучшение проведения по дополнительному проводящему пути (дигоксин, внутривенный верапамил или дилтиазем)</w:t>
            </w:r>
          </w:p>
          <w:p w14:paraId="7689CCCD" w14:textId="77777777" w:rsidR="00DC54C2" w:rsidRPr="00825F9C" w:rsidRDefault="00DC54C2" w:rsidP="002F44E6">
            <w:pPr>
              <w:numPr>
                <w:ilvl w:val="0"/>
                <w:numId w:val="14"/>
              </w:numPr>
              <w:spacing w:line="360" w:lineRule="auto"/>
              <w:ind w:left="0" w:firstLine="0"/>
              <w:jc w:val="both"/>
              <w:rPr>
                <w:sz w:val="28"/>
                <w:szCs w:val="28"/>
              </w:rPr>
            </w:pPr>
            <w:r w:rsidRPr="00D51E08">
              <w:rPr>
                <w:sz w:val="20"/>
                <w:szCs w:val="20"/>
              </w:rPr>
              <w:t>Дисфункци</w:t>
            </w:r>
            <w:r w:rsidR="009755B3" w:rsidRPr="00D51E08">
              <w:rPr>
                <w:sz w:val="20"/>
                <w:szCs w:val="20"/>
              </w:rPr>
              <w:t>я синусового узла и атриовентрик</w:t>
            </w:r>
            <w:r w:rsidRPr="00D51E08">
              <w:rPr>
                <w:sz w:val="20"/>
                <w:szCs w:val="20"/>
              </w:rPr>
              <w:t>улярная блокада (почти все препараты)</w:t>
            </w:r>
          </w:p>
        </w:tc>
      </w:tr>
    </w:tbl>
    <w:p w14:paraId="7A1A1786" w14:textId="77777777" w:rsidR="00DC54C2" w:rsidRPr="00825F9C" w:rsidRDefault="00DC54C2" w:rsidP="002F44E6">
      <w:pPr>
        <w:spacing w:line="360" w:lineRule="auto"/>
        <w:ind w:firstLine="709"/>
        <w:jc w:val="both"/>
        <w:rPr>
          <w:sz w:val="28"/>
          <w:szCs w:val="28"/>
        </w:rPr>
      </w:pPr>
    </w:p>
    <w:p w14:paraId="56056A69" w14:textId="77777777" w:rsidR="00FD38C9" w:rsidRPr="00825F9C" w:rsidRDefault="00D51E08" w:rsidP="002F44E6">
      <w:pPr>
        <w:spacing w:line="360" w:lineRule="auto"/>
        <w:ind w:firstLine="709"/>
        <w:jc w:val="both"/>
        <w:rPr>
          <w:b/>
          <w:sz w:val="28"/>
          <w:szCs w:val="28"/>
        </w:rPr>
      </w:pPr>
      <w:r>
        <w:rPr>
          <w:b/>
          <w:sz w:val="28"/>
          <w:szCs w:val="28"/>
        </w:rPr>
        <w:br w:type="page"/>
        <w:t xml:space="preserve">Таблица </w:t>
      </w:r>
      <w:r w:rsidR="00D1495B" w:rsidRPr="00825F9C">
        <w:rPr>
          <w:b/>
          <w:sz w:val="28"/>
          <w:szCs w:val="28"/>
        </w:rPr>
        <w:t xml:space="preserve"> 6.</w:t>
      </w:r>
    </w:p>
    <w:tbl>
      <w:tblPr>
        <w:tblW w:w="5000" w:type="pct"/>
        <w:jc w:val="center"/>
        <w:tblCellSpacing w:w="0" w:type="dxa"/>
        <w:tblCellMar>
          <w:left w:w="0" w:type="dxa"/>
          <w:right w:w="0" w:type="dxa"/>
        </w:tblCellMar>
        <w:tblLook w:val="0000" w:firstRow="0" w:lastRow="0" w:firstColumn="0" w:lastColumn="0" w:noHBand="0" w:noVBand="0"/>
      </w:tblPr>
      <w:tblGrid>
        <w:gridCol w:w="9921"/>
      </w:tblGrid>
      <w:tr w:rsidR="00FD38C9" w:rsidRPr="00825F9C" w14:paraId="683CB34F" w14:textId="77777777">
        <w:trPr>
          <w:tblCellSpacing w:w="0" w:type="dxa"/>
          <w:jc w:val="center"/>
        </w:trPr>
        <w:tc>
          <w:tcPr>
            <w:tcW w:w="0" w:type="auto"/>
          </w:tcPr>
          <w:p w14:paraId="28D02C5E" w14:textId="77777777" w:rsidR="00FD38C9" w:rsidRPr="00825F9C" w:rsidRDefault="00FD38C9" w:rsidP="002F44E6">
            <w:pPr>
              <w:spacing w:line="360" w:lineRule="auto"/>
              <w:ind w:firstLine="709"/>
              <w:jc w:val="both"/>
              <w:rPr>
                <w:sz w:val="28"/>
                <w:szCs w:val="28"/>
              </w:rPr>
            </w:pPr>
            <w:r w:rsidRPr="00825F9C">
              <w:rPr>
                <w:sz w:val="28"/>
                <w:szCs w:val="28"/>
              </w:rPr>
              <w:t>ПЕРЕЧЕНЬ ПРЕПАРАТОВ, ОБЛАДАЮЩИХ ПРОАРИТМОГЕННЫМ ПОТЕНЦИАЛОМ</w:t>
            </w:r>
          </w:p>
          <w:p w14:paraId="5542CD0B" w14:textId="77777777" w:rsidR="00FD38C9" w:rsidRPr="00825F9C" w:rsidRDefault="00FD38C9" w:rsidP="002F44E6">
            <w:pPr>
              <w:spacing w:line="360" w:lineRule="auto"/>
              <w:ind w:firstLine="709"/>
              <w:jc w:val="both"/>
              <w:rPr>
                <w:sz w:val="28"/>
                <w:szCs w:val="28"/>
              </w:rPr>
            </w:pPr>
          </w:p>
          <w:tbl>
            <w:tblPr>
              <w:tblW w:w="0" w:type="auto"/>
              <w:tblCellMar>
                <w:left w:w="0" w:type="dxa"/>
                <w:right w:w="0" w:type="dxa"/>
              </w:tblCellMar>
              <w:tblLook w:val="0000" w:firstRow="0" w:lastRow="0" w:firstColumn="0" w:lastColumn="0" w:noHBand="0" w:noVBand="0"/>
            </w:tblPr>
            <w:tblGrid>
              <w:gridCol w:w="3190"/>
              <w:gridCol w:w="3190"/>
              <w:gridCol w:w="3191"/>
            </w:tblGrid>
            <w:tr w:rsidR="00FD38C9" w:rsidRPr="00825F9C" w14:paraId="2D8E4FDB" w14:textId="77777777">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0EFFD" w14:textId="77777777" w:rsidR="00FD38C9" w:rsidRPr="00D51E08" w:rsidRDefault="00FD38C9" w:rsidP="002F44E6">
                  <w:pPr>
                    <w:spacing w:line="360" w:lineRule="auto"/>
                    <w:jc w:val="both"/>
                    <w:rPr>
                      <w:sz w:val="20"/>
                      <w:szCs w:val="20"/>
                    </w:rPr>
                  </w:pPr>
                  <w:r w:rsidRPr="00D51E08">
                    <w:rPr>
                      <w:b/>
                      <w:bCs/>
                      <w:sz w:val="20"/>
                      <w:szCs w:val="20"/>
                    </w:rPr>
                    <w:t>препарат</w:t>
                  </w:r>
                </w:p>
              </w:tc>
              <w:tc>
                <w:tcPr>
                  <w:tcW w:w="3190" w:type="dxa"/>
                  <w:tcBorders>
                    <w:top w:val="single" w:sz="4" w:space="0" w:color="auto"/>
                    <w:bottom w:val="single" w:sz="4" w:space="0" w:color="auto"/>
                    <w:right w:val="single" w:sz="4" w:space="0" w:color="auto"/>
                  </w:tcBorders>
                  <w:tcMar>
                    <w:top w:w="0" w:type="dxa"/>
                    <w:left w:w="108" w:type="dxa"/>
                    <w:bottom w:w="0" w:type="dxa"/>
                    <w:right w:w="108" w:type="dxa"/>
                  </w:tcMar>
                </w:tcPr>
                <w:p w14:paraId="4AC3CAAD" w14:textId="77777777" w:rsidR="00FD38C9" w:rsidRPr="00D51E08" w:rsidRDefault="00FD38C9" w:rsidP="002F44E6">
                  <w:pPr>
                    <w:spacing w:line="360" w:lineRule="auto"/>
                    <w:jc w:val="both"/>
                    <w:rPr>
                      <w:sz w:val="20"/>
                      <w:szCs w:val="20"/>
                    </w:rPr>
                  </w:pPr>
                  <w:r w:rsidRPr="00D51E08">
                    <w:rPr>
                      <w:b/>
                      <w:bCs/>
                      <w:sz w:val="20"/>
                      <w:szCs w:val="20"/>
                    </w:rPr>
                    <w:t>период полужизни</w:t>
                  </w:r>
                </w:p>
              </w:tc>
              <w:tc>
                <w:tcPr>
                  <w:tcW w:w="3191" w:type="dxa"/>
                  <w:tcBorders>
                    <w:top w:val="single" w:sz="4" w:space="0" w:color="auto"/>
                    <w:bottom w:val="single" w:sz="4" w:space="0" w:color="auto"/>
                    <w:right w:val="single" w:sz="4" w:space="0" w:color="auto"/>
                  </w:tcBorders>
                  <w:tcMar>
                    <w:top w:w="0" w:type="dxa"/>
                    <w:left w:w="108" w:type="dxa"/>
                    <w:bottom w:w="0" w:type="dxa"/>
                    <w:right w:w="108" w:type="dxa"/>
                  </w:tcMar>
                </w:tcPr>
                <w:p w14:paraId="54431BCC" w14:textId="77777777" w:rsidR="00FD38C9" w:rsidRPr="00D51E08" w:rsidRDefault="00FD38C9" w:rsidP="002F44E6">
                  <w:pPr>
                    <w:spacing w:line="360" w:lineRule="auto"/>
                    <w:jc w:val="both"/>
                    <w:rPr>
                      <w:sz w:val="20"/>
                      <w:szCs w:val="20"/>
                    </w:rPr>
                  </w:pPr>
                  <w:r w:rsidRPr="00D51E08">
                    <w:rPr>
                      <w:b/>
                      <w:bCs/>
                      <w:sz w:val="20"/>
                      <w:szCs w:val="20"/>
                    </w:rPr>
                    <w:t>лекарственная группа</w:t>
                  </w:r>
                </w:p>
              </w:tc>
            </w:tr>
            <w:tr w:rsidR="00FD38C9" w:rsidRPr="00825F9C" w14:paraId="6454EC0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79A49DE" w14:textId="77777777" w:rsidR="00FD38C9" w:rsidRPr="00D51E08" w:rsidRDefault="00FD38C9" w:rsidP="002F44E6">
                  <w:pPr>
                    <w:spacing w:line="360" w:lineRule="auto"/>
                    <w:jc w:val="both"/>
                    <w:rPr>
                      <w:sz w:val="20"/>
                      <w:szCs w:val="20"/>
                    </w:rPr>
                  </w:pPr>
                  <w:r w:rsidRPr="00D51E08">
                    <w:rPr>
                      <w:sz w:val="20"/>
                      <w:szCs w:val="20"/>
                    </w:rPr>
                    <w:t>ацекайнид</w:t>
                  </w:r>
                </w:p>
              </w:tc>
              <w:tc>
                <w:tcPr>
                  <w:tcW w:w="3190" w:type="dxa"/>
                  <w:tcBorders>
                    <w:bottom w:val="single" w:sz="4" w:space="0" w:color="auto"/>
                    <w:right w:val="single" w:sz="4" w:space="0" w:color="auto"/>
                  </w:tcBorders>
                  <w:tcMar>
                    <w:top w:w="0" w:type="dxa"/>
                    <w:left w:w="108" w:type="dxa"/>
                    <w:bottom w:w="0" w:type="dxa"/>
                    <w:right w:w="108" w:type="dxa"/>
                  </w:tcMar>
                </w:tcPr>
                <w:p w14:paraId="0510A42A" w14:textId="77777777" w:rsidR="00FD38C9" w:rsidRPr="00D51E08" w:rsidRDefault="00FD38C9" w:rsidP="002F44E6">
                  <w:pPr>
                    <w:spacing w:line="360" w:lineRule="auto"/>
                    <w:jc w:val="both"/>
                    <w:rPr>
                      <w:sz w:val="20"/>
                      <w:szCs w:val="20"/>
                    </w:rPr>
                  </w:pPr>
                  <w:r w:rsidRPr="00D51E08">
                    <w:rPr>
                      <w:sz w:val="20"/>
                      <w:szCs w:val="20"/>
                    </w:rPr>
                    <w:t>4-15ч</w:t>
                  </w:r>
                </w:p>
              </w:tc>
              <w:tc>
                <w:tcPr>
                  <w:tcW w:w="3191" w:type="dxa"/>
                  <w:tcBorders>
                    <w:bottom w:val="single" w:sz="4" w:space="0" w:color="auto"/>
                    <w:right w:val="single" w:sz="4" w:space="0" w:color="auto"/>
                  </w:tcBorders>
                  <w:tcMar>
                    <w:top w:w="0" w:type="dxa"/>
                    <w:left w:w="108" w:type="dxa"/>
                    <w:bottom w:w="0" w:type="dxa"/>
                    <w:right w:w="108" w:type="dxa"/>
                  </w:tcMar>
                </w:tcPr>
                <w:p w14:paraId="6A76A2EA"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0EF450D9"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8EFE6DE" w14:textId="77777777" w:rsidR="00FD38C9" w:rsidRPr="00D51E08" w:rsidRDefault="00FD38C9" w:rsidP="002F44E6">
                  <w:pPr>
                    <w:spacing w:line="360" w:lineRule="auto"/>
                    <w:jc w:val="both"/>
                    <w:rPr>
                      <w:sz w:val="20"/>
                      <w:szCs w:val="20"/>
                    </w:rPr>
                  </w:pPr>
                  <w:r w:rsidRPr="00D51E08">
                    <w:rPr>
                      <w:sz w:val="20"/>
                      <w:szCs w:val="20"/>
                    </w:rPr>
                    <w:t>ацепромазин</w:t>
                  </w:r>
                </w:p>
              </w:tc>
              <w:tc>
                <w:tcPr>
                  <w:tcW w:w="3190" w:type="dxa"/>
                  <w:tcBorders>
                    <w:bottom w:val="single" w:sz="4" w:space="0" w:color="auto"/>
                    <w:right w:val="single" w:sz="4" w:space="0" w:color="auto"/>
                  </w:tcBorders>
                  <w:tcMar>
                    <w:top w:w="0" w:type="dxa"/>
                    <w:left w:w="108" w:type="dxa"/>
                    <w:bottom w:w="0" w:type="dxa"/>
                    <w:right w:w="108" w:type="dxa"/>
                  </w:tcMar>
                </w:tcPr>
                <w:p w14:paraId="1678A513"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2D6175E3" w14:textId="77777777" w:rsidR="00FD38C9" w:rsidRPr="00D51E08" w:rsidRDefault="00FD38C9" w:rsidP="002F44E6">
                  <w:pPr>
                    <w:spacing w:line="360" w:lineRule="auto"/>
                    <w:jc w:val="both"/>
                    <w:rPr>
                      <w:sz w:val="20"/>
                      <w:szCs w:val="20"/>
                    </w:rPr>
                  </w:pPr>
                  <w:r w:rsidRPr="00D51E08">
                    <w:rPr>
                      <w:sz w:val="20"/>
                      <w:szCs w:val="20"/>
                    </w:rPr>
                    <w:t>фенотиазин (нейролепт)</w:t>
                  </w:r>
                </w:p>
              </w:tc>
            </w:tr>
            <w:tr w:rsidR="00FD38C9" w:rsidRPr="00825F9C" w14:paraId="09AC213D"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DCE3DF8" w14:textId="77777777" w:rsidR="00FD38C9" w:rsidRPr="00D51E08" w:rsidRDefault="00FD38C9" w:rsidP="002F44E6">
                  <w:pPr>
                    <w:spacing w:line="360" w:lineRule="auto"/>
                    <w:jc w:val="both"/>
                    <w:rPr>
                      <w:sz w:val="20"/>
                      <w:szCs w:val="20"/>
                    </w:rPr>
                  </w:pPr>
                  <w:r w:rsidRPr="00D51E08">
                    <w:rPr>
                      <w:sz w:val="20"/>
                      <w:szCs w:val="20"/>
                    </w:rPr>
                    <w:t>алинидин</w:t>
                  </w:r>
                </w:p>
              </w:tc>
              <w:tc>
                <w:tcPr>
                  <w:tcW w:w="3190" w:type="dxa"/>
                  <w:tcBorders>
                    <w:bottom w:val="single" w:sz="4" w:space="0" w:color="auto"/>
                    <w:right w:val="single" w:sz="4" w:space="0" w:color="auto"/>
                  </w:tcBorders>
                  <w:tcMar>
                    <w:top w:w="0" w:type="dxa"/>
                    <w:left w:w="108" w:type="dxa"/>
                    <w:bottom w:w="0" w:type="dxa"/>
                    <w:right w:w="108" w:type="dxa"/>
                  </w:tcMar>
                </w:tcPr>
                <w:p w14:paraId="7C2C2237" w14:textId="77777777" w:rsidR="00FD38C9" w:rsidRPr="00D51E08" w:rsidRDefault="00FD38C9" w:rsidP="002F44E6">
                  <w:pPr>
                    <w:spacing w:line="360" w:lineRule="auto"/>
                    <w:jc w:val="both"/>
                    <w:rPr>
                      <w:sz w:val="20"/>
                      <w:szCs w:val="20"/>
                    </w:rPr>
                  </w:pPr>
                  <w:r w:rsidRPr="00D51E08">
                    <w:rPr>
                      <w:sz w:val="20"/>
                      <w:szCs w:val="20"/>
                    </w:rPr>
                    <w:t>4,2ч</w:t>
                  </w:r>
                </w:p>
              </w:tc>
              <w:tc>
                <w:tcPr>
                  <w:tcW w:w="3191" w:type="dxa"/>
                  <w:tcBorders>
                    <w:bottom w:val="single" w:sz="4" w:space="0" w:color="auto"/>
                    <w:right w:val="single" w:sz="4" w:space="0" w:color="auto"/>
                  </w:tcBorders>
                  <w:tcMar>
                    <w:top w:w="0" w:type="dxa"/>
                    <w:left w:w="108" w:type="dxa"/>
                    <w:bottom w:w="0" w:type="dxa"/>
                    <w:right w:w="108" w:type="dxa"/>
                  </w:tcMar>
                </w:tcPr>
                <w:p w14:paraId="442990FD"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42DA1CDE"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B83E725" w14:textId="77777777" w:rsidR="00FD38C9" w:rsidRPr="00D51E08" w:rsidRDefault="00FD38C9" w:rsidP="002F44E6">
                  <w:pPr>
                    <w:spacing w:line="360" w:lineRule="auto"/>
                    <w:jc w:val="both"/>
                    <w:rPr>
                      <w:sz w:val="20"/>
                      <w:szCs w:val="20"/>
                    </w:rPr>
                  </w:pPr>
                  <w:r w:rsidRPr="00D51E08">
                    <w:rPr>
                      <w:sz w:val="20"/>
                      <w:szCs w:val="20"/>
                    </w:rPr>
                    <w:t>амитриптилин</w:t>
                  </w:r>
                </w:p>
              </w:tc>
              <w:tc>
                <w:tcPr>
                  <w:tcW w:w="3190" w:type="dxa"/>
                  <w:tcBorders>
                    <w:bottom w:val="single" w:sz="4" w:space="0" w:color="auto"/>
                    <w:right w:val="single" w:sz="4" w:space="0" w:color="auto"/>
                  </w:tcBorders>
                  <w:tcMar>
                    <w:top w:w="0" w:type="dxa"/>
                    <w:left w:w="108" w:type="dxa"/>
                    <w:bottom w:w="0" w:type="dxa"/>
                    <w:right w:w="108" w:type="dxa"/>
                  </w:tcMar>
                </w:tcPr>
                <w:p w14:paraId="7E4742F1" w14:textId="77777777" w:rsidR="00FD38C9" w:rsidRPr="00D51E08" w:rsidRDefault="00FD38C9" w:rsidP="002F44E6">
                  <w:pPr>
                    <w:spacing w:line="360" w:lineRule="auto"/>
                    <w:jc w:val="both"/>
                    <w:rPr>
                      <w:sz w:val="20"/>
                      <w:szCs w:val="20"/>
                    </w:rPr>
                  </w:pPr>
                  <w:r w:rsidRPr="00D51E08">
                    <w:rPr>
                      <w:sz w:val="20"/>
                      <w:szCs w:val="20"/>
                    </w:rPr>
                    <w:t>31-46</w:t>
                  </w:r>
                </w:p>
              </w:tc>
              <w:tc>
                <w:tcPr>
                  <w:tcW w:w="3191" w:type="dxa"/>
                  <w:tcBorders>
                    <w:bottom w:val="single" w:sz="4" w:space="0" w:color="auto"/>
                    <w:right w:val="single" w:sz="4" w:space="0" w:color="auto"/>
                  </w:tcBorders>
                  <w:tcMar>
                    <w:top w:w="0" w:type="dxa"/>
                    <w:left w:w="108" w:type="dxa"/>
                    <w:bottom w:w="0" w:type="dxa"/>
                    <w:right w:w="108" w:type="dxa"/>
                  </w:tcMar>
                </w:tcPr>
                <w:p w14:paraId="0EE002DA" w14:textId="77777777" w:rsidR="00FD38C9" w:rsidRPr="00D51E08" w:rsidRDefault="00FD38C9" w:rsidP="002F44E6">
                  <w:pPr>
                    <w:spacing w:line="360" w:lineRule="auto"/>
                    <w:jc w:val="both"/>
                    <w:rPr>
                      <w:sz w:val="20"/>
                      <w:szCs w:val="20"/>
                    </w:rPr>
                  </w:pPr>
                  <w:r w:rsidRPr="00D51E08">
                    <w:rPr>
                      <w:sz w:val="20"/>
                      <w:szCs w:val="20"/>
                    </w:rPr>
                    <w:t>трицикл. антидепрессант</w:t>
                  </w:r>
                </w:p>
              </w:tc>
            </w:tr>
            <w:tr w:rsidR="00FD38C9" w:rsidRPr="00825F9C" w14:paraId="72FEC3C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49248EA" w14:textId="77777777" w:rsidR="00FD38C9" w:rsidRPr="00D51E08" w:rsidRDefault="00FD38C9" w:rsidP="002F44E6">
                  <w:pPr>
                    <w:spacing w:line="360" w:lineRule="auto"/>
                    <w:jc w:val="both"/>
                    <w:rPr>
                      <w:sz w:val="20"/>
                      <w:szCs w:val="20"/>
                    </w:rPr>
                  </w:pPr>
                  <w:r w:rsidRPr="00D51E08">
                    <w:rPr>
                      <w:sz w:val="20"/>
                      <w:szCs w:val="20"/>
                    </w:rPr>
                    <w:t>амоксапин</w:t>
                  </w:r>
                </w:p>
              </w:tc>
              <w:tc>
                <w:tcPr>
                  <w:tcW w:w="3190" w:type="dxa"/>
                  <w:tcBorders>
                    <w:bottom w:val="single" w:sz="4" w:space="0" w:color="auto"/>
                    <w:right w:val="single" w:sz="4" w:space="0" w:color="auto"/>
                  </w:tcBorders>
                  <w:tcMar>
                    <w:top w:w="0" w:type="dxa"/>
                    <w:left w:w="108" w:type="dxa"/>
                    <w:bottom w:w="0" w:type="dxa"/>
                    <w:right w:w="108" w:type="dxa"/>
                  </w:tcMar>
                </w:tcPr>
                <w:p w14:paraId="3B0411CC" w14:textId="77777777" w:rsidR="00FD38C9" w:rsidRPr="00D51E08" w:rsidRDefault="00FD38C9" w:rsidP="002F44E6">
                  <w:pPr>
                    <w:spacing w:line="360" w:lineRule="auto"/>
                    <w:jc w:val="both"/>
                    <w:rPr>
                      <w:sz w:val="20"/>
                      <w:szCs w:val="20"/>
                    </w:rPr>
                  </w:pPr>
                  <w:r w:rsidRPr="00D51E08">
                    <w:rPr>
                      <w:sz w:val="20"/>
                      <w:szCs w:val="20"/>
                    </w:rPr>
                    <w:t>8-30</w:t>
                  </w:r>
                </w:p>
              </w:tc>
              <w:tc>
                <w:tcPr>
                  <w:tcW w:w="3191" w:type="dxa"/>
                  <w:tcBorders>
                    <w:bottom w:val="single" w:sz="4" w:space="0" w:color="auto"/>
                    <w:right w:val="single" w:sz="4" w:space="0" w:color="auto"/>
                  </w:tcBorders>
                  <w:tcMar>
                    <w:top w:w="0" w:type="dxa"/>
                    <w:left w:w="108" w:type="dxa"/>
                    <w:bottom w:w="0" w:type="dxa"/>
                    <w:right w:w="108" w:type="dxa"/>
                  </w:tcMar>
                </w:tcPr>
                <w:p w14:paraId="262BA251" w14:textId="77777777" w:rsidR="00FD38C9" w:rsidRPr="00D51E08" w:rsidRDefault="00FD38C9" w:rsidP="002F44E6">
                  <w:pPr>
                    <w:spacing w:line="360" w:lineRule="auto"/>
                    <w:jc w:val="both"/>
                    <w:rPr>
                      <w:sz w:val="20"/>
                      <w:szCs w:val="20"/>
                    </w:rPr>
                  </w:pPr>
                  <w:r w:rsidRPr="00D51E08">
                    <w:rPr>
                      <w:sz w:val="20"/>
                      <w:szCs w:val="20"/>
                    </w:rPr>
                    <w:t>трицикл. антидепрессант</w:t>
                  </w:r>
                </w:p>
              </w:tc>
            </w:tr>
            <w:tr w:rsidR="00FD38C9" w:rsidRPr="00825F9C" w14:paraId="16B0810F"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32A9BF00" w14:textId="77777777" w:rsidR="00FD38C9" w:rsidRPr="00D51E08" w:rsidRDefault="00FD38C9" w:rsidP="002F44E6">
                  <w:pPr>
                    <w:spacing w:line="360" w:lineRule="auto"/>
                    <w:jc w:val="both"/>
                    <w:rPr>
                      <w:sz w:val="20"/>
                      <w:szCs w:val="20"/>
                    </w:rPr>
                  </w:pPr>
                  <w:r w:rsidRPr="00D51E08">
                    <w:rPr>
                      <w:sz w:val="20"/>
                      <w:szCs w:val="20"/>
                    </w:rPr>
                    <w:t>априндин</w:t>
                  </w:r>
                </w:p>
              </w:tc>
              <w:tc>
                <w:tcPr>
                  <w:tcW w:w="3190" w:type="dxa"/>
                  <w:tcBorders>
                    <w:bottom w:val="single" w:sz="4" w:space="0" w:color="auto"/>
                    <w:right w:val="single" w:sz="4" w:space="0" w:color="auto"/>
                  </w:tcBorders>
                  <w:tcMar>
                    <w:top w:w="0" w:type="dxa"/>
                    <w:left w:w="108" w:type="dxa"/>
                    <w:bottom w:w="0" w:type="dxa"/>
                    <w:right w:w="108" w:type="dxa"/>
                  </w:tcMar>
                </w:tcPr>
                <w:p w14:paraId="351139D8" w14:textId="77777777" w:rsidR="00FD38C9" w:rsidRPr="00D51E08" w:rsidRDefault="00FD38C9" w:rsidP="002F44E6">
                  <w:pPr>
                    <w:spacing w:line="360" w:lineRule="auto"/>
                    <w:jc w:val="both"/>
                    <w:rPr>
                      <w:sz w:val="20"/>
                      <w:szCs w:val="20"/>
                    </w:rPr>
                  </w:pPr>
                  <w:r w:rsidRPr="00D51E08">
                    <w:rPr>
                      <w:sz w:val="20"/>
                      <w:szCs w:val="20"/>
                    </w:rPr>
                    <w:t>20-27</w:t>
                  </w:r>
                </w:p>
              </w:tc>
              <w:tc>
                <w:tcPr>
                  <w:tcW w:w="3191" w:type="dxa"/>
                  <w:tcBorders>
                    <w:bottom w:val="single" w:sz="4" w:space="0" w:color="auto"/>
                    <w:right w:val="single" w:sz="4" w:space="0" w:color="auto"/>
                  </w:tcBorders>
                  <w:tcMar>
                    <w:top w:w="0" w:type="dxa"/>
                    <w:left w:w="108" w:type="dxa"/>
                    <w:bottom w:w="0" w:type="dxa"/>
                    <w:right w:w="108" w:type="dxa"/>
                  </w:tcMar>
                </w:tcPr>
                <w:p w14:paraId="70E4DAF3"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13B1F345"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0C53DBC4" w14:textId="77777777" w:rsidR="00FD38C9" w:rsidRPr="00D51E08" w:rsidRDefault="00FD38C9" w:rsidP="002F44E6">
                  <w:pPr>
                    <w:spacing w:line="360" w:lineRule="auto"/>
                    <w:jc w:val="both"/>
                    <w:rPr>
                      <w:sz w:val="20"/>
                      <w:szCs w:val="20"/>
                    </w:rPr>
                  </w:pPr>
                  <w:r w:rsidRPr="00D51E08">
                    <w:rPr>
                      <w:sz w:val="20"/>
                      <w:szCs w:val="20"/>
                    </w:rPr>
                    <w:t>астемизол</w:t>
                  </w:r>
                </w:p>
              </w:tc>
              <w:tc>
                <w:tcPr>
                  <w:tcW w:w="3190" w:type="dxa"/>
                  <w:tcBorders>
                    <w:bottom w:val="single" w:sz="4" w:space="0" w:color="auto"/>
                    <w:right w:val="single" w:sz="4" w:space="0" w:color="auto"/>
                  </w:tcBorders>
                  <w:tcMar>
                    <w:top w:w="0" w:type="dxa"/>
                    <w:left w:w="108" w:type="dxa"/>
                    <w:bottom w:w="0" w:type="dxa"/>
                    <w:right w:w="108" w:type="dxa"/>
                  </w:tcMar>
                </w:tcPr>
                <w:p w14:paraId="0822B457" w14:textId="77777777" w:rsidR="00FD38C9" w:rsidRPr="00D51E08" w:rsidRDefault="00FD38C9" w:rsidP="002F44E6">
                  <w:pPr>
                    <w:spacing w:line="360" w:lineRule="auto"/>
                    <w:jc w:val="both"/>
                    <w:rPr>
                      <w:sz w:val="20"/>
                      <w:szCs w:val="20"/>
                    </w:rPr>
                  </w:pPr>
                  <w:r w:rsidRPr="00D51E08">
                    <w:rPr>
                      <w:sz w:val="20"/>
                      <w:szCs w:val="20"/>
                    </w:rPr>
                    <w:t>7-11дней</w:t>
                  </w:r>
                </w:p>
              </w:tc>
              <w:tc>
                <w:tcPr>
                  <w:tcW w:w="3191" w:type="dxa"/>
                  <w:tcBorders>
                    <w:bottom w:val="single" w:sz="4" w:space="0" w:color="auto"/>
                    <w:right w:val="single" w:sz="4" w:space="0" w:color="auto"/>
                  </w:tcBorders>
                  <w:tcMar>
                    <w:top w:w="0" w:type="dxa"/>
                    <w:left w:w="108" w:type="dxa"/>
                    <w:bottom w:w="0" w:type="dxa"/>
                    <w:right w:w="108" w:type="dxa"/>
                  </w:tcMar>
                </w:tcPr>
                <w:p w14:paraId="366D21AE" w14:textId="77777777" w:rsidR="00FD38C9" w:rsidRPr="00D51E08" w:rsidRDefault="00FD38C9" w:rsidP="002F44E6">
                  <w:pPr>
                    <w:spacing w:line="360" w:lineRule="auto"/>
                    <w:jc w:val="both"/>
                    <w:rPr>
                      <w:sz w:val="20"/>
                      <w:szCs w:val="20"/>
                    </w:rPr>
                  </w:pPr>
                  <w:r w:rsidRPr="00D51E08">
                    <w:rPr>
                      <w:sz w:val="20"/>
                      <w:szCs w:val="20"/>
                    </w:rPr>
                    <w:t>антигистаминный</w:t>
                  </w:r>
                </w:p>
              </w:tc>
            </w:tr>
            <w:tr w:rsidR="00FD38C9" w:rsidRPr="00825F9C" w14:paraId="792718B2"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CCE567D" w14:textId="77777777" w:rsidR="00FD38C9" w:rsidRPr="00D51E08" w:rsidRDefault="00FD38C9" w:rsidP="002F44E6">
                  <w:pPr>
                    <w:spacing w:line="360" w:lineRule="auto"/>
                    <w:jc w:val="both"/>
                    <w:rPr>
                      <w:sz w:val="20"/>
                      <w:szCs w:val="20"/>
                    </w:rPr>
                  </w:pPr>
                  <w:r w:rsidRPr="00D51E08">
                    <w:rPr>
                      <w:sz w:val="20"/>
                      <w:szCs w:val="20"/>
                    </w:rPr>
                    <w:t>атропин</w:t>
                  </w:r>
                </w:p>
              </w:tc>
              <w:tc>
                <w:tcPr>
                  <w:tcW w:w="3190" w:type="dxa"/>
                  <w:tcBorders>
                    <w:bottom w:val="single" w:sz="4" w:space="0" w:color="auto"/>
                    <w:right w:val="single" w:sz="4" w:space="0" w:color="auto"/>
                  </w:tcBorders>
                  <w:tcMar>
                    <w:top w:w="0" w:type="dxa"/>
                    <w:left w:w="108" w:type="dxa"/>
                    <w:bottom w:w="0" w:type="dxa"/>
                    <w:right w:w="108" w:type="dxa"/>
                  </w:tcMar>
                </w:tcPr>
                <w:p w14:paraId="02D8CAA3" w14:textId="77777777" w:rsidR="00FD38C9" w:rsidRPr="00D51E08" w:rsidRDefault="00FD38C9" w:rsidP="002F44E6">
                  <w:pPr>
                    <w:spacing w:line="360" w:lineRule="auto"/>
                    <w:jc w:val="both"/>
                    <w:rPr>
                      <w:sz w:val="20"/>
                      <w:szCs w:val="20"/>
                    </w:rPr>
                  </w:pPr>
                  <w:r w:rsidRPr="00D51E08">
                    <w:rPr>
                      <w:sz w:val="20"/>
                      <w:szCs w:val="20"/>
                    </w:rPr>
                    <w:t>4ч</w:t>
                  </w:r>
                </w:p>
              </w:tc>
              <w:tc>
                <w:tcPr>
                  <w:tcW w:w="3191" w:type="dxa"/>
                  <w:tcBorders>
                    <w:bottom w:val="single" w:sz="4" w:space="0" w:color="auto"/>
                    <w:right w:val="single" w:sz="4" w:space="0" w:color="auto"/>
                  </w:tcBorders>
                  <w:tcMar>
                    <w:top w:w="0" w:type="dxa"/>
                    <w:left w:w="108" w:type="dxa"/>
                    <w:bottom w:w="0" w:type="dxa"/>
                    <w:right w:w="108" w:type="dxa"/>
                  </w:tcMar>
                </w:tcPr>
                <w:p w14:paraId="51E27ECB" w14:textId="77777777" w:rsidR="00FD38C9" w:rsidRPr="00D51E08" w:rsidRDefault="00FD38C9" w:rsidP="002F44E6">
                  <w:pPr>
                    <w:spacing w:line="360" w:lineRule="auto"/>
                    <w:jc w:val="both"/>
                    <w:rPr>
                      <w:sz w:val="20"/>
                      <w:szCs w:val="20"/>
                    </w:rPr>
                  </w:pPr>
                  <w:r w:rsidRPr="00D51E08">
                    <w:rPr>
                      <w:sz w:val="20"/>
                      <w:szCs w:val="20"/>
                    </w:rPr>
                    <w:t>антихолинэргический</w:t>
                  </w:r>
                </w:p>
              </w:tc>
            </w:tr>
            <w:tr w:rsidR="00FD38C9" w:rsidRPr="00825F9C" w14:paraId="091865DB"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6BEB6B88" w14:textId="77777777" w:rsidR="00FD38C9" w:rsidRPr="00D51E08" w:rsidRDefault="00FD38C9" w:rsidP="002F44E6">
                  <w:pPr>
                    <w:spacing w:line="360" w:lineRule="auto"/>
                    <w:jc w:val="both"/>
                    <w:rPr>
                      <w:sz w:val="20"/>
                      <w:szCs w:val="20"/>
                    </w:rPr>
                  </w:pPr>
                  <w:r w:rsidRPr="00D51E08">
                    <w:rPr>
                      <w:sz w:val="20"/>
                      <w:szCs w:val="20"/>
                    </w:rPr>
                    <w:t>азитромицин</w:t>
                  </w:r>
                </w:p>
              </w:tc>
              <w:tc>
                <w:tcPr>
                  <w:tcW w:w="3190" w:type="dxa"/>
                  <w:tcBorders>
                    <w:bottom w:val="single" w:sz="4" w:space="0" w:color="auto"/>
                    <w:right w:val="single" w:sz="4" w:space="0" w:color="auto"/>
                  </w:tcBorders>
                  <w:tcMar>
                    <w:top w:w="0" w:type="dxa"/>
                    <w:left w:w="108" w:type="dxa"/>
                    <w:bottom w:w="0" w:type="dxa"/>
                    <w:right w:w="108" w:type="dxa"/>
                  </w:tcMar>
                </w:tcPr>
                <w:p w14:paraId="41893ECF" w14:textId="77777777" w:rsidR="00FD38C9" w:rsidRPr="00D51E08" w:rsidRDefault="00FD38C9" w:rsidP="002F44E6">
                  <w:pPr>
                    <w:spacing w:line="360" w:lineRule="auto"/>
                    <w:jc w:val="both"/>
                    <w:rPr>
                      <w:sz w:val="20"/>
                      <w:szCs w:val="20"/>
                    </w:rPr>
                  </w:pPr>
                  <w:r w:rsidRPr="00D51E08">
                    <w:rPr>
                      <w:sz w:val="20"/>
                      <w:szCs w:val="20"/>
                    </w:rPr>
                    <w:t>2,5-3,5ч</w:t>
                  </w:r>
                </w:p>
              </w:tc>
              <w:tc>
                <w:tcPr>
                  <w:tcW w:w="3191" w:type="dxa"/>
                  <w:tcBorders>
                    <w:bottom w:val="single" w:sz="4" w:space="0" w:color="auto"/>
                    <w:right w:val="single" w:sz="4" w:space="0" w:color="auto"/>
                  </w:tcBorders>
                  <w:tcMar>
                    <w:top w:w="0" w:type="dxa"/>
                    <w:left w:w="108" w:type="dxa"/>
                    <w:bottom w:w="0" w:type="dxa"/>
                    <w:right w:w="108" w:type="dxa"/>
                  </w:tcMar>
                </w:tcPr>
                <w:p w14:paraId="493B7586" w14:textId="77777777" w:rsidR="00FD38C9" w:rsidRPr="00D51E08" w:rsidRDefault="00FD38C9" w:rsidP="002F44E6">
                  <w:pPr>
                    <w:spacing w:line="360" w:lineRule="auto"/>
                    <w:jc w:val="both"/>
                    <w:rPr>
                      <w:sz w:val="20"/>
                      <w:szCs w:val="20"/>
                    </w:rPr>
                  </w:pPr>
                  <w:r w:rsidRPr="00D51E08">
                    <w:rPr>
                      <w:sz w:val="20"/>
                      <w:szCs w:val="20"/>
                    </w:rPr>
                    <w:t>антибиотик</w:t>
                  </w:r>
                </w:p>
              </w:tc>
            </w:tr>
            <w:tr w:rsidR="00FD38C9" w:rsidRPr="00825F9C" w14:paraId="363956AE"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080843AD" w14:textId="77777777" w:rsidR="00FD38C9" w:rsidRPr="00D51E08" w:rsidRDefault="00FD38C9" w:rsidP="002F44E6">
                  <w:pPr>
                    <w:spacing w:line="360" w:lineRule="auto"/>
                    <w:jc w:val="both"/>
                    <w:rPr>
                      <w:sz w:val="20"/>
                      <w:szCs w:val="20"/>
                    </w:rPr>
                  </w:pPr>
                  <w:r w:rsidRPr="00D51E08">
                    <w:rPr>
                      <w:sz w:val="20"/>
                      <w:szCs w:val="20"/>
                    </w:rPr>
                    <w:t>барукайнид</w:t>
                  </w:r>
                </w:p>
              </w:tc>
              <w:tc>
                <w:tcPr>
                  <w:tcW w:w="3190" w:type="dxa"/>
                  <w:tcBorders>
                    <w:bottom w:val="single" w:sz="4" w:space="0" w:color="auto"/>
                    <w:right w:val="single" w:sz="4" w:space="0" w:color="auto"/>
                  </w:tcBorders>
                  <w:tcMar>
                    <w:top w:w="0" w:type="dxa"/>
                    <w:left w:w="108" w:type="dxa"/>
                    <w:bottom w:w="0" w:type="dxa"/>
                    <w:right w:w="108" w:type="dxa"/>
                  </w:tcMar>
                </w:tcPr>
                <w:p w14:paraId="4018F168" w14:textId="77777777" w:rsidR="00FD38C9" w:rsidRPr="00D51E08" w:rsidRDefault="00FD38C9" w:rsidP="002F44E6">
                  <w:pPr>
                    <w:spacing w:line="360" w:lineRule="auto"/>
                    <w:jc w:val="both"/>
                    <w:rPr>
                      <w:sz w:val="20"/>
                      <w:szCs w:val="20"/>
                    </w:rPr>
                  </w:pPr>
                  <w:r w:rsidRPr="00D51E08">
                    <w:rPr>
                      <w:sz w:val="20"/>
                      <w:szCs w:val="20"/>
                    </w:rPr>
                    <w:t>13ч</w:t>
                  </w:r>
                </w:p>
              </w:tc>
              <w:tc>
                <w:tcPr>
                  <w:tcW w:w="3191" w:type="dxa"/>
                  <w:tcBorders>
                    <w:bottom w:val="single" w:sz="4" w:space="0" w:color="auto"/>
                    <w:right w:val="single" w:sz="4" w:space="0" w:color="auto"/>
                  </w:tcBorders>
                  <w:tcMar>
                    <w:top w:w="0" w:type="dxa"/>
                    <w:left w:w="108" w:type="dxa"/>
                    <w:bottom w:w="0" w:type="dxa"/>
                    <w:right w:w="108" w:type="dxa"/>
                  </w:tcMar>
                </w:tcPr>
                <w:p w14:paraId="17F1E70B"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5DEE5326"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50BF2834" w14:textId="77777777" w:rsidR="00FD38C9" w:rsidRPr="00D51E08" w:rsidRDefault="00FD38C9" w:rsidP="002F44E6">
                  <w:pPr>
                    <w:spacing w:line="360" w:lineRule="auto"/>
                    <w:jc w:val="both"/>
                    <w:rPr>
                      <w:sz w:val="20"/>
                      <w:szCs w:val="20"/>
                    </w:rPr>
                  </w:pPr>
                  <w:r w:rsidRPr="00D51E08">
                    <w:rPr>
                      <w:sz w:val="20"/>
                      <w:szCs w:val="20"/>
                    </w:rPr>
                    <w:t>бепридил</w:t>
                  </w:r>
                </w:p>
              </w:tc>
              <w:tc>
                <w:tcPr>
                  <w:tcW w:w="3190" w:type="dxa"/>
                  <w:tcBorders>
                    <w:bottom w:val="single" w:sz="4" w:space="0" w:color="auto"/>
                    <w:right w:val="single" w:sz="4" w:space="0" w:color="auto"/>
                  </w:tcBorders>
                  <w:tcMar>
                    <w:top w:w="0" w:type="dxa"/>
                    <w:left w:w="108" w:type="dxa"/>
                    <w:bottom w:w="0" w:type="dxa"/>
                    <w:right w:w="108" w:type="dxa"/>
                  </w:tcMar>
                </w:tcPr>
                <w:p w14:paraId="5076284F" w14:textId="77777777" w:rsidR="00FD38C9" w:rsidRPr="00D51E08" w:rsidRDefault="00FD38C9" w:rsidP="002F44E6">
                  <w:pPr>
                    <w:spacing w:line="360" w:lineRule="auto"/>
                    <w:jc w:val="both"/>
                    <w:rPr>
                      <w:sz w:val="20"/>
                      <w:szCs w:val="20"/>
                    </w:rPr>
                  </w:pPr>
                  <w:r w:rsidRPr="00D51E08">
                    <w:rPr>
                      <w:sz w:val="20"/>
                      <w:szCs w:val="20"/>
                    </w:rPr>
                    <w:t>24ч</w:t>
                  </w:r>
                </w:p>
              </w:tc>
              <w:tc>
                <w:tcPr>
                  <w:tcW w:w="3191" w:type="dxa"/>
                  <w:tcBorders>
                    <w:bottom w:val="single" w:sz="4" w:space="0" w:color="auto"/>
                    <w:right w:val="single" w:sz="4" w:space="0" w:color="auto"/>
                  </w:tcBorders>
                  <w:tcMar>
                    <w:top w:w="0" w:type="dxa"/>
                    <w:left w:w="108" w:type="dxa"/>
                    <w:bottom w:w="0" w:type="dxa"/>
                    <w:right w:w="108" w:type="dxa"/>
                  </w:tcMar>
                </w:tcPr>
                <w:p w14:paraId="5FF53B3C" w14:textId="77777777" w:rsidR="00FD38C9" w:rsidRPr="00D51E08" w:rsidRDefault="00FD38C9" w:rsidP="002F44E6">
                  <w:pPr>
                    <w:spacing w:line="360" w:lineRule="auto"/>
                    <w:jc w:val="both"/>
                    <w:rPr>
                      <w:sz w:val="20"/>
                      <w:szCs w:val="20"/>
                    </w:rPr>
                  </w:pPr>
                  <w:r w:rsidRPr="00D51E08">
                    <w:rPr>
                      <w:sz w:val="20"/>
                      <w:szCs w:val="20"/>
                    </w:rPr>
                    <w:t>антагонист кальция</w:t>
                  </w:r>
                </w:p>
              </w:tc>
            </w:tr>
            <w:tr w:rsidR="00FD38C9" w:rsidRPr="00825F9C" w14:paraId="6F140D64"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1AF8B74B" w14:textId="77777777" w:rsidR="00FD38C9" w:rsidRPr="00D51E08" w:rsidRDefault="00FD38C9" w:rsidP="002F44E6">
                  <w:pPr>
                    <w:spacing w:line="360" w:lineRule="auto"/>
                    <w:jc w:val="both"/>
                    <w:rPr>
                      <w:sz w:val="20"/>
                      <w:szCs w:val="20"/>
                    </w:rPr>
                  </w:pPr>
                  <w:r w:rsidRPr="00D51E08">
                    <w:rPr>
                      <w:sz w:val="20"/>
                      <w:szCs w:val="20"/>
                    </w:rPr>
                    <w:t>бретилиум</w:t>
                  </w:r>
                </w:p>
              </w:tc>
              <w:tc>
                <w:tcPr>
                  <w:tcW w:w="3190" w:type="dxa"/>
                  <w:tcBorders>
                    <w:bottom w:val="single" w:sz="4" w:space="0" w:color="auto"/>
                    <w:right w:val="single" w:sz="4" w:space="0" w:color="auto"/>
                  </w:tcBorders>
                  <w:tcMar>
                    <w:top w:w="0" w:type="dxa"/>
                    <w:left w:w="108" w:type="dxa"/>
                    <w:bottom w:w="0" w:type="dxa"/>
                    <w:right w:w="108" w:type="dxa"/>
                  </w:tcMar>
                </w:tcPr>
                <w:p w14:paraId="529C6D98" w14:textId="77777777" w:rsidR="00FD38C9" w:rsidRPr="00D51E08" w:rsidRDefault="00FD38C9" w:rsidP="002F44E6">
                  <w:pPr>
                    <w:spacing w:line="360" w:lineRule="auto"/>
                    <w:jc w:val="both"/>
                    <w:rPr>
                      <w:sz w:val="20"/>
                      <w:szCs w:val="20"/>
                    </w:rPr>
                  </w:pPr>
                  <w:r w:rsidRPr="00D51E08">
                    <w:rPr>
                      <w:sz w:val="20"/>
                      <w:szCs w:val="20"/>
                    </w:rPr>
                    <w:t>4-17ч</w:t>
                  </w:r>
                </w:p>
              </w:tc>
              <w:tc>
                <w:tcPr>
                  <w:tcW w:w="3191" w:type="dxa"/>
                  <w:tcBorders>
                    <w:bottom w:val="single" w:sz="4" w:space="0" w:color="auto"/>
                    <w:right w:val="single" w:sz="4" w:space="0" w:color="auto"/>
                  </w:tcBorders>
                  <w:tcMar>
                    <w:top w:w="0" w:type="dxa"/>
                    <w:left w:w="108" w:type="dxa"/>
                    <w:bottom w:w="0" w:type="dxa"/>
                    <w:right w:w="108" w:type="dxa"/>
                  </w:tcMar>
                </w:tcPr>
                <w:p w14:paraId="562546A5"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2B0CEAF0"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6F52B348" w14:textId="77777777" w:rsidR="00FD38C9" w:rsidRPr="00D51E08" w:rsidRDefault="00FD38C9" w:rsidP="002F44E6">
                  <w:pPr>
                    <w:spacing w:line="360" w:lineRule="auto"/>
                    <w:jc w:val="both"/>
                    <w:rPr>
                      <w:sz w:val="20"/>
                      <w:szCs w:val="20"/>
                    </w:rPr>
                  </w:pPr>
                  <w:r w:rsidRPr="00D51E08">
                    <w:rPr>
                      <w:sz w:val="20"/>
                      <w:szCs w:val="20"/>
                    </w:rPr>
                    <w:t>бутаперазин</w:t>
                  </w:r>
                </w:p>
              </w:tc>
              <w:tc>
                <w:tcPr>
                  <w:tcW w:w="3190" w:type="dxa"/>
                  <w:tcBorders>
                    <w:bottom w:val="single" w:sz="4" w:space="0" w:color="auto"/>
                    <w:right w:val="single" w:sz="4" w:space="0" w:color="auto"/>
                  </w:tcBorders>
                  <w:tcMar>
                    <w:top w:w="0" w:type="dxa"/>
                    <w:left w:w="108" w:type="dxa"/>
                    <w:bottom w:w="0" w:type="dxa"/>
                    <w:right w:w="108" w:type="dxa"/>
                  </w:tcMar>
                </w:tcPr>
                <w:p w14:paraId="52B4B808"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7A04F3E1" w14:textId="77777777" w:rsidR="00FD38C9" w:rsidRPr="00D51E08" w:rsidRDefault="00FD38C9" w:rsidP="002F44E6">
                  <w:pPr>
                    <w:spacing w:line="360" w:lineRule="auto"/>
                    <w:jc w:val="both"/>
                    <w:rPr>
                      <w:sz w:val="20"/>
                      <w:szCs w:val="20"/>
                    </w:rPr>
                  </w:pPr>
                  <w:r w:rsidRPr="00D51E08">
                    <w:rPr>
                      <w:sz w:val="20"/>
                      <w:szCs w:val="20"/>
                    </w:rPr>
                    <w:t>нейролептик</w:t>
                  </w:r>
                </w:p>
              </w:tc>
            </w:tr>
            <w:tr w:rsidR="00FD38C9" w:rsidRPr="00825F9C" w14:paraId="0562C8EF"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99DB7C1" w14:textId="77777777" w:rsidR="00FD38C9" w:rsidRPr="00D51E08" w:rsidRDefault="00FD38C9" w:rsidP="002F44E6">
                  <w:pPr>
                    <w:spacing w:line="360" w:lineRule="auto"/>
                    <w:jc w:val="both"/>
                    <w:rPr>
                      <w:sz w:val="20"/>
                      <w:szCs w:val="20"/>
                    </w:rPr>
                  </w:pPr>
                  <w:r w:rsidRPr="00D51E08">
                    <w:rPr>
                      <w:sz w:val="20"/>
                      <w:szCs w:val="20"/>
                    </w:rPr>
                    <w:t>хлорпроэтазин</w:t>
                  </w:r>
                </w:p>
              </w:tc>
              <w:tc>
                <w:tcPr>
                  <w:tcW w:w="3190" w:type="dxa"/>
                  <w:tcBorders>
                    <w:bottom w:val="single" w:sz="4" w:space="0" w:color="auto"/>
                    <w:right w:val="single" w:sz="4" w:space="0" w:color="auto"/>
                  </w:tcBorders>
                  <w:tcMar>
                    <w:top w:w="0" w:type="dxa"/>
                    <w:left w:w="108" w:type="dxa"/>
                    <w:bottom w:w="0" w:type="dxa"/>
                    <w:right w:w="108" w:type="dxa"/>
                  </w:tcMar>
                </w:tcPr>
                <w:p w14:paraId="229F344B"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50A5D82B" w14:textId="77777777" w:rsidR="00FD38C9" w:rsidRPr="00D51E08" w:rsidRDefault="00FD38C9" w:rsidP="002F44E6">
                  <w:pPr>
                    <w:spacing w:line="360" w:lineRule="auto"/>
                    <w:jc w:val="both"/>
                    <w:rPr>
                      <w:sz w:val="20"/>
                      <w:szCs w:val="20"/>
                    </w:rPr>
                  </w:pPr>
                  <w:r w:rsidRPr="00D51E08">
                    <w:rPr>
                      <w:sz w:val="20"/>
                      <w:szCs w:val="20"/>
                    </w:rPr>
                    <w:t>нейролептик</w:t>
                  </w:r>
                </w:p>
              </w:tc>
            </w:tr>
            <w:tr w:rsidR="00FD38C9" w:rsidRPr="00825F9C" w14:paraId="6037C5F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39C32E19" w14:textId="77777777" w:rsidR="00FD38C9" w:rsidRPr="00D51E08" w:rsidRDefault="00FD38C9" w:rsidP="002F44E6">
                  <w:pPr>
                    <w:spacing w:line="360" w:lineRule="auto"/>
                    <w:jc w:val="both"/>
                    <w:rPr>
                      <w:sz w:val="20"/>
                      <w:szCs w:val="20"/>
                    </w:rPr>
                  </w:pPr>
                  <w:r w:rsidRPr="00D51E08">
                    <w:rPr>
                      <w:sz w:val="20"/>
                      <w:szCs w:val="20"/>
                    </w:rPr>
                    <w:t>цибензолин</w:t>
                  </w:r>
                </w:p>
              </w:tc>
              <w:tc>
                <w:tcPr>
                  <w:tcW w:w="3190" w:type="dxa"/>
                  <w:tcBorders>
                    <w:bottom w:val="single" w:sz="4" w:space="0" w:color="auto"/>
                    <w:right w:val="single" w:sz="4" w:space="0" w:color="auto"/>
                  </w:tcBorders>
                  <w:tcMar>
                    <w:top w:w="0" w:type="dxa"/>
                    <w:left w:w="108" w:type="dxa"/>
                    <w:bottom w:w="0" w:type="dxa"/>
                    <w:right w:w="108" w:type="dxa"/>
                  </w:tcMar>
                </w:tcPr>
                <w:p w14:paraId="0FCC548B" w14:textId="77777777" w:rsidR="00FD38C9" w:rsidRPr="00D51E08" w:rsidRDefault="00FD38C9" w:rsidP="002F44E6">
                  <w:pPr>
                    <w:spacing w:line="360" w:lineRule="auto"/>
                    <w:jc w:val="both"/>
                    <w:rPr>
                      <w:sz w:val="20"/>
                      <w:szCs w:val="20"/>
                    </w:rPr>
                  </w:pPr>
                  <w:r w:rsidRPr="00D51E08">
                    <w:rPr>
                      <w:sz w:val="20"/>
                      <w:szCs w:val="20"/>
                    </w:rPr>
                    <w:t>7-8ч</w:t>
                  </w:r>
                </w:p>
              </w:tc>
              <w:tc>
                <w:tcPr>
                  <w:tcW w:w="3191" w:type="dxa"/>
                  <w:tcBorders>
                    <w:bottom w:val="single" w:sz="4" w:space="0" w:color="auto"/>
                    <w:right w:val="single" w:sz="4" w:space="0" w:color="auto"/>
                  </w:tcBorders>
                  <w:tcMar>
                    <w:top w:w="0" w:type="dxa"/>
                    <w:left w:w="108" w:type="dxa"/>
                    <w:bottom w:w="0" w:type="dxa"/>
                    <w:right w:w="108" w:type="dxa"/>
                  </w:tcMar>
                </w:tcPr>
                <w:p w14:paraId="2CD41BB5"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5696C8E0" w14:textId="77777777">
              <w:trPr>
                <w:trHeight w:val="349"/>
              </w:trPr>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56B2A56A" w14:textId="77777777" w:rsidR="00FD38C9" w:rsidRPr="00D51E08" w:rsidRDefault="00FD38C9" w:rsidP="002F44E6">
                  <w:pPr>
                    <w:spacing w:line="360" w:lineRule="auto"/>
                    <w:jc w:val="both"/>
                    <w:rPr>
                      <w:sz w:val="20"/>
                      <w:szCs w:val="20"/>
                    </w:rPr>
                  </w:pPr>
                  <w:r w:rsidRPr="00D51E08">
                    <w:rPr>
                      <w:sz w:val="20"/>
                      <w:szCs w:val="20"/>
                    </w:rPr>
                    <w:t>ципрофлоксацин</w:t>
                  </w:r>
                </w:p>
              </w:tc>
              <w:tc>
                <w:tcPr>
                  <w:tcW w:w="3190" w:type="dxa"/>
                  <w:tcBorders>
                    <w:bottom w:val="single" w:sz="4" w:space="0" w:color="auto"/>
                    <w:right w:val="single" w:sz="4" w:space="0" w:color="auto"/>
                  </w:tcBorders>
                  <w:tcMar>
                    <w:top w:w="0" w:type="dxa"/>
                    <w:left w:w="108" w:type="dxa"/>
                    <w:bottom w:w="0" w:type="dxa"/>
                    <w:right w:w="108" w:type="dxa"/>
                  </w:tcMar>
                </w:tcPr>
                <w:p w14:paraId="1E80CA0C" w14:textId="77777777" w:rsidR="00FD38C9" w:rsidRPr="00D51E08" w:rsidRDefault="00FD38C9" w:rsidP="002F44E6">
                  <w:pPr>
                    <w:spacing w:line="360" w:lineRule="auto"/>
                    <w:jc w:val="both"/>
                    <w:rPr>
                      <w:sz w:val="20"/>
                      <w:szCs w:val="20"/>
                    </w:rPr>
                  </w:pPr>
                  <w:r w:rsidRPr="00D51E08">
                    <w:rPr>
                      <w:sz w:val="20"/>
                      <w:szCs w:val="20"/>
                    </w:rPr>
                    <w:t>3-6ч</w:t>
                  </w:r>
                </w:p>
              </w:tc>
              <w:tc>
                <w:tcPr>
                  <w:tcW w:w="3191" w:type="dxa"/>
                  <w:tcBorders>
                    <w:bottom w:val="single" w:sz="4" w:space="0" w:color="auto"/>
                    <w:right w:val="single" w:sz="4" w:space="0" w:color="auto"/>
                  </w:tcBorders>
                  <w:tcMar>
                    <w:top w:w="0" w:type="dxa"/>
                    <w:left w:w="108" w:type="dxa"/>
                    <w:bottom w:w="0" w:type="dxa"/>
                    <w:right w:w="108" w:type="dxa"/>
                  </w:tcMar>
                </w:tcPr>
                <w:p w14:paraId="4DD3EF79" w14:textId="77777777" w:rsidR="00FD38C9" w:rsidRPr="00D51E08" w:rsidRDefault="00FD38C9" w:rsidP="002F44E6">
                  <w:pPr>
                    <w:spacing w:line="360" w:lineRule="auto"/>
                    <w:jc w:val="both"/>
                    <w:rPr>
                      <w:sz w:val="20"/>
                      <w:szCs w:val="20"/>
                    </w:rPr>
                  </w:pPr>
                  <w:r w:rsidRPr="00D51E08">
                    <w:rPr>
                      <w:sz w:val="20"/>
                      <w:szCs w:val="20"/>
                    </w:rPr>
                    <w:t>антибиотик</w:t>
                  </w:r>
                </w:p>
              </w:tc>
            </w:tr>
            <w:tr w:rsidR="00FD38C9" w:rsidRPr="00825F9C" w14:paraId="528A80D6"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1A523FF" w14:textId="77777777" w:rsidR="00FD38C9" w:rsidRPr="00D51E08" w:rsidRDefault="00FD38C9" w:rsidP="002F44E6">
                  <w:pPr>
                    <w:spacing w:line="360" w:lineRule="auto"/>
                    <w:jc w:val="both"/>
                    <w:rPr>
                      <w:sz w:val="20"/>
                      <w:szCs w:val="20"/>
                    </w:rPr>
                  </w:pPr>
                  <w:r w:rsidRPr="00D51E08">
                    <w:rPr>
                      <w:sz w:val="20"/>
                      <w:szCs w:val="20"/>
                    </w:rPr>
                    <w:t>цизаприд</w:t>
                  </w:r>
                </w:p>
              </w:tc>
              <w:tc>
                <w:tcPr>
                  <w:tcW w:w="3190" w:type="dxa"/>
                  <w:tcBorders>
                    <w:bottom w:val="single" w:sz="4" w:space="0" w:color="auto"/>
                    <w:right w:val="single" w:sz="4" w:space="0" w:color="auto"/>
                  </w:tcBorders>
                  <w:tcMar>
                    <w:top w:w="0" w:type="dxa"/>
                    <w:left w:w="108" w:type="dxa"/>
                    <w:bottom w:w="0" w:type="dxa"/>
                    <w:right w:w="108" w:type="dxa"/>
                  </w:tcMar>
                </w:tcPr>
                <w:p w14:paraId="6762D9AE" w14:textId="77777777" w:rsidR="00FD38C9" w:rsidRPr="00D51E08" w:rsidRDefault="00FD38C9" w:rsidP="002F44E6">
                  <w:pPr>
                    <w:spacing w:line="360" w:lineRule="auto"/>
                    <w:jc w:val="both"/>
                    <w:rPr>
                      <w:sz w:val="20"/>
                      <w:szCs w:val="20"/>
                    </w:rPr>
                  </w:pPr>
                  <w:r w:rsidRPr="00D51E08">
                    <w:rPr>
                      <w:sz w:val="20"/>
                      <w:szCs w:val="20"/>
                    </w:rPr>
                    <w:t>6-12</w:t>
                  </w:r>
                </w:p>
              </w:tc>
              <w:tc>
                <w:tcPr>
                  <w:tcW w:w="3191" w:type="dxa"/>
                  <w:tcBorders>
                    <w:bottom w:val="single" w:sz="4" w:space="0" w:color="auto"/>
                    <w:right w:val="single" w:sz="4" w:space="0" w:color="auto"/>
                  </w:tcBorders>
                  <w:tcMar>
                    <w:top w:w="0" w:type="dxa"/>
                    <w:left w:w="108" w:type="dxa"/>
                    <w:bottom w:w="0" w:type="dxa"/>
                    <w:right w:w="108" w:type="dxa"/>
                  </w:tcMar>
                </w:tcPr>
                <w:p w14:paraId="5645E5B7" w14:textId="77777777" w:rsidR="00FD38C9" w:rsidRPr="00D51E08" w:rsidRDefault="00FD38C9" w:rsidP="002F44E6">
                  <w:pPr>
                    <w:spacing w:line="360" w:lineRule="auto"/>
                    <w:jc w:val="both"/>
                    <w:rPr>
                      <w:sz w:val="20"/>
                      <w:szCs w:val="20"/>
                    </w:rPr>
                  </w:pPr>
                  <w:r w:rsidRPr="00D51E08">
                    <w:rPr>
                      <w:sz w:val="20"/>
                      <w:szCs w:val="20"/>
                    </w:rPr>
                    <w:t>прокинетик</w:t>
                  </w:r>
                </w:p>
              </w:tc>
            </w:tr>
            <w:tr w:rsidR="00FD38C9" w:rsidRPr="00825F9C" w14:paraId="466C8E81"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67D660A" w14:textId="77777777" w:rsidR="00FD38C9" w:rsidRPr="00D51E08" w:rsidRDefault="00FD38C9" w:rsidP="002F44E6">
                  <w:pPr>
                    <w:spacing w:line="360" w:lineRule="auto"/>
                    <w:jc w:val="both"/>
                    <w:rPr>
                      <w:sz w:val="20"/>
                      <w:szCs w:val="20"/>
                    </w:rPr>
                  </w:pPr>
                  <w:r w:rsidRPr="00D51E08">
                    <w:rPr>
                      <w:sz w:val="20"/>
                      <w:szCs w:val="20"/>
                    </w:rPr>
                    <w:t>кларитромицин</w:t>
                  </w:r>
                </w:p>
              </w:tc>
              <w:tc>
                <w:tcPr>
                  <w:tcW w:w="3190" w:type="dxa"/>
                  <w:tcBorders>
                    <w:bottom w:val="single" w:sz="4" w:space="0" w:color="auto"/>
                    <w:right w:val="single" w:sz="4" w:space="0" w:color="auto"/>
                  </w:tcBorders>
                  <w:tcMar>
                    <w:top w:w="0" w:type="dxa"/>
                    <w:left w:w="108" w:type="dxa"/>
                    <w:bottom w:w="0" w:type="dxa"/>
                    <w:right w:w="108" w:type="dxa"/>
                  </w:tcMar>
                </w:tcPr>
                <w:p w14:paraId="33C04E5F" w14:textId="77777777" w:rsidR="00FD38C9" w:rsidRPr="00D51E08" w:rsidRDefault="00FD38C9" w:rsidP="002F44E6">
                  <w:pPr>
                    <w:spacing w:line="360" w:lineRule="auto"/>
                    <w:jc w:val="both"/>
                    <w:rPr>
                      <w:sz w:val="20"/>
                      <w:szCs w:val="20"/>
                    </w:rPr>
                  </w:pPr>
                  <w:r w:rsidRPr="00D51E08">
                    <w:rPr>
                      <w:sz w:val="20"/>
                      <w:szCs w:val="20"/>
                    </w:rPr>
                    <w:t>3-7ч</w:t>
                  </w:r>
                </w:p>
              </w:tc>
              <w:tc>
                <w:tcPr>
                  <w:tcW w:w="3191" w:type="dxa"/>
                  <w:tcBorders>
                    <w:bottom w:val="single" w:sz="4" w:space="0" w:color="auto"/>
                    <w:right w:val="single" w:sz="4" w:space="0" w:color="auto"/>
                  </w:tcBorders>
                  <w:tcMar>
                    <w:top w:w="0" w:type="dxa"/>
                    <w:left w:w="108" w:type="dxa"/>
                    <w:bottom w:w="0" w:type="dxa"/>
                    <w:right w:w="108" w:type="dxa"/>
                  </w:tcMar>
                </w:tcPr>
                <w:p w14:paraId="738B69F3" w14:textId="77777777" w:rsidR="00FD38C9" w:rsidRPr="00D51E08" w:rsidRDefault="00FD38C9" w:rsidP="002F44E6">
                  <w:pPr>
                    <w:spacing w:line="360" w:lineRule="auto"/>
                    <w:jc w:val="both"/>
                    <w:rPr>
                      <w:sz w:val="20"/>
                      <w:szCs w:val="20"/>
                    </w:rPr>
                  </w:pPr>
                  <w:r w:rsidRPr="00D51E08">
                    <w:rPr>
                      <w:sz w:val="20"/>
                      <w:szCs w:val="20"/>
                    </w:rPr>
                    <w:t>антибиотик</w:t>
                  </w:r>
                </w:p>
              </w:tc>
            </w:tr>
            <w:tr w:rsidR="00FD38C9" w:rsidRPr="00825F9C" w14:paraId="31FD9FBA"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DA3D530" w14:textId="77777777" w:rsidR="00FD38C9" w:rsidRPr="00D51E08" w:rsidRDefault="00FD38C9" w:rsidP="002F44E6">
                  <w:pPr>
                    <w:spacing w:line="360" w:lineRule="auto"/>
                    <w:jc w:val="both"/>
                    <w:rPr>
                      <w:sz w:val="20"/>
                      <w:szCs w:val="20"/>
                    </w:rPr>
                  </w:pPr>
                  <w:r w:rsidRPr="00D51E08">
                    <w:rPr>
                      <w:sz w:val="20"/>
                      <w:szCs w:val="20"/>
                    </w:rPr>
                    <w:t>кломипрамин</w:t>
                  </w:r>
                </w:p>
              </w:tc>
              <w:tc>
                <w:tcPr>
                  <w:tcW w:w="3190" w:type="dxa"/>
                  <w:tcBorders>
                    <w:bottom w:val="single" w:sz="4" w:space="0" w:color="auto"/>
                    <w:right w:val="single" w:sz="4" w:space="0" w:color="auto"/>
                  </w:tcBorders>
                  <w:tcMar>
                    <w:top w:w="0" w:type="dxa"/>
                    <w:left w:w="108" w:type="dxa"/>
                    <w:bottom w:w="0" w:type="dxa"/>
                    <w:right w:w="108" w:type="dxa"/>
                  </w:tcMar>
                </w:tcPr>
                <w:p w14:paraId="2136629D" w14:textId="77777777" w:rsidR="00FD38C9" w:rsidRPr="00D51E08" w:rsidRDefault="00FD38C9" w:rsidP="002F44E6">
                  <w:pPr>
                    <w:spacing w:line="360" w:lineRule="auto"/>
                    <w:jc w:val="both"/>
                    <w:rPr>
                      <w:sz w:val="20"/>
                      <w:szCs w:val="20"/>
                    </w:rPr>
                  </w:pPr>
                  <w:r w:rsidRPr="00D51E08">
                    <w:rPr>
                      <w:sz w:val="20"/>
                      <w:szCs w:val="20"/>
                    </w:rPr>
                    <w:t>54-77</w:t>
                  </w:r>
                </w:p>
              </w:tc>
              <w:tc>
                <w:tcPr>
                  <w:tcW w:w="3191" w:type="dxa"/>
                  <w:tcBorders>
                    <w:bottom w:val="single" w:sz="4" w:space="0" w:color="auto"/>
                    <w:right w:val="single" w:sz="4" w:space="0" w:color="auto"/>
                  </w:tcBorders>
                  <w:tcMar>
                    <w:top w:w="0" w:type="dxa"/>
                    <w:left w:w="108" w:type="dxa"/>
                    <w:bottom w:w="0" w:type="dxa"/>
                    <w:right w:w="108" w:type="dxa"/>
                  </w:tcMar>
                </w:tcPr>
                <w:p w14:paraId="3E71E226" w14:textId="77777777" w:rsidR="00FD38C9" w:rsidRPr="00D51E08" w:rsidRDefault="00FD38C9" w:rsidP="002F44E6">
                  <w:pPr>
                    <w:spacing w:line="360" w:lineRule="auto"/>
                    <w:jc w:val="both"/>
                    <w:rPr>
                      <w:sz w:val="20"/>
                      <w:szCs w:val="20"/>
                    </w:rPr>
                  </w:pPr>
                  <w:r w:rsidRPr="00D51E08">
                    <w:rPr>
                      <w:sz w:val="20"/>
                      <w:szCs w:val="20"/>
                    </w:rPr>
                    <w:t>трицикл. антидепрессант</w:t>
                  </w:r>
                </w:p>
              </w:tc>
            </w:tr>
            <w:tr w:rsidR="00FD38C9" w:rsidRPr="00825F9C" w14:paraId="718B7740"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69E566D4" w14:textId="77777777" w:rsidR="00FD38C9" w:rsidRPr="00D51E08" w:rsidRDefault="00FD38C9" w:rsidP="002F44E6">
                  <w:pPr>
                    <w:spacing w:line="360" w:lineRule="auto"/>
                    <w:jc w:val="both"/>
                    <w:rPr>
                      <w:sz w:val="20"/>
                      <w:szCs w:val="20"/>
                    </w:rPr>
                  </w:pPr>
                  <w:r w:rsidRPr="00D51E08">
                    <w:rPr>
                      <w:sz w:val="20"/>
                      <w:szCs w:val="20"/>
                    </w:rPr>
                    <w:t>циклобензаприн</w:t>
                  </w:r>
                </w:p>
              </w:tc>
              <w:tc>
                <w:tcPr>
                  <w:tcW w:w="3190" w:type="dxa"/>
                  <w:tcBorders>
                    <w:bottom w:val="single" w:sz="4" w:space="0" w:color="auto"/>
                    <w:right w:val="single" w:sz="4" w:space="0" w:color="auto"/>
                  </w:tcBorders>
                  <w:tcMar>
                    <w:top w:w="0" w:type="dxa"/>
                    <w:left w:w="108" w:type="dxa"/>
                    <w:bottom w:w="0" w:type="dxa"/>
                    <w:right w:w="108" w:type="dxa"/>
                  </w:tcMar>
                </w:tcPr>
                <w:p w14:paraId="20A6BF11" w14:textId="77777777" w:rsidR="00FD38C9" w:rsidRPr="00D51E08" w:rsidRDefault="00FD38C9" w:rsidP="002F44E6">
                  <w:pPr>
                    <w:spacing w:line="360" w:lineRule="auto"/>
                    <w:jc w:val="both"/>
                    <w:rPr>
                      <w:sz w:val="20"/>
                      <w:szCs w:val="20"/>
                    </w:rPr>
                  </w:pPr>
                  <w:r w:rsidRPr="00D51E08">
                    <w:rPr>
                      <w:sz w:val="20"/>
                      <w:szCs w:val="20"/>
                    </w:rPr>
                    <w:t>24-72ч</w:t>
                  </w:r>
                </w:p>
              </w:tc>
              <w:tc>
                <w:tcPr>
                  <w:tcW w:w="3191" w:type="dxa"/>
                  <w:tcBorders>
                    <w:bottom w:val="single" w:sz="4" w:space="0" w:color="auto"/>
                    <w:right w:val="single" w:sz="4" w:space="0" w:color="auto"/>
                  </w:tcBorders>
                  <w:tcMar>
                    <w:top w:w="0" w:type="dxa"/>
                    <w:left w:w="108" w:type="dxa"/>
                    <w:bottom w:w="0" w:type="dxa"/>
                    <w:right w:w="108" w:type="dxa"/>
                  </w:tcMar>
                </w:tcPr>
                <w:p w14:paraId="37FC9FCE" w14:textId="77777777" w:rsidR="00FD38C9" w:rsidRPr="00D51E08" w:rsidRDefault="00FD38C9" w:rsidP="002F44E6">
                  <w:pPr>
                    <w:spacing w:line="360" w:lineRule="auto"/>
                    <w:jc w:val="both"/>
                    <w:rPr>
                      <w:sz w:val="20"/>
                      <w:szCs w:val="20"/>
                    </w:rPr>
                  </w:pPr>
                  <w:r w:rsidRPr="00D51E08">
                    <w:rPr>
                      <w:sz w:val="20"/>
                      <w:szCs w:val="20"/>
                    </w:rPr>
                    <w:t>миорелаксант</w:t>
                  </w:r>
                </w:p>
              </w:tc>
            </w:tr>
            <w:tr w:rsidR="00FD38C9" w:rsidRPr="00825F9C" w14:paraId="5D4BA90E"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0E6AD527" w14:textId="77777777" w:rsidR="00FD38C9" w:rsidRPr="00D51E08" w:rsidRDefault="00FD38C9" w:rsidP="002F44E6">
                  <w:pPr>
                    <w:spacing w:line="360" w:lineRule="auto"/>
                    <w:jc w:val="both"/>
                    <w:rPr>
                      <w:sz w:val="20"/>
                      <w:szCs w:val="20"/>
                    </w:rPr>
                  </w:pPr>
                  <w:r w:rsidRPr="00D51E08">
                    <w:rPr>
                      <w:sz w:val="20"/>
                      <w:szCs w:val="20"/>
                    </w:rPr>
                    <w:t>десипрамин</w:t>
                  </w:r>
                </w:p>
              </w:tc>
              <w:tc>
                <w:tcPr>
                  <w:tcW w:w="3190" w:type="dxa"/>
                  <w:tcBorders>
                    <w:bottom w:val="single" w:sz="4" w:space="0" w:color="auto"/>
                    <w:right w:val="single" w:sz="4" w:space="0" w:color="auto"/>
                  </w:tcBorders>
                  <w:tcMar>
                    <w:top w:w="0" w:type="dxa"/>
                    <w:left w:w="108" w:type="dxa"/>
                    <w:bottom w:w="0" w:type="dxa"/>
                    <w:right w:w="108" w:type="dxa"/>
                  </w:tcMar>
                </w:tcPr>
                <w:p w14:paraId="337FF93C" w14:textId="77777777" w:rsidR="00FD38C9" w:rsidRPr="00D51E08" w:rsidRDefault="00FD38C9" w:rsidP="002F44E6">
                  <w:pPr>
                    <w:spacing w:line="360" w:lineRule="auto"/>
                    <w:jc w:val="both"/>
                    <w:rPr>
                      <w:sz w:val="20"/>
                      <w:szCs w:val="20"/>
                    </w:rPr>
                  </w:pPr>
                  <w:r w:rsidRPr="00D51E08">
                    <w:rPr>
                      <w:sz w:val="20"/>
                      <w:szCs w:val="20"/>
                    </w:rPr>
                    <w:t>12-30ч</w:t>
                  </w:r>
                </w:p>
              </w:tc>
              <w:tc>
                <w:tcPr>
                  <w:tcW w:w="3191" w:type="dxa"/>
                  <w:tcBorders>
                    <w:bottom w:val="single" w:sz="4" w:space="0" w:color="auto"/>
                    <w:right w:val="single" w:sz="4" w:space="0" w:color="auto"/>
                  </w:tcBorders>
                  <w:tcMar>
                    <w:top w:w="0" w:type="dxa"/>
                    <w:left w:w="108" w:type="dxa"/>
                    <w:bottom w:w="0" w:type="dxa"/>
                    <w:right w:w="108" w:type="dxa"/>
                  </w:tcMar>
                </w:tcPr>
                <w:p w14:paraId="4F8931E3" w14:textId="77777777" w:rsidR="00FD38C9" w:rsidRPr="00D51E08" w:rsidRDefault="00FD38C9" w:rsidP="002F44E6">
                  <w:pPr>
                    <w:spacing w:line="360" w:lineRule="auto"/>
                    <w:jc w:val="both"/>
                    <w:rPr>
                      <w:sz w:val="20"/>
                      <w:szCs w:val="20"/>
                    </w:rPr>
                  </w:pPr>
                  <w:r w:rsidRPr="00D51E08">
                    <w:rPr>
                      <w:sz w:val="20"/>
                      <w:szCs w:val="20"/>
                    </w:rPr>
                    <w:t>трицикл. антидепрессант</w:t>
                  </w:r>
                </w:p>
              </w:tc>
            </w:tr>
            <w:tr w:rsidR="00FD38C9" w:rsidRPr="00825F9C" w14:paraId="56EE4E4E"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3AA164E3" w14:textId="77777777" w:rsidR="00FD38C9" w:rsidRPr="00D51E08" w:rsidRDefault="00FD38C9" w:rsidP="002F44E6">
                  <w:pPr>
                    <w:spacing w:line="360" w:lineRule="auto"/>
                    <w:jc w:val="both"/>
                    <w:rPr>
                      <w:sz w:val="20"/>
                      <w:szCs w:val="20"/>
                    </w:rPr>
                  </w:pPr>
                  <w:r w:rsidRPr="00D51E08">
                    <w:rPr>
                      <w:sz w:val="20"/>
                      <w:szCs w:val="20"/>
                    </w:rPr>
                    <w:t>дипрафенон</w:t>
                  </w:r>
                </w:p>
              </w:tc>
              <w:tc>
                <w:tcPr>
                  <w:tcW w:w="3190" w:type="dxa"/>
                  <w:tcBorders>
                    <w:bottom w:val="single" w:sz="4" w:space="0" w:color="auto"/>
                    <w:right w:val="single" w:sz="4" w:space="0" w:color="auto"/>
                  </w:tcBorders>
                  <w:tcMar>
                    <w:top w:w="0" w:type="dxa"/>
                    <w:left w:w="108" w:type="dxa"/>
                    <w:bottom w:w="0" w:type="dxa"/>
                    <w:right w:w="108" w:type="dxa"/>
                  </w:tcMar>
                </w:tcPr>
                <w:p w14:paraId="5CA83A65" w14:textId="77777777" w:rsidR="00FD38C9" w:rsidRPr="00D51E08" w:rsidRDefault="00FD38C9" w:rsidP="002F44E6">
                  <w:pPr>
                    <w:spacing w:line="360" w:lineRule="auto"/>
                    <w:jc w:val="both"/>
                    <w:rPr>
                      <w:sz w:val="20"/>
                      <w:szCs w:val="20"/>
                    </w:rPr>
                  </w:pPr>
                  <w:r w:rsidRPr="00D51E08">
                    <w:rPr>
                      <w:sz w:val="20"/>
                      <w:szCs w:val="20"/>
                    </w:rPr>
                    <w:t>1,2-1,5ч</w:t>
                  </w:r>
                </w:p>
              </w:tc>
              <w:tc>
                <w:tcPr>
                  <w:tcW w:w="3191" w:type="dxa"/>
                  <w:tcBorders>
                    <w:bottom w:val="single" w:sz="4" w:space="0" w:color="auto"/>
                    <w:right w:val="single" w:sz="4" w:space="0" w:color="auto"/>
                  </w:tcBorders>
                  <w:tcMar>
                    <w:top w:w="0" w:type="dxa"/>
                    <w:left w:w="108" w:type="dxa"/>
                    <w:bottom w:w="0" w:type="dxa"/>
                    <w:right w:w="108" w:type="dxa"/>
                  </w:tcMar>
                </w:tcPr>
                <w:p w14:paraId="3CD51E0B"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186662B2"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0F3EFD07" w14:textId="77777777" w:rsidR="00FD38C9" w:rsidRPr="00D51E08" w:rsidRDefault="00FD38C9" w:rsidP="002F44E6">
                  <w:pPr>
                    <w:spacing w:line="360" w:lineRule="auto"/>
                    <w:jc w:val="both"/>
                    <w:rPr>
                      <w:sz w:val="20"/>
                      <w:szCs w:val="20"/>
                    </w:rPr>
                  </w:pPr>
                  <w:r w:rsidRPr="00D51E08">
                    <w:rPr>
                      <w:sz w:val="20"/>
                      <w:szCs w:val="20"/>
                    </w:rPr>
                    <w:t>дизопирамид</w:t>
                  </w:r>
                </w:p>
              </w:tc>
              <w:tc>
                <w:tcPr>
                  <w:tcW w:w="3190" w:type="dxa"/>
                  <w:tcBorders>
                    <w:bottom w:val="single" w:sz="4" w:space="0" w:color="auto"/>
                    <w:right w:val="single" w:sz="4" w:space="0" w:color="auto"/>
                  </w:tcBorders>
                  <w:tcMar>
                    <w:top w:w="0" w:type="dxa"/>
                    <w:left w:w="108" w:type="dxa"/>
                    <w:bottom w:w="0" w:type="dxa"/>
                    <w:right w:w="108" w:type="dxa"/>
                  </w:tcMar>
                </w:tcPr>
                <w:p w14:paraId="7E7D9E3A" w14:textId="77777777" w:rsidR="00FD38C9" w:rsidRPr="00D51E08" w:rsidRDefault="00FD38C9" w:rsidP="002F44E6">
                  <w:pPr>
                    <w:spacing w:line="360" w:lineRule="auto"/>
                    <w:jc w:val="both"/>
                    <w:rPr>
                      <w:sz w:val="20"/>
                      <w:szCs w:val="20"/>
                    </w:rPr>
                  </w:pPr>
                  <w:r w:rsidRPr="00D51E08">
                    <w:rPr>
                      <w:sz w:val="20"/>
                      <w:szCs w:val="20"/>
                    </w:rPr>
                    <w:t>4-10ч</w:t>
                  </w:r>
                </w:p>
              </w:tc>
              <w:tc>
                <w:tcPr>
                  <w:tcW w:w="3191" w:type="dxa"/>
                  <w:tcBorders>
                    <w:bottom w:val="single" w:sz="4" w:space="0" w:color="auto"/>
                    <w:right w:val="single" w:sz="4" w:space="0" w:color="auto"/>
                  </w:tcBorders>
                  <w:tcMar>
                    <w:top w:w="0" w:type="dxa"/>
                    <w:left w:w="108" w:type="dxa"/>
                    <w:bottom w:w="0" w:type="dxa"/>
                    <w:right w:w="108" w:type="dxa"/>
                  </w:tcMar>
                </w:tcPr>
                <w:p w14:paraId="342C091D"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3C9B323B"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AE5133E" w14:textId="77777777" w:rsidR="00FD38C9" w:rsidRPr="00D51E08" w:rsidRDefault="00FD38C9" w:rsidP="002F44E6">
                  <w:pPr>
                    <w:spacing w:line="360" w:lineRule="auto"/>
                    <w:jc w:val="both"/>
                    <w:rPr>
                      <w:sz w:val="20"/>
                      <w:szCs w:val="20"/>
                    </w:rPr>
                  </w:pPr>
                  <w:r w:rsidRPr="00D51E08">
                    <w:rPr>
                      <w:sz w:val="20"/>
                      <w:szCs w:val="20"/>
                    </w:rPr>
                    <w:t>досулепин</w:t>
                  </w:r>
                </w:p>
              </w:tc>
              <w:tc>
                <w:tcPr>
                  <w:tcW w:w="3190" w:type="dxa"/>
                  <w:tcBorders>
                    <w:bottom w:val="single" w:sz="4" w:space="0" w:color="auto"/>
                    <w:right w:val="single" w:sz="4" w:space="0" w:color="auto"/>
                  </w:tcBorders>
                  <w:tcMar>
                    <w:top w:w="0" w:type="dxa"/>
                    <w:left w:w="108" w:type="dxa"/>
                    <w:bottom w:w="0" w:type="dxa"/>
                    <w:right w:w="108" w:type="dxa"/>
                  </w:tcMar>
                </w:tcPr>
                <w:p w14:paraId="311FFD6D" w14:textId="77777777" w:rsidR="00FD38C9" w:rsidRPr="00D51E08" w:rsidRDefault="00FD38C9" w:rsidP="002F44E6">
                  <w:pPr>
                    <w:spacing w:line="360" w:lineRule="auto"/>
                    <w:jc w:val="both"/>
                    <w:rPr>
                      <w:sz w:val="20"/>
                      <w:szCs w:val="20"/>
                    </w:rPr>
                  </w:pPr>
                  <w:r w:rsidRPr="00D51E08">
                    <w:rPr>
                      <w:sz w:val="20"/>
                      <w:szCs w:val="20"/>
                    </w:rPr>
                    <w:t>14-24ч</w:t>
                  </w:r>
                </w:p>
              </w:tc>
              <w:tc>
                <w:tcPr>
                  <w:tcW w:w="3191" w:type="dxa"/>
                  <w:tcBorders>
                    <w:bottom w:val="single" w:sz="4" w:space="0" w:color="auto"/>
                    <w:right w:val="single" w:sz="4" w:space="0" w:color="auto"/>
                  </w:tcBorders>
                  <w:tcMar>
                    <w:top w:w="0" w:type="dxa"/>
                    <w:left w:w="108" w:type="dxa"/>
                    <w:bottom w:w="0" w:type="dxa"/>
                    <w:right w:w="108" w:type="dxa"/>
                  </w:tcMar>
                </w:tcPr>
                <w:p w14:paraId="334A1883" w14:textId="77777777" w:rsidR="00FD38C9" w:rsidRPr="00D51E08" w:rsidRDefault="00FD38C9" w:rsidP="002F44E6">
                  <w:pPr>
                    <w:spacing w:line="360" w:lineRule="auto"/>
                    <w:jc w:val="both"/>
                    <w:rPr>
                      <w:sz w:val="20"/>
                      <w:szCs w:val="20"/>
                    </w:rPr>
                  </w:pPr>
                  <w:r w:rsidRPr="00D51E08">
                    <w:rPr>
                      <w:sz w:val="20"/>
                      <w:szCs w:val="20"/>
                    </w:rPr>
                    <w:t>трицикл. антидепрессант</w:t>
                  </w:r>
                </w:p>
              </w:tc>
            </w:tr>
            <w:tr w:rsidR="00FD38C9" w:rsidRPr="00825F9C" w14:paraId="176D179A"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8E2D6B4" w14:textId="77777777" w:rsidR="00FD38C9" w:rsidRPr="00D51E08" w:rsidRDefault="00FD38C9" w:rsidP="002F44E6">
                  <w:pPr>
                    <w:spacing w:line="360" w:lineRule="auto"/>
                    <w:jc w:val="both"/>
                    <w:rPr>
                      <w:sz w:val="20"/>
                      <w:szCs w:val="20"/>
                    </w:rPr>
                  </w:pPr>
                  <w:r w:rsidRPr="00D51E08">
                    <w:rPr>
                      <w:sz w:val="20"/>
                      <w:szCs w:val="20"/>
                    </w:rPr>
                    <w:t>доксепин</w:t>
                  </w:r>
                </w:p>
              </w:tc>
              <w:tc>
                <w:tcPr>
                  <w:tcW w:w="3190" w:type="dxa"/>
                  <w:tcBorders>
                    <w:bottom w:val="single" w:sz="4" w:space="0" w:color="auto"/>
                    <w:right w:val="single" w:sz="4" w:space="0" w:color="auto"/>
                  </w:tcBorders>
                  <w:tcMar>
                    <w:top w:w="0" w:type="dxa"/>
                    <w:left w:w="108" w:type="dxa"/>
                    <w:bottom w:w="0" w:type="dxa"/>
                    <w:right w:w="108" w:type="dxa"/>
                  </w:tcMar>
                </w:tcPr>
                <w:p w14:paraId="215385FE" w14:textId="77777777" w:rsidR="00FD38C9" w:rsidRPr="00D51E08" w:rsidRDefault="00FD38C9" w:rsidP="002F44E6">
                  <w:pPr>
                    <w:spacing w:line="360" w:lineRule="auto"/>
                    <w:jc w:val="both"/>
                    <w:rPr>
                      <w:sz w:val="20"/>
                      <w:szCs w:val="20"/>
                    </w:rPr>
                  </w:pPr>
                  <w:r w:rsidRPr="00D51E08">
                    <w:rPr>
                      <w:sz w:val="20"/>
                      <w:szCs w:val="20"/>
                    </w:rPr>
                    <w:t>8-24ч</w:t>
                  </w:r>
                </w:p>
              </w:tc>
              <w:tc>
                <w:tcPr>
                  <w:tcW w:w="3191" w:type="dxa"/>
                  <w:tcBorders>
                    <w:bottom w:val="single" w:sz="4" w:space="0" w:color="auto"/>
                    <w:right w:val="single" w:sz="4" w:space="0" w:color="auto"/>
                  </w:tcBorders>
                  <w:tcMar>
                    <w:top w:w="0" w:type="dxa"/>
                    <w:left w:w="108" w:type="dxa"/>
                    <w:bottom w:w="0" w:type="dxa"/>
                    <w:right w:w="108" w:type="dxa"/>
                  </w:tcMar>
                </w:tcPr>
                <w:p w14:paraId="1C482982" w14:textId="77777777" w:rsidR="00FD38C9" w:rsidRPr="00D51E08" w:rsidRDefault="00FD38C9" w:rsidP="002F44E6">
                  <w:pPr>
                    <w:spacing w:line="360" w:lineRule="auto"/>
                    <w:jc w:val="both"/>
                    <w:rPr>
                      <w:sz w:val="20"/>
                      <w:szCs w:val="20"/>
                    </w:rPr>
                  </w:pPr>
                  <w:r w:rsidRPr="00D51E08">
                    <w:rPr>
                      <w:sz w:val="20"/>
                      <w:szCs w:val="20"/>
                    </w:rPr>
                    <w:t>трицикл. антидепрессант</w:t>
                  </w:r>
                </w:p>
              </w:tc>
            </w:tr>
            <w:tr w:rsidR="00FD38C9" w:rsidRPr="00825F9C" w14:paraId="2C7A8FD7"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F2F2B56" w14:textId="77777777" w:rsidR="00FD38C9" w:rsidRPr="00D51E08" w:rsidRDefault="00FD38C9" w:rsidP="002F44E6">
                  <w:pPr>
                    <w:spacing w:line="360" w:lineRule="auto"/>
                    <w:jc w:val="both"/>
                    <w:rPr>
                      <w:sz w:val="20"/>
                      <w:szCs w:val="20"/>
                    </w:rPr>
                  </w:pPr>
                  <w:r w:rsidRPr="00D51E08">
                    <w:rPr>
                      <w:sz w:val="20"/>
                      <w:szCs w:val="20"/>
                    </w:rPr>
                    <w:t>энканид</w:t>
                  </w:r>
                </w:p>
              </w:tc>
              <w:tc>
                <w:tcPr>
                  <w:tcW w:w="3190" w:type="dxa"/>
                  <w:tcBorders>
                    <w:bottom w:val="single" w:sz="4" w:space="0" w:color="auto"/>
                    <w:right w:val="single" w:sz="4" w:space="0" w:color="auto"/>
                  </w:tcBorders>
                  <w:tcMar>
                    <w:top w:w="0" w:type="dxa"/>
                    <w:left w:w="108" w:type="dxa"/>
                    <w:bottom w:w="0" w:type="dxa"/>
                    <w:right w:w="108" w:type="dxa"/>
                  </w:tcMar>
                </w:tcPr>
                <w:p w14:paraId="5F9E6B84" w14:textId="77777777" w:rsidR="00FD38C9" w:rsidRPr="00D51E08" w:rsidRDefault="00FD38C9" w:rsidP="002F44E6">
                  <w:pPr>
                    <w:spacing w:line="360" w:lineRule="auto"/>
                    <w:jc w:val="both"/>
                    <w:rPr>
                      <w:sz w:val="20"/>
                      <w:szCs w:val="20"/>
                    </w:rPr>
                  </w:pPr>
                  <w:r w:rsidRPr="00D51E08">
                    <w:rPr>
                      <w:sz w:val="20"/>
                      <w:szCs w:val="20"/>
                    </w:rPr>
                    <w:t>6-12</w:t>
                  </w:r>
                </w:p>
              </w:tc>
              <w:tc>
                <w:tcPr>
                  <w:tcW w:w="3191" w:type="dxa"/>
                  <w:tcBorders>
                    <w:bottom w:val="single" w:sz="4" w:space="0" w:color="auto"/>
                    <w:right w:val="single" w:sz="4" w:space="0" w:color="auto"/>
                  </w:tcBorders>
                  <w:tcMar>
                    <w:top w:w="0" w:type="dxa"/>
                    <w:left w:w="108" w:type="dxa"/>
                    <w:bottom w:w="0" w:type="dxa"/>
                    <w:right w:w="108" w:type="dxa"/>
                  </w:tcMar>
                </w:tcPr>
                <w:p w14:paraId="5B8F88A9"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4AB995FC"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4ECF9C7" w14:textId="77777777" w:rsidR="00FD38C9" w:rsidRPr="00D51E08" w:rsidRDefault="00FD38C9" w:rsidP="002F44E6">
                  <w:pPr>
                    <w:spacing w:line="360" w:lineRule="auto"/>
                    <w:jc w:val="both"/>
                    <w:rPr>
                      <w:sz w:val="20"/>
                      <w:szCs w:val="20"/>
                    </w:rPr>
                  </w:pPr>
                  <w:r w:rsidRPr="00D51E08">
                    <w:rPr>
                      <w:sz w:val="20"/>
                      <w:szCs w:val="20"/>
                    </w:rPr>
                    <w:t>эритромицин</w:t>
                  </w:r>
                </w:p>
              </w:tc>
              <w:tc>
                <w:tcPr>
                  <w:tcW w:w="3190" w:type="dxa"/>
                  <w:tcBorders>
                    <w:bottom w:val="single" w:sz="4" w:space="0" w:color="auto"/>
                    <w:right w:val="single" w:sz="4" w:space="0" w:color="auto"/>
                  </w:tcBorders>
                  <w:tcMar>
                    <w:top w:w="0" w:type="dxa"/>
                    <w:left w:w="108" w:type="dxa"/>
                    <w:bottom w:w="0" w:type="dxa"/>
                    <w:right w:w="108" w:type="dxa"/>
                  </w:tcMar>
                </w:tcPr>
                <w:p w14:paraId="42373CDB" w14:textId="77777777" w:rsidR="00FD38C9" w:rsidRPr="00D51E08" w:rsidRDefault="00FD38C9" w:rsidP="002F44E6">
                  <w:pPr>
                    <w:spacing w:line="360" w:lineRule="auto"/>
                    <w:jc w:val="both"/>
                    <w:rPr>
                      <w:sz w:val="20"/>
                      <w:szCs w:val="20"/>
                    </w:rPr>
                  </w:pPr>
                  <w:r w:rsidRPr="00D51E08">
                    <w:rPr>
                      <w:sz w:val="20"/>
                      <w:szCs w:val="20"/>
                    </w:rPr>
                    <w:t>2ч</w:t>
                  </w:r>
                </w:p>
              </w:tc>
              <w:tc>
                <w:tcPr>
                  <w:tcW w:w="3191" w:type="dxa"/>
                  <w:tcBorders>
                    <w:bottom w:val="single" w:sz="4" w:space="0" w:color="auto"/>
                    <w:right w:val="single" w:sz="4" w:space="0" w:color="auto"/>
                  </w:tcBorders>
                  <w:tcMar>
                    <w:top w:w="0" w:type="dxa"/>
                    <w:left w:w="108" w:type="dxa"/>
                    <w:bottom w:w="0" w:type="dxa"/>
                    <w:right w:w="108" w:type="dxa"/>
                  </w:tcMar>
                </w:tcPr>
                <w:p w14:paraId="5C26773F" w14:textId="77777777" w:rsidR="00FD38C9" w:rsidRPr="00D51E08" w:rsidRDefault="00FD38C9" w:rsidP="002F44E6">
                  <w:pPr>
                    <w:spacing w:line="360" w:lineRule="auto"/>
                    <w:jc w:val="both"/>
                    <w:rPr>
                      <w:sz w:val="20"/>
                      <w:szCs w:val="20"/>
                    </w:rPr>
                  </w:pPr>
                  <w:r w:rsidRPr="00D51E08">
                    <w:rPr>
                      <w:sz w:val="20"/>
                      <w:szCs w:val="20"/>
                    </w:rPr>
                    <w:t>антибиотик</w:t>
                  </w:r>
                </w:p>
              </w:tc>
            </w:tr>
            <w:tr w:rsidR="00FD38C9" w:rsidRPr="00825F9C" w14:paraId="692EE09F"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CBBC62E" w14:textId="77777777" w:rsidR="00FD38C9" w:rsidRPr="00D51E08" w:rsidRDefault="00FD38C9" w:rsidP="002F44E6">
                  <w:pPr>
                    <w:spacing w:line="360" w:lineRule="auto"/>
                    <w:jc w:val="both"/>
                    <w:rPr>
                      <w:sz w:val="20"/>
                      <w:szCs w:val="20"/>
                    </w:rPr>
                  </w:pPr>
                  <w:r w:rsidRPr="00D51E08">
                    <w:rPr>
                      <w:sz w:val="20"/>
                      <w:szCs w:val="20"/>
                    </w:rPr>
                    <w:t>флекаинид ацетат</w:t>
                  </w:r>
                </w:p>
              </w:tc>
              <w:tc>
                <w:tcPr>
                  <w:tcW w:w="3190" w:type="dxa"/>
                  <w:tcBorders>
                    <w:bottom w:val="single" w:sz="4" w:space="0" w:color="auto"/>
                    <w:right w:val="single" w:sz="4" w:space="0" w:color="auto"/>
                  </w:tcBorders>
                  <w:tcMar>
                    <w:top w:w="0" w:type="dxa"/>
                    <w:left w:w="108" w:type="dxa"/>
                    <w:bottom w:w="0" w:type="dxa"/>
                    <w:right w:w="108" w:type="dxa"/>
                  </w:tcMar>
                </w:tcPr>
                <w:p w14:paraId="5AAEA02F" w14:textId="77777777" w:rsidR="00FD38C9" w:rsidRPr="00D51E08" w:rsidRDefault="00FD38C9" w:rsidP="002F44E6">
                  <w:pPr>
                    <w:spacing w:line="360" w:lineRule="auto"/>
                    <w:jc w:val="both"/>
                    <w:rPr>
                      <w:sz w:val="20"/>
                      <w:szCs w:val="20"/>
                    </w:rPr>
                  </w:pPr>
                  <w:r w:rsidRPr="00D51E08">
                    <w:rPr>
                      <w:sz w:val="20"/>
                      <w:szCs w:val="20"/>
                    </w:rPr>
                    <w:t>6,8-11,8ч</w:t>
                  </w:r>
                </w:p>
              </w:tc>
              <w:tc>
                <w:tcPr>
                  <w:tcW w:w="3191" w:type="dxa"/>
                  <w:tcBorders>
                    <w:bottom w:val="single" w:sz="4" w:space="0" w:color="auto"/>
                    <w:right w:val="single" w:sz="4" w:space="0" w:color="auto"/>
                  </w:tcBorders>
                  <w:tcMar>
                    <w:top w:w="0" w:type="dxa"/>
                    <w:left w:w="108" w:type="dxa"/>
                    <w:bottom w:w="0" w:type="dxa"/>
                    <w:right w:w="108" w:type="dxa"/>
                  </w:tcMar>
                </w:tcPr>
                <w:p w14:paraId="7844243B"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1FF5988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66C10E6" w14:textId="77777777" w:rsidR="00FD38C9" w:rsidRPr="00D51E08" w:rsidRDefault="00FD38C9" w:rsidP="002F44E6">
                  <w:pPr>
                    <w:spacing w:line="360" w:lineRule="auto"/>
                    <w:jc w:val="both"/>
                    <w:rPr>
                      <w:sz w:val="20"/>
                      <w:szCs w:val="20"/>
                    </w:rPr>
                  </w:pPr>
                  <w:r w:rsidRPr="00D51E08">
                    <w:rPr>
                      <w:sz w:val="20"/>
                      <w:szCs w:val="20"/>
                    </w:rPr>
                    <w:t>флюфеназин</w:t>
                  </w:r>
                </w:p>
              </w:tc>
              <w:tc>
                <w:tcPr>
                  <w:tcW w:w="3190" w:type="dxa"/>
                  <w:tcBorders>
                    <w:bottom w:val="single" w:sz="4" w:space="0" w:color="auto"/>
                    <w:right w:val="single" w:sz="4" w:space="0" w:color="auto"/>
                  </w:tcBorders>
                  <w:tcMar>
                    <w:top w:w="0" w:type="dxa"/>
                    <w:left w:w="108" w:type="dxa"/>
                    <w:bottom w:w="0" w:type="dxa"/>
                    <w:right w:w="108" w:type="dxa"/>
                  </w:tcMar>
                </w:tcPr>
                <w:p w14:paraId="3AD118ED" w14:textId="77777777" w:rsidR="00FD38C9" w:rsidRPr="00D51E08" w:rsidRDefault="00FD38C9" w:rsidP="002F44E6">
                  <w:pPr>
                    <w:spacing w:line="360" w:lineRule="auto"/>
                    <w:jc w:val="both"/>
                    <w:rPr>
                      <w:sz w:val="20"/>
                      <w:szCs w:val="20"/>
                    </w:rPr>
                  </w:pPr>
                  <w:r w:rsidRPr="00D51E08">
                    <w:rPr>
                      <w:sz w:val="20"/>
                      <w:szCs w:val="20"/>
                    </w:rPr>
                    <w:t>33ч (деканоат-14-26дн)</w:t>
                  </w:r>
                </w:p>
              </w:tc>
              <w:tc>
                <w:tcPr>
                  <w:tcW w:w="3191" w:type="dxa"/>
                  <w:tcBorders>
                    <w:bottom w:val="single" w:sz="4" w:space="0" w:color="auto"/>
                    <w:right w:val="single" w:sz="4" w:space="0" w:color="auto"/>
                  </w:tcBorders>
                  <w:tcMar>
                    <w:top w:w="0" w:type="dxa"/>
                    <w:left w:w="108" w:type="dxa"/>
                    <w:bottom w:w="0" w:type="dxa"/>
                    <w:right w:w="108" w:type="dxa"/>
                  </w:tcMar>
                </w:tcPr>
                <w:p w14:paraId="02B61FFB"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15228617"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BE963AA" w14:textId="77777777" w:rsidR="00FD38C9" w:rsidRPr="00D51E08" w:rsidRDefault="00FD38C9" w:rsidP="002F44E6">
                  <w:pPr>
                    <w:spacing w:line="360" w:lineRule="auto"/>
                    <w:jc w:val="both"/>
                    <w:rPr>
                      <w:sz w:val="20"/>
                      <w:szCs w:val="20"/>
                    </w:rPr>
                  </w:pPr>
                  <w:r w:rsidRPr="00D51E08">
                    <w:rPr>
                      <w:sz w:val="20"/>
                      <w:szCs w:val="20"/>
                    </w:rPr>
                    <w:t>галофантрин</w:t>
                  </w:r>
                </w:p>
              </w:tc>
              <w:tc>
                <w:tcPr>
                  <w:tcW w:w="3190" w:type="dxa"/>
                  <w:tcBorders>
                    <w:bottom w:val="single" w:sz="4" w:space="0" w:color="auto"/>
                    <w:right w:val="single" w:sz="4" w:space="0" w:color="auto"/>
                  </w:tcBorders>
                  <w:tcMar>
                    <w:top w:w="0" w:type="dxa"/>
                    <w:left w:w="108" w:type="dxa"/>
                    <w:bottom w:w="0" w:type="dxa"/>
                    <w:right w:w="108" w:type="dxa"/>
                  </w:tcMar>
                </w:tcPr>
                <w:p w14:paraId="33A13B76" w14:textId="77777777" w:rsidR="00FD38C9" w:rsidRPr="00D51E08" w:rsidRDefault="00FD38C9" w:rsidP="002F44E6">
                  <w:pPr>
                    <w:spacing w:line="360" w:lineRule="auto"/>
                    <w:jc w:val="both"/>
                    <w:rPr>
                      <w:sz w:val="20"/>
                      <w:szCs w:val="20"/>
                    </w:rPr>
                  </w:pPr>
                  <w:r w:rsidRPr="00D51E08">
                    <w:rPr>
                      <w:sz w:val="20"/>
                      <w:szCs w:val="20"/>
                    </w:rPr>
                    <w:t>1-6дн</w:t>
                  </w:r>
                </w:p>
              </w:tc>
              <w:tc>
                <w:tcPr>
                  <w:tcW w:w="3191" w:type="dxa"/>
                  <w:tcBorders>
                    <w:bottom w:val="single" w:sz="4" w:space="0" w:color="auto"/>
                    <w:right w:val="single" w:sz="4" w:space="0" w:color="auto"/>
                  </w:tcBorders>
                  <w:tcMar>
                    <w:top w:w="0" w:type="dxa"/>
                    <w:left w:w="108" w:type="dxa"/>
                    <w:bottom w:w="0" w:type="dxa"/>
                    <w:right w:w="108" w:type="dxa"/>
                  </w:tcMar>
                </w:tcPr>
                <w:p w14:paraId="4B72FB61" w14:textId="77777777" w:rsidR="00FD38C9" w:rsidRPr="00D51E08" w:rsidRDefault="00FD38C9" w:rsidP="002F44E6">
                  <w:pPr>
                    <w:spacing w:line="360" w:lineRule="auto"/>
                    <w:jc w:val="both"/>
                    <w:rPr>
                      <w:sz w:val="20"/>
                      <w:szCs w:val="20"/>
                    </w:rPr>
                  </w:pPr>
                  <w:r w:rsidRPr="00D51E08">
                    <w:rPr>
                      <w:sz w:val="20"/>
                      <w:szCs w:val="20"/>
                    </w:rPr>
                    <w:t>антималярийный</w:t>
                  </w:r>
                </w:p>
              </w:tc>
            </w:tr>
            <w:tr w:rsidR="00FD38C9" w:rsidRPr="00825F9C" w14:paraId="524D01FC"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687EEFA1" w14:textId="77777777" w:rsidR="00FD38C9" w:rsidRPr="00D51E08" w:rsidRDefault="00FD38C9" w:rsidP="002F44E6">
                  <w:pPr>
                    <w:spacing w:line="360" w:lineRule="auto"/>
                    <w:jc w:val="both"/>
                    <w:rPr>
                      <w:sz w:val="20"/>
                      <w:szCs w:val="20"/>
                    </w:rPr>
                  </w:pPr>
                  <w:r w:rsidRPr="00D51E08">
                    <w:rPr>
                      <w:sz w:val="20"/>
                      <w:szCs w:val="20"/>
                    </w:rPr>
                    <w:t>галоперидол</w:t>
                  </w:r>
                </w:p>
              </w:tc>
              <w:tc>
                <w:tcPr>
                  <w:tcW w:w="3190" w:type="dxa"/>
                  <w:tcBorders>
                    <w:bottom w:val="single" w:sz="4" w:space="0" w:color="auto"/>
                    <w:right w:val="single" w:sz="4" w:space="0" w:color="auto"/>
                  </w:tcBorders>
                  <w:tcMar>
                    <w:top w:w="0" w:type="dxa"/>
                    <w:left w:w="108" w:type="dxa"/>
                    <w:bottom w:w="0" w:type="dxa"/>
                    <w:right w:w="108" w:type="dxa"/>
                  </w:tcMar>
                </w:tcPr>
                <w:p w14:paraId="68BBD412" w14:textId="77777777" w:rsidR="00FD38C9" w:rsidRPr="00D51E08" w:rsidRDefault="00FD38C9" w:rsidP="002F44E6">
                  <w:pPr>
                    <w:spacing w:line="360" w:lineRule="auto"/>
                    <w:jc w:val="both"/>
                    <w:rPr>
                      <w:sz w:val="20"/>
                      <w:szCs w:val="20"/>
                    </w:rPr>
                  </w:pPr>
                  <w:r w:rsidRPr="00D51E08">
                    <w:rPr>
                      <w:sz w:val="20"/>
                      <w:szCs w:val="20"/>
                    </w:rPr>
                    <w:t>13-40ч (деканоат-3нед)</w:t>
                  </w:r>
                </w:p>
              </w:tc>
              <w:tc>
                <w:tcPr>
                  <w:tcW w:w="3191" w:type="dxa"/>
                  <w:tcBorders>
                    <w:bottom w:val="single" w:sz="4" w:space="0" w:color="auto"/>
                    <w:right w:val="single" w:sz="4" w:space="0" w:color="auto"/>
                  </w:tcBorders>
                  <w:tcMar>
                    <w:top w:w="0" w:type="dxa"/>
                    <w:left w:w="108" w:type="dxa"/>
                    <w:bottom w:w="0" w:type="dxa"/>
                    <w:right w:w="108" w:type="dxa"/>
                  </w:tcMar>
                </w:tcPr>
                <w:p w14:paraId="08C3958D" w14:textId="77777777" w:rsidR="00FD38C9" w:rsidRPr="00D51E08" w:rsidRDefault="00FD38C9" w:rsidP="002F44E6">
                  <w:pPr>
                    <w:spacing w:line="360" w:lineRule="auto"/>
                    <w:jc w:val="both"/>
                    <w:rPr>
                      <w:sz w:val="20"/>
                      <w:szCs w:val="20"/>
                    </w:rPr>
                  </w:pPr>
                  <w:r w:rsidRPr="00D51E08">
                    <w:rPr>
                      <w:sz w:val="20"/>
                      <w:szCs w:val="20"/>
                    </w:rPr>
                    <w:t>антипсихотический</w:t>
                  </w:r>
                </w:p>
              </w:tc>
            </w:tr>
            <w:tr w:rsidR="00FD38C9" w:rsidRPr="00825F9C" w14:paraId="5EF0C33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6F52107D" w14:textId="77777777" w:rsidR="00FD38C9" w:rsidRPr="00D51E08" w:rsidRDefault="00FD38C9" w:rsidP="002F44E6">
                  <w:pPr>
                    <w:spacing w:line="360" w:lineRule="auto"/>
                    <w:jc w:val="both"/>
                    <w:rPr>
                      <w:sz w:val="20"/>
                      <w:szCs w:val="20"/>
                    </w:rPr>
                  </w:pPr>
                  <w:r w:rsidRPr="00D51E08">
                    <w:rPr>
                      <w:sz w:val="20"/>
                      <w:szCs w:val="20"/>
                    </w:rPr>
                    <w:t>гидроксизин</w:t>
                  </w:r>
                </w:p>
              </w:tc>
              <w:tc>
                <w:tcPr>
                  <w:tcW w:w="3190" w:type="dxa"/>
                  <w:tcBorders>
                    <w:bottom w:val="single" w:sz="4" w:space="0" w:color="auto"/>
                    <w:right w:val="single" w:sz="4" w:space="0" w:color="auto"/>
                  </w:tcBorders>
                  <w:tcMar>
                    <w:top w:w="0" w:type="dxa"/>
                    <w:left w:w="108" w:type="dxa"/>
                    <w:bottom w:w="0" w:type="dxa"/>
                    <w:right w:w="108" w:type="dxa"/>
                  </w:tcMar>
                </w:tcPr>
                <w:p w14:paraId="3A4F737C" w14:textId="77777777" w:rsidR="00FD38C9" w:rsidRPr="00D51E08" w:rsidRDefault="00FD38C9" w:rsidP="002F44E6">
                  <w:pPr>
                    <w:spacing w:line="360" w:lineRule="auto"/>
                    <w:jc w:val="both"/>
                    <w:rPr>
                      <w:sz w:val="20"/>
                      <w:szCs w:val="20"/>
                    </w:rPr>
                  </w:pPr>
                  <w:r w:rsidRPr="00D51E08">
                    <w:rPr>
                      <w:sz w:val="20"/>
                      <w:szCs w:val="20"/>
                    </w:rPr>
                    <w:t>3-30час</w:t>
                  </w:r>
                </w:p>
              </w:tc>
              <w:tc>
                <w:tcPr>
                  <w:tcW w:w="3191" w:type="dxa"/>
                  <w:tcBorders>
                    <w:bottom w:val="single" w:sz="4" w:space="0" w:color="auto"/>
                    <w:right w:val="single" w:sz="4" w:space="0" w:color="auto"/>
                  </w:tcBorders>
                  <w:tcMar>
                    <w:top w:w="0" w:type="dxa"/>
                    <w:left w:w="108" w:type="dxa"/>
                    <w:bottom w:w="0" w:type="dxa"/>
                    <w:right w:w="108" w:type="dxa"/>
                  </w:tcMar>
                </w:tcPr>
                <w:p w14:paraId="150E416E" w14:textId="77777777" w:rsidR="00FD38C9" w:rsidRPr="00D51E08" w:rsidRDefault="00FD38C9" w:rsidP="002F44E6">
                  <w:pPr>
                    <w:spacing w:line="360" w:lineRule="auto"/>
                    <w:jc w:val="both"/>
                    <w:rPr>
                      <w:sz w:val="20"/>
                      <w:szCs w:val="20"/>
                    </w:rPr>
                  </w:pPr>
                  <w:r w:rsidRPr="00D51E08">
                    <w:rPr>
                      <w:sz w:val="20"/>
                      <w:szCs w:val="20"/>
                    </w:rPr>
                    <w:t>антианксиотический</w:t>
                  </w:r>
                </w:p>
              </w:tc>
            </w:tr>
            <w:tr w:rsidR="00FD38C9" w:rsidRPr="00825F9C" w14:paraId="1BE4CBC0"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557E2644" w14:textId="77777777" w:rsidR="00FD38C9" w:rsidRPr="00D51E08" w:rsidRDefault="00FD38C9" w:rsidP="002F44E6">
                  <w:pPr>
                    <w:spacing w:line="360" w:lineRule="auto"/>
                    <w:jc w:val="both"/>
                    <w:rPr>
                      <w:sz w:val="20"/>
                      <w:szCs w:val="20"/>
                    </w:rPr>
                  </w:pPr>
                  <w:r w:rsidRPr="00D51E08">
                    <w:rPr>
                      <w:sz w:val="20"/>
                      <w:szCs w:val="20"/>
                    </w:rPr>
                    <w:t>имипрамин</w:t>
                  </w:r>
                </w:p>
              </w:tc>
              <w:tc>
                <w:tcPr>
                  <w:tcW w:w="3190" w:type="dxa"/>
                  <w:tcBorders>
                    <w:bottom w:val="single" w:sz="4" w:space="0" w:color="auto"/>
                    <w:right w:val="single" w:sz="4" w:space="0" w:color="auto"/>
                  </w:tcBorders>
                  <w:tcMar>
                    <w:top w:w="0" w:type="dxa"/>
                    <w:left w:w="108" w:type="dxa"/>
                    <w:bottom w:w="0" w:type="dxa"/>
                    <w:right w:w="108" w:type="dxa"/>
                  </w:tcMar>
                </w:tcPr>
                <w:p w14:paraId="638EE042" w14:textId="77777777" w:rsidR="00FD38C9" w:rsidRPr="00D51E08" w:rsidRDefault="00FD38C9" w:rsidP="002F44E6">
                  <w:pPr>
                    <w:spacing w:line="360" w:lineRule="auto"/>
                    <w:jc w:val="both"/>
                    <w:rPr>
                      <w:sz w:val="20"/>
                      <w:szCs w:val="20"/>
                    </w:rPr>
                  </w:pPr>
                  <w:r w:rsidRPr="00D51E08">
                    <w:rPr>
                      <w:sz w:val="20"/>
                      <w:szCs w:val="20"/>
                    </w:rPr>
                    <w:t>6-36ч</w:t>
                  </w:r>
                </w:p>
              </w:tc>
              <w:tc>
                <w:tcPr>
                  <w:tcW w:w="3191" w:type="dxa"/>
                  <w:tcBorders>
                    <w:bottom w:val="single" w:sz="4" w:space="0" w:color="auto"/>
                    <w:right w:val="single" w:sz="4" w:space="0" w:color="auto"/>
                  </w:tcBorders>
                  <w:tcMar>
                    <w:top w:w="0" w:type="dxa"/>
                    <w:left w:w="108" w:type="dxa"/>
                    <w:bottom w:w="0" w:type="dxa"/>
                    <w:right w:w="108" w:type="dxa"/>
                  </w:tcMar>
                </w:tcPr>
                <w:p w14:paraId="7B3E30D8" w14:textId="77777777" w:rsidR="00FD38C9" w:rsidRPr="00D51E08" w:rsidRDefault="00FD38C9" w:rsidP="002F44E6">
                  <w:pPr>
                    <w:spacing w:line="360" w:lineRule="auto"/>
                    <w:jc w:val="both"/>
                    <w:rPr>
                      <w:sz w:val="20"/>
                      <w:szCs w:val="20"/>
                    </w:rPr>
                  </w:pPr>
                  <w:r w:rsidRPr="00D51E08">
                    <w:rPr>
                      <w:sz w:val="20"/>
                      <w:szCs w:val="20"/>
                    </w:rPr>
                    <w:t>трицикл. антидепрессант</w:t>
                  </w:r>
                </w:p>
              </w:tc>
            </w:tr>
            <w:tr w:rsidR="00FD38C9" w:rsidRPr="00825F9C" w14:paraId="3E476DBB"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33695333" w14:textId="77777777" w:rsidR="00FD38C9" w:rsidRPr="00D51E08" w:rsidRDefault="00FD38C9" w:rsidP="002F44E6">
                  <w:pPr>
                    <w:spacing w:line="360" w:lineRule="auto"/>
                    <w:jc w:val="both"/>
                    <w:rPr>
                      <w:sz w:val="20"/>
                      <w:szCs w:val="20"/>
                    </w:rPr>
                  </w:pPr>
                  <w:r w:rsidRPr="00D51E08">
                    <w:rPr>
                      <w:sz w:val="20"/>
                      <w:szCs w:val="20"/>
                    </w:rPr>
                    <w:t>индекаинид</w:t>
                  </w:r>
                </w:p>
              </w:tc>
              <w:tc>
                <w:tcPr>
                  <w:tcW w:w="3190" w:type="dxa"/>
                  <w:tcBorders>
                    <w:bottom w:val="single" w:sz="4" w:space="0" w:color="auto"/>
                    <w:right w:val="single" w:sz="4" w:space="0" w:color="auto"/>
                  </w:tcBorders>
                  <w:tcMar>
                    <w:top w:w="0" w:type="dxa"/>
                    <w:left w:w="108" w:type="dxa"/>
                    <w:bottom w:w="0" w:type="dxa"/>
                    <w:right w:w="108" w:type="dxa"/>
                  </w:tcMar>
                </w:tcPr>
                <w:p w14:paraId="6AA9AC2F" w14:textId="77777777" w:rsidR="00FD38C9" w:rsidRPr="00D51E08" w:rsidRDefault="00FD38C9" w:rsidP="002F44E6">
                  <w:pPr>
                    <w:spacing w:line="360" w:lineRule="auto"/>
                    <w:jc w:val="both"/>
                    <w:rPr>
                      <w:sz w:val="20"/>
                      <w:szCs w:val="20"/>
                    </w:rPr>
                  </w:pPr>
                  <w:r w:rsidRPr="00D51E08">
                    <w:rPr>
                      <w:sz w:val="20"/>
                      <w:szCs w:val="20"/>
                    </w:rPr>
                    <w:t>10ч</w:t>
                  </w:r>
                </w:p>
              </w:tc>
              <w:tc>
                <w:tcPr>
                  <w:tcW w:w="3191" w:type="dxa"/>
                  <w:tcBorders>
                    <w:bottom w:val="single" w:sz="4" w:space="0" w:color="auto"/>
                    <w:right w:val="single" w:sz="4" w:space="0" w:color="auto"/>
                  </w:tcBorders>
                  <w:tcMar>
                    <w:top w:w="0" w:type="dxa"/>
                    <w:left w:w="108" w:type="dxa"/>
                    <w:bottom w:w="0" w:type="dxa"/>
                    <w:right w:w="108" w:type="dxa"/>
                  </w:tcMar>
                </w:tcPr>
                <w:p w14:paraId="0A3F6D0E"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7EF6DC8D"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554968E3" w14:textId="77777777" w:rsidR="00FD38C9" w:rsidRPr="00D51E08" w:rsidRDefault="00FD38C9" w:rsidP="002F44E6">
                  <w:pPr>
                    <w:spacing w:line="360" w:lineRule="auto"/>
                    <w:jc w:val="both"/>
                    <w:rPr>
                      <w:sz w:val="20"/>
                      <w:szCs w:val="20"/>
                    </w:rPr>
                  </w:pPr>
                  <w:r w:rsidRPr="00D51E08">
                    <w:rPr>
                      <w:sz w:val="20"/>
                      <w:szCs w:val="20"/>
                    </w:rPr>
                    <w:t>кетансерин</w:t>
                  </w:r>
                </w:p>
              </w:tc>
              <w:tc>
                <w:tcPr>
                  <w:tcW w:w="3190" w:type="dxa"/>
                  <w:tcBorders>
                    <w:bottom w:val="single" w:sz="4" w:space="0" w:color="auto"/>
                    <w:right w:val="single" w:sz="4" w:space="0" w:color="auto"/>
                  </w:tcBorders>
                  <w:tcMar>
                    <w:top w:w="0" w:type="dxa"/>
                    <w:left w:w="108" w:type="dxa"/>
                    <w:bottom w:w="0" w:type="dxa"/>
                    <w:right w:w="108" w:type="dxa"/>
                  </w:tcMar>
                </w:tcPr>
                <w:p w14:paraId="7C49B104" w14:textId="77777777" w:rsidR="00FD38C9" w:rsidRPr="00D51E08" w:rsidRDefault="00FD38C9" w:rsidP="002F44E6">
                  <w:pPr>
                    <w:spacing w:line="360" w:lineRule="auto"/>
                    <w:jc w:val="both"/>
                    <w:rPr>
                      <w:sz w:val="20"/>
                      <w:szCs w:val="20"/>
                    </w:rPr>
                  </w:pPr>
                  <w:r w:rsidRPr="00D51E08">
                    <w:rPr>
                      <w:sz w:val="20"/>
                      <w:szCs w:val="20"/>
                    </w:rPr>
                    <w:t>13-35ч</w:t>
                  </w:r>
                </w:p>
              </w:tc>
              <w:tc>
                <w:tcPr>
                  <w:tcW w:w="3191" w:type="dxa"/>
                  <w:tcBorders>
                    <w:bottom w:val="single" w:sz="4" w:space="0" w:color="auto"/>
                    <w:right w:val="single" w:sz="4" w:space="0" w:color="auto"/>
                  </w:tcBorders>
                  <w:tcMar>
                    <w:top w:w="0" w:type="dxa"/>
                    <w:left w:w="108" w:type="dxa"/>
                    <w:bottom w:w="0" w:type="dxa"/>
                    <w:right w:w="108" w:type="dxa"/>
                  </w:tcMar>
                </w:tcPr>
                <w:p w14:paraId="3218DD84" w14:textId="77777777" w:rsidR="00FD38C9" w:rsidRPr="00D51E08" w:rsidRDefault="00FD38C9" w:rsidP="002F44E6">
                  <w:pPr>
                    <w:spacing w:line="360" w:lineRule="auto"/>
                    <w:jc w:val="both"/>
                    <w:rPr>
                      <w:sz w:val="20"/>
                      <w:szCs w:val="20"/>
                    </w:rPr>
                  </w:pPr>
                  <w:r w:rsidRPr="00D51E08">
                    <w:rPr>
                      <w:sz w:val="20"/>
                      <w:szCs w:val="20"/>
                    </w:rPr>
                    <w:t>антигипертензивный</w:t>
                  </w:r>
                </w:p>
              </w:tc>
            </w:tr>
            <w:tr w:rsidR="00FD38C9" w:rsidRPr="00825F9C" w14:paraId="7BE1D351"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5F7817FD" w14:textId="77777777" w:rsidR="00FD38C9" w:rsidRPr="00D51E08" w:rsidRDefault="00FD38C9" w:rsidP="002F44E6">
                  <w:pPr>
                    <w:spacing w:line="360" w:lineRule="auto"/>
                    <w:jc w:val="both"/>
                    <w:rPr>
                      <w:sz w:val="20"/>
                      <w:szCs w:val="20"/>
                    </w:rPr>
                  </w:pPr>
                  <w:r w:rsidRPr="00D51E08">
                    <w:rPr>
                      <w:sz w:val="20"/>
                      <w:szCs w:val="20"/>
                    </w:rPr>
                    <w:t>левофлоксацин</w:t>
                  </w:r>
                </w:p>
              </w:tc>
              <w:tc>
                <w:tcPr>
                  <w:tcW w:w="3190" w:type="dxa"/>
                  <w:tcBorders>
                    <w:bottom w:val="single" w:sz="4" w:space="0" w:color="auto"/>
                    <w:right w:val="single" w:sz="4" w:space="0" w:color="auto"/>
                  </w:tcBorders>
                  <w:tcMar>
                    <w:top w:w="0" w:type="dxa"/>
                    <w:left w:w="108" w:type="dxa"/>
                    <w:bottom w:w="0" w:type="dxa"/>
                    <w:right w:w="108" w:type="dxa"/>
                  </w:tcMar>
                </w:tcPr>
                <w:p w14:paraId="1D3D2E09" w14:textId="77777777" w:rsidR="00FD38C9" w:rsidRPr="00D51E08" w:rsidRDefault="00FD38C9" w:rsidP="002F44E6">
                  <w:pPr>
                    <w:spacing w:line="360" w:lineRule="auto"/>
                    <w:jc w:val="both"/>
                    <w:rPr>
                      <w:sz w:val="20"/>
                      <w:szCs w:val="20"/>
                    </w:rPr>
                  </w:pPr>
                  <w:r w:rsidRPr="00D51E08">
                    <w:rPr>
                      <w:sz w:val="20"/>
                      <w:szCs w:val="20"/>
                    </w:rPr>
                    <w:t>6-8ч</w:t>
                  </w:r>
                </w:p>
              </w:tc>
              <w:tc>
                <w:tcPr>
                  <w:tcW w:w="3191" w:type="dxa"/>
                  <w:tcBorders>
                    <w:bottom w:val="single" w:sz="4" w:space="0" w:color="auto"/>
                    <w:right w:val="single" w:sz="4" w:space="0" w:color="auto"/>
                  </w:tcBorders>
                  <w:tcMar>
                    <w:top w:w="0" w:type="dxa"/>
                    <w:left w:w="108" w:type="dxa"/>
                    <w:bottom w:w="0" w:type="dxa"/>
                    <w:right w:w="108" w:type="dxa"/>
                  </w:tcMar>
                </w:tcPr>
                <w:p w14:paraId="4F1BE30A" w14:textId="77777777" w:rsidR="00FD38C9" w:rsidRPr="00D51E08" w:rsidRDefault="00FD38C9" w:rsidP="002F44E6">
                  <w:pPr>
                    <w:spacing w:line="360" w:lineRule="auto"/>
                    <w:jc w:val="both"/>
                    <w:rPr>
                      <w:sz w:val="20"/>
                      <w:szCs w:val="20"/>
                    </w:rPr>
                  </w:pPr>
                  <w:r w:rsidRPr="00D51E08">
                    <w:rPr>
                      <w:sz w:val="20"/>
                      <w:szCs w:val="20"/>
                    </w:rPr>
                    <w:t>антибиотик</w:t>
                  </w:r>
                </w:p>
              </w:tc>
            </w:tr>
            <w:tr w:rsidR="00FD38C9" w:rsidRPr="00825F9C" w14:paraId="3E102881"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174BEB7" w14:textId="77777777" w:rsidR="00FD38C9" w:rsidRPr="00D51E08" w:rsidRDefault="00FD38C9" w:rsidP="002F44E6">
                  <w:pPr>
                    <w:spacing w:line="360" w:lineRule="auto"/>
                    <w:jc w:val="both"/>
                    <w:rPr>
                      <w:sz w:val="20"/>
                      <w:szCs w:val="20"/>
                    </w:rPr>
                  </w:pPr>
                  <w:r w:rsidRPr="00D51E08">
                    <w:rPr>
                      <w:sz w:val="20"/>
                      <w:szCs w:val="20"/>
                    </w:rPr>
                    <w:t>лидокаин</w:t>
                  </w:r>
                </w:p>
              </w:tc>
              <w:tc>
                <w:tcPr>
                  <w:tcW w:w="3190" w:type="dxa"/>
                  <w:tcBorders>
                    <w:bottom w:val="single" w:sz="4" w:space="0" w:color="auto"/>
                    <w:right w:val="single" w:sz="4" w:space="0" w:color="auto"/>
                  </w:tcBorders>
                  <w:tcMar>
                    <w:top w:w="0" w:type="dxa"/>
                    <w:left w:w="108" w:type="dxa"/>
                    <w:bottom w:w="0" w:type="dxa"/>
                    <w:right w:w="108" w:type="dxa"/>
                  </w:tcMar>
                </w:tcPr>
                <w:p w14:paraId="16C548BA" w14:textId="77777777" w:rsidR="00FD38C9" w:rsidRPr="00D51E08" w:rsidRDefault="00FD38C9" w:rsidP="002F44E6">
                  <w:pPr>
                    <w:spacing w:line="360" w:lineRule="auto"/>
                    <w:jc w:val="both"/>
                    <w:rPr>
                      <w:sz w:val="20"/>
                      <w:szCs w:val="20"/>
                    </w:rPr>
                  </w:pPr>
                  <w:r w:rsidRPr="00D51E08">
                    <w:rPr>
                      <w:sz w:val="20"/>
                      <w:szCs w:val="20"/>
                    </w:rPr>
                    <w:t>1-2ч</w:t>
                  </w:r>
                </w:p>
              </w:tc>
              <w:tc>
                <w:tcPr>
                  <w:tcW w:w="3191" w:type="dxa"/>
                  <w:tcBorders>
                    <w:bottom w:val="single" w:sz="4" w:space="0" w:color="auto"/>
                    <w:right w:val="single" w:sz="4" w:space="0" w:color="auto"/>
                  </w:tcBorders>
                  <w:tcMar>
                    <w:top w:w="0" w:type="dxa"/>
                    <w:left w:w="108" w:type="dxa"/>
                    <w:bottom w:w="0" w:type="dxa"/>
                    <w:right w:w="108" w:type="dxa"/>
                  </w:tcMar>
                </w:tcPr>
                <w:p w14:paraId="2983BDAC"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1DD014D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0CEEBF79" w14:textId="77777777" w:rsidR="00FD38C9" w:rsidRPr="00D51E08" w:rsidRDefault="00FD38C9" w:rsidP="002F44E6">
                  <w:pPr>
                    <w:spacing w:line="360" w:lineRule="auto"/>
                    <w:jc w:val="both"/>
                    <w:rPr>
                      <w:sz w:val="20"/>
                      <w:szCs w:val="20"/>
                    </w:rPr>
                  </w:pPr>
                  <w:r w:rsidRPr="00D51E08">
                    <w:rPr>
                      <w:sz w:val="20"/>
                      <w:szCs w:val="20"/>
                    </w:rPr>
                    <w:t>лофепрамин</w:t>
                  </w:r>
                </w:p>
              </w:tc>
              <w:tc>
                <w:tcPr>
                  <w:tcW w:w="3190" w:type="dxa"/>
                  <w:tcBorders>
                    <w:bottom w:val="single" w:sz="4" w:space="0" w:color="auto"/>
                    <w:right w:val="single" w:sz="4" w:space="0" w:color="auto"/>
                  </w:tcBorders>
                  <w:tcMar>
                    <w:top w:w="0" w:type="dxa"/>
                    <w:left w:w="108" w:type="dxa"/>
                    <w:bottom w:w="0" w:type="dxa"/>
                    <w:right w:w="108" w:type="dxa"/>
                  </w:tcMar>
                </w:tcPr>
                <w:p w14:paraId="3E3439EF" w14:textId="77777777" w:rsidR="00FD38C9" w:rsidRPr="00D51E08" w:rsidRDefault="00FD38C9" w:rsidP="002F44E6">
                  <w:pPr>
                    <w:spacing w:line="360" w:lineRule="auto"/>
                    <w:jc w:val="both"/>
                    <w:rPr>
                      <w:sz w:val="20"/>
                      <w:szCs w:val="20"/>
                    </w:rPr>
                  </w:pPr>
                  <w:r w:rsidRPr="00D51E08">
                    <w:rPr>
                      <w:sz w:val="20"/>
                      <w:szCs w:val="20"/>
                    </w:rPr>
                    <w:t>1,7-2,5ч</w:t>
                  </w:r>
                </w:p>
              </w:tc>
              <w:tc>
                <w:tcPr>
                  <w:tcW w:w="3191" w:type="dxa"/>
                  <w:tcBorders>
                    <w:bottom w:val="single" w:sz="4" w:space="0" w:color="auto"/>
                    <w:right w:val="single" w:sz="4" w:space="0" w:color="auto"/>
                  </w:tcBorders>
                  <w:tcMar>
                    <w:top w:w="0" w:type="dxa"/>
                    <w:left w:w="108" w:type="dxa"/>
                    <w:bottom w:w="0" w:type="dxa"/>
                    <w:right w:w="108" w:type="dxa"/>
                  </w:tcMar>
                </w:tcPr>
                <w:p w14:paraId="749F4968" w14:textId="77777777" w:rsidR="00FD38C9" w:rsidRPr="00D51E08" w:rsidRDefault="00FD38C9" w:rsidP="002F44E6">
                  <w:pPr>
                    <w:spacing w:line="360" w:lineRule="auto"/>
                    <w:jc w:val="both"/>
                    <w:rPr>
                      <w:sz w:val="20"/>
                      <w:szCs w:val="20"/>
                    </w:rPr>
                  </w:pPr>
                  <w:r w:rsidRPr="00D51E08">
                    <w:rPr>
                      <w:sz w:val="20"/>
                      <w:szCs w:val="20"/>
                    </w:rPr>
                    <w:t>трицикл. антидепрессант</w:t>
                  </w:r>
                </w:p>
              </w:tc>
            </w:tr>
            <w:tr w:rsidR="00FD38C9" w:rsidRPr="00825F9C" w14:paraId="135D0E61"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52BC51E6" w14:textId="77777777" w:rsidR="00FD38C9" w:rsidRPr="00D51E08" w:rsidRDefault="00FD38C9" w:rsidP="002F44E6">
                  <w:pPr>
                    <w:spacing w:line="360" w:lineRule="auto"/>
                    <w:jc w:val="both"/>
                    <w:rPr>
                      <w:sz w:val="20"/>
                      <w:szCs w:val="20"/>
                    </w:rPr>
                  </w:pPr>
                  <w:r w:rsidRPr="00D51E08">
                    <w:rPr>
                      <w:sz w:val="20"/>
                      <w:szCs w:val="20"/>
                    </w:rPr>
                    <w:t>лоркаинид</w:t>
                  </w:r>
                </w:p>
              </w:tc>
              <w:tc>
                <w:tcPr>
                  <w:tcW w:w="3190" w:type="dxa"/>
                  <w:tcBorders>
                    <w:bottom w:val="single" w:sz="4" w:space="0" w:color="auto"/>
                    <w:right w:val="single" w:sz="4" w:space="0" w:color="auto"/>
                  </w:tcBorders>
                  <w:tcMar>
                    <w:top w:w="0" w:type="dxa"/>
                    <w:left w:w="108" w:type="dxa"/>
                    <w:bottom w:w="0" w:type="dxa"/>
                    <w:right w:w="108" w:type="dxa"/>
                  </w:tcMar>
                </w:tcPr>
                <w:p w14:paraId="1D9EBD92" w14:textId="77777777" w:rsidR="00FD38C9" w:rsidRPr="00D51E08" w:rsidRDefault="00FD38C9" w:rsidP="002F44E6">
                  <w:pPr>
                    <w:spacing w:line="360" w:lineRule="auto"/>
                    <w:jc w:val="both"/>
                    <w:rPr>
                      <w:sz w:val="20"/>
                      <w:szCs w:val="20"/>
                    </w:rPr>
                  </w:pPr>
                  <w:r w:rsidRPr="00D51E08">
                    <w:rPr>
                      <w:sz w:val="20"/>
                      <w:szCs w:val="20"/>
                    </w:rPr>
                    <w:t>8ч</w:t>
                  </w:r>
                </w:p>
              </w:tc>
              <w:tc>
                <w:tcPr>
                  <w:tcW w:w="3191" w:type="dxa"/>
                  <w:tcBorders>
                    <w:bottom w:val="single" w:sz="4" w:space="0" w:color="auto"/>
                    <w:right w:val="single" w:sz="4" w:space="0" w:color="auto"/>
                  </w:tcBorders>
                  <w:tcMar>
                    <w:top w:w="0" w:type="dxa"/>
                    <w:left w:w="108" w:type="dxa"/>
                    <w:bottom w:w="0" w:type="dxa"/>
                    <w:right w:w="108" w:type="dxa"/>
                  </w:tcMar>
                </w:tcPr>
                <w:p w14:paraId="6DDB5BC9"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2E38CE8F"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3FD697D" w14:textId="77777777" w:rsidR="00FD38C9" w:rsidRPr="00D51E08" w:rsidRDefault="00FD38C9" w:rsidP="002F44E6">
                  <w:pPr>
                    <w:spacing w:line="360" w:lineRule="auto"/>
                    <w:jc w:val="both"/>
                    <w:rPr>
                      <w:sz w:val="20"/>
                      <w:szCs w:val="20"/>
                    </w:rPr>
                  </w:pPr>
                  <w:r w:rsidRPr="00D51E08">
                    <w:rPr>
                      <w:sz w:val="20"/>
                      <w:szCs w:val="20"/>
                    </w:rPr>
                    <w:t>мезоридазин</w:t>
                  </w:r>
                </w:p>
              </w:tc>
              <w:tc>
                <w:tcPr>
                  <w:tcW w:w="3190" w:type="dxa"/>
                  <w:tcBorders>
                    <w:bottom w:val="single" w:sz="4" w:space="0" w:color="auto"/>
                    <w:right w:val="single" w:sz="4" w:space="0" w:color="auto"/>
                  </w:tcBorders>
                  <w:tcMar>
                    <w:top w:w="0" w:type="dxa"/>
                    <w:left w:w="108" w:type="dxa"/>
                    <w:bottom w:w="0" w:type="dxa"/>
                    <w:right w:w="108" w:type="dxa"/>
                  </w:tcMar>
                </w:tcPr>
                <w:p w14:paraId="5BC4E0D6"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2AF25878"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68284DED"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54590B0E" w14:textId="77777777" w:rsidR="00FD38C9" w:rsidRPr="00D51E08" w:rsidRDefault="00FD38C9" w:rsidP="002F44E6">
                  <w:pPr>
                    <w:spacing w:line="360" w:lineRule="auto"/>
                    <w:jc w:val="both"/>
                    <w:rPr>
                      <w:sz w:val="20"/>
                      <w:szCs w:val="20"/>
                    </w:rPr>
                  </w:pPr>
                  <w:r w:rsidRPr="00D51E08">
                    <w:rPr>
                      <w:sz w:val="20"/>
                      <w:szCs w:val="20"/>
                    </w:rPr>
                    <w:t>метотримепразин</w:t>
                  </w:r>
                </w:p>
              </w:tc>
              <w:tc>
                <w:tcPr>
                  <w:tcW w:w="3190" w:type="dxa"/>
                  <w:tcBorders>
                    <w:bottom w:val="single" w:sz="4" w:space="0" w:color="auto"/>
                    <w:right w:val="single" w:sz="4" w:space="0" w:color="auto"/>
                  </w:tcBorders>
                  <w:tcMar>
                    <w:top w:w="0" w:type="dxa"/>
                    <w:left w:w="108" w:type="dxa"/>
                    <w:bottom w:w="0" w:type="dxa"/>
                    <w:right w:w="108" w:type="dxa"/>
                  </w:tcMar>
                </w:tcPr>
                <w:p w14:paraId="770A0062" w14:textId="77777777" w:rsidR="00FD38C9" w:rsidRPr="00D51E08" w:rsidRDefault="00FD38C9" w:rsidP="002F44E6">
                  <w:pPr>
                    <w:spacing w:line="360" w:lineRule="auto"/>
                    <w:jc w:val="both"/>
                    <w:rPr>
                      <w:sz w:val="20"/>
                      <w:szCs w:val="20"/>
                    </w:rPr>
                  </w:pPr>
                  <w:r w:rsidRPr="00D51E08">
                    <w:rPr>
                      <w:sz w:val="20"/>
                      <w:szCs w:val="20"/>
                    </w:rPr>
                    <w:t>15-30ч</w:t>
                  </w:r>
                </w:p>
              </w:tc>
              <w:tc>
                <w:tcPr>
                  <w:tcW w:w="3191" w:type="dxa"/>
                  <w:tcBorders>
                    <w:bottom w:val="single" w:sz="4" w:space="0" w:color="auto"/>
                    <w:right w:val="single" w:sz="4" w:space="0" w:color="auto"/>
                  </w:tcBorders>
                  <w:tcMar>
                    <w:top w:w="0" w:type="dxa"/>
                    <w:left w:w="108" w:type="dxa"/>
                    <w:bottom w:w="0" w:type="dxa"/>
                    <w:right w:w="108" w:type="dxa"/>
                  </w:tcMar>
                </w:tcPr>
                <w:p w14:paraId="55BDA9CF"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3DC5CD71"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6D42743B" w14:textId="77777777" w:rsidR="00FD38C9" w:rsidRPr="00D51E08" w:rsidRDefault="00FD38C9" w:rsidP="002F44E6">
                  <w:pPr>
                    <w:spacing w:line="360" w:lineRule="auto"/>
                    <w:jc w:val="both"/>
                    <w:rPr>
                      <w:sz w:val="20"/>
                      <w:szCs w:val="20"/>
                    </w:rPr>
                  </w:pPr>
                  <w:r w:rsidRPr="00D51E08">
                    <w:rPr>
                      <w:sz w:val="20"/>
                      <w:szCs w:val="20"/>
                    </w:rPr>
                    <w:t>мексилетин</w:t>
                  </w:r>
                </w:p>
              </w:tc>
              <w:tc>
                <w:tcPr>
                  <w:tcW w:w="3190" w:type="dxa"/>
                  <w:tcBorders>
                    <w:bottom w:val="single" w:sz="4" w:space="0" w:color="auto"/>
                    <w:right w:val="single" w:sz="4" w:space="0" w:color="auto"/>
                  </w:tcBorders>
                  <w:tcMar>
                    <w:top w:w="0" w:type="dxa"/>
                    <w:left w:w="108" w:type="dxa"/>
                    <w:bottom w:w="0" w:type="dxa"/>
                    <w:right w:w="108" w:type="dxa"/>
                  </w:tcMar>
                </w:tcPr>
                <w:p w14:paraId="2971F44B" w14:textId="77777777" w:rsidR="00FD38C9" w:rsidRPr="00D51E08" w:rsidRDefault="00FD38C9" w:rsidP="002F44E6">
                  <w:pPr>
                    <w:spacing w:line="360" w:lineRule="auto"/>
                    <w:jc w:val="both"/>
                    <w:rPr>
                      <w:sz w:val="20"/>
                      <w:szCs w:val="20"/>
                    </w:rPr>
                  </w:pPr>
                  <w:r w:rsidRPr="00D51E08">
                    <w:rPr>
                      <w:sz w:val="20"/>
                      <w:szCs w:val="20"/>
                    </w:rPr>
                    <w:t>12ч</w:t>
                  </w:r>
                </w:p>
              </w:tc>
              <w:tc>
                <w:tcPr>
                  <w:tcW w:w="3191" w:type="dxa"/>
                  <w:tcBorders>
                    <w:bottom w:val="single" w:sz="4" w:space="0" w:color="auto"/>
                    <w:right w:val="single" w:sz="4" w:space="0" w:color="auto"/>
                  </w:tcBorders>
                  <w:tcMar>
                    <w:top w:w="0" w:type="dxa"/>
                    <w:left w:w="108" w:type="dxa"/>
                    <w:bottom w:w="0" w:type="dxa"/>
                    <w:right w:w="108" w:type="dxa"/>
                  </w:tcMar>
                </w:tcPr>
                <w:p w14:paraId="13B5BAA3"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1E8CBEEF"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686733CD" w14:textId="77777777" w:rsidR="00FD38C9" w:rsidRPr="00D51E08" w:rsidRDefault="00FD38C9" w:rsidP="002F44E6">
                  <w:pPr>
                    <w:spacing w:line="360" w:lineRule="auto"/>
                    <w:jc w:val="both"/>
                    <w:rPr>
                      <w:sz w:val="20"/>
                      <w:szCs w:val="20"/>
                    </w:rPr>
                  </w:pPr>
                  <w:r w:rsidRPr="00D51E08">
                    <w:rPr>
                      <w:sz w:val="20"/>
                      <w:szCs w:val="20"/>
                    </w:rPr>
                    <w:t>морицизин</w:t>
                  </w:r>
                </w:p>
              </w:tc>
              <w:tc>
                <w:tcPr>
                  <w:tcW w:w="3190" w:type="dxa"/>
                  <w:tcBorders>
                    <w:bottom w:val="single" w:sz="4" w:space="0" w:color="auto"/>
                    <w:right w:val="single" w:sz="4" w:space="0" w:color="auto"/>
                  </w:tcBorders>
                  <w:tcMar>
                    <w:top w:w="0" w:type="dxa"/>
                    <w:left w:w="108" w:type="dxa"/>
                    <w:bottom w:w="0" w:type="dxa"/>
                    <w:right w:w="108" w:type="dxa"/>
                  </w:tcMar>
                </w:tcPr>
                <w:p w14:paraId="5A3B31D0" w14:textId="77777777" w:rsidR="00FD38C9" w:rsidRPr="00D51E08" w:rsidRDefault="00FD38C9" w:rsidP="002F44E6">
                  <w:pPr>
                    <w:spacing w:line="360" w:lineRule="auto"/>
                    <w:jc w:val="both"/>
                    <w:rPr>
                      <w:sz w:val="20"/>
                      <w:szCs w:val="20"/>
                    </w:rPr>
                  </w:pPr>
                  <w:r w:rsidRPr="00D51E08">
                    <w:rPr>
                      <w:sz w:val="20"/>
                      <w:szCs w:val="20"/>
                    </w:rPr>
                    <w:t>3,5ч</w:t>
                  </w:r>
                </w:p>
              </w:tc>
              <w:tc>
                <w:tcPr>
                  <w:tcW w:w="3191" w:type="dxa"/>
                  <w:tcBorders>
                    <w:bottom w:val="single" w:sz="4" w:space="0" w:color="auto"/>
                    <w:right w:val="single" w:sz="4" w:space="0" w:color="auto"/>
                  </w:tcBorders>
                  <w:tcMar>
                    <w:top w:w="0" w:type="dxa"/>
                    <w:left w:w="108" w:type="dxa"/>
                    <w:bottom w:w="0" w:type="dxa"/>
                    <w:right w:w="108" w:type="dxa"/>
                  </w:tcMar>
                </w:tcPr>
                <w:p w14:paraId="2BF2D972"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1E3AF391"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1885AC78" w14:textId="77777777" w:rsidR="00FD38C9" w:rsidRPr="00D51E08" w:rsidRDefault="00FD38C9" w:rsidP="002F44E6">
                  <w:pPr>
                    <w:spacing w:line="360" w:lineRule="auto"/>
                    <w:jc w:val="both"/>
                    <w:rPr>
                      <w:sz w:val="20"/>
                      <w:szCs w:val="20"/>
                    </w:rPr>
                  </w:pPr>
                  <w:r w:rsidRPr="00D51E08">
                    <w:rPr>
                      <w:sz w:val="20"/>
                      <w:szCs w:val="20"/>
                    </w:rPr>
                    <w:t>норфлоксацин</w:t>
                  </w:r>
                </w:p>
              </w:tc>
              <w:tc>
                <w:tcPr>
                  <w:tcW w:w="3190" w:type="dxa"/>
                  <w:tcBorders>
                    <w:bottom w:val="single" w:sz="4" w:space="0" w:color="auto"/>
                    <w:right w:val="single" w:sz="4" w:space="0" w:color="auto"/>
                  </w:tcBorders>
                  <w:tcMar>
                    <w:top w:w="0" w:type="dxa"/>
                    <w:left w:w="108" w:type="dxa"/>
                    <w:bottom w:w="0" w:type="dxa"/>
                    <w:right w:w="108" w:type="dxa"/>
                  </w:tcMar>
                </w:tcPr>
                <w:p w14:paraId="5B3642AC" w14:textId="77777777" w:rsidR="00FD38C9" w:rsidRPr="00D51E08" w:rsidRDefault="00FD38C9" w:rsidP="002F44E6">
                  <w:pPr>
                    <w:spacing w:line="360" w:lineRule="auto"/>
                    <w:jc w:val="both"/>
                    <w:rPr>
                      <w:sz w:val="20"/>
                      <w:szCs w:val="20"/>
                    </w:rPr>
                  </w:pPr>
                  <w:r w:rsidRPr="00D51E08">
                    <w:rPr>
                      <w:sz w:val="20"/>
                      <w:szCs w:val="20"/>
                    </w:rPr>
                    <w:t>2-4ч</w:t>
                  </w:r>
                </w:p>
              </w:tc>
              <w:tc>
                <w:tcPr>
                  <w:tcW w:w="3191" w:type="dxa"/>
                  <w:tcBorders>
                    <w:bottom w:val="single" w:sz="4" w:space="0" w:color="auto"/>
                    <w:right w:val="single" w:sz="4" w:space="0" w:color="auto"/>
                  </w:tcBorders>
                  <w:tcMar>
                    <w:top w:w="0" w:type="dxa"/>
                    <w:left w:w="108" w:type="dxa"/>
                    <w:bottom w:w="0" w:type="dxa"/>
                    <w:right w:w="108" w:type="dxa"/>
                  </w:tcMar>
                </w:tcPr>
                <w:p w14:paraId="4BA89A79" w14:textId="77777777" w:rsidR="00FD38C9" w:rsidRPr="00D51E08" w:rsidRDefault="00FD38C9" w:rsidP="002F44E6">
                  <w:pPr>
                    <w:spacing w:line="360" w:lineRule="auto"/>
                    <w:jc w:val="both"/>
                    <w:rPr>
                      <w:sz w:val="20"/>
                      <w:szCs w:val="20"/>
                    </w:rPr>
                  </w:pPr>
                  <w:r w:rsidRPr="00D51E08">
                    <w:rPr>
                      <w:sz w:val="20"/>
                      <w:szCs w:val="20"/>
                    </w:rPr>
                    <w:t>антибиотик</w:t>
                  </w:r>
                </w:p>
              </w:tc>
            </w:tr>
            <w:tr w:rsidR="00FD38C9" w:rsidRPr="00825F9C" w14:paraId="41FE4DA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569ED2D2" w14:textId="77777777" w:rsidR="00FD38C9" w:rsidRPr="00D51E08" w:rsidRDefault="00FD38C9" w:rsidP="002F44E6">
                  <w:pPr>
                    <w:spacing w:line="360" w:lineRule="auto"/>
                    <w:jc w:val="both"/>
                    <w:rPr>
                      <w:sz w:val="20"/>
                      <w:szCs w:val="20"/>
                    </w:rPr>
                  </w:pPr>
                  <w:r w:rsidRPr="00D51E08">
                    <w:rPr>
                      <w:sz w:val="20"/>
                      <w:szCs w:val="20"/>
                    </w:rPr>
                    <w:t>нортриптилин</w:t>
                  </w:r>
                </w:p>
              </w:tc>
              <w:tc>
                <w:tcPr>
                  <w:tcW w:w="3190" w:type="dxa"/>
                  <w:tcBorders>
                    <w:bottom w:val="single" w:sz="4" w:space="0" w:color="auto"/>
                    <w:right w:val="single" w:sz="4" w:space="0" w:color="auto"/>
                  </w:tcBorders>
                  <w:tcMar>
                    <w:top w:w="0" w:type="dxa"/>
                    <w:left w:w="108" w:type="dxa"/>
                    <w:bottom w:w="0" w:type="dxa"/>
                    <w:right w:w="108" w:type="dxa"/>
                  </w:tcMar>
                </w:tcPr>
                <w:p w14:paraId="260AB7A1" w14:textId="77777777" w:rsidR="00FD38C9" w:rsidRPr="00D51E08" w:rsidRDefault="00FD38C9" w:rsidP="002F44E6">
                  <w:pPr>
                    <w:spacing w:line="360" w:lineRule="auto"/>
                    <w:jc w:val="both"/>
                    <w:rPr>
                      <w:sz w:val="20"/>
                      <w:szCs w:val="20"/>
                    </w:rPr>
                  </w:pPr>
                  <w:r w:rsidRPr="00D51E08">
                    <w:rPr>
                      <w:sz w:val="20"/>
                      <w:szCs w:val="20"/>
                    </w:rPr>
                    <w:t>18-44ч</w:t>
                  </w:r>
                </w:p>
              </w:tc>
              <w:tc>
                <w:tcPr>
                  <w:tcW w:w="3191" w:type="dxa"/>
                  <w:tcBorders>
                    <w:bottom w:val="single" w:sz="4" w:space="0" w:color="auto"/>
                    <w:right w:val="single" w:sz="4" w:space="0" w:color="auto"/>
                  </w:tcBorders>
                  <w:tcMar>
                    <w:top w:w="0" w:type="dxa"/>
                    <w:left w:w="108" w:type="dxa"/>
                    <w:bottom w:w="0" w:type="dxa"/>
                    <w:right w:w="108" w:type="dxa"/>
                  </w:tcMar>
                </w:tcPr>
                <w:p w14:paraId="04336034" w14:textId="77777777" w:rsidR="00FD38C9" w:rsidRPr="00D51E08" w:rsidRDefault="00FD38C9" w:rsidP="002F44E6">
                  <w:pPr>
                    <w:spacing w:line="360" w:lineRule="auto"/>
                    <w:jc w:val="both"/>
                    <w:rPr>
                      <w:sz w:val="20"/>
                      <w:szCs w:val="20"/>
                    </w:rPr>
                  </w:pPr>
                  <w:r w:rsidRPr="00D51E08">
                    <w:rPr>
                      <w:sz w:val="20"/>
                      <w:szCs w:val="20"/>
                    </w:rPr>
                    <w:t>трицикл. антидепрессант</w:t>
                  </w:r>
                </w:p>
              </w:tc>
            </w:tr>
            <w:tr w:rsidR="00FD38C9" w:rsidRPr="00825F9C" w14:paraId="5D9B9027"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53F60AA9" w14:textId="77777777" w:rsidR="00FD38C9" w:rsidRPr="00D51E08" w:rsidRDefault="00FD38C9" w:rsidP="002F44E6">
                  <w:pPr>
                    <w:spacing w:line="360" w:lineRule="auto"/>
                    <w:jc w:val="both"/>
                    <w:rPr>
                      <w:sz w:val="20"/>
                      <w:szCs w:val="20"/>
                    </w:rPr>
                  </w:pPr>
                  <w:r w:rsidRPr="00D51E08">
                    <w:rPr>
                      <w:sz w:val="20"/>
                      <w:szCs w:val="20"/>
                    </w:rPr>
                    <w:t>офлоксацин</w:t>
                  </w:r>
                </w:p>
              </w:tc>
              <w:tc>
                <w:tcPr>
                  <w:tcW w:w="3190" w:type="dxa"/>
                  <w:tcBorders>
                    <w:bottom w:val="single" w:sz="4" w:space="0" w:color="auto"/>
                    <w:right w:val="single" w:sz="4" w:space="0" w:color="auto"/>
                  </w:tcBorders>
                  <w:tcMar>
                    <w:top w:w="0" w:type="dxa"/>
                    <w:left w:w="108" w:type="dxa"/>
                    <w:bottom w:w="0" w:type="dxa"/>
                    <w:right w:w="108" w:type="dxa"/>
                  </w:tcMar>
                </w:tcPr>
                <w:p w14:paraId="2103CD10" w14:textId="77777777" w:rsidR="00FD38C9" w:rsidRPr="00D51E08" w:rsidRDefault="00FD38C9" w:rsidP="002F44E6">
                  <w:pPr>
                    <w:spacing w:line="360" w:lineRule="auto"/>
                    <w:jc w:val="both"/>
                    <w:rPr>
                      <w:sz w:val="20"/>
                      <w:szCs w:val="20"/>
                    </w:rPr>
                  </w:pPr>
                  <w:r w:rsidRPr="00D51E08">
                    <w:rPr>
                      <w:sz w:val="20"/>
                      <w:szCs w:val="20"/>
                    </w:rPr>
                    <w:t>5-7,5ч</w:t>
                  </w:r>
                </w:p>
              </w:tc>
              <w:tc>
                <w:tcPr>
                  <w:tcW w:w="3191" w:type="dxa"/>
                  <w:tcBorders>
                    <w:bottom w:val="single" w:sz="4" w:space="0" w:color="auto"/>
                    <w:right w:val="single" w:sz="4" w:space="0" w:color="auto"/>
                  </w:tcBorders>
                  <w:tcMar>
                    <w:top w:w="0" w:type="dxa"/>
                    <w:left w:w="108" w:type="dxa"/>
                    <w:bottom w:w="0" w:type="dxa"/>
                    <w:right w:w="108" w:type="dxa"/>
                  </w:tcMar>
                </w:tcPr>
                <w:p w14:paraId="29DEA639" w14:textId="77777777" w:rsidR="00FD38C9" w:rsidRPr="00D51E08" w:rsidRDefault="00FD38C9" w:rsidP="002F44E6">
                  <w:pPr>
                    <w:spacing w:line="360" w:lineRule="auto"/>
                    <w:jc w:val="both"/>
                    <w:rPr>
                      <w:sz w:val="20"/>
                      <w:szCs w:val="20"/>
                    </w:rPr>
                  </w:pPr>
                  <w:r w:rsidRPr="00D51E08">
                    <w:rPr>
                      <w:sz w:val="20"/>
                      <w:szCs w:val="20"/>
                    </w:rPr>
                    <w:t>антибиотик</w:t>
                  </w:r>
                </w:p>
              </w:tc>
            </w:tr>
            <w:tr w:rsidR="00FD38C9" w:rsidRPr="00825F9C" w14:paraId="066540A2"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33F611E5" w14:textId="77777777" w:rsidR="00FD38C9" w:rsidRPr="00D51E08" w:rsidRDefault="00FD38C9" w:rsidP="002F44E6">
                  <w:pPr>
                    <w:spacing w:line="360" w:lineRule="auto"/>
                    <w:jc w:val="both"/>
                    <w:rPr>
                      <w:sz w:val="20"/>
                      <w:szCs w:val="20"/>
                    </w:rPr>
                  </w:pPr>
                  <w:r w:rsidRPr="00D51E08">
                    <w:rPr>
                      <w:sz w:val="20"/>
                      <w:szCs w:val="20"/>
                    </w:rPr>
                    <w:t>пентамидин изетионат</w:t>
                  </w:r>
                </w:p>
              </w:tc>
              <w:tc>
                <w:tcPr>
                  <w:tcW w:w="3190" w:type="dxa"/>
                  <w:tcBorders>
                    <w:bottom w:val="single" w:sz="4" w:space="0" w:color="auto"/>
                    <w:right w:val="single" w:sz="4" w:space="0" w:color="auto"/>
                  </w:tcBorders>
                  <w:tcMar>
                    <w:top w:w="0" w:type="dxa"/>
                    <w:left w:w="108" w:type="dxa"/>
                    <w:bottom w:w="0" w:type="dxa"/>
                    <w:right w:w="108" w:type="dxa"/>
                  </w:tcMar>
                </w:tcPr>
                <w:p w14:paraId="02193CFC" w14:textId="77777777" w:rsidR="00FD38C9" w:rsidRPr="00D51E08" w:rsidRDefault="00FD38C9" w:rsidP="002F44E6">
                  <w:pPr>
                    <w:spacing w:line="360" w:lineRule="auto"/>
                    <w:jc w:val="both"/>
                    <w:rPr>
                      <w:sz w:val="20"/>
                      <w:szCs w:val="20"/>
                    </w:rPr>
                  </w:pPr>
                  <w:r w:rsidRPr="00D51E08">
                    <w:rPr>
                      <w:sz w:val="20"/>
                      <w:szCs w:val="20"/>
                    </w:rPr>
                    <w:t>9,5ч</w:t>
                  </w:r>
                </w:p>
              </w:tc>
              <w:tc>
                <w:tcPr>
                  <w:tcW w:w="3191" w:type="dxa"/>
                  <w:tcBorders>
                    <w:bottom w:val="single" w:sz="4" w:space="0" w:color="auto"/>
                    <w:right w:val="single" w:sz="4" w:space="0" w:color="auto"/>
                  </w:tcBorders>
                  <w:tcMar>
                    <w:top w:w="0" w:type="dxa"/>
                    <w:left w:w="108" w:type="dxa"/>
                    <w:bottom w:w="0" w:type="dxa"/>
                    <w:right w:w="108" w:type="dxa"/>
                  </w:tcMar>
                </w:tcPr>
                <w:p w14:paraId="1D454B44" w14:textId="77777777" w:rsidR="00FD38C9" w:rsidRPr="00D51E08" w:rsidRDefault="00FD38C9" w:rsidP="002F44E6">
                  <w:pPr>
                    <w:spacing w:line="360" w:lineRule="auto"/>
                    <w:jc w:val="both"/>
                    <w:rPr>
                      <w:sz w:val="20"/>
                      <w:szCs w:val="20"/>
                    </w:rPr>
                  </w:pPr>
                  <w:r w:rsidRPr="00D51E08">
                    <w:rPr>
                      <w:sz w:val="20"/>
                      <w:szCs w:val="20"/>
                    </w:rPr>
                    <w:t>антипротозойный</w:t>
                  </w:r>
                </w:p>
              </w:tc>
            </w:tr>
            <w:tr w:rsidR="00FD38C9" w:rsidRPr="00825F9C" w14:paraId="783F3776"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56D318F" w14:textId="77777777" w:rsidR="00FD38C9" w:rsidRPr="00D51E08" w:rsidRDefault="00FD38C9" w:rsidP="002F44E6">
                  <w:pPr>
                    <w:spacing w:line="360" w:lineRule="auto"/>
                    <w:jc w:val="both"/>
                    <w:rPr>
                      <w:sz w:val="20"/>
                      <w:szCs w:val="20"/>
                    </w:rPr>
                  </w:pPr>
                  <w:r w:rsidRPr="00D51E08">
                    <w:rPr>
                      <w:sz w:val="20"/>
                      <w:szCs w:val="20"/>
                    </w:rPr>
                    <w:t>перфексилин малеат</w:t>
                  </w:r>
                </w:p>
              </w:tc>
              <w:tc>
                <w:tcPr>
                  <w:tcW w:w="3190" w:type="dxa"/>
                  <w:tcBorders>
                    <w:bottom w:val="single" w:sz="4" w:space="0" w:color="auto"/>
                    <w:right w:val="single" w:sz="4" w:space="0" w:color="auto"/>
                  </w:tcBorders>
                  <w:tcMar>
                    <w:top w:w="0" w:type="dxa"/>
                    <w:left w:w="108" w:type="dxa"/>
                    <w:bottom w:w="0" w:type="dxa"/>
                    <w:right w:w="108" w:type="dxa"/>
                  </w:tcMar>
                </w:tcPr>
                <w:p w14:paraId="79132951" w14:textId="77777777" w:rsidR="00FD38C9" w:rsidRPr="00D51E08" w:rsidRDefault="00FD38C9" w:rsidP="002F44E6">
                  <w:pPr>
                    <w:spacing w:line="360" w:lineRule="auto"/>
                    <w:jc w:val="both"/>
                    <w:rPr>
                      <w:sz w:val="20"/>
                      <w:szCs w:val="20"/>
                    </w:rPr>
                  </w:pPr>
                  <w:r w:rsidRPr="00D51E08">
                    <w:rPr>
                      <w:sz w:val="20"/>
                      <w:szCs w:val="20"/>
                    </w:rPr>
                    <w:t>2-6дн</w:t>
                  </w:r>
                </w:p>
              </w:tc>
              <w:tc>
                <w:tcPr>
                  <w:tcW w:w="3191" w:type="dxa"/>
                  <w:tcBorders>
                    <w:bottom w:val="single" w:sz="4" w:space="0" w:color="auto"/>
                    <w:right w:val="single" w:sz="4" w:space="0" w:color="auto"/>
                  </w:tcBorders>
                  <w:tcMar>
                    <w:top w:w="0" w:type="dxa"/>
                    <w:left w:w="108" w:type="dxa"/>
                    <w:bottom w:w="0" w:type="dxa"/>
                    <w:right w:w="108" w:type="dxa"/>
                  </w:tcMar>
                </w:tcPr>
                <w:p w14:paraId="6F24F7B1" w14:textId="77777777" w:rsidR="00FD38C9" w:rsidRPr="00D51E08" w:rsidRDefault="00FD38C9" w:rsidP="002F44E6">
                  <w:pPr>
                    <w:spacing w:line="360" w:lineRule="auto"/>
                    <w:jc w:val="both"/>
                    <w:rPr>
                      <w:sz w:val="20"/>
                      <w:szCs w:val="20"/>
                    </w:rPr>
                  </w:pPr>
                  <w:r w:rsidRPr="00D51E08">
                    <w:rPr>
                      <w:sz w:val="20"/>
                      <w:szCs w:val="20"/>
                    </w:rPr>
                    <w:t>антиангинальный</w:t>
                  </w:r>
                </w:p>
              </w:tc>
            </w:tr>
            <w:tr w:rsidR="00FD38C9" w:rsidRPr="00825F9C" w14:paraId="4155AEAA"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C3F94F1" w14:textId="77777777" w:rsidR="00FD38C9" w:rsidRPr="00D51E08" w:rsidRDefault="00FD38C9" w:rsidP="002F44E6">
                  <w:pPr>
                    <w:spacing w:line="360" w:lineRule="auto"/>
                    <w:jc w:val="both"/>
                    <w:rPr>
                      <w:sz w:val="20"/>
                      <w:szCs w:val="20"/>
                    </w:rPr>
                  </w:pPr>
                  <w:r w:rsidRPr="00D51E08">
                    <w:rPr>
                      <w:sz w:val="20"/>
                      <w:szCs w:val="20"/>
                    </w:rPr>
                    <w:t>перфеназин</w:t>
                  </w:r>
                </w:p>
              </w:tc>
              <w:tc>
                <w:tcPr>
                  <w:tcW w:w="3190" w:type="dxa"/>
                  <w:tcBorders>
                    <w:bottom w:val="single" w:sz="4" w:space="0" w:color="auto"/>
                    <w:right w:val="single" w:sz="4" w:space="0" w:color="auto"/>
                  </w:tcBorders>
                  <w:tcMar>
                    <w:top w:w="0" w:type="dxa"/>
                    <w:left w:w="108" w:type="dxa"/>
                    <w:bottom w:w="0" w:type="dxa"/>
                    <w:right w:w="108" w:type="dxa"/>
                  </w:tcMar>
                </w:tcPr>
                <w:p w14:paraId="1E41AAC2"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584099B6"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5774F2B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0F1A778B" w14:textId="77777777" w:rsidR="00FD38C9" w:rsidRPr="00D51E08" w:rsidRDefault="00FD38C9" w:rsidP="002F44E6">
                  <w:pPr>
                    <w:spacing w:line="360" w:lineRule="auto"/>
                    <w:jc w:val="both"/>
                    <w:rPr>
                      <w:sz w:val="20"/>
                      <w:szCs w:val="20"/>
                    </w:rPr>
                  </w:pPr>
                  <w:r w:rsidRPr="00D51E08">
                    <w:rPr>
                      <w:sz w:val="20"/>
                      <w:szCs w:val="20"/>
                    </w:rPr>
                    <w:t>фенитоин</w:t>
                  </w:r>
                </w:p>
              </w:tc>
              <w:tc>
                <w:tcPr>
                  <w:tcW w:w="3190" w:type="dxa"/>
                  <w:tcBorders>
                    <w:bottom w:val="single" w:sz="4" w:space="0" w:color="auto"/>
                    <w:right w:val="single" w:sz="4" w:space="0" w:color="auto"/>
                  </w:tcBorders>
                  <w:tcMar>
                    <w:top w:w="0" w:type="dxa"/>
                    <w:left w:w="108" w:type="dxa"/>
                    <w:bottom w:w="0" w:type="dxa"/>
                    <w:right w:w="108" w:type="dxa"/>
                  </w:tcMar>
                </w:tcPr>
                <w:p w14:paraId="0568C36D" w14:textId="77777777" w:rsidR="00FD38C9" w:rsidRPr="00D51E08" w:rsidRDefault="00FD38C9" w:rsidP="002F44E6">
                  <w:pPr>
                    <w:spacing w:line="360" w:lineRule="auto"/>
                    <w:jc w:val="both"/>
                    <w:rPr>
                      <w:sz w:val="20"/>
                      <w:szCs w:val="20"/>
                    </w:rPr>
                  </w:pPr>
                  <w:r w:rsidRPr="00D51E08">
                    <w:rPr>
                      <w:sz w:val="20"/>
                      <w:szCs w:val="20"/>
                    </w:rPr>
                    <w:t>7-42ч</w:t>
                  </w:r>
                </w:p>
              </w:tc>
              <w:tc>
                <w:tcPr>
                  <w:tcW w:w="3191" w:type="dxa"/>
                  <w:tcBorders>
                    <w:bottom w:val="single" w:sz="4" w:space="0" w:color="auto"/>
                    <w:right w:val="single" w:sz="4" w:space="0" w:color="auto"/>
                  </w:tcBorders>
                  <w:tcMar>
                    <w:top w:w="0" w:type="dxa"/>
                    <w:left w:w="108" w:type="dxa"/>
                    <w:bottom w:w="0" w:type="dxa"/>
                    <w:right w:w="108" w:type="dxa"/>
                  </w:tcMar>
                </w:tcPr>
                <w:p w14:paraId="1F1DDB5B"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6B51E37D"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3C9073AE" w14:textId="77777777" w:rsidR="00FD38C9" w:rsidRPr="00D51E08" w:rsidRDefault="00FD38C9" w:rsidP="002F44E6">
                  <w:pPr>
                    <w:spacing w:line="360" w:lineRule="auto"/>
                    <w:jc w:val="both"/>
                    <w:rPr>
                      <w:sz w:val="20"/>
                      <w:szCs w:val="20"/>
                    </w:rPr>
                  </w:pPr>
                  <w:r w:rsidRPr="00D51E08">
                    <w:rPr>
                      <w:sz w:val="20"/>
                      <w:szCs w:val="20"/>
                    </w:rPr>
                    <w:t>пимозид</w:t>
                  </w:r>
                </w:p>
              </w:tc>
              <w:tc>
                <w:tcPr>
                  <w:tcW w:w="3190" w:type="dxa"/>
                  <w:tcBorders>
                    <w:bottom w:val="single" w:sz="4" w:space="0" w:color="auto"/>
                    <w:right w:val="single" w:sz="4" w:space="0" w:color="auto"/>
                  </w:tcBorders>
                  <w:tcMar>
                    <w:top w:w="0" w:type="dxa"/>
                    <w:left w:w="108" w:type="dxa"/>
                    <w:bottom w:w="0" w:type="dxa"/>
                    <w:right w:w="108" w:type="dxa"/>
                  </w:tcMar>
                </w:tcPr>
                <w:p w14:paraId="0CB2B733" w14:textId="77777777" w:rsidR="00FD38C9" w:rsidRPr="00D51E08" w:rsidRDefault="00FD38C9" w:rsidP="002F44E6">
                  <w:pPr>
                    <w:spacing w:line="360" w:lineRule="auto"/>
                    <w:jc w:val="both"/>
                    <w:rPr>
                      <w:sz w:val="20"/>
                      <w:szCs w:val="20"/>
                    </w:rPr>
                  </w:pPr>
                  <w:r w:rsidRPr="00D51E08">
                    <w:rPr>
                      <w:sz w:val="20"/>
                      <w:szCs w:val="20"/>
                    </w:rPr>
                    <w:t>55ч</w:t>
                  </w:r>
                </w:p>
              </w:tc>
              <w:tc>
                <w:tcPr>
                  <w:tcW w:w="3191" w:type="dxa"/>
                  <w:tcBorders>
                    <w:bottom w:val="single" w:sz="4" w:space="0" w:color="auto"/>
                    <w:right w:val="single" w:sz="4" w:space="0" w:color="auto"/>
                  </w:tcBorders>
                  <w:tcMar>
                    <w:top w:w="0" w:type="dxa"/>
                    <w:left w:w="108" w:type="dxa"/>
                    <w:bottom w:w="0" w:type="dxa"/>
                    <w:right w:w="108" w:type="dxa"/>
                  </w:tcMar>
                </w:tcPr>
                <w:p w14:paraId="3F2AE2F7" w14:textId="77777777" w:rsidR="00FD38C9" w:rsidRPr="00D51E08" w:rsidRDefault="00FD38C9" w:rsidP="002F44E6">
                  <w:pPr>
                    <w:spacing w:line="360" w:lineRule="auto"/>
                    <w:jc w:val="both"/>
                    <w:rPr>
                      <w:sz w:val="20"/>
                      <w:szCs w:val="20"/>
                    </w:rPr>
                  </w:pPr>
                  <w:r w:rsidRPr="00D51E08">
                    <w:rPr>
                      <w:sz w:val="20"/>
                      <w:szCs w:val="20"/>
                    </w:rPr>
                    <w:t>антипсихотический</w:t>
                  </w:r>
                </w:p>
              </w:tc>
            </w:tr>
            <w:tr w:rsidR="00FD38C9" w:rsidRPr="00825F9C" w14:paraId="104687C9"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3F91105F" w14:textId="77777777" w:rsidR="00FD38C9" w:rsidRPr="00D51E08" w:rsidRDefault="00FD38C9" w:rsidP="002F44E6">
                  <w:pPr>
                    <w:spacing w:line="360" w:lineRule="auto"/>
                    <w:jc w:val="both"/>
                    <w:rPr>
                      <w:sz w:val="20"/>
                      <w:szCs w:val="20"/>
                    </w:rPr>
                  </w:pPr>
                  <w:r w:rsidRPr="00D51E08">
                    <w:rPr>
                      <w:sz w:val="20"/>
                      <w:szCs w:val="20"/>
                    </w:rPr>
                    <w:t>пипотиазин</w:t>
                  </w:r>
                </w:p>
              </w:tc>
              <w:tc>
                <w:tcPr>
                  <w:tcW w:w="3190" w:type="dxa"/>
                  <w:tcBorders>
                    <w:bottom w:val="single" w:sz="4" w:space="0" w:color="auto"/>
                    <w:right w:val="single" w:sz="4" w:space="0" w:color="auto"/>
                  </w:tcBorders>
                  <w:tcMar>
                    <w:top w:w="0" w:type="dxa"/>
                    <w:left w:w="108" w:type="dxa"/>
                    <w:bottom w:w="0" w:type="dxa"/>
                    <w:right w:w="108" w:type="dxa"/>
                  </w:tcMar>
                </w:tcPr>
                <w:p w14:paraId="3B2DDDF6" w14:textId="77777777" w:rsidR="00FD38C9" w:rsidRPr="00D51E08" w:rsidRDefault="00FD38C9" w:rsidP="002F44E6">
                  <w:pPr>
                    <w:spacing w:line="360" w:lineRule="auto"/>
                    <w:jc w:val="both"/>
                    <w:rPr>
                      <w:sz w:val="20"/>
                      <w:szCs w:val="20"/>
                    </w:rPr>
                  </w:pPr>
                  <w:r w:rsidRPr="00D51E08">
                    <w:rPr>
                      <w:sz w:val="20"/>
                      <w:szCs w:val="20"/>
                    </w:rPr>
                    <w:t>20-40</w:t>
                  </w:r>
                </w:p>
              </w:tc>
              <w:tc>
                <w:tcPr>
                  <w:tcW w:w="3191" w:type="dxa"/>
                  <w:tcBorders>
                    <w:bottom w:val="single" w:sz="4" w:space="0" w:color="auto"/>
                    <w:right w:val="single" w:sz="4" w:space="0" w:color="auto"/>
                  </w:tcBorders>
                  <w:tcMar>
                    <w:top w:w="0" w:type="dxa"/>
                    <w:left w:w="108" w:type="dxa"/>
                    <w:bottom w:w="0" w:type="dxa"/>
                    <w:right w:w="108" w:type="dxa"/>
                  </w:tcMar>
                </w:tcPr>
                <w:p w14:paraId="69A8EAD9"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4A28759B"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CD3F4A5" w14:textId="77777777" w:rsidR="00FD38C9" w:rsidRPr="00D51E08" w:rsidRDefault="00FD38C9" w:rsidP="002F44E6">
                  <w:pPr>
                    <w:spacing w:line="360" w:lineRule="auto"/>
                    <w:jc w:val="both"/>
                    <w:rPr>
                      <w:sz w:val="20"/>
                      <w:szCs w:val="20"/>
                    </w:rPr>
                  </w:pPr>
                  <w:r w:rsidRPr="00D51E08">
                    <w:rPr>
                      <w:sz w:val="20"/>
                      <w:szCs w:val="20"/>
                    </w:rPr>
                    <w:t>пирменол</w:t>
                  </w:r>
                </w:p>
              </w:tc>
              <w:tc>
                <w:tcPr>
                  <w:tcW w:w="3190" w:type="dxa"/>
                  <w:tcBorders>
                    <w:bottom w:val="single" w:sz="4" w:space="0" w:color="auto"/>
                    <w:right w:val="single" w:sz="4" w:space="0" w:color="auto"/>
                  </w:tcBorders>
                  <w:tcMar>
                    <w:top w:w="0" w:type="dxa"/>
                    <w:left w:w="108" w:type="dxa"/>
                    <w:bottom w:w="0" w:type="dxa"/>
                    <w:right w:w="108" w:type="dxa"/>
                  </w:tcMar>
                </w:tcPr>
                <w:p w14:paraId="6A5D5AD8" w14:textId="77777777" w:rsidR="00FD38C9" w:rsidRPr="00D51E08" w:rsidRDefault="00FD38C9" w:rsidP="002F44E6">
                  <w:pPr>
                    <w:spacing w:line="360" w:lineRule="auto"/>
                    <w:jc w:val="both"/>
                    <w:rPr>
                      <w:sz w:val="20"/>
                      <w:szCs w:val="20"/>
                    </w:rPr>
                  </w:pPr>
                  <w:r w:rsidRPr="00D51E08">
                    <w:rPr>
                      <w:sz w:val="20"/>
                      <w:szCs w:val="20"/>
                    </w:rPr>
                    <w:t>7,6-10,5ч</w:t>
                  </w:r>
                </w:p>
              </w:tc>
              <w:tc>
                <w:tcPr>
                  <w:tcW w:w="3191" w:type="dxa"/>
                  <w:tcBorders>
                    <w:bottom w:val="single" w:sz="4" w:space="0" w:color="auto"/>
                    <w:right w:val="single" w:sz="4" w:space="0" w:color="auto"/>
                  </w:tcBorders>
                  <w:tcMar>
                    <w:top w:w="0" w:type="dxa"/>
                    <w:left w:w="108" w:type="dxa"/>
                    <w:bottom w:w="0" w:type="dxa"/>
                    <w:right w:w="108" w:type="dxa"/>
                  </w:tcMar>
                </w:tcPr>
                <w:p w14:paraId="1A7308E2"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717D85F7"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0D349B4C" w14:textId="77777777" w:rsidR="00FD38C9" w:rsidRPr="00D51E08" w:rsidRDefault="00FD38C9" w:rsidP="002F44E6">
                  <w:pPr>
                    <w:spacing w:line="360" w:lineRule="auto"/>
                    <w:jc w:val="both"/>
                    <w:rPr>
                      <w:sz w:val="20"/>
                      <w:szCs w:val="20"/>
                    </w:rPr>
                  </w:pPr>
                  <w:r w:rsidRPr="00D51E08">
                    <w:rPr>
                      <w:sz w:val="20"/>
                      <w:szCs w:val="20"/>
                    </w:rPr>
                    <w:t>пробукол</w:t>
                  </w:r>
                </w:p>
              </w:tc>
              <w:tc>
                <w:tcPr>
                  <w:tcW w:w="3190" w:type="dxa"/>
                  <w:tcBorders>
                    <w:bottom w:val="single" w:sz="4" w:space="0" w:color="auto"/>
                    <w:right w:val="single" w:sz="4" w:space="0" w:color="auto"/>
                  </w:tcBorders>
                  <w:tcMar>
                    <w:top w:w="0" w:type="dxa"/>
                    <w:left w:w="108" w:type="dxa"/>
                    <w:bottom w:w="0" w:type="dxa"/>
                    <w:right w:w="108" w:type="dxa"/>
                  </w:tcMar>
                </w:tcPr>
                <w:p w14:paraId="363659DF" w14:textId="77777777" w:rsidR="00FD38C9" w:rsidRPr="00D51E08" w:rsidRDefault="00FD38C9" w:rsidP="002F44E6">
                  <w:pPr>
                    <w:spacing w:line="360" w:lineRule="auto"/>
                    <w:jc w:val="both"/>
                    <w:rPr>
                      <w:sz w:val="20"/>
                      <w:szCs w:val="20"/>
                    </w:rPr>
                  </w:pPr>
                  <w:r w:rsidRPr="00D51E08">
                    <w:rPr>
                      <w:sz w:val="20"/>
                      <w:szCs w:val="20"/>
                    </w:rPr>
                    <w:t>неск мес</w:t>
                  </w:r>
                </w:p>
              </w:tc>
              <w:tc>
                <w:tcPr>
                  <w:tcW w:w="3191" w:type="dxa"/>
                  <w:tcBorders>
                    <w:bottom w:val="single" w:sz="4" w:space="0" w:color="auto"/>
                    <w:right w:val="single" w:sz="4" w:space="0" w:color="auto"/>
                  </w:tcBorders>
                  <w:tcMar>
                    <w:top w:w="0" w:type="dxa"/>
                    <w:left w:w="108" w:type="dxa"/>
                    <w:bottom w:w="0" w:type="dxa"/>
                    <w:right w:w="108" w:type="dxa"/>
                  </w:tcMar>
                </w:tcPr>
                <w:p w14:paraId="5E22A0BE" w14:textId="77777777" w:rsidR="00FD38C9" w:rsidRPr="00D51E08" w:rsidRDefault="00FD38C9" w:rsidP="002F44E6">
                  <w:pPr>
                    <w:spacing w:line="360" w:lineRule="auto"/>
                    <w:jc w:val="both"/>
                    <w:rPr>
                      <w:sz w:val="20"/>
                      <w:szCs w:val="20"/>
                    </w:rPr>
                  </w:pPr>
                  <w:r w:rsidRPr="00D51E08">
                    <w:rPr>
                      <w:sz w:val="20"/>
                      <w:szCs w:val="20"/>
                    </w:rPr>
                    <w:t>холестерол-понижающие</w:t>
                  </w:r>
                </w:p>
              </w:tc>
            </w:tr>
            <w:tr w:rsidR="00FD38C9" w:rsidRPr="00825F9C" w14:paraId="4B95D10E"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78958FA" w14:textId="77777777" w:rsidR="00FD38C9" w:rsidRPr="00D51E08" w:rsidRDefault="00FD38C9" w:rsidP="002F44E6">
                  <w:pPr>
                    <w:spacing w:line="360" w:lineRule="auto"/>
                    <w:jc w:val="both"/>
                    <w:rPr>
                      <w:sz w:val="20"/>
                      <w:szCs w:val="20"/>
                    </w:rPr>
                  </w:pPr>
                  <w:r w:rsidRPr="00D51E08">
                    <w:rPr>
                      <w:sz w:val="20"/>
                      <w:szCs w:val="20"/>
                    </w:rPr>
                    <w:t>прокаинамид</w:t>
                  </w:r>
                </w:p>
              </w:tc>
              <w:tc>
                <w:tcPr>
                  <w:tcW w:w="3190" w:type="dxa"/>
                  <w:tcBorders>
                    <w:bottom w:val="single" w:sz="4" w:space="0" w:color="auto"/>
                    <w:right w:val="single" w:sz="4" w:space="0" w:color="auto"/>
                  </w:tcBorders>
                  <w:tcMar>
                    <w:top w:w="0" w:type="dxa"/>
                    <w:left w:w="108" w:type="dxa"/>
                    <w:bottom w:w="0" w:type="dxa"/>
                    <w:right w:w="108" w:type="dxa"/>
                  </w:tcMar>
                </w:tcPr>
                <w:p w14:paraId="6B275F96" w14:textId="77777777" w:rsidR="00FD38C9" w:rsidRPr="00D51E08" w:rsidRDefault="00FD38C9" w:rsidP="002F44E6">
                  <w:pPr>
                    <w:spacing w:line="360" w:lineRule="auto"/>
                    <w:jc w:val="both"/>
                    <w:rPr>
                      <w:sz w:val="20"/>
                      <w:szCs w:val="20"/>
                    </w:rPr>
                  </w:pPr>
                  <w:r w:rsidRPr="00D51E08">
                    <w:rPr>
                      <w:sz w:val="20"/>
                      <w:szCs w:val="20"/>
                    </w:rPr>
                    <w:t>2,5-9ч</w:t>
                  </w:r>
                </w:p>
              </w:tc>
              <w:tc>
                <w:tcPr>
                  <w:tcW w:w="3191" w:type="dxa"/>
                  <w:tcBorders>
                    <w:bottom w:val="single" w:sz="4" w:space="0" w:color="auto"/>
                    <w:right w:val="single" w:sz="4" w:space="0" w:color="auto"/>
                  </w:tcBorders>
                  <w:tcMar>
                    <w:top w:w="0" w:type="dxa"/>
                    <w:left w:w="108" w:type="dxa"/>
                    <w:bottom w:w="0" w:type="dxa"/>
                    <w:right w:w="108" w:type="dxa"/>
                  </w:tcMar>
                </w:tcPr>
                <w:p w14:paraId="608AE591"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67543A49"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D81D6B5" w14:textId="77777777" w:rsidR="00FD38C9" w:rsidRPr="00D51E08" w:rsidRDefault="00FD38C9" w:rsidP="002F44E6">
                  <w:pPr>
                    <w:spacing w:line="360" w:lineRule="auto"/>
                    <w:jc w:val="both"/>
                    <w:rPr>
                      <w:sz w:val="20"/>
                      <w:szCs w:val="20"/>
                    </w:rPr>
                  </w:pPr>
                  <w:r w:rsidRPr="00D51E08">
                    <w:rPr>
                      <w:sz w:val="20"/>
                      <w:szCs w:val="20"/>
                    </w:rPr>
                    <w:t>прохлорперазин</w:t>
                  </w:r>
                </w:p>
              </w:tc>
              <w:tc>
                <w:tcPr>
                  <w:tcW w:w="3190" w:type="dxa"/>
                  <w:tcBorders>
                    <w:bottom w:val="single" w:sz="4" w:space="0" w:color="auto"/>
                    <w:right w:val="single" w:sz="4" w:space="0" w:color="auto"/>
                  </w:tcBorders>
                  <w:tcMar>
                    <w:top w:w="0" w:type="dxa"/>
                    <w:left w:w="108" w:type="dxa"/>
                    <w:bottom w:w="0" w:type="dxa"/>
                    <w:right w:w="108" w:type="dxa"/>
                  </w:tcMar>
                </w:tcPr>
                <w:p w14:paraId="0916C8AE"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4A1D7667"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24A9994F"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54CFFCD" w14:textId="77777777" w:rsidR="00FD38C9" w:rsidRPr="00D51E08" w:rsidRDefault="00FD38C9" w:rsidP="002F44E6">
                  <w:pPr>
                    <w:spacing w:line="360" w:lineRule="auto"/>
                    <w:jc w:val="both"/>
                    <w:rPr>
                      <w:sz w:val="20"/>
                      <w:szCs w:val="20"/>
                    </w:rPr>
                  </w:pPr>
                  <w:r w:rsidRPr="00D51E08">
                    <w:rPr>
                      <w:sz w:val="20"/>
                      <w:szCs w:val="20"/>
                    </w:rPr>
                    <w:t>промазин</w:t>
                  </w:r>
                </w:p>
              </w:tc>
              <w:tc>
                <w:tcPr>
                  <w:tcW w:w="3190" w:type="dxa"/>
                  <w:tcBorders>
                    <w:bottom w:val="single" w:sz="4" w:space="0" w:color="auto"/>
                    <w:right w:val="single" w:sz="4" w:space="0" w:color="auto"/>
                  </w:tcBorders>
                  <w:tcMar>
                    <w:top w:w="0" w:type="dxa"/>
                    <w:left w:w="108" w:type="dxa"/>
                    <w:bottom w:w="0" w:type="dxa"/>
                    <w:right w:w="108" w:type="dxa"/>
                  </w:tcMar>
                </w:tcPr>
                <w:p w14:paraId="15FE29ED"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529B2364"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3B352595"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196B2758" w14:textId="77777777" w:rsidR="00FD38C9" w:rsidRPr="00D51E08" w:rsidRDefault="00FD38C9" w:rsidP="002F44E6">
                  <w:pPr>
                    <w:spacing w:line="360" w:lineRule="auto"/>
                    <w:jc w:val="both"/>
                    <w:rPr>
                      <w:sz w:val="20"/>
                      <w:szCs w:val="20"/>
                    </w:rPr>
                  </w:pPr>
                  <w:r w:rsidRPr="00D51E08">
                    <w:rPr>
                      <w:sz w:val="20"/>
                      <w:szCs w:val="20"/>
                    </w:rPr>
                    <w:t>прометазин</w:t>
                  </w:r>
                </w:p>
              </w:tc>
              <w:tc>
                <w:tcPr>
                  <w:tcW w:w="3190" w:type="dxa"/>
                  <w:tcBorders>
                    <w:bottom w:val="single" w:sz="4" w:space="0" w:color="auto"/>
                    <w:right w:val="single" w:sz="4" w:space="0" w:color="auto"/>
                  </w:tcBorders>
                  <w:tcMar>
                    <w:top w:w="0" w:type="dxa"/>
                    <w:left w:w="108" w:type="dxa"/>
                    <w:bottom w:w="0" w:type="dxa"/>
                    <w:right w:w="108" w:type="dxa"/>
                  </w:tcMar>
                </w:tcPr>
                <w:p w14:paraId="3ED124EC" w14:textId="77777777" w:rsidR="00FD38C9" w:rsidRPr="00D51E08" w:rsidRDefault="00FD38C9" w:rsidP="002F44E6">
                  <w:pPr>
                    <w:spacing w:line="360" w:lineRule="auto"/>
                    <w:jc w:val="both"/>
                    <w:rPr>
                      <w:sz w:val="20"/>
                      <w:szCs w:val="20"/>
                    </w:rPr>
                  </w:pPr>
                  <w:r w:rsidRPr="00D51E08">
                    <w:rPr>
                      <w:sz w:val="20"/>
                      <w:szCs w:val="20"/>
                    </w:rPr>
                    <w:t>5-14ч</w:t>
                  </w:r>
                </w:p>
              </w:tc>
              <w:tc>
                <w:tcPr>
                  <w:tcW w:w="3191" w:type="dxa"/>
                  <w:tcBorders>
                    <w:bottom w:val="single" w:sz="4" w:space="0" w:color="auto"/>
                    <w:right w:val="single" w:sz="4" w:space="0" w:color="auto"/>
                  </w:tcBorders>
                  <w:tcMar>
                    <w:top w:w="0" w:type="dxa"/>
                    <w:left w:w="108" w:type="dxa"/>
                    <w:bottom w:w="0" w:type="dxa"/>
                    <w:right w:w="108" w:type="dxa"/>
                  </w:tcMar>
                </w:tcPr>
                <w:p w14:paraId="78825649"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42D19B6B"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00EF90BC" w14:textId="77777777" w:rsidR="00FD38C9" w:rsidRPr="00D51E08" w:rsidRDefault="00FD38C9" w:rsidP="002F44E6">
                  <w:pPr>
                    <w:spacing w:line="360" w:lineRule="auto"/>
                    <w:jc w:val="both"/>
                    <w:rPr>
                      <w:sz w:val="20"/>
                      <w:szCs w:val="20"/>
                    </w:rPr>
                  </w:pPr>
                  <w:r w:rsidRPr="00D51E08">
                    <w:rPr>
                      <w:sz w:val="20"/>
                      <w:szCs w:val="20"/>
                    </w:rPr>
                    <w:t>пропафенон</w:t>
                  </w:r>
                </w:p>
              </w:tc>
              <w:tc>
                <w:tcPr>
                  <w:tcW w:w="3190" w:type="dxa"/>
                  <w:tcBorders>
                    <w:bottom w:val="single" w:sz="4" w:space="0" w:color="auto"/>
                    <w:right w:val="single" w:sz="4" w:space="0" w:color="auto"/>
                  </w:tcBorders>
                  <w:tcMar>
                    <w:top w:w="0" w:type="dxa"/>
                    <w:left w:w="108" w:type="dxa"/>
                    <w:bottom w:w="0" w:type="dxa"/>
                    <w:right w:w="108" w:type="dxa"/>
                  </w:tcMar>
                </w:tcPr>
                <w:p w14:paraId="01903A57" w14:textId="77777777" w:rsidR="00FD38C9" w:rsidRPr="00D51E08" w:rsidRDefault="00FD38C9" w:rsidP="002F44E6">
                  <w:pPr>
                    <w:spacing w:line="360" w:lineRule="auto"/>
                    <w:jc w:val="both"/>
                    <w:rPr>
                      <w:sz w:val="20"/>
                      <w:szCs w:val="20"/>
                    </w:rPr>
                  </w:pPr>
                  <w:r w:rsidRPr="00D51E08">
                    <w:rPr>
                      <w:sz w:val="20"/>
                      <w:szCs w:val="20"/>
                    </w:rPr>
                    <w:t>2-23ч</w:t>
                  </w:r>
                </w:p>
              </w:tc>
              <w:tc>
                <w:tcPr>
                  <w:tcW w:w="3191" w:type="dxa"/>
                  <w:tcBorders>
                    <w:bottom w:val="single" w:sz="4" w:space="0" w:color="auto"/>
                    <w:right w:val="single" w:sz="4" w:space="0" w:color="auto"/>
                  </w:tcBorders>
                  <w:tcMar>
                    <w:top w:w="0" w:type="dxa"/>
                    <w:left w:w="108" w:type="dxa"/>
                    <w:bottom w:w="0" w:type="dxa"/>
                    <w:right w:w="108" w:type="dxa"/>
                  </w:tcMar>
                </w:tcPr>
                <w:p w14:paraId="151ADE5F"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2BD3E80D"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E442C33" w14:textId="77777777" w:rsidR="00FD38C9" w:rsidRPr="00D51E08" w:rsidRDefault="00FD38C9" w:rsidP="002F44E6">
                  <w:pPr>
                    <w:spacing w:line="360" w:lineRule="auto"/>
                    <w:jc w:val="both"/>
                    <w:rPr>
                      <w:sz w:val="20"/>
                      <w:szCs w:val="20"/>
                    </w:rPr>
                  </w:pPr>
                  <w:r w:rsidRPr="00D51E08">
                    <w:rPr>
                      <w:sz w:val="20"/>
                      <w:szCs w:val="20"/>
                    </w:rPr>
                    <w:t>пропиомазин</w:t>
                  </w:r>
                </w:p>
              </w:tc>
              <w:tc>
                <w:tcPr>
                  <w:tcW w:w="3190" w:type="dxa"/>
                  <w:tcBorders>
                    <w:bottom w:val="single" w:sz="4" w:space="0" w:color="auto"/>
                    <w:right w:val="single" w:sz="4" w:space="0" w:color="auto"/>
                  </w:tcBorders>
                  <w:tcMar>
                    <w:top w:w="0" w:type="dxa"/>
                    <w:left w:w="108" w:type="dxa"/>
                    <w:bottom w:w="0" w:type="dxa"/>
                    <w:right w:w="108" w:type="dxa"/>
                  </w:tcMar>
                </w:tcPr>
                <w:p w14:paraId="18609E43" w14:textId="77777777" w:rsidR="00FD38C9" w:rsidRPr="00D51E08" w:rsidRDefault="00FD38C9" w:rsidP="002F44E6">
                  <w:pPr>
                    <w:spacing w:line="360" w:lineRule="auto"/>
                    <w:jc w:val="both"/>
                    <w:rPr>
                      <w:sz w:val="20"/>
                      <w:szCs w:val="20"/>
                    </w:rPr>
                  </w:pPr>
                  <w:r w:rsidRPr="00D51E08">
                    <w:rPr>
                      <w:sz w:val="20"/>
                      <w:szCs w:val="20"/>
                    </w:rPr>
                    <w:t>12ч</w:t>
                  </w:r>
                </w:p>
              </w:tc>
              <w:tc>
                <w:tcPr>
                  <w:tcW w:w="3191" w:type="dxa"/>
                  <w:tcBorders>
                    <w:bottom w:val="single" w:sz="4" w:space="0" w:color="auto"/>
                    <w:right w:val="single" w:sz="4" w:space="0" w:color="auto"/>
                  </w:tcBorders>
                  <w:tcMar>
                    <w:top w:w="0" w:type="dxa"/>
                    <w:left w:w="108" w:type="dxa"/>
                    <w:bottom w:w="0" w:type="dxa"/>
                    <w:right w:w="108" w:type="dxa"/>
                  </w:tcMar>
                </w:tcPr>
                <w:p w14:paraId="4DA41C06"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48216B39"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B79F457" w14:textId="77777777" w:rsidR="00FD38C9" w:rsidRPr="00D51E08" w:rsidRDefault="00FD38C9" w:rsidP="002F44E6">
                  <w:pPr>
                    <w:spacing w:line="360" w:lineRule="auto"/>
                    <w:jc w:val="both"/>
                    <w:rPr>
                      <w:sz w:val="20"/>
                      <w:szCs w:val="20"/>
                    </w:rPr>
                  </w:pPr>
                  <w:r w:rsidRPr="00D51E08">
                    <w:rPr>
                      <w:sz w:val="20"/>
                      <w:szCs w:val="20"/>
                    </w:rPr>
                    <w:t>протриптилин</w:t>
                  </w:r>
                </w:p>
              </w:tc>
              <w:tc>
                <w:tcPr>
                  <w:tcW w:w="3190" w:type="dxa"/>
                  <w:tcBorders>
                    <w:bottom w:val="single" w:sz="4" w:space="0" w:color="auto"/>
                    <w:right w:val="single" w:sz="4" w:space="0" w:color="auto"/>
                  </w:tcBorders>
                  <w:tcMar>
                    <w:top w:w="0" w:type="dxa"/>
                    <w:left w:w="108" w:type="dxa"/>
                    <w:bottom w:w="0" w:type="dxa"/>
                    <w:right w:w="108" w:type="dxa"/>
                  </w:tcMar>
                </w:tcPr>
                <w:p w14:paraId="109FA199" w14:textId="77777777" w:rsidR="00FD38C9" w:rsidRPr="00D51E08" w:rsidRDefault="00FD38C9" w:rsidP="002F44E6">
                  <w:pPr>
                    <w:spacing w:line="360" w:lineRule="auto"/>
                    <w:jc w:val="both"/>
                    <w:rPr>
                      <w:sz w:val="20"/>
                      <w:szCs w:val="20"/>
                    </w:rPr>
                  </w:pPr>
                  <w:r w:rsidRPr="00D51E08">
                    <w:rPr>
                      <w:sz w:val="20"/>
                      <w:szCs w:val="20"/>
                    </w:rPr>
                    <w:t>68-89ч</w:t>
                  </w:r>
                </w:p>
              </w:tc>
              <w:tc>
                <w:tcPr>
                  <w:tcW w:w="3191" w:type="dxa"/>
                  <w:tcBorders>
                    <w:bottom w:val="single" w:sz="4" w:space="0" w:color="auto"/>
                    <w:right w:val="single" w:sz="4" w:space="0" w:color="auto"/>
                  </w:tcBorders>
                  <w:tcMar>
                    <w:top w:w="0" w:type="dxa"/>
                    <w:left w:w="108" w:type="dxa"/>
                    <w:bottom w:w="0" w:type="dxa"/>
                    <w:right w:w="108" w:type="dxa"/>
                  </w:tcMar>
                </w:tcPr>
                <w:p w14:paraId="570724F3" w14:textId="77777777" w:rsidR="00FD38C9" w:rsidRPr="00D51E08" w:rsidRDefault="00FD38C9" w:rsidP="002F44E6">
                  <w:pPr>
                    <w:spacing w:line="360" w:lineRule="auto"/>
                    <w:jc w:val="both"/>
                    <w:rPr>
                      <w:sz w:val="20"/>
                      <w:szCs w:val="20"/>
                    </w:rPr>
                  </w:pPr>
                  <w:r w:rsidRPr="00D51E08">
                    <w:rPr>
                      <w:sz w:val="20"/>
                      <w:szCs w:val="20"/>
                    </w:rPr>
                    <w:t>трицикл.антидепрессант</w:t>
                  </w:r>
                </w:p>
              </w:tc>
            </w:tr>
            <w:tr w:rsidR="00FD38C9" w:rsidRPr="00825F9C" w14:paraId="6AF7D84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51B4798" w14:textId="77777777" w:rsidR="00FD38C9" w:rsidRPr="00D51E08" w:rsidRDefault="00FD38C9" w:rsidP="002F44E6">
                  <w:pPr>
                    <w:spacing w:line="360" w:lineRule="auto"/>
                    <w:jc w:val="both"/>
                    <w:rPr>
                      <w:sz w:val="20"/>
                      <w:szCs w:val="20"/>
                    </w:rPr>
                  </w:pPr>
                  <w:r w:rsidRPr="00D51E08">
                    <w:rPr>
                      <w:sz w:val="20"/>
                      <w:szCs w:val="20"/>
                    </w:rPr>
                    <w:t>хинидин</w:t>
                  </w:r>
                </w:p>
              </w:tc>
              <w:tc>
                <w:tcPr>
                  <w:tcW w:w="3190" w:type="dxa"/>
                  <w:tcBorders>
                    <w:bottom w:val="single" w:sz="4" w:space="0" w:color="auto"/>
                    <w:right w:val="single" w:sz="4" w:space="0" w:color="auto"/>
                  </w:tcBorders>
                  <w:tcMar>
                    <w:top w:w="0" w:type="dxa"/>
                    <w:left w:w="108" w:type="dxa"/>
                    <w:bottom w:w="0" w:type="dxa"/>
                    <w:right w:w="108" w:type="dxa"/>
                  </w:tcMar>
                </w:tcPr>
                <w:p w14:paraId="42965C8C" w14:textId="77777777" w:rsidR="00FD38C9" w:rsidRPr="00D51E08" w:rsidRDefault="00FD38C9" w:rsidP="002F44E6">
                  <w:pPr>
                    <w:spacing w:line="360" w:lineRule="auto"/>
                    <w:jc w:val="both"/>
                    <w:rPr>
                      <w:sz w:val="20"/>
                      <w:szCs w:val="20"/>
                    </w:rPr>
                  </w:pPr>
                  <w:r w:rsidRPr="00D51E08">
                    <w:rPr>
                      <w:sz w:val="20"/>
                      <w:szCs w:val="20"/>
                    </w:rPr>
                    <w:t>6-12ч</w:t>
                  </w:r>
                </w:p>
              </w:tc>
              <w:tc>
                <w:tcPr>
                  <w:tcW w:w="3191" w:type="dxa"/>
                  <w:tcBorders>
                    <w:bottom w:val="single" w:sz="4" w:space="0" w:color="auto"/>
                    <w:right w:val="single" w:sz="4" w:space="0" w:color="auto"/>
                  </w:tcBorders>
                  <w:tcMar>
                    <w:top w:w="0" w:type="dxa"/>
                    <w:left w:w="108" w:type="dxa"/>
                    <w:bottom w:w="0" w:type="dxa"/>
                    <w:right w:w="108" w:type="dxa"/>
                  </w:tcMar>
                </w:tcPr>
                <w:p w14:paraId="1D6947E5"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6499CFA0"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13135EC" w14:textId="77777777" w:rsidR="00FD38C9" w:rsidRPr="00D51E08" w:rsidRDefault="00FD38C9" w:rsidP="002F44E6">
                  <w:pPr>
                    <w:spacing w:line="360" w:lineRule="auto"/>
                    <w:jc w:val="both"/>
                    <w:rPr>
                      <w:sz w:val="20"/>
                      <w:szCs w:val="20"/>
                    </w:rPr>
                  </w:pPr>
                  <w:r w:rsidRPr="00D51E08">
                    <w:rPr>
                      <w:sz w:val="20"/>
                      <w:szCs w:val="20"/>
                    </w:rPr>
                    <w:t>хинин</w:t>
                  </w:r>
                </w:p>
              </w:tc>
              <w:tc>
                <w:tcPr>
                  <w:tcW w:w="3190" w:type="dxa"/>
                  <w:tcBorders>
                    <w:bottom w:val="single" w:sz="4" w:space="0" w:color="auto"/>
                    <w:right w:val="single" w:sz="4" w:space="0" w:color="auto"/>
                  </w:tcBorders>
                  <w:tcMar>
                    <w:top w:w="0" w:type="dxa"/>
                    <w:left w:w="108" w:type="dxa"/>
                    <w:bottom w:w="0" w:type="dxa"/>
                    <w:right w:w="108" w:type="dxa"/>
                  </w:tcMar>
                </w:tcPr>
                <w:p w14:paraId="17EE6AA4" w14:textId="77777777" w:rsidR="00FD38C9" w:rsidRPr="00D51E08" w:rsidRDefault="00FD38C9" w:rsidP="002F44E6">
                  <w:pPr>
                    <w:spacing w:line="360" w:lineRule="auto"/>
                    <w:jc w:val="both"/>
                    <w:rPr>
                      <w:sz w:val="20"/>
                      <w:szCs w:val="20"/>
                    </w:rPr>
                  </w:pPr>
                  <w:r w:rsidRPr="00D51E08">
                    <w:rPr>
                      <w:sz w:val="20"/>
                      <w:szCs w:val="20"/>
                    </w:rPr>
                    <w:t>4,1-26ч</w:t>
                  </w:r>
                </w:p>
              </w:tc>
              <w:tc>
                <w:tcPr>
                  <w:tcW w:w="3191" w:type="dxa"/>
                  <w:tcBorders>
                    <w:bottom w:val="single" w:sz="4" w:space="0" w:color="auto"/>
                    <w:right w:val="single" w:sz="4" w:space="0" w:color="auto"/>
                  </w:tcBorders>
                  <w:tcMar>
                    <w:top w:w="0" w:type="dxa"/>
                    <w:left w:w="108" w:type="dxa"/>
                    <w:bottom w:w="0" w:type="dxa"/>
                    <w:right w:w="108" w:type="dxa"/>
                  </w:tcMar>
                </w:tcPr>
                <w:p w14:paraId="307DC921" w14:textId="77777777" w:rsidR="00FD38C9" w:rsidRPr="00D51E08" w:rsidRDefault="00FD38C9" w:rsidP="002F44E6">
                  <w:pPr>
                    <w:spacing w:line="360" w:lineRule="auto"/>
                    <w:jc w:val="both"/>
                    <w:rPr>
                      <w:sz w:val="20"/>
                      <w:szCs w:val="20"/>
                    </w:rPr>
                  </w:pPr>
                  <w:r w:rsidRPr="00D51E08">
                    <w:rPr>
                      <w:sz w:val="20"/>
                      <w:szCs w:val="20"/>
                    </w:rPr>
                    <w:t>антималярийный</w:t>
                  </w:r>
                </w:p>
              </w:tc>
            </w:tr>
            <w:tr w:rsidR="00FD38C9" w:rsidRPr="00825F9C" w14:paraId="1F6281D2"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BBF28C1" w14:textId="77777777" w:rsidR="00FD38C9" w:rsidRPr="00D51E08" w:rsidRDefault="00FD38C9" w:rsidP="002F44E6">
                  <w:pPr>
                    <w:spacing w:line="360" w:lineRule="auto"/>
                    <w:jc w:val="both"/>
                    <w:rPr>
                      <w:sz w:val="20"/>
                      <w:szCs w:val="20"/>
                    </w:rPr>
                  </w:pPr>
                  <w:r w:rsidRPr="00D51E08">
                    <w:rPr>
                      <w:sz w:val="20"/>
                      <w:szCs w:val="20"/>
                    </w:rPr>
                    <w:t>рисперидон</w:t>
                  </w:r>
                </w:p>
              </w:tc>
              <w:tc>
                <w:tcPr>
                  <w:tcW w:w="3190" w:type="dxa"/>
                  <w:tcBorders>
                    <w:bottom w:val="single" w:sz="4" w:space="0" w:color="auto"/>
                    <w:right w:val="single" w:sz="4" w:space="0" w:color="auto"/>
                  </w:tcBorders>
                  <w:tcMar>
                    <w:top w:w="0" w:type="dxa"/>
                    <w:left w:w="108" w:type="dxa"/>
                    <w:bottom w:w="0" w:type="dxa"/>
                    <w:right w:w="108" w:type="dxa"/>
                  </w:tcMar>
                </w:tcPr>
                <w:p w14:paraId="6F8B6913" w14:textId="77777777" w:rsidR="00FD38C9" w:rsidRPr="00D51E08" w:rsidRDefault="00FD38C9" w:rsidP="002F44E6">
                  <w:pPr>
                    <w:spacing w:line="360" w:lineRule="auto"/>
                    <w:jc w:val="both"/>
                    <w:rPr>
                      <w:sz w:val="20"/>
                      <w:szCs w:val="20"/>
                    </w:rPr>
                  </w:pPr>
                  <w:r w:rsidRPr="00D51E08">
                    <w:rPr>
                      <w:sz w:val="20"/>
                      <w:szCs w:val="20"/>
                    </w:rPr>
                    <w:t>3-30ч</w:t>
                  </w:r>
                </w:p>
              </w:tc>
              <w:tc>
                <w:tcPr>
                  <w:tcW w:w="3191" w:type="dxa"/>
                  <w:tcBorders>
                    <w:bottom w:val="single" w:sz="4" w:space="0" w:color="auto"/>
                    <w:right w:val="single" w:sz="4" w:space="0" w:color="auto"/>
                  </w:tcBorders>
                  <w:tcMar>
                    <w:top w:w="0" w:type="dxa"/>
                    <w:left w:w="108" w:type="dxa"/>
                    <w:bottom w:w="0" w:type="dxa"/>
                    <w:right w:w="108" w:type="dxa"/>
                  </w:tcMar>
                </w:tcPr>
                <w:p w14:paraId="524AEC92" w14:textId="77777777" w:rsidR="00FD38C9" w:rsidRPr="00D51E08" w:rsidRDefault="00FD38C9" w:rsidP="002F44E6">
                  <w:pPr>
                    <w:spacing w:line="360" w:lineRule="auto"/>
                    <w:jc w:val="both"/>
                    <w:rPr>
                      <w:sz w:val="20"/>
                      <w:szCs w:val="20"/>
                    </w:rPr>
                  </w:pPr>
                  <w:r w:rsidRPr="00D51E08">
                    <w:rPr>
                      <w:sz w:val="20"/>
                      <w:szCs w:val="20"/>
                    </w:rPr>
                    <w:t>антипсихотический</w:t>
                  </w:r>
                </w:p>
              </w:tc>
            </w:tr>
            <w:tr w:rsidR="00FD38C9" w:rsidRPr="00825F9C" w14:paraId="09E6B744"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11B1488" w14:textId="77777777" w:rsidR="00FD38C9" w:rsidRPr="00D51E08" w:rsidRDefault="00FD38C9" w:rsidP="002F44E6">
                  <w:pPr>
                    <w:spacing w:line="360" w:lineRule="auto"/>
                    <w:jc w:val="both"/>
                    <w:rPr>
                      <w:sz w:val="20"/>
                      <w:szCs w:val="20"/>
                    </w:rPr>
                  </w:pPr>
                  <w:r w:rsidRPr="00D51E08">
                    <w:rPr>
                      <w:sz w:val="20"/>
                      <w:szCs w:val="20"/>
                    </w:rPr>
                    <w:t>сертиндол</w:t>
                  </w:r>
                </w:p>
              </w:tc>
              <w:tc>
                <w:tcPr>
                  <w:tcW w:w="3190" w:type="dxa"/>
                  <w:tcBorders>
                    <w:bottom w:val="single" w:sz="4" w:space="0" w:color="auto"/>
                    <w:right w:val="single" w:sz="4" w:space="0" w:color="auto"/>
                  </w:tcBorders>
                  <w:tcMar>
                    <w:top w:w="0" w:type="dxa"/>
                    <w:left w:w="108" w:type="dxa"/>
                    <w:bottom w:w="0" w:type="dxa"/>
                    <w:right w:w="108" w:type="dxa"/>
                  </w:tcMar>
                </w:tcPr>
                <w:p w14:paraId="26EF6493" w14:textId="77777777" w:rsidR="00FD38C9" w:rsidRPr="00D51E08" w:rsidRDefault="00FD38C9" w:rsidP="002F44E6">
                  <w:pPr>
                    <w:spacing w:line="360" w:lineRule="auto"/>
                    <w:jc w:val="both"/>
                    <w:rPr>
                      <w:sz w:val="20"/>
                      <w:szCs w:val="20"/>
                    </w:rPr>
                  </w:pPr>
                  <w:r w:rsidRPr="00D51E08">
                    <w:rPr>
                      <w:sz w:val="20"/>
                      <w:szCs w:val="20"/>
                    </w:rPr>
                    <w:t>3дн</w:t>
                  </w:r>
                </w:p>
              </w:tc>
              <w:tc>
                <w:tcPr>
                  <w:tcW w:w="3191" w:type="dxa"/>
                  <w:tcBorders>
                    <w:bottom w:val="single" w:sz="4" w:space="0" w:color="auto"/>
                    <w:right w:val="single" w:sz="4" w:space="0" w:color="auto"/>
                  </w:tcBorders>
                  <w:tcMar>
                    <w:top w:w="0" w:type="dxa"/>
                    <w:left w:w="108" w:type="dxa"/>
                    <w:bottom w:w="0" w:type="dxa"/>
                    <w:right w:w="108" w:type="dxa"/>
                  </w:tcMar>
                </w:tcPr>
                <w:p w14:paraId="48F21399" w14:textId="77777777" w:rsidR="00FD38C9" w:rsidRPr="00D51E08" w:rsidRDefault="00FD38C9" w:rsidP="002F44E6">
                  <w:pPr>
                    <w:spacing w:line="360" w:lineRule="auto"/>
                    <w:jc w:val="both"/>
                    <w:rPr>
                      <w:sz w:val="20"/>
                      <w:szCs w:val="20"/>
                    </w:rPr>
                  </w:pPr>
                  <w:r w:rsidRPr="00D51E08">
                    <w:rPr>
                      <w:sz w:val="20"/>
                      <w:szCs w:val="20"/>
                    </w:rPr>
                    <w:t>антипсихотический</w:t>
                  </w:r>
                </w:p>
              </w:tc>
            </w:tr>
            <w:tr w:rsidR="00FD38C9" w:rsidRPr="00825F9C" w14:paraId="377C4E5C"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31167A5" w14:textId="77777777" w:rsidR="00FD38C9" w:rsidRPr="00D51E08" w:rsidRDefault="00FD38C9" w:rsidP="002F44E6">
                  <w:pPr>
                    <w:spacing w:line="360" w:lineRule="auto"/>
                    <w:jc w:val="both"/>
                    <w:rPr>
                      <w:sz w:val="20"/>
                      <w:szCs w:val="20"/>
                    </w:rPr>
                  </w:pPr>
                  <w:r w:rsidRPr="00D51E08">
                    <w:rPr>
                      <w:sz w:val="20"/>
                      <w:szCs w:val="20"/>
                    </w:rPr>
                    <w:t>соталол</w:t>
                  </w:r>
                </w:p>
              </w:tc>
              <w:tc>
                <w:tcPr>
                  <w:tcW w:w="3190" w:type="dxa"/>
                  <w:tcBorders>
                    <w:bottom w:val="single" w:sz="4" w:space="0" w:color="auto"/>
                    <w:right w:val="single" w:sz="4" w:space="0" w:color="auto"/>
                  </w:tcBorders>
                  <w:tcMar>
                    <w:top w:w="0" w:type="dxa"/>
                    <w:left w:w="108" w:type="dxa"/>
                    <w:bottom w:w="0" w:type="dxa"/>
                    <w:right w:w="108" w:type="dxa"/>
                  </w:tcMar>
                </w:tcPr>
                <w:p w14:paraId="7DC20AC4" w14:textId="77777777" w:rsidR="00FD38C9" w:rsidRPr="00D51E08" w:rsidRDefault="00FD38C9" w:rsidP="002F44E6">
                  <w:pPr>
                    <w:spacing w:line="360" w:lineRule="auto"/>
                    <w:jc w:val="both"/>
                    <w:rPr>
                      <w:sz w:val="20"/>
                      <w:szCs w:val="20"/>
                    </w:rPr>
                  </w:pPr>
                  <w:r w:rsidRPr="00D51E08">
                    <w:rPr>
                      <w:sz w:val="20"/>
                      <w:szCs w:val="20"/>
                    </w:rPr>
                    <w:t>10-15ч</w:t>
                  </w:r>
                </w:p>
              </w:tc>
              <w:tc>
                <w:tcPr>
                  <w:tcW w:w="3191" w:type="dxa"/>
                  <w:tcBorders>
                    <w:bottom w:val="single" w:sz="4" w:space="0" w:color="auto"/>
                    <w:right w:val="single" w:sz="4" w:space="0" w:color="auto"/>
                  </w:tcBorders>
                  <w:tcMar>
                    <w:top w:w="0" w:type="dxa"/>
                    <w:left w:w="108" w:type="dxa"/>
                    <w:bottom w:w="0" w:type="dxa"/>
                    <w:right w:w="108" w:type="dxa"/>
                  </w:tcMar>
                </w:tcPr>
                <w:p w14:paraId="1823FBB7"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0CAE9CC5"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36D6DFB6" w14:textId="77777777" w:rsidR="00FD38C9" w:rsidRPr="00D51E08" w:rsidRDefault="00FD38C9" w:rsidP="002F44E6">
                  <w:pPr>
                    <w:spacing w:line="360" w:lineRule="auto"/>
                    <w:jc w:val="both"/>
                    <w:rPr>
                      <w:sz w:val="20"/>
                      <w:szCs w:val="20"/>
                    </w:rPr>
                  </w:pPr>
                  <w:r w:rsidRPr="00D51E08">
                    <w:rPr>
                      <w:sz w:val="20"/>
                      <w:szCs w:val="20"/>
                    </w:rPr>
                    <w:t>спарфлоксацин</w:t>
                  </w:r>
                </w:p>
              </w:tc>
              <w:tc>
                <w:tcPr>
                  <w:tcW w:w="3190" w:type="dxa"/>
                  <w:tcBorders>
                    <w:bottom w:val="single" w:sz="4" w:space="0" w:color="auto"/>
                    <w:right w:val="single" w:sz="4" w:space="0" w:color="auto"/>
                  </w:tcBorders>
                  <w:tcMar>
                    <w:top w:w="0" w:type="dxa"/>
                    <w:left w:w="108" w:type="dxa"/>
                    <w:bottom w:w="0" w:type="dxa"/>
                    <w:right w:w="108" w:type="dxa"/>
                  </w:tcMar>
                </w:tcPr>
                <w:p w14:paraId="6C511D1C" w14:textId="77777777" w:rsidR="00FD38C9" w:rsidRPr="00D51E08" w:rsidRDefault="00FD38C9" w:rsidP="002F44E6">
                  <w:pPr>
                    <w:spacing w:line="360" w:lineRule="auto"/>
                    <w:jc w:val="both"/>
                    <w:rPr>
                      <w:sz w:val="20"/>
                      <w:szCs w:val="20"/>
                    </w:rPr>
                  </w:pPr>
                  <w:r w:rsidRPr="00D51E08">
                    <w:rPr>
                      <w:sz w:val="20"/>
                      <w:szCs w:val="20"/>
                    </w:rPr>
                    <w:t>16-30ч</w:t>
                  </w:r>
                </w:p>
              </w:tc>
              <w:tc>
                <w:tcPr>
                  <w:tcW w:w="3191" w:type="dxa"/>
                  <w:tcBorders>
                    <w:bottom w:val="single" w:sz="4" w:space="0" w:color="auto"/>
                    <w:right w:val="single" w:sz="4" w:space="0" w:color="auto"/>
                  </w:tcBorders>
                  <w:tcMar>
                    <w:top w:w="0" w:type="dxa"/>
                    <w:left w:w="108" w:type="dxa"/>
                    <w:bottom w:w="0" w:type="dxa"/>
                    <w:right w:w="108" w:type="dxa"/>
                  </w:tcMar>
                </w:tcPr>
                <w:p w14:paraId="7ED6ACC2" w14:textId="77777777" w:rsidR="00FD38C9" w:rsidRPr="00D51E08" w:rsidRDefault="00FD38C9" w:rsidP="002F44E6">
                  <w:pPr>
                    <w:spacing w:line="360" w:lineRule="auto"/>
                    <w:jc w:val="both"/>
                    <w:rPr>
                      <w:sz w:val="20"/>
                      <w:szCs w:val="20"/>
                    </w:rPr>
                  </w:pPr>
                  <w:r w:rsidRPr="00D51E08">
                    <w:rPr>
                      <w:sz w:val="20"/>
                      <w:szCs w:val="20"/>
                    </w:rPr>
                    <w:t>антибиотик</w:t>
                  </w:r>
                </w:p>
              </w:tc>
            </w:tr>
            <w:tr w:rsidR="00FD38C9" w:rsidRPr="00825F9C" w14:paraId="1469466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1C0E2A6" w14:textId="77777777" w:rsidR="00FD38C9" w:rsidRPr="00D51E08" w:rsidRDefault="00FD38C9" w:rsidP="002F44E6">
                  <w:pPr>
                    <w:spacing w:line="360" w:lineRule="auto"/>
                    <w:jc w:val="both"/>
                    <w:rPr>
                      <w:sz w:val="20"/>
                      <w:szCs w:val="20"/>
                    </w:rPr>
                  </w:pPr>
                  <w:r w:rsidRPr="00D51E08">
                    <w:rPr>
                      <w:sz w:val="20"/>
                      <w:szCs w:val="20"/>
                    </w:rPr>
                    <w:t>тедисамил</w:t>
                  </w:r>
                </w:p>
              </w:tc>
              <w:tc>
                <w:tcPr>
                  <w:tcW w:w="3190" w:type="dxa"/>
                  <w:tcBorders>
                    <w:bottom w:val="single" w:sz="4" w:space="0" w:color="auto"/>
                    <w:right w:val="single" w:sz="4" w:space="0" w:color="auto"/>
                  </w:tcBorders>
                  <w:tcMar>
                    <w:top w:w="0" w:type="dxa"/>
                    <w:left w:w="108" w:type="dxa"/>
                    <w:bottom w:w="0" w:type="dxa"/>
                    <w:right w:w="108" w:type="dxa"/>
                  </w:tcMar>
                </w:tcPr>
                <w:p w14:paraId="7FC3ACCE" w14:textId="77777777" w:rsidR="00FD38C9" w:rsidRPr="00D51E08" w:rsidRDefault="00FD38C9" w:rsidP="002F44E6">
                  <w:pPr>
                    <w:spacing w:line="360" w:lineRule="auto"/>
                    <w:jc w:val="both"/>
                    <w:rPr>
                      <w:sz w:val="20"/>
                      <w:szCs w:val="20"/>
                    </w:rPr>
                  </w:pPr>
                  <w:r w:rsidRPr="00D51E08">
                    <w:rPr>
                      <w:sz w:val="20"/>
                      <w:szCs w:val="20"/>
                    </w:rPr>
                    <w:t>10ч</w:t>
                  </w:r>
                </w:p>
              </w:tc>
              <w:tc>
                <w:tcPr>
                  <w:tcW w:w="3191" w:type="dxa"/>
                  <w:tcBorders>
                    <w:bottom w:val="single" w:sz="4" w:space="0" w:color="auto"/>
                    <w:right w:val="single" w:sz="4" w:space="0" w:color="auto"/>
                  </w:tcBorders>
                  <w:tcMar>
                    <w:top w:w="0" w:type="dxa"/>
                    <w:left w:w="108" w:type="dxa"/>
                    <w:bottom w:w="0" w:type="dxa"/>
                    <w:right w:w="108" w:type="dxa"/>
                  </w:tcMar>
                </w:tcPr>
                <w:p w14:paraId="10C94503" w14:textId="77777777" w:rsidR="00FD38C9" w:rsidRPr="00D51E08" w:rsidRDefault="00FD38C9" w:rsidP="002F44E6">
                  <w:pPr>
                    <w:spacing w:line="360" w:lineRule="auto"/>
                    <w:jc w:val="both"/>
                    <w:rPr>
                      <w:sz w:val="20"/>
                      <w:szCs w:val="20"/>
                    </w:rPr>
                  </w:pPr>
                  <w:r w:rsidRPr="00D51E08">
                    <w:rPr>
                      <w:sz w:val="20"/>
                      <w:szCs w:val="20"/>
                    </w:rPr>
                    <w:t>антиаритмик,антиангинальн</w:t>
                  </w:r>
                </w:p>
              </w:tc>
            </w:tr>
            <w:tr w:rsidR="00FD38C9" w:rsidRPr="00825F9C" w14:paraId="129C9624"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5BEADBE" w14:textId="77777777" w:rsidR="00FD38C9" w:rsidRPr="00D51E08" w:rsidRDefault="00FD38C9" w:rsidP="002F44E6">
                  <w:pPr>
                    <w:spacing w:line="360" w:lineRule="auto"/>
                    <w:jc w:val="both"/>
                    <w:rPr>
                      <w:sz w:val="20"/>
                      <w:szCs w:val="20"/>
                    </w:rPr>
                  </w:pPr>
                  <w:r w:rsidRPr="00D51E08">
                    <w:rPr>
                      <w:sz w:val="20"/>
                      <w:szCs w:val="20"/>
                    </w:rPr>
                    <w:t>терфанадин</w:t>
                  </w:r>
                </w:p>
              </w:tc>
              <w:tc>
                <w:tcPr>
                  <w:tcW w:w="3190" w:type="dxa"/>
                  <w:tcBorders>
                    <w:bottom w:val="single" w:sz="4" w:space="0" w:color="auto"/>
                    <w:right w:val="single" w:sz="4" w:space="0" w:color="auto"/>
                  </w:tcBorders>
                  <w:tcMar>
                    <w:top w:w="0" w:type="dxa"/>
                    <w:left w:w="108" w:type="dxa"/>
                    <w:bottom w:w="0" w:type="dxa"/>
                    <w:right w:w="108" w:type="dxa"/>
                  </w:tcMar>
                </w:tcPr>
                <w:p w14:paraId="1F1C2113" w14:textId="77777777" w:rsidR="00FD38C9" w:rsidRPr="00D51E08" w:rsidRDefault="00FD38C9" w:rsidP="002F44E6">
                  <w:pPr>
                    <w:spacing w:line="360" w:lineRule="auto"/>
                    <w:jc w:val="both"/>
                    <w:rPr>
                      <w:sz w:val="20"/>
                      <w:szCs w:val="20"/>
                    </w:rPr>
                  </w:pPr>
                  <w:r w:rsidRPr="00D51E08">
                    <w:rPr>
                      <w:sz w:val="20"/>
                      <w:szCs w:val="20"/>
                    </w:rPr>
                    <w:t>16-23ч</w:t>
                  </w:r>
                </w:p>
              </w:tc>
              <w:tc>
                <w:tcPr>
                  <w:tcW w:w="3191" w:type="dxa"/>
                  <w:tcBorders>
                    <w:bottom w:val="single" w:sz="4" w:space="0" w:color="auto"/>
                    <w:right w:val="single" w:sz="4" w:space="0" w:color="auto"/>
                  </w:tcBorders>
                  <w:tcMar>
                    <w:top w:w="0" w:type="dxa"/>
                    <w:left w:w="108" w:type="dxa"/>
                    <w:bottom w:w="0" w:type="dxa"/>
                    <w:right w:w="108" w:type="dxa"/>
                  </w:tcMar>
                </w:tcPr>
                <w:p w14:paraId="152DA195" w14:textId="77777777" w:rsidR="00FD38C9" w:rsidRPr="00D51E08" w:rsidRDefault="00FD38C9" w:rsidP="002F44E6">
                  <w:pPr>
                    <w:spacing w:line="360" w:lineRule="auto"/>
                    <w:jc w:val="both"/>
                    <w:rPr>
                      <w:sz w:val="20"/>
                      <w:szCs w:val="20"/>
                    </w:rPr>
                  </w:pPr>
                  <w:r w:rsidRPr="00D51E08">
                    <w:rPr>
                      <w:sz w:val="20"/>
                      <w:szCs w:val="20"/>
                    </w:rPr>
                    <w:t>н</w:t>
                  </w:r>
                  <w:r w:rsidRPr="00D51E08">
                    <w:rPr>
                      <w:sz w:val="20"/>
                      <w:szCs w:val="20"/>
                      <w:vertAlign w:val="subscript"/>
                    </w:rPr>
                    <w:t>1</w:t>
                  </w:r>
                  <w:r w:rsidRPr="00D51E08">
                    <w:rPr>
                      <w:sz w:val="20"/>
                      <w:szCs w:val="20"/>
                    </w:rPr>
                    <w:t>-антагонист</w:t>
                  </w:r>
                </w:p>
              </w:tc>
            </w:tr>
            <w:tr w:rsidR="00FD38C9" w:rsidRPr="00825F9C" w14:paraId="435BCA96"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1C38A1B8" w14:textId="77777777" w:rsidR="00FD38C9" w:rsidRPr="00D51E08" w:rsidRDefault="00FD38C9" w:rsidP="002F44E6">
                  <w:pPr>
                    <w:spacing w:line="360" w:lineRule="auto"/>
                    <w:jc w:val="both"/>
                    <w:rPr>
                      <w:sz w:val="20"/>
                      <w:szCs w:val="20"/>
                    </w:rPr>
                  </w:pPr>
                  <w:r w:rsidRPr="00D51E08">
                    <w:rPr>
                      <w:sz w:val="20"/>
                      <w:szCs w:val="20"/>
                    </w:rPr>
                    <w:t>тиэтилперазин</w:t>
                  </w:r>
                </w:p>
              </w:tc>
              <w:tc>
                <w:tcPr>
                  <w:tcW w:w="3190" w:type="dxa"/>
                  <w:tcBorders>
                    <w:bottom w:val="single" w:sz="4" w:space="0" w:color="auto"/>
                    <w:right w:val="single" w:sz="4" w:space="0" w:color="auto"/>
                  </w:tcBorders>
                  <w:tcMar>
                    <w:top w:w="0" w:type="dxa"/>
                    <w:left w:w="108" w:type="dxa"/>
                    <w:bottom w:w="0" w:type="dxa"/>
                    <w:right w:w="108" w:type="dxa"/>
                  </w:tcMar>
                </w:tcPr>
                <w:p w14:paraId="43A0E3FD"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0E573A14"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5629FE98"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3377B49C" w14:textId="77777777" w:rsidR="00FD38C9" w:rsidRPr="00D51E08" w:rsidRDefault="00FD38C9" w:rsidP="002F44E6">
                  <w:pPr>
                    <w:spacing w:line="360" w:lineRule="auto"/>
                    <w:jc w:val="both"/>
                    <w:rPr>
                      <w:sz w:val="20"/>
                      <w:szCs w:val="20"/>
                    </w:rPr>
                  </w:pPr>
                  <w:r w:rsidRPr="00D51E08">
                    <w:rPr>
                      <w:sz w:val="20"/>
                      <w:szCs w:val="20"/>
                    </w:rPr>
                    <w:t>тиоридазин</w:t>
                  </w:r>
                </w:p>
              </w:tc>
              <w:tc>
                <w:tcPr>
                  <w:tcW w:w="3190" w:type="dxa"/>
                  <w:tcBorders>
                    <w:bottom w:val="single" w:sz="4" w:space="0" w:color="auto"/>
                    <w:right w:val="single" w:sz="4" w:space="0" w:color="auto"/>
                  </w:tcBorders>
                  <w:tcMar>
                    <w:top w:w="0" w:type="dxa"/>
                    <w:left w:w="108" w:type="dxa"/>
                    <w:bottom w:w="0" w:type="dxa"/>
                    <w:right w:w="108" w:type="dxa"/>
                  </w:tcMar>
                </w:tcPr>
                <w:p w14:paraId="12588F87"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6A86F320"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0D1DD44D"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2419039C" w14:textId="77777777" w:rsidR="00FD38C9" w:rsidRPr="00D51E08" w:rsidRDefault="00FD38C9" w:rsidP="002F44E6">
                  <w:pPr>
                    <w:spacing w:line="360" w:lineRule="auto"/>
                    <w:jc w:val="both"/>
                    <w:rPr>
                      <w:sz w:val="20"/>
                      <w:szCs w:val="20"/>
                    </w:rPr>
                  </w:pPr>
                  <w:r w:rsidRPr="00D51E08">
                    <w:rPr>
                      <w:sz w:val="20"/>
                      <w:szCs w:val="20"/>
                    </w:rPr>
                    <w:t>токаинид</w:t>
                  </w:r>
                </w:p>
              </w:tc>
              <w:tc>
                <w:tcPr>
                  <w:tcW w:w="3190" w:type="dxa"/>
                  <w:tcBorders>
                    <w:bottom w:val="single" w:sz="4" w:space="0" w:color="auto"/>
                    <w:right w:val="single" w:sz="4" w:space="0" w:color="auto"/>
                  </w:tcBorders>
                  <w:tcMar>
                    <w:top w:w="0" w:type="dxa"/>
                    <w:left w:w="108" w:type="dxa"/>
                    <w:bottom w:w="0" w:type="dxa"/>
                    <w:right w:w="108" w:type="dxa"/>
                  </w:tcMar>
                </w:tcPr>
                <w:p w14:paraId="6EAC2AD8" w14:textId="77777777" w:rsidR="00FD38C9" w:rsidRPr="00D51E08" w:rsidRDefault="00FD38C9" w:rsidP="002F44E6">
                  <w:pPr>
                    <w:spacing w:line="360" w:lineRule="auto"/>
                    <w:jc w:val="both"/>
                    <w:rPr>
                      <w:sz w:val="20"/>
                      <w:szCs w:val="20"/>
                    </w:rPr>
                  </w:pPr>
                  <w:r w:rsidRPr="00D51E08">
                    <w:rPr>
                      <w:sz w:val="20"/>
                      <w:szCs w:val="20"/>
                    </w:rPr>
                    <w:t>11-23ч</w:t>
                  </w:r>
                </w:p>
              </w:tc>
              <w:tc>
                <w:tcPr>
                  <w:tcW w:w="3191" w:type="dxa"/>
                  <w:tcBorders>
                    <w:bottom w:val="single" w:sz="4" w:space="0" w:color="auto"/>
                    <w:right w:val="single" w:sz="4" w:space="0" w:color="auto"/>
                  </w:tcBorders>
                  <w:tcMar>
                    <w:top w:w="0" w:type="dxa"/>
                    <w:left w:w="108" w:type="dxa"/>
                    <w:bottom w:w="0" w:type="dxa"/>
                    <w:right w:w="108" w:type="dxa"/>
                  </w:tcMar>
                </w:tcPr>
                <w:p w14:paraId="5DF4A2FE" w14:textId="77777777" w:rsidR="00FD38C9" w:rsidRPr="00D51E08" w:rsidRDefault="00FD38C9" w:rsidP="002F44E6">
                  <w:pPr>
                    <w:spacing w:line="360" w:lineRule="auto"/>
                    <w:jc w:val="both"/>
                    <w:rPr>
                      <w:sz w:val="20"/>
                      <w:szCs w:val="20"/>
                    </w:rPr>
                  </w:pPr>
                  <w:r w:rsidRPr="00D51E08">
                    <w:rPr>
                      <w:sz w:val="20"/>
                      <w:szCs w:val="20"/>
                    </w:rPr>
                    <w:t>антиаритмик</w:t>
                  </w:r>
                </w:p>
              </w:tc>
            </w:tr>
            <w:tr w:rsidR="00FD38C9" w:rsidRPr="00825F9C" w14:paraId="315ECD14"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4C664246" w14:textId="77777777" w:rsidR="00FD38C9" w:rsidRPr="00D51E08" w:rsidRDefault="00FD38C9" w:rsidP="002F44E6">
                  <w:pPr>
                    <w:spacing w:line="360" w:lineRule="auto"/>
                    <w:jc w:val="both"/>
                    <w:rPr>
                      <w:sz w:val="20"/>
                      <w:szCs w:val="20"/>
                    </w:rPr>
                  </w:pPr>
                  <w:r w:rsidRPr="00D51E08">
                    <w:rPr>
                      <w:sz w:val="20"/>
                      <w:szCs w:val="20"/>
                    </w:rPr>
                    <w:t>толтеродин</w:t>
                  </w:r>
                </w:p>
              </w:tc>
              <w:tc>
                <w:tcPr>
                  <w:tcW w:w="3190" w:type="dxa"/>
                  <w:tcBorders>
                    <w:bottom w:val="single" w:sz="4" w:space="0" w:color="auto"/>
                    <w:right w:val="single" w:sz="4" w:space="0" w:color="auto"/>
                  </w:tcBorders>
                  <w:tcMar>
                    <w:top w:w="0" w:type="dxa"/>
                    <w:left w:w="108" w:type="dxa"/>
                    <w:bottom w:w="0" w:type="dxa"/>
                    <w:right w:w="108" w:type="dxa"/>
                  </w:tcMar>
                </w:tcPr>
                <w:p w14:paraId="0A094908" w14:textId="77777777" w:rsidR="00FD38C9" w:rsidRPr="00D51E08" w:rsidRDefault="00FD38C9" w:rsidP="002F44E6">
                  <w:pPr>
                    <w:spacing w:line="360" w:lineRule="auto"/>
                    <w:jc w:val="both"/>
                    <w:rPr>
                      <w:sz w:val="20"/>
                      <w:szCs w:val="20"/>
                    </w:rPr>
                  </w:pPr>
                  <w:r w:rsidRPr="00D51E08">
                    <w:rPr>
                      <w:sz w:val="20"/>
                      <w:szCs w:val="20"/>
                    </w:rPr>
                    <w:t>1,9-3,7ч</w:t>
                  </w:r>
                </w:p>
              </w:tc>
              <w:tc>
                <w:tcPr>
                  <w:tcW w:w="3191" w:type="dxa"/>
                  <w:tcBorders>
                    <w:bottom w:val="single" w:sz="4" w:space="0" w:color="auto"/>
                    <w:right w:val="single" w:sz="4" w:space="0" w:color="auto"/>
                  </w:tcBorders>
                  <w:tcMar>
                    <w:top w:w="0" w:type="dxa"/>
                    <w:left w:w="108" w:type="dxa"/>
                    <w:bottom w:w="0" w:type="dxa"/>
                    <w:right w:w="108" w:type="dxa"/>
                  </w:tcMar>
                </w:tcPr>
                <w:p w14:paraId="214363F7" w14:textId="77777777" w:rsidR="00FD38C9" w:rsidRPr="00D51E08" w:rsidRDefault="00FD38C9" w:rsidP="002F44E6">
                  <w:pPr>
                    <w:spacing w:line="360" w:lineRule="auto"/>
                    <w:jc w:val="both"/>
                    <w:rPr>
                      <w:sz w:val="20"/>
                      <w:szCs w:val="20"/>
                    </w:rPr>
                  </w:pPr>
                  <w:r w:rsidRPr="00D51E08">
                    <w:rPr>
                      <w:sz w:val="20"/>
                      <w:szCs w:val="20"/>
                    </w:rPr>
                    <w:t>антиспазматич урологич</w:t>
                  </w:r>
                </w:p>
              </w:tc>
            </w:tr>
            <w:tr w:rsidR="00FD38C9" w:rsidRPr="00825F9C" w14:paraId="0AB276FF"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1CEE43A5" w14:textId="77777777" w:rsidR="00FD38C9" w:rsidRPr="00D51E08" w:rsidRDefault="00FD38C9" w:rsidP="002F44E6">
                  <w:pPr>
                    <w:spacing w:line="360" w:lineRule="auto"/>
                    <w:jc w:val="both"/>
                    <w:rPr>
                      <w:sz w:val="20"/>
                      <w:szCs w:val="20"/>
                    </w:rPr>
                  </w:pPr>
                  <w:r w:rsidRPr="00D51E08">
                    <w:rPr>
                      <w:sz w:val="20"/>
                      <w:szCs w:val="20"/>
                    </w:rPr>
                    <w:t>трифлюоперазин</w:t>
                  </w:r>
                </w:p>
              </w:tc>
              <w:tc>
                <w:tcPr>
                  <w:tcW w:w="3190" w:type="dxa"/>
                  <w:tcBorders>
                    <w:bottom w:val="single" w:sz="4" w:space="0" w:color="auto"/>
                    <w:right w:val="single" w:sz="4" w:space="0" w:color="auto"/>
                  </w:tcBorders>
                  <w:tcMar>
                    <w:top w:w="0" w:type="dxa"/>
                    <w:left w:w="108" w:type="dxa"/>
                    <w:bottom w:w="0" w:type="dxa"/>
                    <w:right w:w="108" w:type="dxa"/>
                  </w:tcMar>
                </w:tcPr>
                <w:p w14:paraId="7BA5E070" w14:textId="77777777" w:rsidR="00FD38C9" w:rsidRPr="00D51E08" w:rsidRDefault="00FD38C9" w:rsidP="002F44E6">
                  <w:pPr>
                    <w:spacing w:line="360" w:lineRule="auto"/>
                    <w:jc w:val="both"/>
                    <w:rPr>
                      <w:sz w:val="20"/>
                      <w:szCs w:val="20"/>
                    </w:rPr>
                  </w:pPr>
                  <w:r w:rsidRPr="00D51E08">
                    <w:rPr>
                      <w:sz w:val="20"/>
                      <w:szCs w:val="20"/>
                    </w:rPr>
                    <w:t>20-40ч</w:t>
                  </w:r>
                </w:p>
              </w:tc>
              <w:tc>
                <w:tcPr>
                  <w:tcW w:w="3191" w:type="dxa"/>
                  <w:tcBorders>
                    <w:bottom w:val="single" w:sz="4" w:space="0" w:color="auto"/>
                    <w:right w:val="single" w:sz="4" w:space="0" w:color="auto"/>
                  </w:tcBorders>
                  <w:tcMar>
                    <w:top w:w="0" w:type="dxa"/>
                    <w:left w:w="108" w:type="dxa"/>
                    <w:bottom w:w="0" w:type="dxa"/>
                    <w:right w:w="108" w:type="dxa"/>
                  </w:tcMar>
                </w:tcPr>
                <w:p w14:paraId="25A01E2D" w14:textId="77777777" w:rsidR="00FD38C9" w:rsidRPr="00D51E08" w:rsidRDefault="00FD38C9" w:rsidP="002F44E6">
                  <w:pPr>
                    <w:spacing w:line="360" w:lineRule="auto"/>
                    <w:jc w:val="both"/>
                    <w:rPr>
                      <w:sz w:val="20"/>
                      <w:szCs w:val="20"/>
                    </w:rPr>
                  </w:pPr>
                  <w:r w:rsidRPr="00D51E08">
                    <w:rPr>
                      <w:sz w:val="20"/>
                      <w:szCs w:val="20"/>
                    </w:rPr>
                    <w:t>фенотиазин</w:t>
                  </w:r>
                </w:p>
              </w:tc>
            </w:tr>
            <w:tr w:rsidR="00FD38C9" w:rsidRPr="00825F9C" w14:paraId="0E84C056" w14:textId="77777777">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14:paraId="7B8BD585" w14:textId="77777777" w:rsidR="00FD38C9" w:rsidRPr="00D51E08" w:rsidRDefault="00FD38C9" w:rsidP="002F44E6">
                  <w:pPr>
                    <w:spacing w:line="360" w:lineRule="auto"/>
                    <w:jc w:val="both"/>
                    <w:rPr>
                      <w:sz w:val="20"/>
                      <w:szCs w:val="20"/>
                    </w:rPr>
                  </w:pPr>
                  <w:r w:rsidRPr="00D51E08">
                    <w:rPr>
                      <w:sz w:val="20"/>
                      <w:szCs w:val="20"/>
                    </w:rPr>
                    <w:t>тримипрамин</w:t>
                  </w:r>
                </w:p>
              </w:tc>
              <w:tc>
                <w:tcPr>
                  <w:tcW w:w="3190" w:type="dxa"/>
                  <w:tcBorders>
                    <w:bottom w:val="single" w:sz="4" w:space="0" w:color="auto"/>
                    <w:right w:val="single" w:sz="4" w:space="0" w:color="auto"/>
                  </w:tcBorders>
                  <w:tcMar>
                    <w:top w:w="0" w:type="dxa"/>
                    <w:left w:w="108" w:type="dxa"/>
                    <w:bottom w:w="0" w:type="dxa"/>
                    <w:right w:w="108" w:type="dxa"/>
                  </w:tcMar>
                </w:tcPr>
                <w:p w14:paraId="3E8B5B0F" w14:textId="77777777" w:rsidR="00FD38C9" w:rsidRPr="00D51E08" w:rsidRDefault="00FD38C9" w:rsidP="002F44E6">
                  <w:pPr>
                    <w:spacing w:line="360" w:lineRule="auto"/>
                    <w:jc w:val="both"/>
                    <w:rPr>
                      <w:sz w:val="20"/>
                      <w:szCs w:val="20"/>
                    </w:rPr>
                  </w:pPr>
                  <w:r w:rsidRPr="00D51E08">
                    <w:rPr>
                      <w:sz w:val="20"/>
                      <w:szCs w:val="20"/>
                    </w:rPr>
                    <w:t>7=30ч</w:t>
                  </w:r>
                </w:p>
              </w:tc>
              <w:tc>
                <w:tcPr>
                  <w:tcW w:w="3191" w:type="dxa"/>
                  <w:tcBorders>
                    <w:bottom w:val="single" w:sz="4" w:space="0" w:color="auto"/>
                    <w:right w:val="single" w:sz="4" w:space="0" w:color="auto"/>
                  </w:tcBorders>
                  <w:tcMar>
                    <w:top w:w="0" w:type="dxa"/>
                    <w:left w:w="108" w:type="dxa"/>
                    <w:bottom w:w="0" w:type="dxa"/>
                    <w:right w:w="108" w:type="dxa"/>
                  </w:tcMar>
                </w:tcPr>
                <w:p w14:paraId="03311F27" w14:textId="77777777" w:rsidR="00FD38C9" w:rsidRPr="00D51E08" w:rsidRDefault="00FD38C9" w:rsidP="002F44E6">
                  <w:pPr>
                    <w:spacing w:line="360" w:lineRule="auto"/>
                    <w:jc w:val="both"/>
                    <w:rPr>
                      <w:sz w:val="20"/>
                      <w:szCs w:val="20"/>
                    </w:rPr>
                  </w:pPr>
                  <w:r w:rsidRPr="00D51E08">
                    <w:rPr>
                      <w:sz w:val="20"/>
                      <w:szCs w:val="20"/>
                    </w:rPr>
                    <w:t>трицикл.антидепрессант</w:t>
                  </w:r>
                </w:p>
              </w:tc>
            </w:tr>
          </w:tbl>
          <w:p w14:paraId="15D35A52" w14:textId="77777777" w:rsidR="00FD38C9" w:rsidRPr="00825F9C" w:rsidRDefault="00FD38C9" w:rsidP="002F44E6">
            <w:pPr>
              <w:spacing w:line="360" w:lineRule="auto"/>
              <w:ind w:firstLine="709"/>
              <w:jc w:val="both"/>
              <w:rPr>
                <w:sz w:val="28"/>
                <w:szCs w:val="28"/>
              </w:rPr>
            </w:pPr>
          </w:p>
        </w:tc>
      </w:tr>
    </w:tbl>
    <w:p w14:paraId="7BB7CE63" w14:textId="77777777" w:rsidR="00681A1C" w:rsidRPr="00825F9C" w:rsidRDefault="00A45F2B" w:rsidP="002F44E6">
      <w:pPr>
        <w:spacing w:line="360" w:lineRule="auto"/>
        <w:ind w:firstLine="709"/>
        <w:jc w:val="both"/>
        <w:rPr>
          <w:b/>
          <w:i/>
          <w:color w:val="000000"/>
          <w:sz w:val="28"/>
          <w:szCs w:val="28"/>
        </w:rPr>
      </w:pPr>
      <w:r w:rsidRPr="00825F9C">
        <w:rPr>
          <w:b/>
          <w:i/>
          <w:color w:val="000000"/>
          <w:sz w:val="28"/>
          <w:szCs w:val="28"/>
        </w:rPr>
        <w:t>Профилактика тромбоэмболий и назначение антикоагулянтов.</w:t>
      </w:r>
      <w:r w:rsidR="00681A1C" w:rsidRPr="00825F9C">
        <w:rPr>
          <w:b/>
          <w:i/>
          <w:color w:val="000000"/>
          <w:sz w:val="28"/>
          <w:szCs w:val="28"/>
        </w:rPr>
        <w:t xml:space="preserve"> при восстановлении синусового ритма.</w:t>
      </w:r>
    </w:p>
    <w:p w14:paraId="5575B35C" w14:textId="77777777" w:rsidR="00D51E08" w:rsidRDefault="00D51E08" w:rsidP="002F44E6">
      <w:pPr>
        <w:spacing w:line="360" w:lineRule="auto"/>
        <w:ind w:firstLine="709"/>
        <w:jc w:val="both"/>
        <w:rPr>
          <w:color w:val="000000"/>
          <w:sz w:val="28"/>
          <w:szCs w:val="28"/>
        </w:rPr>
      </w:pPr>
    </w:p>
    <w:p w14:paraId="1F6EB2F4" w14:textId="77777777" w:rsidR="006F419B" w:rsidRPr="00825F9C" w:rsidRDefault="00D51E08" w:rsidP="002F44E6">
      <w:pPr>
        <w:spacing w:line="360" w:lineRule="auto"/>
        <w:ind w:firstLine="709"/>
        <w:jc w:val="both"/>
        <w:rPr>
          <w:color w:val="000000"/>
          <w:sz w:val="28"/>
          <w:szCs w:val="28"/>
        </w:rPr>
      </w:pPr>
      <w:r>
        <w:rPr>
          <w:color w:val="000000"/>
          <w:sz w:val="28"/>
          <w:szCs w:val="28"/>
        </w:rPr>
        <w:t xml:space="preserve">Восстановление синусового ритма у больных ФП </w:t>
      </w:r>
      <w:r w:rsidR="006F419B" w:rsidRPr="00825F9C">
        <w:rPr>
          <w:color w:val="000000"/>
          <w:sz w:val="28"/>
          <w:szCs w:val="28"/>
        </w:rPr>
        <w:t>может  сопровождаться</w:t>
      </w:r>
      <w:r w:rsidR="00651A62" w:rsidRPr="00825F9C">
        <w:rPr>
          <w:color w:val="000000"/>
          <w:sz w:val="28"/>
          <w:szCs w:val="28"/>
        </w:rPr>
        <w:t xml:space="preserve">  </w:t>
      </w:r>
      <w:r w:rsidR="006F419B" w:rsidRPr="00825F9C">
        <w:rPr>
          <w:color w:val="000000"/>
          <w:sz w:val="28"/>
          <w:szCs w:val="28"/>
        </w:rPr>
        <w:t>системной  эмболизацией  в  1-3%  случаев .</w:t>
      </w:r>
      <w:r w:rsidR="00651A62" w:rsidRPr="00825F9C">
        <w:rPr>
          <w:color w:val="000000"/>
          <w:sz w:val="28"/>
          <w:szCs w:val="28"/>
        </w:rPr>
        <w:t xml:space="preserve"> </w:t>
      </w:r>
      <w:r w:rsidR="006F419B" w:rsidRPr="00825F9C">
        <w:rPr>
          <w:color w:val="000000"/>
          <w:sz w:val="28"/>
          <w:szCs w:val="28"/>
        </w:rPr>
        <w:t>Эмболизация  может  возникнуть  через  несколько  дней  и  даже  недель  после  успешной  кардиоверсии . В  связи  с  этим</w:t>
      </w:r>
      <w:r w:rsidR="00651A62" w:rsidRPr="00825F9C">
        <w:rPr>
          <w:color w:val="000000"/>
          <w:sz w:val="28"/>
          <w:szCs w:val="28"/>
        </w:rPr>
        <w:t xml:space="preserve">  </w:t>
      </w:r>
      <w:r w:rsidR="006F419B" w:rsidRPr="00825F9C">
        <w:rPr>
          <w:color w:val="000000"/>
          <w:sz w:val="28"/>
          <w:szCs w:val="28"/>
        </w:rPr>
        <w:t>при проведении  этой  процедуры  рекомендуется  терапия  ОАК  в  течение  3-хнедель  до  и  4-х  недель  после   к</w:t>
      </w:r>
      <w:r>
        <w:rPr>
          <w:color w:val="000000"/>
          <w:sz w:val="28"/>
          <w:szCs w:val="28"/>
        </w:rPr>
        <w:t xml:space="preserve">ардиоверсии. В  тех  случаях, </w:t>
      </w:r>
      <w:r w:rsidR="006F419B" w:rsidRPr="00825F9C">
        <w:rPr>
          <w:color w:val="000000"/>
          <w:sz w:val="28"/>
          <w:szCs w:val="28"/>
        </w:rPr>
        <w:t>когда  синусовый  ритм</w:t>
      </w:r>
      <w:r w:rsidR="00651A62" w:rsidRPr="00825F9C">
        <w:rPr>
          <w:color w:val="000000"/>
          <w:sz w:val="28"/>
          <w:szCs w:val="28"/>
        </w:rPr>
        <w:t xml:space="preserve">  </w:t>
      </w:r>
      <w:r>
        <w:rPr>
          <w:color w:val="000000"/>
          <w:sz w:val="28"/>
          <w:szCs w:val="28"/>
        </w:rPr>
        <w:t xml:space="preserve">не  удается  восстановить,  </w:t>
      </w:r>
      <w:r w:rsidR="00C37555" w:rsidRPr="00825F9C">
        <w:rPr>
          <w:color w:val="000000"/>
          <w:sz w:val="28"/>
          <w:szCs w:val="28"/>
        </w:rPr>
        <w:t>продолжительность  терапии  ОАК  определяется  возрастом</w:t>
      </w:r>
      <w:r w:rsidR="00651A62" w:rsidRPr="00825F9C">
        <w:rPr>
          <w:color w:val="000000"/>
          <w:sz w:val="28"/>
          <w:szCs w:val="28"/>
        </w:rPr>
        <w:t xml:space="preserve">  </w:t>
      </w:r>
      <w:r w:rsidR="00C37555" w:rsidRPr="00825F9C">
        <w:rPr>
          <w:color w:val="000000"/>
          <w:sz w:val="28"/>
          <w:szCs w:val="28"/>
        </w:rPr>
        <w:t>и  наличием  факторов  риска. В  случае  остро  возникшей  ФП  ( 72  часа ) внутрисердечные тромбы  выявлялись   у  14%  больных  . Поэтому  всем  таким  больным</w:t>
      </w:r>
      <w:r w:rsidR="00651A62" w:rsidRPr="00825F9C">
        <w:rPr>
          <w:color w:val="000000"/>
          <w:sz w:val="28"/>
          <w:szCs w:val="28"/>
        </w:rPr>
        <w:t xml:space="preserve">   </w:t>
      </w:r>
      <w:r w:rsidR="00C37555" w:rsidRPr="00825F9C">
        <w:rPr>
          <w:color w:val="000000"/>
          <w:sz w:val="28"/>
          <w:szCs w:val="28"/>
        </w:rPr>
        <w:t>необходимо  назначать  гепарин  на  48  часов .  Если  за  это  время  синусовый  ритм  не  удалось  восстановить,  и  принято  решение  о  кардиоверсии  -  необходимо  начать</w:t>
      </w:r>
      <w:r w:rsidR="00651A62" w:rsidRPr="00825F9C">
        <w:rPr>
          <w:color w:val="000000"/>
          <w:sz w:val="28"/>
          <w:szCs w:val="28"/>
        </w:rPr>
        <w:t xml:space="preserve">   </w:t>
      </w:r>
      <w:r w:rsidR="00C37555" w:rsidRPr="00825F9C">
        <w:rPr>
          <w:color w:val="000000"/>
          <w:sz w:val="28"/>
          <w:szCs w:val="28"/>
        </w:rPr>
        <w:t>терапию  ОАК.</w:t>
      </w:r>
      <w:r w:rsidR="00CE6353" w:rsidRPr="00825F9C">
        <w:rPr>
          <w:color w:val="000000"/>
          <w:sz w:val="28"/>
          <w:szCs w:val="28"/>
        </w:rPr>
        <w:t xml:space="preserve"> При  обнаружении  тромбов  в  предсердии  у  больных  ФП ,  системными  эмболиями  в  анамнезе  -  терапия  ОАК  продолжается   пожизненно.</w:t>
      </w:r>
      <w:r w:rsidR="00651A62" w:rsidRPr="00825F9C">
        <w:rPr>
          <w:color w:val="000000"/>
          <w:sz w:val="28"/>
          <w:szCs w:val="28"/>
        </w:rPr>
        <w:t xml:space="preserve">  </w:t>
      </w:r>
      <w:r w:rsidR="00CE6353" w:rsidRPr="00825F9C">
        <w:rPr>
          <w:color w:val="000000"/>
          <w:sz w:val="28"/>
          <w:szCs w:val="28"/>
        </w:rPr>
        <w:t xml:space="preserve"> Тоже  самое</w:t>
      </w:r>
      <w:r w:rsidR="0043110D" w:rsidRPr="00825F9C">
        <w:rPr>
          <w:color w:val="000000"/>
          <w:sz w:val="28"/>
          <w:szCs w:val="28"/>
        </w:rPr>
        <w:t xml:space="preserve"> -  </w:t>
      </w:r>
      <w:r w:rsidR="00CE6353" w:rsidRPr="00825F9C">
        <w:rPr>
          <w:color w:val="000000"/>
          <w:sz w:val="28"/>
          <w:szCs w:val="28"/>
        </w:rPr>
        <w:t xml:space="preserve">  для</w:t>
      </w:r>
      <w:r w:rsidR="00651A62" w:rsidRPr="00825F9C">
        <w:rPr>
          <w:color w:val="000000"/>
          <w:sz w:val="28"/>
          <w:szCs w:val="28"/>
        </w:rPr>
        <w:t xml:space="preserve">  </w:t>
      </w:r>
      <w:r w:rsidR="00CE6353" w:rsidRPr="00825F9C">
        <w:rPr>
          <w:color w:val="000000"/>
          <w:sz w:val="28"/>
          <w:szCs w:val="28"/>
        </w:rPr>
        <w:t xml:space="preserve">больных   с  механическим  протезом  клапанов,  </w:t>
      </w:r>
      <w:r w:rsidR="00651A62" w:rsidRPr="00825F9C">
        <w:rPr>
          <w:color w:val="000000"/>
          <w:sz w:val="28"/>
          <w:szCs w:val="28"/>
        </w:rPr>
        <w:t xml:space="preserve">рациональный  </w:t>
      </w:r>
      <w:r w:rsidR="00CE6353" w:rsidRPr="00825F9C">
        <w:rPr>
          <w:color w:val="000000"/>
          <w:sz w:val="28"/>
          <w:szCs w:val="28"/>
        </w:rPr>
        <w:t xml:space="preserve"> уровень  МНО  4,0.</w:t>
      </w:r>
    </w:p>
    <w:p w14:paraId="74D40F02" w14:textId="77777777" w:rsidR="00651A62" w:rsidRPr="00825F9C" w:rsidRDefault="00A45F2B" w:rsidP="002F44E6">
      <w:pPr>
        <w:spacing w:line="360" w:lineRule="auto"/>
        <w:ind w:firstLine="709"/>
        <w:jc w:val="both"/>
        <w:rPr>
          <w:color w:val="000000"/>
          <w:sz w:val="28"/>
          <w:szCs w:val="28"/>
        </w:rPr>
      </w:pPr>
      <w:r w:rsidRPr="00825F9C">
        <w:rPr>
          <w:color w:val="000000"/>
          <w:sz w:val="28"/>
          <w:szCs w:val="28"/>
        </w:rPr>
        <w:t xml:space="preserve">Риск эмболических осложнений при неревматической ФП в 5,6 раз больше, чем в контрольной группе, а при ФП ревматического генеза - в 17,6 раз больше. Общий риск эмболических осложнений в 7 раз выше, когда присутствует ФП. 15 - 20% всех ишемических инсультов возникают при ФП. Достоверных различий риска эмболических осложнений при пароксизмальной или хронической формах нет, хотя некоторые авторы указывают на то, что хроническая ФП несет несколько больший риск (6% в год), чем пароксизмальная (2 - 3% в год). </w:t>
      </w:r>
      <w:r w:rsidR="00651A62" w:rsidRPr="00825F9C">
        <w:rPr>
          <w:color w:val="000000"/>
          <w:sz w:val="28"/>
          <w:szCs w:val="28"/>
        </w:rPr>
        <w:t xml:space="preserve"> </w:t>
      </w:r>
    </w:p>
    <w:p w14:paraId="0650ADCD" w14:textId="77777777" w:rsidR="00651A62" w:rsidRPr="00825F9C" w:rsidRDefault="00A45F2B" w:rsidP="002F44E6">
      <w:pPr>
        <w:spacing w:line="360" w:lineRule="auto"/>
        <w:ind w:firstLine="709"/>
        <w:jc w:val="both"/>
        <w:rPr>
          <w:color w:val="000000"/>
          <w:sz w:val="28"/>
          <w:szCs w:val="28"/>
        </w:rPr>
      </w:pPr>
      <w:r w:rsidRPr="00825F9C">
        <w:rPr>
          <w:color w:val="000000"/>
          <w:sz w:val="28"/>
          <w:szCs w:val="28"/>
        </w:rPr>
        <w:t xml:space="preserve">Наивысший риск эмболических осложнений при ФП в следующих ситуациях: </w:t>
      </w:r>
    </w:p>
    <w:p w14:paraId="60283E81" w14:textId="77777777" w:rsidR="00651A62" w:rsidRPr="00825F9C" w:rsidRDefault="009755B3" w:rsidP="002F44E6">
      <w:pPr>
        <w:spacing w:line="360" w:lineRule="auto"/>
        <w:ind w:firstLine="709"/>
        <w:jc w:val="both"/>
        <w:rPr>
          <w:color w:val="000000"/>
          <w:sz w:val="28"/>
          <w:szCs w:val="28"/>
        </w:rPr>
      </w:pPr>
      <w:r w:rsidRPr="00825F9C">
        <w:rPr>
          <w:color w:val="000000"/>
          <w:sz w:val="28"/>
          <w:szCs w:val="28"/>
        </w:rPr>
        <w:t xml:space="preserve">а/  </w:t>
      </w:r>
      <w:r w:rsidR="00A45F2B" w:rsidRPr="00825F9C">
        <w:rPr>
          <w:color w:val="000000"/>
          <w:sz w:val="28"/>
          <w:szCs w:val="28"/>
        </w:rPr>
        <w:t xml:space="preserve"> недавно начавшаяся ФП,</w:t>
      </w:r>
    </w:p>
    <w:p w14:paraId="02F2BB13" w14:textId="77777777" w:rsidR="00651A62" w:rsidRPr="00825F9C" w:rsidRDefault="009755B3" w:rsidP="002F44E6">
      <w:pPr>
        <w:spacing w:line="360" w:lineRule="auto"/>
        <w:ind w:firstLine="709"/>
        <w:jc w:val="both"/>
        <w:rPr>
          <w:color w:val="000000"/>
          <w:sz w:val="28"/>
          <w:szCs w:val="28"/>
        </w:rPr>
      </w:pPr>
      <w:r w:rsidRPr="00825F9C">
        <w:rPr>
          <w:color w:val="000000"/>
          <w:sz w:val="28"/>
          <w:szCs w:val="28"/>
        </w:rPr>
        <w:t xml:space="preserve"> б/  </w:t>
      </w:r>
      <w:r w:rsidR="00A45F2B" w:rsidRPr="00825F9C">
        <w:rPr>
          <w:color w:val="000000"/>
          <w:sz w:val="28"/>
          <w:szCs w:val="28"/>
        </w:rPr>
        <w:t xml:space="preserve"> первый год существования ФП,</w:t>
      </w:r>
    </w:p>
    <w:p w14:paraId="34FF8412" w14:textId="77777777" w:rsidR="009755B3" w:rsidRPr="00825F9C" w:rsidRDefault="009755B3" w:rsidP="002F44E6">
      <w:pPr>
        <w:spacing w:line="360" w:lineRule="auto"/>
        <w:ind w:firstLine="709"/>
        <w:jc w:val="both"/>
        <w:rPr>
          <w:color w:val="000000"/>
          <w:sz w:val="28"/>
          <w:szCs w:val="28"/>
        </w:rPr>
      </w:pPr>
      <w:r w:rsidRPr="00825F9C">
        <w:rPr>
          <w:color w:val="000000"/>
          <w:sz w:val="28"/>
          <w:szCs w:val="28"/>
        </w:rPr>
        <w:t xml:space="preserve">в/  </w:t>
      </w:r>
      <w:r w:rsidR="00A45F2B" w:rsidRPr="00825F9C">
        <w:rPr>
          <w:color w:val="000000"/>
          <w:sz w:val="28"/>
          <w:szCs w:val="28"/>
        </w:rPr>
        <w:t xml:space="preserve"> ближайший период после восстановления синусового ритма. </w:t>
      </w:r>
    </w:p>
    <w:p w14:paraId="497A7AE9" w14:textId="77777777" w:rsidR="00A45F2B" w:rsidRPr="00825F9C" w:rsidRDefault="00A45F2B" w:rsidP="002F44E6">
      <w:pPr>
        <w:spacing w:line="360" w:lineRule="auto"/>
        <w:ind w:firstLine="709"/>
        <w:jc w:val="both"/>
        <w:rPr>
          <w:color w:val="000000"/>
          <w:sz w:val="28"/>
          <w:szCs w:val="28"/>
        </w:rPr>
      </w:pPr>
      <w:r w:rsidRPr="00825F9C">
        <w:rPr>
          <w:color w:val="000000"/>
          <w:sz w:val="28"/>
          <w:szCs w:val="28"/>
        </w:rPr>
        <w:t>С возрастом риск инсульта при ФП увеличивается, так в возрастной группе от 50 до 59 лет 6,7% всех цереброваскулярных случаев связаны с ФП, а в возрастной группе от 80 до 89 лет - 36,2%.</w:t>
      </w:r>
    </w:p>
    <w:p w14:paraId="7ACA1B5A" w14:textId="77777777" w:rsidR="00A45F2B" w:rsidRPr="00825F9C" w:rsidRDefault="00A45F2B" w:rsidP="002F44E6">
      <w:pPr>
        <w:spacing w:line="360" w:lineRule="auto"/>
        <w:ind w:firstLine="709"/>
        <w:jc w:val="both"/>
        <w:rPr>
          <w:color w:val="000000"/>
          <w:sz w:val="28"/>
          <w:szCs w:val="28"/>
        </w:rPr>
      </w:pPr>
      <w:r w:rsidRPr="00825F9C">
        <w:rPr>
          <w:color w:val="000000"/>
          <w:sz w:val="28"/>
          <w:szCs w:val="28"/>
        </w:rPr>
        <w:t>Антикоагулянтная терапия является основной стратегией профилактики эмболических осложнений. Она снижает их риск, в среднем, на 68%,</w:t>
      </w:r>
      <w:r w:rsidR="0038452D" w:rsidRPr="00825F9C">
        <w:rPr>
          <w:color w:val="000000"/>
          <w:sz w:val="28"/>
          <w:szCs w:val="28"/>
        </w:rPr>
        <w:t xml:space="preserve"> </w:t>
      </w:r>
      <w:r w:rsidRPr="00825F9C">
        <w:rPr>
          <w:color w:val="000000"/>
          <w:sz w:val="28"/>
          <w:szCs w:val="28"/>
        </w:rPr>
        <w:t>но связана с риском се</w:t>
      </w:r>
      <w:r w:rsidR="0038452D" w:rsidRPr="00825F9C">
        <w:rPr>
          <w:color w:val="000000"/>
          <w:sz w:val="28"/>
          <w:szCs w:val="28"/>
        </w:rPr>
        <w:t>р</w:t>
      </w:r>
      <w:r w:rsidR="00D51E08">
        <w:rPr>
          <w:color w:val="000000"/>
          <w:sz w:val="28"/>
          <w:szCs w:val="28"/>
        </w:rPr>
        <w:t xml:space="preserve">ьезного кровотечения (примерно </w:t>
      </w:r>
      <w:r w:rsidRPr="00825F9C">
        <w:rPr>
          <w:color w:val="000000"/>
          <w:sz w:val="28"/>
          <w:szCs w:val="28"/>
        </w:rPr>
        <w:t xml:space="preserve"> 1% в год). При неревматической ФП оптимальным компромиссом между эффективностью и риском крово</w:t>
      </w:r>
      <w:r w:rsidR="0038452D" w:rsidRPr="00825F9C">
        <w:rPr>
          <w:color w:val="000000"/>
          <w:sz w:val="28"/>
          <w:szCs w:val="28"/>
        </w:rPr>
        <w:t xml:space="preserve">течения является поддержание МНО  </w:t>
      </w:r>
      <w:r w:rsidRPr="00825F9C">
        <w:rPr>
          <w:color w:val="000000"/>
          <w:sz w:val="28"/>
          <w:szCs w:val="28"/>
        </w:rPr>
        <w:t xml:space="preserve"> на уровне 2 </w:t>
      </w:r>
      <w:r w:rsidR="0038452D" w:rsidRPr="00825F9C">
        <w:rPr>
          <w:color w:val="000000"/>
          <w:sz w:val="28"/>
          <w:szCs w:val="28"/>
        </w:rPr>
        <w:t>–</w:t>
      </w:r>
      <w:r w:rsidRPr="00825F9C">
        <w:rPr>
          <w:color w:val="000000"/>
          <w:sz w:val="28"/>
          <w:szCs w:val="28"/>
        </w:rPr>
        <w:t xml:space="preserve"> 3</w:t>
      </w:r>
      <w:r w:rsidR="0038452D" w:rsidRPr="00825F9C">
        <w:rPr>
          <w:color w:val="000000"/>
          <w:sz w:val="28"/>
          <w:szCs w:val="28"/>
        </w:rPr>
        <w:t xml:space="preserve"> </w:t>
      </w:r>
      <w:r w:rsidRPr="00825F9C">
        <w:rPr>
          <w:color w:val="000000"/>
          <w:sz w:val="28"/>
          <w:szCs w:val="28"/>
        </w:rPr>
        <w:t xml:space="preserve">(протромбиновый индекс - 55 - 65). </w:t>
      </w:r>
      <w:r w:rsidR="00D51E08">
        <w:rPr>
          <w:color w:val="000000"/>
          <w:sz w:val="28"/>
          <w:szCs w:val="28"/>
        </w:rPr>
        <w:t xml:space="preserve"> </w:t>
      </w:r>
      <w:r w:rsidRPr="00825F9C">
        <w:rPr>
          <w:color w:val="000000"/>
          <w:sz w:val="28"/>
          <w:szCs w:val="28"/>
        </w:rPr>
        <w:t>Другой аспект профилактики эмболических осложнений - восстановление и поддержание синусового ритма. Однако, многоцентровые</w:t>
      </w:r>
      <w:r w:rsidR="00651A62" w:rsidRPr="00825F9C">
        <w:rPr>
          <w:color w:val="000000"/>
          <w:sz w:val="28"/>
          <w:szCs w:val="28"/>
        </w:rPr>
        <w:t xml:space="preserve">   </w:t>
      </w:r>
      <w:r w:rsidRPr="00825F9C">
        <w:rPr>
          <w:color w:val="000000"/>
          <w:sz w:val="28"/>
          <w:szCs w:val="28"/>
        </w:rPr>
        <w:t xml:space="preserve"> корпоративные исследования, оценивающие коэффициент </w:t>
      </w:r>
      <w:r w:rsidR="00651A62" w:rsidRPr="00825F9C">
        <w:rPr>
          <w:color w:val="000000"/>
          <w:sz w:val="28"/>
          <w:szCs w:val="28"/>
        </w:rPr>
        <w:t xml:space="preserve">риск/ </w:t>
      </w:r>
      <w:r w:rsidRPr="00825F9C">
        <w:rPr>
          <w:color w:val="000000"/>
          <w:sz w:val="28"/>
          <w:szCs w:val="28"/>
        </w:rPr>
        <w:t xml:space="preserve"> польза (особенно в отношении риска поддерживающей антиаритмической терапии)</w:t>
      </w:r>
      <w:r w:rsidR="00D51E08">
        <w:rPr>
          <w:color w:val="000000"/>
          <w:sz w:val="28"/>
          <w:szCs w:val="28"/>
        </w:rPr>
        <w:t xml:space="preserve"> </w:t>
      </w:r>
      <w:r w:rsidRPr="00825F9C">
        <w:rPr>
          <w:color w:val="000000"/>
          <w:sz w:val="28"/>
          <w:szCs w:val="28"/>
        </w:rPr>
        <w:t xml:space="preserve"> не </w:t>
      </w:r>
      <w:r w:rsidR="00651A62" w:rsidRPr="00825F9C">
        <w:rPr>
          <w:color w:val="000000"/>
          <w:sz w:val="28"/>
          <w:szCs w:val="28"/>
        </w:rPr>
        <w:t xml:space="preserve"> </w:t>
      </w:r>
      <w:r w:rsidRPr="00825F9C">
        <w:rPr>
          <w:color w:val="000000"/>
          <w:sz w:val="28"/>
          <w:szCs w:val="28"/>
        </w:rPr>
        <w:t>закончены.</w:t>
      </w:r>
    </w:p>
    <w:p w14:paraId="36883C50" w14:textId="77777777" w:rsidR="0038452D" w:rsidRPr="00825F9C" w:rsidRDefault="009921D1" w:rsidP="002F44E6">
      <w:pPr>
        <w:spacing w:line="360" w:lineRule="auto"/>
        <w:ind w:firstLine="709"/>
        <w:jc w:val="both"/>
        <w:rPr>
          <w:color w:val="000000"/>
          <w:sz w:val="28"/>
          <w:szCs w:val="28"/>
        </w:rPr>
      </w:pPr>
      <w:r w:rsidRPr="00825F9C">
        <w:rPr>
          <w:color w:val="000000"/>
          <w:sz w:val="28"/>
          <w:szCs w:val="28"/>
        </w:rPr>
        <w:t>При длительности ФП более 48 часов</w:t>
      </w:r>
      <w:r w:rsidR="009755B3" w:rsidRPr="00825F9C">
        <w:rPr>
          <w:color w:val="000000"/>
          <w:sz w:val="28"/>
          <w:szCs w:val="28"/>
        </w:rPr>
        <w:t xml:space="preserve">  оральные </w:t>
      </w:r>
      <w:r w:rsidRPr="00825F9C">
        <w:rPr>
          <w:color w:val="000000"/>
          <w:sz w:val="28"/>
          <w:szCs w:val="28"/>
        </w:rPr>
        <w:t xml:space="preserve"> антикоагулянты</w:t>
      </w:r>
      <w:r w:rsidR="009755B3" w:rsidRPr="00825F9C">
        <w:rPr>
          <w:color w:val="000000"/>
          <w:sz w:val="28"/>
          <w:szCs w:val="28"/>
        </w:rPr>
        <w:t xml:space="preserve"> ( ОАК ) </w:t>
      </w:r>
      <w:r w:rsidRPr="00825F9C">
        <w:rPr>
          <w:color w:val="000000"/>
          <w:sz w:val="28"/>
          <w:szCs w:val="28"/>
        </w:rPr>
        <w:t xml:space="preserve">показаны не менее 3 недель до </w:t>
      </w:r>
      <w:r w:rsidR="00812BE3" w:rsidRPr="00825F9C">
        <w:rPr>
          <w:color w:val="000000"/>
          <w:sz w:val="28"/>
          <w:szCs w:val="28"/>
        </w:rPr>
        <w:t xml:space="preserve">  </w:t>
      </w:r>
      <w:r w:rsidRPr="00825F9C">
        <w:rPr>
          <w:color w:val="000000"/>
          <w:sz w:val="28"/>
          <w:szCs w:val="28"/>
        </w:rPr>
        <w:t>(можно амбулаторно)</w:t>
      </w:r>
      <w:r w:rsidR="00651A62" w:rsidRPr="00825F9C">
        <w:rPr>
          <w:color w:val="000000"/>
          <w:sz w:val="28"/>
          <w:szCs w:val="28"/>
        </w:rPr>
        <w:t xml:space="preserve">  </w:t>
      </w:r>
      <w:r w:rsidRPr="00825F9C">
        <w:rPr>
          <w:color w:val="000000"/>
          <w:sz w:val="28"/>
          <w:szCs w:val="28"/>
        </w:rPr>
        <w:t xml:space="preserve"> и </w:t>
      </w:r>
      <w:r w:rsidR="00651A62" w:rsidRPr="00825F9C">
        <w:rPr>
          <w:color w:val="000000"/>
          <w:sz w:val="28"/>
          <w:szCs w:val="28"/>
        </w:rPr>
        <w:t xml:space="preserve">  </w:t>
      </w:r>
      <w:r w:rsidRPr="00825F9C">
        <w:rPr>
          <w:color w:val="000000"/>
          <w:sz w:val="28"/>
          <w:szCs w:val="28"/>
        </w:rPr>
        <w:t>1</w:t>
      </w:r>
      <w:r w:rsidR="00651A62" w:rsidRPr="00825F9C">
        <w:rPr>
          <w:color w:val="000000"/>
          <w:sz w:val="28"/>
          <w:szCs w:val="28"/>
        </w:rPr>
        <w:t xml:space="preserve">   </w:t>
      </w:r>
      <w:r w:rsidRPr="00825F9C">
        <w:rPr>
          <w:color w:val="000000"/>
          <w:sz w:val="28"/>
          <w:szCs w:val="28"/>
        </w:rPr>
        <w:t>месяц</w:t>
      </w:r>
      <w:r w:rsidR="00651A62" w:rsidRPr="00825F9C">
        <w:rPr>
          <w:color w:val="000000"/>
          <w:sz w:val="28"/>
          <w:szCs w:val="28"/>
        </w:rPr>
        <w:t xml:space="preserve">  </w:t>
      </w:r>
      <w:r w:rsidRPr="00825F9C">
        <w:rPr>
          <w:color w:val="000000"/>
          <w:sz w:val="28"/>
          <w:szCs w:val="28"/>
        </w:rPr>
        <w:t xml:space="preserve"> после восстановления синусового</w:t>
      </w:r>
      <w:r w:rsidR="009F6263" w:rsidRPr="00825F9C">
        <w:rPr>
          <w:color w:val="000000"/>
          <w:sz w:val="28"/>
          <w:szCs w:val="28"/>
        </w:rPr>
        <w:t xml:space="preserve"> </w:t>
      </w:r>
      <w:r w:rsidRPr="00825F9C">
        <w:rPr>
          <w:color w:val="000000"/>
          <w:sz w:val="28"/>
          <w:szCs w:val="28"/>
        </w:rPr>
        <w:t xml:space="preserve"> ритма.</w:t>
      </w:r>
      <w:r w:rsidR="00812BE3" w:rsidRPr="00825F9C">
        <w:rPr>
          <w:color w:val="000000"/>
          <w:sz w:val="28"/>
          <w:szCs w:val="28"/>
        </w:rPr>
        <w:t xml:space="preserve">  </w:t>
      </w:r>
      <w:r w:rsidR="009755B3" w:rsidRPr="00825F9C">
        <w:rPr>
          <w:color w:val="000000"/>
          <w:sz w:val="28"/>
          <w:szCs w:val="28"/>
        </w:rPr>
        <w:t xml:space="preserve"> Начальная доза   ОАК</w:t>
      </w:r>
      <w:r w:rsidR="00720B64" w:rsidRPr="00825F9C">
        <w:rPr>
          <w:color w:val="000000"/>
          <w:sz w:val="28"/>
          <w:szCs w:val="28"/>
        </w:rPr>
        <w:t xml:space="preserve"> подбирается  с учетом  функционального  состояния  печени  ,</w:t>
      </w:r>
      <w:r w:rsidR="00812BE3" w:rsidRPr="00825F9C">
        <w:rPr>
          <w:color w:val="000000"/>
          <w:sz w:val="28"/>
          <w:szCs w:val="28"/>
        </w:rPr>
        <w:t xml:space="preserve">  </w:t>
      </w:r>
      <w:r w:rsidR="00720B64" w:rsidRPr="00825F9C">
        <w:rPr>
          <w:color w:val="000000"/>
          <w:sz w:val="28"/>
          <w:szCs w:val="28"/>
        </w:rPr>
        <w:t>сопутствующих  заболеваний и</w:t>
      </w:r>
      <w:r w:rsidR="009755B3" w:rsidRPr="00825F9C">
        <w:rPr>
          <w:color w:val="000000"/>
          <w:sz w:val="28"/>
          <w:szCs w:val="28"/>
        </w:rPr>
        <w:t xml:space="preserve">  их  терапии,  показателя  </w:t>
      </w:r>
      <w:r w:rsidR="009F6263" w:rsidRPr="00825F9C">
        <w:rPr>
          <w:color w:val="000000"/>
          <w:sz w:val="28"/>
          <w:szCs w:val="28"/>
        </w:rPr>
        <w:t xml:space="preserve"> МНО</w:t>
      </w:r>
      <w:r w:rsidR="009755B3" w:rsidRPr="00825F9C">
        <w:rPr>
          <w:color w:val="000000"/>
          <w:sz w:val="28"/>
          <w:szCs w:val="28"/>
        </w:rPr>
        <w:t xml:space="preserve"> </w:t>
      </w:r>
      <w:r w:rsidR="00720B64" w:rsidRPr="00825F9C">
        <w:rPr>
          <w:color w:val="000000"/>
          <w:sz w:val="28"/>
          <w:szCs w:val="28"/>
        </w:rPr>
        <w:t xml:space="preserve">.  </w:t>
      </w:r>
      <w:r w:rsidR="00812BE3" w:rsidRPr="00825F9C">
        <w:rPr>
          <w:color w:val="000000"/>
          <w:sz w:val="28"/>
          <w:szCs w:val="28"/>
        </w:rPr>
        <w:t>Наиболее  широко  в   мире  применяется  производный  монокумарина-</w:t>
      </w:r>
      <w:r w:rsidR="00651A62" w:rsidRPr="00825F9C">
        <w:rPr>
          <w:color w:val="000000"/>
          <w:sz w:val="28"/>
          <w:szCs w:val="28"/>
        </w:rPr>
        <w:t xml:space="preserve">   </w:t>
      </w:r>
      <w:r w:rsidR="00812BE3" w:rsidRPr="00825F9C">
        <w:rPr>
          <w:color w:val="000000"/>
          <w:sz w:val="28"/>
          <w:szCs w:val="28"/>
        </w:rPr>
        <w:t xml:space="preserve"> варфарин-  что</w:t>
      </w:r>
      <w:r w:rsidR="00651A62" w:rsidRPr="00825F9C">
        <w:rPr>
          <w:color w:val="000000"/>
          <w:sz w:val="28"/>
          <w:szCs w:val="28"/>
        </w:rPr>
        <w:t xml:space="preserve"> </w:t>
      </w:r>
      <w:r w:rsidR="00812BE3" w:rsidRPr="00825F9C">
        <w:rPr>
          <w:color w:val="000000"/>
          <w:sz w:val="28"/>
          <w:szCs w:val="28"/>
        </w:rPr>
        <w:t>обусловлено  оптимальной  продолжительностью  его  действия  и  хорошей  переносимостью.  Период полужизни</w:t>
      </w:r>
      <w:r w:rsidR="00651A62" w:rsidRPr="00825F9C">
        <w:rPr>
          <w:color w:val="000000"/>
          <w:sz w:val="28"/>
          <w:szCs w:val="28"/>
        </w:rPr>
        <w:t xml:space="preserve">    </w:t>
      </w:r>
      <w:r w:rsidR="00812BE3" w:rsidRPr="00825F9C">
        <w:rPr>
          <w:color w:val="000000"/>
          <w:sz w:val="28"/>
          <w:szCs w:val="28"/>
        </w:rPr>
        <w:t>варфарина   ( 36  часов  )  обеспечивает  стабильную  гипокоагуляцию,  не допускающую</w:t>
      </w:r>
      <w:r w:rsidR="00651A62" w:rsidRPr="00825F9C">
        <w:rPr>
          <w:color w:val="000000"/>
          <w:sz w:val="28"/>
          <w:szCs w:val="28"/>
        </w:rPr>
        <w:t xml:space="preserve">  </w:t>
      </w:r>
      <w:r w:rsidR="00812BE3" w:rsidRPr="00825F9C">
        <w:rPr>
          <w:color w:val="000000"/>
          <w:sz w:val="28"/>
          <w:szCs w:val="28"/>
        </w:rPr>
        <w:t>колебаний  в  снижении  уровня  У11   фактора . Ударные  дозы  ОАК  не  рекомендуются</w:t>
      </w:r>
      <w:r w:rsidR="00651A62" w:rsidRPr="00825F9C">
        <w:rPr>
          <w:color w:val="000000"/>
          <w:sz w:val="28"/>
          <w:szCs w:val="28"/>
        </w:rPr>
        <w:t xml:space="preserve">   </w:t>
      </w:r>
      <w:r w:rsidR="0016794C" w:rsidRPr="00825F9C">
        <w:rPr>
          <w:color w:val="000000"/>
          <w:sz w:val="28"/>
          <w:szCs w:val="28"/>
        </w:rPr>
        <w:t>из-за  угрозы  как   тромбообразования,  так и   кровотечения  ( на  фоне  гепарина ).</w:t>
      </w:r>
      <w:r w:rsidR="00651A62" w:rsidRPr="00825F9C">
        <w:rPr>
          <w:color w:val="000000"/>
          <w:sz w:val="28"/>
          <w:szCs w:val="28"/>
        </w:rPr>
        <w:t xml:space="preserve">  </w:t>
      </w:r>
      <w:r w:rsidR="0016794C" w:rsidRPr="00825F9C">
        <w:rPr>
          <w:color w:val="000000"/>
          <w:sz w:val="28"/>
          <w:szCs w:val="28"/>
        </w:rPr>
        <w:t>Терапию  следует  начинать  с  поддерживающих  доз  варфарина -  2,5 -10 мг / в  сутки.</w:t>
      </w:r>
    </w:p>
    <w:p w14:paraId="237EA334" w14:textId="77777777" w:rsidR="009F6263" w:rsidRPr="00825F9C" w:rsidRDefault="0016794C" w:rsidP="002F44E6">
      <w:pPr>
        <w:spacing w:line="360" w:lineRule="auto"/>
        <w:ind w:firstLine="709"/>
        <w:jc w:val="both"/>
        <w:rPr>
          <w:color w:val="000000"/>
          <w:sz w:val="28"/>
          <w:szCs w:val="28"/>
        </w:rPr>
      </w:pPr>
      <w:r w:rsidRPr="00825F9C">
        <w:rPr>
          <w:color w:val="000000"/>
          <w:sz w:val="28"/>
          <w:szCs w:val="28"/>
        </w:rPr>
        <w:t xml:space="preserve">Одновременно </w:t>
      </w:r>
      <w:r w:rsidR="0038452D" w:rsidRPr="00825F9C">
        <w:rPr>
          <w:color w:val="000000"/>
          <w:sz w:val="28"/>
          <w:szCs w:val="28"/>
        </w:rPr>
        <w:t xml:space="preserve"> (параллельно )  </w:t>
      </w:r>
      <w:r w:rsidRPr="00825F9C">
        <w:rPr>
          <w:color w:val="000000"/>
          <w:sz w:val="28"/>
          <w:szCs w:val="28"/>
        </w:rPr>
        <w:t xml:space="preserve"> применяют </w:t>
      </w:r>
      <w:r w:rsidR="009755B3" w:rsidRPr="00825F9C">
        <w:rPr>
          <w:color w:val="000000"/>
          <w:sz w:val="28"/>
          <w:szCs w:val="28"/>
        </w:rPr>
        <w:t xml:space="preserve"> гепарин   под  контролем </w:t>
      </w:r>
      <w:r w:rsidRPr="00825F9C">
        <w:rPr>
          <w:color w:val="000000"/>
          <w:sz w:val="28"/>
          <w:szCs w:val="28"/>
        </w:rPr>
        <w:t>АЧТВ   в  течение  5  дней ,  после  чего  последний  отменяют.</w:t>
      </w:r>
      <w:r w:rsidR="00FA29AA" w:rsidRPr="00825F9C">
        <w:rPr>
          <w:color w:val="000000"/>
          <w:sz w:val="28"/>
          <w:szCs w:val="28"/>
        </w:rPr>
        <w:t xml:space="preserve">  </w:t>
      </w:r>
      <w:r w:rsidR="004B2091" w:rsidRPr="00825F9C">
        <w:rPr>
          <w:color w:val="000000"/>
          <w:sz w:val="28"/>
          <w:szCs w:val="28"/>
        </w:rPr>
        <w:t xml:space="preserve"> Необходимо знать ,что  цефалоспорины</w:t>
      </w:r>
      <w:r w:rsidR="0038452D" w:rsidRPr="00825F9C">
        <w:rPr>
          <w:color w:val="000000"/>
          <w:sz w:val="28"/>
          <w:szCs w:val="28"/>
        </w:rPr>
        <w:t xml:space="preserve"> </w:t>
      </w:r>
      <w:r w:rsidR="00FA29AA" w:rsidRPr="00825F9C">
        <w:rPr>
          <w:color w:val="000000"/>
          <w:sz w:val="28"/>
          <w:szCs w:val="28"/>
        </w:rPr>
        <w:t>п</w:t>
      </w:r>
      <w:r w:rsidR="00D51E08">
        <w:rPr>
          <w:color w:val="000000"/>
          <w:sz w:val="28"/>
          <w:szCs w:val="28"/>
        </w:rPr>
        <w:t xml:space="preserve">одавляют образование  витамина </w:t>
      </w:r>
      <w:r w:rsidR="004B2091" w:rsidRPr="00825F9C">
        <w:rPr>
          <w:color w:val="000000"/>
          <w:sz w:val="28"/>
          <w:szCs w:val="28"/>
        </w:rPr>
        <w:t>К2</w:t>
      </w:r>
      <w:r w:rsidR="00D51E08">
        <w:rPr>
          <w:color w:val="000000"/>
          <w:sz w:val="28"/>
          <w:szCs w:val="28"/>
        </w:rPr>
        <w:t xml:space="preserve"> </w:t>
      </w:r>
      <w:r w:rsidR="004B2091" w:rsidRPr="00825F9C">
        <w:rPr>
          <w:color w:val="000000"/>
          <w:sz w:val="28"/>
          <w:szCs w:val="28"/>
        </w:rPr>
        <w:t>кишеч</w:t>
      </w:r>
      <w:r w:rsidR="00D51E08">
        <w:rPr>
          <w:color w:val="000000"/>
          <w:sz w:val="28"/>
          <w:szCs w:val="28"/>
        </w:rPr>
        <w:t xml:space="preserve">ными  бактериями и блокируют </w:t>
      </w:r>
      <w:r w:rsidR="004B2091" w:rsidRPr="00825F9C">
        <w:rPr>
          <w:color w:val="000000"/>
          <w:sz w:val="28"/>
          <w:szCs w:val="28"/>
        </w:rPr>
        <w:t>цикл</w:t>
      </w:r>
      <w:r w:rsidR="00D51E08">
        <w:rPr>
          <w:color w:val="000000"/>
          <w:sz w:val="28"/>
          <w:szCs w:val="28"/>
        </w:rPr>
        <w:t xml:space="preserve"> </w:t>
      </w:r>
      <w:r w:rsidR="00FA29AA" w:rsidRPr="00825F9C">
        <w:rPr>
          <w:color w:val="000000"/>
          <w:sz w:val="28"/>
          <w:szCs w:val="28"/>
        </w:rPr>
        <w:t>в</w:t>
      </w:r>
      <w:r w:rsidR="00D51E08">
        <w:rPr>
          <w:color w:val="000000"/>
          <w:sz w:val="28"/>
          <w:szCs w:val="28"/>
        </w:rPr>
        <w:t>итамина</w:t>
      </w:r>
      <w:r w:rsidR="004B2091" w:rsidRPr="00825F9C">
        <w:rPr>
          <w:color w:val="000000"/>
          <w:sz w:val="28"/>
          <w:szCs w:val="28"/>
        </w:rPr>
        <w:t xml:space="preserve"> К. </w:t>
      </w:r>
      <w:r w:rsidR="00D51E08">
        <w:rPr>
          <w:color w:val="000000"/>
          <w:sz w:val="28"/>
          <w:szCs w:val="28"/>
        </w:rPr>
        <w:t xml:space="preserve">Поскольку </w:t>
      </w:r>
      <w:r w:rsidR="004B2091" w:rsidRPr="00825F9C">
        <w:rPr>
          <w:color w:val="000000"/>
          <w:sz w:val="28"/>
          <w:szCs w:val="28"/>
        </w:rPr>
        <w:t>ОАК  метаболизируются  в  печени  системой  цитохрома</w:t>
      </w:r>
      <w:r w:rsidR="00651A62" w:rsidRPr="00825F9C">
        <w:rPr>
          <w:color w:val="000000"/>
          <w:sz w:val="28"/>
          <w:szCs w:val="28"/>
        </w:rPr>
        <w:t xml:space="preserve">  </w:t>
      </w:r>
      <w:r w:rsidR="004B2091" w:rsidRPr="00825F9C">
        <w:rPr>
          <w:color w:val="000000"/>
          <w:sz w:val="28"/>
          <w:szCs w:val="28"/>
        </w:rPr>
        <w:t>Р  450  ,</w:t>
      </w:r>
      <w:r w:rsidR="0038452D" w:rsidRPr="00825F9C">
        <w:rPr>
          <w:color w:val="000000"/>
          <w:sz w:val="28"/>
          <w:szCs w:val="28"/>
        </w:rPr>
        <w:t xml:space="preserve">     </w:t>
      </w:r>
      <w:r w:rsidR="004B2091" w:rsidRPr="00825F9C">
        <w:rPr>
          <w:color w:val="000000"/>
          <w:sz w:val="28"/>
          <w:szCs w:val="28"/>
        </w:rPr>
        <w:t xml:space="preserve"> необходимо  учитывать  влияние  медикаментов  на  систему  ЦР 450.</w:t>
      </w:r>
      <w:r w:rsidR="0038452D" w:rsidRPr="00825F9C">
        <w:rPr>
          <w:color w:val="000000"/>
          <w:sz w:val="28"/>
          <w:szCs w:val="28"/>
        </w:rPr>
        <w:t xml:space="preserve">      </w:t>
      </w:r>
      <w:r w:rsidR="004B2091" w:rsidRPr="00825F9C">
        <w:rPr>
          <w:color w:val="000000"/>
          <w:sz w:val="28"/>
          <w:szCs w:val="28"/>
        </w:rPr>
        <w:t xml:space="preserve">При  генетической  резистентности  к  ОАК даже  20-кратное  увеличение  максимальной  дозы  препарата  </w:t>
      </w:r>
      <w:r w:rsidR="002C7E70" w:rsidRPr="00825F9C">
        <w:rPr>
          <w:color w:val="000000"/>
          <w:sz w:val="28"/>
          <w:szCs w:val="28"/>
        </w:rPr>
        <w:t>не  вызывает</w:t>
      </w:r>
      <w:r w:rsidR="0038452D" w:rsidRPr="00825F9C">
        <w:rPr>
          <w:color w:val="000000"/>
          <w:sz w:val="28"/>
          <w:szCs w:val="28"/>
        </w:rPr>
        <w:t xml:space="preserve"> </w:t>
      </w:r>
      <w:r w:rsidR="002C7E70" w:rsidRPr="00825F9C">
        <w:rPr>
          <w:color w:val="000000"/>
          <w:sz w:val="28"/>
          <w:szCs w:val="28"/>
        </w:rPr>
        <w:t>гипокоагуляцию!!!</w:t>
      </w:r>
      <w:r w:rsidR="0038452D" w:rsidRPr="00825F9C">
        <w:rPr>
          <w:color w:val="000000"/>
          <w:sz w:val="28"/>
          <w:szCs w:val="28"/>
        </w:rPr>
        <w:t xml:space="preserve">      </w:t>
      </w:r>
      <w:r w:rsidR="009F6263" w:rsidRPr="00825F9C">
        <w:rPr>
          <w:color w:val="000000"/>
          <w:sz w:val="28"/>
          <w:szCs w:val="28"/>
        </w:rPr>
        <w:t>Показатель МНО  рекомендуется  поддерживать  в  пределах   2,0-3,5   ,  а  у  лиц  старше</w:t>
      </w:r>
      <w:r w:rsidR="009755B3" w:rsidRPr="00825F9C">
        <w:rPr>
          <w:color w:val="000000"/>
          <w:sz w:val="28"/>
          <w:szCs w:val="28"/>
        </w:rPr>
        <w:t xml:space="preserve">  </w:t>
      </w:r>
      <w:r w:rsidR="00D51E08">
        <w:rPr>
          <w:color w:val="000000"/>
          <w:sz w:val="28"/>
          <w:szCs w:val="28"/>
        </w:rPr>
        <w:t>75 лет  не  более</w:t>
      </w:r>
      <w:r w:rsidR="006F419B" w:rsidRPr="00825F9C">
        <w:rPr>
          <w:color w:val="000000"/>
          <w:sz w:val="28"/>
          <w:szCs w:val="28"/>
        </w:rPr>
        <w:t xml:space="preserve"> 3,0. </w:t>
      </w:r>
      <w:r w:rsidR="009F6263" w:rsidRPr="00825F9C">
        <w:rPr>
          <w:color w:val="000000"/>
          <w:sz w:val="28"/>
          <w:szCs w:val="28"/>
        </w:rPr>
        <w:t>Превышение</w:t>
      </w:r>
      <w:r w:rsidR="00651A62" w:rsidRPr="00825F9C">
        <w:rPr>
          <w:color w:val="000000"/>
          <w:sz w:val="28"/>
          <w:szCs w:val="28"/>
        </w:rPr>
        <w:t xml:space="preserve">  </w:t>
      </w:r>
      <w:r w:rsidR="009F6263" w:rsidRPr="00825F9C">
        <w:rPr>
          <w:color w:val="000000"/>
          <w:sz w:val="28"/>
          <w:szCs w:val="28"/>
        </w:rPr>
        <w:t xml:space="preserve"> МНО</w:t>
      </w:r>
      <w:r w:rsidR="00651A62" w:rsidRPr="00825F9C">
        <w:rPr>
          <w:color w:val="000000"/>
          <w:sz w:val="28"/>
          <w:szCs w:val="28"/>
        </w:rPr>
        <w:t xml:space="preserve">  </w:t>
      </w:r>
      <w:r w:rsidR="009F6263" w:rsidRPr="00825F9C">
        <w:rPr>
          <w:color w:val="000000"/>
          <w:sz w:val="28"/>
          <w:szCs w:val="28"/>
        </w:rPr>
        <w:t xml:space="preserve"> свыше 3</w:t>
      </w:r>
      <w:r w:rsidR="006F419B" w:rsidRPr="00825F9C">
        <w:rPr>
          <w:color w:val="000000"/>
          <w:sz w:val="28"/>
          <w:szCs w:val="28"/>
        </w:rPr>
        <w:t xml:space="preserve">,0 </w:t>
      </w:r>
      <w:r w:rsidR="009F6263" w:rsidRPr="00825F9C">
        <w:rPr>
          <w:color w:val="000000"/>
          <w:sz w:val="28"/>
          <w:szCs w:val="28"/>
        </w:rPr>
        <w:t>увеличивает риск внутричерепных</w:t>
      </w:r>
      <w:r w:rsidR="00D51E08">
        <w:rPr>
          <w:color w:val="000000"/>
          <w:sz w:val="28"/>
          <w:szCs w:val="28"/>
        </w:rPr>
        <w:t xml:space="preserve">  </w:t>
      </w:r>
      <w:r w:rsidR="009F6263" w:rsidRPr="00825F9C">
        <w:rPr>
          <w:color w:val="000000"/>
          <w:sz w:val="28"/>
          <w:szCs w:val="28"/>
        </w:rPr>
        <w:t xml:space="preserve">геморрагий  у  лиц  старше </w:t>
      </w:r>
      <w:r w:rsidR="006F419B" w:rsidRPr="00825F9C">
        <w:rPr>
          <w:color w:val="000000"/>
          <w:sz w:val="28"/>
          <w:szCs w:val="28"/>
        </w:rPr>
        <w:t xml:space="preserve">  </w:t>
      </w:r>
      <w:r w:rsidR="009F6263" w:rsidRPr="00825F9C">
        <w:rPr>
          <w:color w:val="000000"/>
          <w:sz w:val="28"/>
          <w:szCs w:val="28"/>
        </w:rPr>
        <w:t>75  лет</w:t>
      </w:r>
      <w:r w:rsidR="0038452D" w:rsidRPr="00825F9C">
        <w:rPr>
          <w:color w:val="000000"/>
          <w:sz w:val="28"/>
          <w:szCs w:val="28"/>
        </w:rPr>
        <w:t xml:space="preserve">    </w:t>
      </w:r>
      <w:r w:rsidR="009F6263" w:rsidRPr="00825F9C">
        <w:rPr>
          <w:color w:val="000000"/>
          <w:sz w:val="28"/>
          <w:szCs w:val="28"/>
        </w:rPr>
        <w:t xml:space="preserve"> до</w:t>
      </w:r>
      <w:r w:rsidR="0038452D" w:rsidRPr="00825F9C">
        <w:rPr>
          <w:color w:val="000000"/>
          <w:sz w:val="28"/>
          <w:szCs w:val="28"/>
        </w:rPr>
        <w:t xml:space="preserve"> </w:t>
      </w:r>
      <w:r w:rsidR="009F6263" w:rsidRPr="00825F9C">
        <w:rPr>
          <w:color w:val="000000"/>
          <w:sz w:val="28"/>
          <w:szCs w:val="28"/>
        </w:rPr>
        <w:t>1,9 % случаев</w:t>
      </w:r>
      <w:r w:rsidR="006F419B" w:rsidRPr="00825F9C">
        <w:rPr>
          <w:color w:val="000000"/>
          <w:sz w:val="28"/>
          <w:szCs w:val="28"/>
        </w:rPr>
        <w:t>.</w:t>
      </w:r>
    </w:p>
    <w:p w14:paraId="4C47C912" w14:textId="77777777" w:rsidR="0016794C" w:rsidRPr="00825F9C" w:rsidRDefault="0016794C" w:rsidP="002F44E6">
      <w:pPr>
        <w:spacing w:line="360" w:lineRule="auto"/>
        <w:ind w:firstLine="709"/>
        <w:jc w:val="both"/>
        <w:rPr>
          <w:color w:val="000000"/>
          <w:sz w:val="28"/>
          <w:szCs w:val="28"/>
        </w:rPr>
      </w:pPr>
    </w:p>
    <w:p w14:paraId="78F9A6CE" w14:textId="77777777" w:rsidR="009921D1" w:rsidRPr="00825F9C" w:rsidRDefault="00D51E08" w:rsidP="002F44E6">
      <w:pPr>
        <w:spacing w:line="360" w:lineRule="auto"/>
        <w:ind w:firstLine="709"/>
        <w:jc w:val="both"/>
        <w:rPr>
          <w:color w:val="000000"/>
          <w:sz w:val="28"/>
          <w:szCs w:val="28"/>
        </w:rPr>
      </w:pPr>
      <w:r>
        <w:rPr>
          <w:b/>
          <w:color w:val="000000"/>
          <w:sz w:val="28"/>
          <w:szCs w:val="28"/>
        </w:rPr>
        <w:t xml:space="preserve">Чреспищеводная </w:t>
      </w:r>
      <w:r w:rsidR="009921D1" w:rsidRPr="00825F9C">
        <w:rPr>
          <w:b/>
          <w:color w:val="000000"/>
          <w:sz w:val="28"/>
          <w:szCs w:val="28"/>
        </w:rPr>
        <w:t>эхокардиография (ЧП ЭХО)</w:t>
      </w:r>
      <w:r>
        <w:rPr>
          <w:color w:val="000000"/>
          <w:sz w:val="28"/>
          <w:szCs w:val="28"/>
        </w:rPr>
        <w:t xml:space="preserve">  </w:t>
      </w:r>
      <w:r w:rsidR="009921D1" w:rsidRPr="00825F9C">
        <w:rPr>
          <w:color w:val="000000"/>
          <w:sz w:val="28"/>
          <w:szCs w:val="28"/>
        </w:rPr>
        <w:t>высокочувствительный метод выявления тромбов левого предсердия (ЛП), однако, есть сообщения о случаях эмболий при ФП при отсутствии выявляемых ЧП ЭХО тромбов ЛП. Тем не менее, предлагается следующая стратегия:</w:t>
      </w:r>
    </w:p>
    <w:p w14:paraId="1C8122ED" w14:textId="77777777" w:rsidR="009921D1" w:rsidRPr="00825F9C" w:rsidRDefault="009921D1" w:rsidP="002F44E6">
      <w:pPr>
        <w:numPr>
          <w:ilvl w:val="0"/>
          <w:numId w:val="15"/>
        </w:numPr>
        <w:spacing w:line="360" w:lineRule="auto"/>
        <w:ind w:left="0" w:firstLine="709"/>
        <w:jc w:val="both"/>
        <w:rPr>
          <w:color w:val="000000"/>
          <w:sz w:val="28"/>
          <w:szCs w:val="28"/>
        </w:rPr>
      </w:pPr>
      <w:r w:rsidRPr="00825F9C">
        <w:rPr>
          <w:color w:val="000000"/>
          <w:sz w:val="28"/>
          <w:szCs w:val="28"/>
        </w:rPr>
        <w:t>Если ФП существует более 48 часов, а при ЧП ЭХО (непосредственно перед исследованием обязательно вводится гепарин) тромбы ЛП не детектируются, то кардиоверсия выполняется СРАЗУ (фармакологическая или электрическая).</w:t>
      </w:r>
    </w:p>
    <w:p w14:paraId="21259BC4" w14:textId="77777777" w:rsidR="009921D1" w:rsidRPr="00825F9C" w:rsidRDefault="009921D1" w:rsidP="002F44E6">
      <w:pPr>
        <w:numPr>
          <w:ilvl w:val="0"/>
          <w:numId w:val="15"/>
        </w:numPr>
        <w:spacing w:line="360" w:lineRule="auto"/>
        <w:ind w:left="0" w:firstLine="709"/>
        <w:jc w:val="both"/>
        <w:rPr>
          <w:color w:val="000000"/>
          <w:sz w:val="28"/>
          <w:szCs w:val="28"/>
        </w:rPr>
      </w:pPr>
      <w:r w:rsidRPr="00825F9C">
        <w:rPr>
          <w:color w:val="000000"/>
          <w:sz w:val="28"/>
          <w:szCs w:val="28"/>
        </w:rPr>
        <w:t>Если при ЧП ЭХО выявляются тромбы ЛП, то назначают на 6 недель антикоагулянты и повторяют ЧП ЭХО (можно неоднократно), а далее…</w:t>
      </w:r>
    </w:p>
    <w:p w14:paraId="3AD5747D" w14:textId="77777777" w:rsidR="000205EA" w:rsidRPr="00825F9C" w:rsidRDefault="009921D1" w:rsidP="002F44E6">
      <w:pPr>
        <w:numPr>
          <w:ilvl w:val="0"/>
          <w:numId w:val="15"/>
        </w:numPr>
        <w:spacing w:line="360" w:lineRule="auto"/>
        <w:ind w:left="0" w:firstLine="709"/>
        <w:jc w:val="both"/>
        <w:rPr>
          <w:color w:val="000000"/>
          <w:sz w:val="28"/>
          <w:szCs w:val="28"/>
        </w:rPr>
      </w:pPr>
      <w:r w:rsidRPr="00825F9C">
        <w:rPr>
          <w:color w:val="000000"/>
          <w:sz w:val="28"/>
          <w:szCs w:val="28"/>
        </w:rPr>
        <w:t>Если тромбы растворяются (перестали выявляться при ЧП ЭХО), то выполняется электрическая кардиоверсия, а если не растворяются, то это - противопоказание для кардиоверси</w:t>
      </w:r>
      <w:r w:rsidR="00681A1C" w:rsidRPr="00825F9C">
        <w:rPr>
          <w:color w:val="000000"/>
          <w:sz w:val="28"/>
          <w:szCs w:val="28"/>
        </w:rPr>
        <w:t>и.</w:t>
      </w:r>
    </w:p>
    <w:p w14:paraId="29E2A16C" w14:textId="77777777" w:rsidR="00A45F2B" w:rsidRPr="00825F9C" w:rsidRDefault="00A45F2B" w:rsidP="002F44E6">
      <w:pPr>
        <w:spacing w:line="360" w:lineRule="auto"/>
        <w:ind w:firstLine="709"/>
        <w:jc w:val="both"/>
        <w:rPr>
          <w:color w:val="000000"/>
          <w:sz w:val="28"/>
          <w:szCs w:val="28"/>
        </w:rPr>
      </w:pPr>
    </w:p>
    <w:p w14:paraId="7657870B" w14:textId="77777777" w:rsidR="00A45F2B" w:rsidRPr="00825F9C" w:rsidRDefault="00D51E08" w:rsidP="002F44E6">
      <w:pPr>
        <w:spacing w:line="360" w:lineRule="auto"/>
        <w:ind w:firstLine="709"/>
        <w:jc w:val="both"/>
        <w:rPr>
          <w:b/>
          <w:bCs/>
          <w:i/>
          <w:iCs/>
          <w:color w:val="000000"/>
          <w:sz w:val="28"/>
          <w:szCs w:val="28"/>
        </w:rPr>
      </w:pPr>
      <w:r>
        <w:rPr>
          <w:b/>
          <w:bCs/>
          <w:i/>
          <w:iCs/>
          <w:color w:val="000000"/>
          <w:sz w:val="28"/>
          <w:szCs w:val="28"/>
        </w:rPr>
        <w:br w:type="page"/>
      </w:r>
      <w:r w:rsidR="00A45F2B" w:rsidRPr="00825F9C">
        <w:rPr>
          <w:b/>
          <w:bCs/>
          <w:i/>
          <w:iCs/>
          <w:color w:val="000000"/>
          <w:sz w:val="28"/>
          <w:szCs w:val="28"/>
        </w:rPr>
        <w:t>Рекомендации по антитромботической терапии у пациентов с ФП</w:t>
      </w:r>
    </w:p>
    <w:p w14:paraId="16E4B6E5" w14:textId="77777777" w:rsidR="00512391" w:rsidRPr="00D51E08" w:rsidRDefault="00512391" w:rsidP="002F44E6">
      <w:pPr>
        <w:spacing w:line="360" w:lineRule="auto"/>
        <w:ind w:firstLine="709"/>
        <w:jc w:val="both"/>
        <w:rPr>
          <w:color w:val="000000"/>
          <w:sz w:val="28"/>
          <w:szCs w:val="28"/>
          <w:lang w:val="en-US"/>
        </w:rPr>
      </w:pPr>
      <w:r w:rsidRPr="00825F9C">
        <w:rPr>
          <w:b/>
          <w:bCs/>
          <w:i/>
          <w:iCs/>
          <w:color w:val="000000"/>
          <w:sz w:val="28"/>
          <w:szCs w:val="28"/>
          <w:lang w:val="en-US"/>
        </w:rPr>
        <w:t>(</w:t>
      </w:r>
      <w:r w:rsidRPr="00825F9C">
        <w:rPr>
          <w:sz w:val="28"/>
          <w:szCs w:val="28"/>
          <w:lang w:val="en-GB"/>
        </w:rPr>
        <w:t>ACC/AHA/ESC</w:t>
      </w:r>
      <w:r w:rsidRPr="00D51E08">
        <w:rPr>
          <w:sz w:val="28"/>
          <w:szCs w:val="28"/>
          <w:lang w:val="en-US"/>
        </w:rPr>
        <w:t>)</w:t>
      </w:r>
    </w:p>
    <w:p w14:paraId="5F493972" w14:textId="77777777" w:rsidR="00A45F2B" w:rsidRPr="00825F9C" w:rsidRDefault="00A45F2B" w:rsidP="002F44E6">
      <w:pPr>
        <w:spacing w:line="360" w:lineRule="auto"/>
        <w:ind w:firstLine="709"/>
        <w:jc w:val="both"/>
        <w:rPr>
          <w:color w:val="000000"/>
          <w:sz w:val="28"/>
          <w:szCs w:val="28"/>
          <w:lang w:val="en-US"/>
        </w:rPr>
      </w:pPr>
      <w:r w:rsidRPr="00825F9C">
        <w:rPr>
          <w:b/>
          <w:bCs/>
          <w:i/>
          <w:iCs/>
          <w:color w:val="000000"/>
          <w:sz w:val="28"/>
          <w:szCs w:val="28"/>
        </w:rPr>
        <w:t>Класс</w:t>
      </w:r>
      <w:r w:rsidRPr="00825F9C">
        <w:rPr>
          <w:b/>
          <w:bCs/>
          <w:i/>
          <w:iCs/>
          <w:color w:val="000000"/>
          <w:sz w:val="28"/>
          <w:szCs w:val="28"/>
          <w:lang w:val="en-US"/>
        </w:rPr>
        <w:t xml:space="preserve"> I</w:t>
      </w:r>
    </w:p>
    <w:p w14:paraId="172DA47B" w14:textId="77777777" w:rsidR="00A45F2B" w:rsidRPr="00825F9C" w:rsidRDefault="00A45F2B" w:rsidP="002F44E6">
      <w:pPr>
        <w:numPr>
          <w:ilvl w:val="0"/>
          <w:numId w:val="1"/>
        </w:numPr>
        <w:spacing w:line="360" w:lineRule="auto"/>
        <w:ind w:left="0" w:firstLine="709"/>
        <w:jc w:val="both"/>
        <w:rPr>
          <w:color w:val="000000"/>
          <w:sz w:val="28"/>
          <w:szCs w:val="28"/>
        </w:rPr>
      </w:pPr>
      <w:r w:rsidRPr="00825F9C">
        <w:rPr>
          <w:color w:val="000000"/>
          <w:sz w:val="28"/>
          <w:szCs w:val="28"/>
        </w:rPr>
        <w:t>Назначать антитромботическую терапию (пероральная антикоагуляция или аспирин) всем пациентам с ФП, кроме больных с одиночной ФП, для профилактики тромбоэмболий. (Уровень доказательств: A)</w:t>
      </w:r>
    </w:p>
    <w:p w14:paraId="4D0BC2E6" w14:textId="77777777" w:rsidR="00A45F2B" w:rsidRPr="00825F9C" w:rsidRDefault="00A45F2B" w:rsidP="002F44E6">
      <w:pPr>
        <w:numPr>
          <w:ilvl w:val="0"/>
          <w:numId w:val="1"/>
        </w:numPr>
        <w:spacing w:line="360" w:lineRule="auto"/>
        <w:ind w:left="0" w:firstLine="709"/>
        <w:jc w:val="both"/>
        <w:rPr>
          <w:color w:val="000000"/>
          <w:sz w:val="28"/>
          <w:szCs w:val="28"/>
        </w:rPr>
      </w:pPr>
      <w:r w:rsidRPr="00825F9C">
        <w:rPr>
          <w:color w:val="000000"/>
          <w:sz w:val="28"/>
          <w:szCs w:val="28"/>
        </w:rPr>
        <w:t>Индивидуализировать выбор антитромботического препарата, по оценке абсолютного риска инсульта и кровотечения, а также отношения риска и пользы для каждого пациента. (Уровень доказательств: A)</w:t>
      </w:r>
    </w:p>
    <w:p w14:paraId="5740BE94" w14:textId="77777777" w:rsidR="00A45F2B" w:rsidRPr="00825F9C" w:rsidRDefault="00A45F2B" w:rsidP="002F44E6">
      <w:pPr>
        <w:numPr>
          <w:ilvl w:val="0"/>
          <w:numId w:val="1"/>
        </w:numPr>
        <w:spacing w:line="360" w:lineRule="auto"/>
        <w:ind w:left="0" w:firstLine="709"/>
        <w:jc w:val="both"/>
        <w:rPr>
          <w:color w:val="000000"/>
          <w:sz w:val="28"/>
          <w:szCs w:val="28"/>
        </w:rPr>
      </w:pPr>
      <w:r w:rsidRPr="00825F9C">
        <w:rPr>
          <w:color w:val="000000"/>
          <w:sz w:val="28"/>
          <w:szCs w:val="28"/>
        </w:rPr>
        <w:t>Хроническая пероральная антикоагулянтная терапия в дозе, подобранной до достижения МНО 2-3 у пациентов с высоким риском инсульта, если нет противопоказаний. (Уровень доказательств: A)</w:t>
      </w:r>
    </w:p>
    <w:p w14:paraId="69DC297A" w14:textId="77777777" w:rsidR="00A45F2B" w:rsidRPr="00825F9C" w:rsidRDefault="00A45F2B" w:rsidP="002F44E6">
      <w:pPr>
        <w:numPr>
          <w:ilvl w:val="1"/>
          <w:numId w:val="1"/>
        </w:numPr>
        <w:spacing w:line="360" w:lineRule="auto"/>
        <w:ind w:left="0" w:firstLine="709"/>
        <w:jc w:val="both"/>
        <w:rPr>
          <w:color w:val="000000"/>
          <w:sz w:val="28"/>
          <w:szCs w:val="28"/>
        </w:rPr>
      </w:pPr>
      <w:r w:rsidRPr="00825F9C">
        <w:rPr>
          <w:color w:val="000000"/>
          <w:sz w:val="28"/>
          <w:szCs w:val="28"/>
        </w:rPr>
        <w:t>Потребность в антикоагулянтах должна регулярно повторно переоцениваться. (Уровень доказательств: A)</w:t>
      </w:r>
    </w:p>
    <w:p w14:paraId="3E3014DF" w14:textId="77777777" w:rsidR="00A45F2B" w:rsidRPr="00825F9C" w:rsidRDefault="00A45F2B" w:rsidP="002F44E6">
      <w:pPr>
        <w:numPr>
          <w:ilvl w:val="1"/>
          <w:numId w:val="1"/>
        </w:numPr>
        <w:spacing w:line="360" w:lineRule="auto"/>
        <w:ind w:left="0" w:firstLine="709"/>
        <w:jc w:val="both"/>
        <w:rPr>
          <w:color w:val="000000"/>
          <w:sz w:val="28"/>
          <w:szCs w:val="28"/>
        </w:rPr>
      </w:pPr>
      <w:r w:rsidRPr="00825F9C">
        <w:rPr>
          <w:color w:val="000000"/>
          <w:sz w:val="28"/>
          <w:szCs w:val="28"/>
        </w:rPr>
        <w:t>МНО должен определяться по крайней мере еженедельно в течение начала антикоагуляции и ежемесячно, когда пациент стабилен. (Уровень доказательств: A)</w:t>
      </w:r>
    </w:p>
    <w:p w14:paraId="559D89E6" w14:textId="77777777" w:rsidR="00A45F2B" w:rsidRPr="00825F9C" w:rsidRDefault="00A45F2B" w:rsidP="002F44E6">
      <w:pPr>
        <w:numPr>
          <w:ilvl w:val="0"/>
          <w:numId w:val="1"/>
        </w:numPr>
        <w:spacing w:line="360" w:lineRule="auto"/>
        <w:ind w:left="0" w:firstLine="709"/>
        <w:jc w:val="both"/>
        <w:rPr>
          <w:color w:val="000000"/>
          <w:sz w:val="28"/>
          <w:szCs w:val="28"/>
        </w:rPr>
      </w:pPr>
      <w:r w:rsidRPr="00825F9C">
        <w:rPr>
          <w:color w:val="000000"/>
          <w:sz w:val="28"/>
          <w:szCs w:val="28"/>
        </w:rPr>
        <w:t>Назначить аспирин в дозе 325 мг ежедневно как альтернативу у пациентов с низким риском или у пациентов с противопоказаниями к пероральной антикоагуляции. (Уровень доказательств: A)</w:t>
      </w:r>
    </w:p>
    <w:p w14:paraId="17C0230F" w14:textId="77777777" w:rsidR="00A45F2B" w:rsidRPr="00825F9C" w:rsidRDefault="00A45F2B" w:rsidP="002F44E6">
      <w:pPr>
        <w:numPr>
          <w:ilvl w:val="0"/>
          <w:numId w:val="1"/>
        </w:numPr>
        <w:spacing w:line="360" w:lineRule="auto"/>
        <w:ind w:left="0" w:firstLine="709"/>
        <w:jc w:val="both"/>
        <w:rPr>
          <w:color w:val="000000"/>
          <w:sz w:val="28"/>
          <w:szCs w:val="28"/>
        </w:rPr>
      </w:pPr>
      <w:r w:rsidRPr="00825F9C">
        <w:rPr>
          <w:color w:val="000000"/>
          <w:sz w:val="28"/>
          <w:szCs w:val="28"/>
        </w:rPr>
        <w:t>Назначить пероральные антикоагулянты пациентам с ФП, которые имеют ревматический порок митрального клапана или протезы сердечных клапанов (механические или тканевые). (Уровень доказательств: B)</w:t>
      </w:r>
    </w:p>
    <w:p w14:paraId="410DBC82" w14:textId="77777777" w:rsidR="00A45F2B" w:rsidRPr="00825F9C" w:rsidRDefault="00A45F2B" w:rsidP="002F44E6">
      <w:pPr>
        <w:spacing w:line="360" w:lineRule="auto"/>
        <w:ind w:firstLine="709"/>
        <w:jc w:val="both"/>
        <w:rPr>
          <w:color w:val="000000"/>
          <w:sz w:val="28"/>
          <w:szCs w:val="28"/>
        </w:rPr>
      </w:pPr>
      <w:r w:rsidRPr="00825F9C">
        <w:rPr>
          <w:color w:val="000000"/>
          <w:sz w:val="28"/>
          <w:szCs w:val="28"/>
        </w:rPr>
        <w:t>Установить целевую интенсивность антикоагуляции по типу протеза, но не меньше  чем МНО 2 - 3. (Уровень доказательств: B)</w:t>
      </w:r>
    </w:p>
    <w:p w14:paraId="47059AB2" w14:textId="77777777" w:rsidR="00651A62" w:rsidRPr="00825F9C" w:rsidRDefault="00651A62" w:rsidP="002F44E6">
      <w:pPr>
        <w:spacing w:line="360" w:lineRule="auto"/>
        <w:ind w:firstLine="709"/>
        <w:jc w:val="both"/>
        <w:rPr>
          <w:color w:val="000000"/>
          <w:sz w:val="28"/>
          <w:szCs w:val="28"/>
        </w:rPr>
      </w:pPr>
    </w:p>
    <w:p w14:paraId="3D0C85D7" w14:textId="77777777" w:rsidR="00A45F2B" w:rsidRPr="00825F9C" w:rsidRDefault="00D1495B" w:rsidP="002F44E6">
      <w:pPr>
        <w:spacing w:line="360" w:lineRule="auto"/>
        <w:ind w:firstLine="709"/>
        <w:jc w:val="both"/>
        <w:rPr>
          <w:color w:val="000000"/>
          <w:sz w:val="28"/>
          <w:szCs w:val="28"/>
        </w:rPr>
      </w:pPr>
      <w:r w:rsidRPr="00825F9C">
        <w:rPr>
          <w:b/>
          <w:color w:val="000000"/>
          <w:sz w:val="28"/>
          <w:szCs w:val="28"/>
        </w:rPr>
        <w:t xml:space="preserve">Таблица  7  </w:t>
      </w:r>
      <w:r w:rsidR="00A45F2B" w:rsidRPr="00825F9C">
        <w:rPr>
          <w:b/>
          <w:color w:val="000000"/>
          <w:sz w:val="28"/>
          <w:szCs w:val="28"/>
        </w:rPr>
        <w:t>.</w:t>
      </w:r>
      <w:r w:rsidRPr="00825F9C">
        <w:rPr>
          <w:color w:val="000000"/>
          <w:sz w:val="28"/>
          <w:szCs w:val="28"/>
        </w:rPr>
        <w:t xml:space="preserve"> </w:t>
      </w:r>
      <w:r w:rsidR="00A45F2B" w:rsidRPr="00825F9C">
        <w:rPr>
          <w:color w:val="000000"/>
          <w:sz w:val="28"/>
          <w:szCs w:val="28"/>
        </w:rPr>
        <w:t>Антитромботическая терапия на основе уровня риска у пациентов с ФП.</w:t>
      </w:r>
    </w:p>
    <w:tbl>
      <w:tblPr>
        <w:tblW w:w="5000" w:type="pct"/>
        <w:tblCellSpacing w:w="0" w:type="dxa"/>
        <w:tblCellMar>
          <w:left w:w="0" w:type="dxa"/>
          <w:right w:w="0" w:type="dxa"/>
        </w:tblCellMar>
        <w:tblLook w:val="0000" w:firstRow="0" w:lastRow="0" w:firstColumn="0" w:lastColumn="0" w:noHBand="0" w:noVBand="0"/>
      </w:tblPr>
      <w:tblGrid>
        <w:gridCol w:w="9921"/>
      </w:tblGrid>
      <w:tr w:rsidR="00A45F2B" w:rsidRPr="00D51E08" w14:paraId="196F1F23" w14:textId="77777777">
        <w:trPr>
          <w:tblCellSpacing w:w="0" w:type="dxa"/>
        </w:trPr>
        <w:tc>
          <w:tcPr>
            <w:tcW w:w="0" w:type="auto"/>
            <w:shd w:val="clear" w:color="auto" w:fill="000000"/>
            <w:vAlign w:val="center"/>
          </w:tcPr>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3967"/>
              <w:gridCol w:w="3960"/>
              <w:gridCol w:w="1994"/>
            </w:tblGrid>
            <w:tr w:rsidR="00A45F2B" w:rsidRPr="00D51E08" w14:paraId="007456B3" w14:textId="77777777">
              <w:trPr>
                <w:tblCellSpacing w:w="7" w:type="dxa"/>
                <w:jc w:val="center"/>
              </w:trPr>
              <w:tc>
                <w:tcPr>
                  <w:tcW w:w="2000" w:type="pct"/>
                  <w:tcBorders>
                    <w:top w:val="nil"/>
                    <w:left w:val="nil"/>
                    <w:bottom w:val="nil"/>
                    <w:right w:val="nil"/>
                  </w:tcBorders>
                  <w:shd w:val="clear" w:color="auto" w:fill="FFFFFF"/>
                </w:tcPr>
                <w:p w14:paraId="24776784" w14:textId="77777777" w:rsidR="00A45F2B" w:rsidRPr="00D51E08" w:rsidRDefault="00A45F2B" w:rsidP="002F44E6">
                  <w:pPr>
                    <w:spacing w:line="360" w:lineRule="auto"/>
                    <w:jc w:val="both"/>
                    <w:rPr>
                      <w:color w:val="000000"/>
                      <w:sz w:val="20"/>
                      <w:szCs w:val="20"/>
                    </w:rPr>
                  </w:pPr>
                  <w:r w:rsidRPr="00D51E08">
                    <w:rPr>
                      <w:color w:val="000000"/>
                      <w:sz w:val="20"/>
                      <w:szCs w:val="20"/>
                    </w:rPr>
                    <w:t>Категория больных</w:t>
                  </w:r>
                </w:p>
              </w:tc>
              <w:tc>
                <w:tcPr>
                  <w:tcW w:w="2000" w:type="pct"/>
                  <w:tcBorders>
                    <w:top w:val="nil"/>
                    <w:left w:val="nil"/>
                    <w:bottom w:val="nil"/>
                    <w:right w:val="nil"/>
                  </w:tcBorders>
                  <w:shd w:val="clear" w:color="auto" w:fill="FFFFFF"/>
                </w:tcPr>
                <w:p w14:paraId="13CB07B3" w14:textId="77777777" w:rsidR="00A45F2B" w:rsidRPr="00D51E08" w:rsidRDefault="00A45F2B" w:rsidP="002F44E6">
                  <w:pPr>
                    <w:spacing w:line="360" w:lineRule="auto"/>
                    <w:jc w:val="both"/>
                    <w:rPr>
                      <w:color w:val="000000"/>
                      <w:sz w:val="20"/>
                      <w:szCs w:val="20"/>
                    </w:rPr>
                  </w:pPr>
                  <w:r w:rsidRPr="00D51E08">
                    <w:rPr>
                      <w:color w:val="000000"/>
                      <w:sz w:val="20"/>
                      <w:szCs w:val="20"/>
                    </w:rPr>
                    <w:t>Антитромботическая терапия</w:t>
                  </w:r>
                </w:p>
              </w:tc>
              <w:tc>
                <w:tcPr>
                  <w:tcW w:w="1000" w:type="pct"/>
                  <w:tcBorders>
                    <w:top w:val="nil"/>
                    <w:left w:val="nil"/>
                    <w:bottom w:val="nil"/>
                    <w:right w:val="nil"/>
                  </w:tcBorders>
                  <w:shd w:val="clear" w:color="auto" w:fill="FFFFFF"/>
                </w:tcPr>
                <w:p w14:paraId="6EF32236" w14:textId="77777777" w:rsidR="00A45F2B" w:rsidRPr="00D51E08" w:rsidRDefault="00A45F2B" w:rsidP="002F44E6">
                  <w:pPr>
                    <w:spacing w:line="360" w:lineRule="auto"/>
                    <w:jc w:val="both"/>
                    <w:rPr>
                      <w:color w:val="000000"/>
                      <w:sz w:val="20"/>
                      <w:szCs w:val="20"/>
                    </w:rPr>
                  </w:pPr>
                  <w:r w:rsidRPr="00D51E08">
                    <w:rPr>
                      <w:color w:val="000000"/>
                      <w:sz w:val="20"/>
                      <w:szCs w:val="20"/>
                    </w:rPr>
                    <w:t>Класс рекомендаций</w:t>
                  </w:r>
                </w:p>
              </w:tc>
            </w:tr>
            <w:tr w:rsidR="00A45F2B" w:rsidRPr="00D51E08" w14:paraId="5205B9F4" w14:textId="77777777">
              <w:trPr>
                <w:tblCellSpacing w:w="7" w:type="dxa"/>
                <w:jc w:val="center"/>
              </w:trPr>
              <w:tc>
                <w:tcPr>
                  <w:tcW w:w="0" w:type="auto"/>
                  <w:tcBorders>
                    <w:top w:val="nil"/>
                    <w:left w:val="nil"/>
                    <w:bottom w:val="nil"/>
                    <w:right w:val="nil"/>
                  </w:tcBorders>
                  <w:shd w:val="clear" w:color="auto" w:fill="FFFFFF"/>
                </w:tcPr>
                <w:p w14:paraId="0A2EC5DB" w14:textId="77777777" w:rsidR="00A45F2B" w:rsidRPr="00D51E08" w:rsidRDefault="00A45F2B" w:rsidP="002F44E6">
                  <w:pPr>
                    <w:spacing w:line="360" w:lineRule="auto"/>
                    <w:jc w:val="both"/>
                    <w:rPr>
                      <w:color w:val="000000"/>
                      <w:sz w:val="20"/>
                      <w:szCs w:val="20"/>
                    </w:rPr>
                  </w:pPr>
                  <w:r w:rsidRPr="00D51E08">
                    <w:rPr>
                      <w:color w:val="000000"/>
                      <w:sz w:val="20"/>
                      <w:szCs w:val="20"/>
                    </w:rPr>
                    <w:t>Моложе 60 лет, без заболевания сердца (изолированная ФП)</w:t>
                  </w:r>
                </w:p>
              </w:tc>
              <w:tc>
                <w:tcPr>
                  <w:tcW w:w="0" w:type="auto"/>
                  <w:tcBorders>
                    <w:top w:val="nil"/>
                    <w:left w:val="nil"/>
                    <w:bottom w:val="nil"/>
                    <w:right w:val="nil"/>
                  </w:tcBorders>
                  <w:shd w:val="clear" w:color="auto" w:fill="FFFFFF"/>
                </w:tcPr>
                <w:p w14:paraId="3F691835" w14:textId="77777777" w:rsidR="00A45F2B" w:rsidRPr="00D51E08" w:rsidRDefault="00A45F2B" w:rsidP="002F44E6">
                  <w:pPr>
                    <w:spacing w:line="360" w:lineRule="auto"/>
                    <w:jc w:val="both"/>
                    <w:rPr>
                      <w:color w:val="000000"/>
                      <w:sz w:val="20"/>
                      <w:szCs w:val="20"/>
                    </w:rPr>
                  </w:pPr>
                  <w:r w:rsidRPr="00D51E08">
                    <w:rPr>
                      <w:color w:val="000000"/>
                      <w:sz w:val="20"/>
                      <w:szCs w:val="20"/>
                    </w:rPr>
                    <w:t>Аспирин 325 мг/сут или без лечения</w:t>
                  </w:r>
                </w:p>
              </w:tc>
              <w:tc>
                <w:tcPr>
                  <w:tcW w:w="0" w:type="auto"/>
                  <w:tcBorders>
                    <w:top w:val="nil"/>
                    <w:left w:val="nil"/>
                    <w:bottom w:val="nil"/>
                    <w:right w:val="nil"/>
                  </w:tcBorders>
                  <w:shd w:val="clear" w:color="auto" w:fill="FFFFFF"/>
                </w:tcPr>
                <w:p w14:paraId="3DD290B1" w14:textId="77777777" w:rsidR="00A45F2B" w:rsidRPr="00D51E08" w:rsidRDefault="00A45F2B" w:rsidP="002F44E6">
                  <w:pPr>
                    <w:spacing w:line="360" w:lineRule="auto"/>
                    <w:jc w:val="both"/>
                    <w:rPr>
                      <w:color w:val="000000"/>
                      <w:sz w:val="20"/>
                      <w:szCs w:val="20"/>
                    </w:rPr>
                  </w:pPr>
                  <w:r w:rsidRPr="00D51E08">
                    <w:rPr>
                      <w:color w:val="000000"/>
                      <w:sz w:val="20"/>
                      <w:szCs w:val="20"/>
                    </w:rPr>
                    <w:t>I</w:t>
                  </w:r>
                </w:p>
              </w:tc>
            </w:tr>
            <w:tr w:rsidR="00A45F2B" w:rsidRPr="00D51E08" w14:paraId="3BA5CD81" w14:textId="77777777">
              <w:trPr>
                <w:tblCellSpacing w:w="7" w:type="dxa"/>
                <w:jc w:val="center"/>
              </w:trPr>
              <w:tc>
                <w:tcPr>
                  <w:tcW w:w="0" w:type="auto"/>
                  <w:tcBorders>
                    <w:top w:val="nil"/>
                    <w:left w:val="nil"/>
                    <w:bottom w:val="nil"/>
                    <w:right w:val="nil"/>
                  </w:tcBorders>
                  <w:shd w:val="clear" w:color="auto" w:fill="FFFFFF"/>
                </w:tcPr>
                <w:p w14:paraId="40BBB5CF" w14:textId="77777777" w:rsidR="00A45F2B" w:rsidRPr="00D51E08" w:rsidRDefault="00A45F2B" w:rsidP="002F44E6">
                  <w:pPr>
                    <w:spacing w:line="360" w:lineRule="auto"/>
                    <w:jc w:val="both"/>
                    <w:rPr>
                      <w:color w:val="000000"/>
                      <w:sz w:val="20"/>
                      <w:szCs w:val="20"/>
                    </w:rPr>
                  </w:pPr>
                  <w:r w:rsidRPr="00D51E08">
                    <w:rPr>
                      <w:color w:val="000000"/>
                      <w:sz w:val="20"/>
                      <w:szCs w:val="20"/>
                    </w:rPr>
                    <w:t>Моложе 60 лет, есть заболевание сердца, но нет факторов риска*</w:t>
                  </w:r>
                </w:p>
              </w:tc>
              <w:tc>
                <w:tcPr>
                  <w:tcW w:w="0" w:type="auto"/>
                  <w:tcBorders>
                    <w:top w:val="nil"/>
                    <w:left w:val="nil"/>
                    <w:bottom w:val="nil"/>
                    <w:right w:val="nil"/>
                  </w:tcBorders>
                  <w:shd w:val="clear" w:color="auto" w:fill="FFFFFF"/>
                </w:tcPr>
                <w:p w14:paraId="7C3A9CD0" w14:textId="77777777" w:rsidR="00A45F2B" w:rsidRPr="00D51E08" w:rsidRDefault="00A45F2B" w:rsidP="002F44E6">
                  <w:pPr>
                    <w:spacing w:line="360" w:lineRule="auto"/>
                    <w:jc w:val="both"/>
                    <w:rPr>
                      <w:color w:val="000000"/>
                      <w:sz w:val="20"/>
                      <w:szCs w:val="20"/>
                    </w:rPr>
                  </w:pPr>
                  <w:r w:rsidRPr="00D51E08">
                    <w:rPr>
                      <w:color w:val="000000"/>
                      <w:sz w:val="20"/>
                      <w:szCs w:val="20"/>
                    </w:rPr>
                    <w:t>Аспирин 325 мг/сут</w:t>
                  </w:r>
                </w:p>
              </w:tc>
              <w:tc>
                <w:tcPr>
                  <w:tcW w:w="0" w:type="auto"/>
                  <w:tcBorders>
                    <w:top w:val="nil"/>
                    <w:left w:val="nil"/>
                    <w:bottom w:val="nil"/>
                    <w:right w:val="nil"/>
                  </w:tcBorders>
                  <w:shd w:val="clear" w:color="auto" w:fill="FFFFFF"/>
                </w:tcPr>
                <w:p w14:paraId="6F9ED6DD" w14:textId="77777777" w:rsidR="00A45F2B" w:rsidRPr="00D51E08" w:rsidRDefault="00A45F2B" w:rsidP="002F44E6">
                  <w:pPr>
                    <w:spacing w:line="360" w:lineRule="auto"/>
                    <w:jc w:val="both"/>
                    <w:rPr>
                      <w:color w:val="000000"/>
                      <w:sz w:val="20"/>
                      <w:szCs w:val="20"/>
                    </w:rPr>
                  </w:pPr>
                  <w:r w:rsidRPr="00D51E08">
                    <w:rPr>
                      <w:color w:val="000000"/>
                      <w:sz w:val="20"/>
                      <w:szCs w:val="20"/>
                    </w:rPr>
                    <w:t>I</w:t>
                  </w:r>
                </w:p>
              </w:tc>
            </w:tr>
            <w:tr w:rsidR="00A45F2B" w:rsidRPr="00D51E08" w14:paraId="6A37AA26" w14:textId="77777777">
              <w:trPr>
                <w:tblCellSpacing w:w="7" w:type="dxa"/>
                <w:jc w:val="center"/>
              </w:trPr>
              <w:tc>
                <w:tcPr>
                  <w:tcW w:w="0" w:type="auto"/>
                  <w:tcBorders>
                    <w:top w:val="nil"/>
                    <w:left w:val="nil"/>
                    <w:bottom w:val="nil"/>
                    <w:right w:val="nil"/>
                  </w:tcBorders>
                  <w:shd w:val="clear" w:color="auto" w:fill="FFFFFF"/>
                </w:tcPr>
                <w:p w14:paraId="62C99305" w14:textId="77777777" w:rsidR="00A45F2B" w:rsidRPr="00D51E08" w:rsidRDefault="00A45F2B" w:rsidP="002F44E6">
                  <w:pPr>
                    <w:spacing w:line="360" w:lineRule="auto"/>
                    <w:jc w:val="both"/>
                    <w:rPr>
                      <w:color w:val="000000"/>
                      <w:sz w:val="20"/>
                      <w:szCs w:val="20"/>
                    </w:rPr>
                  </w:pPr>
                  <w:r w:rsidRPr="00D51E08">
                    <w:rPr>
                      <w:color w:val="000000"/>
                      <w:sz w:val="20"/>
                      <w:szCs w:val="20"/>
                    </w:rPr>
                    <w:t>Возраст 60 лет и старше, но нет факторов риска*</w:t>
                  </w:r>
                </w:p>
              </w:tc>
              <w:tc>
                <w:tcPr>
                  <w:tcW w:w="0" w:type="auto"/>
                  <w:tcBorders>
                    <w:top w:val="nil"/>
                    <w:left w:val="nil"/>
                    <w:bottom w:val="nil"/>
                    <w:right w:val="nil"/>
                  </w:tcBorders>
                  <w:shd w:val="clear" w:color="auto" w:fill="FFFFFF"/>
                </w:tcPr>
                <w:p w14:paraId="6A1A19C1" w14:textId="77777777" w:rsidR="00A45F2B" w:rsidRPr="00D51E08" w:rsidRDefault="00A45F2B" w:rsidP="002F44E6">
                  <w:pPr>
                    <w:spacing w:line="360" w:lineRule="auto"/>
                    <w:jc w:val="both"/>
                    <w:rPr>
                      <w:color w:val="000000"/>
                      <w:sz w:val="20"/>
                      <w:szCs w:val="20"/>
                    </w:rPr>
                  </w:pPr>
                  <w:r w:rsidRPr="00D51E08">
                    <w:rPr>
                      <w:color w:val="000000"/>
                      <w:sz w:val="20"/>
                      <w:szCs w:val="20"/>
                    </w:rPr>
                    <w:t>Аспирин 325 мг/сут</w:t>
                  </w:r>
                </w:p>
              </w:tc>
              <w:tc>
                <w:tcPr>
                  <w:tcW w:w="0" w:type="auto"/>
                  <w:tcBorders>
                    <w:top w:val="nil"/>
                    <w:left w:val="nil"/>
                    <w:bottom w:val="nil"/>
                    <w:right w:val="nil"/>
                  </w:tcBorders>
                  <w:shd w:val="clear" w:color="auto" w:fill="FFFFFF"/>
                </w:tcPr>
                <w:p w14:paraId="065AF362" w14:textId="77777777" w:rsidR="00A45F2B" w:rsidRPr="00D51E08" w:rsidRDefault="00A45F2B" w:rsidP="002F44E6">
                  <w:pPr>
                    <w:spacing w:line="360" w:lineRule="auto"/>
                    <w:jc w:val="both"/>
                    <w:rPr>
                      <w:color w:val="000000"/>
                      <w:sz w:val="20"/>
                      <w:szCs w:val="20"/>
                    </w:rPr>
                  </w:pPr>
                  <w:r w:rsidRPr="00D51E08">
                    <w:rPr>
                      <w:color w:val="000000"/>
                      <w:sz w:val="20"/>
                      <w:szCs w:val="20"/>
                    </w:rPr>
                    <w:t>I</w:t>
                  </w:r>
                </w:p>
              </w:tc>
            </w:tr>
            <w:tr w:rsidR="00A45F2B" w:rsidRPr="00D51E08" w14:paraId="705ACC22" w14:textId="77777777">
              <w:trPr>
                <w:tblCellSpacing w:w="7" w:type="dxa"/>
                <w:jc w:val="center"/>
              </w:trPr>
              <w:tc>
                <w:tcPr>
                  <w:tcW w:w="0" w:type="auto"/>
                  <w:vMerge w:val="restart"/>
                  <w:tcBorders>
                    <w:top w:val="nil"/>
                    <w:left w:val="nil"/>
                    <w:bottom w:val="nil"/>
                    <w:right w:val="nil"/>
                  </w:tcBorders>
                  <w:shd w:val="clear" w:color="auto" w:fill="FFFFFF"/>
                </w:tcPr>
                <w:p w14:paraId="748772CE" w14:textId="77777777" w:rsidR="00A45F2B" w:rsidRPr="00D51E08" w:rsidRDefault="00A45F2B" w:rsidP="002F44E6">
                  <w:pPr>
                    <w:spacing w:line="360" w:lineRule="auto"/>
                    <w:jc w:val="both"/>
                    <w:rPr>
                      <w:color w:val="000000"/>
                      <w:sz w:val="20"/>
                      <w:szCs w:val="20"/>
                    </w:rPr>
                  </w:pPr>
                  <w:r w:rsidRPr="00D51E08">
                    <w:rPr>
                      <w:color w:val="000000"/>
                      <w:sz w:val="20"/>
                      <w:szCs w:val="20"/>
                    </w:rPr>
                    <w:t>Возраст 60 лет и старше, имеется сахарный диабет или ИБС</w:t>
                  </w:r>
                </w:p>
              </w:tc>
              <w:tc>
                <w:tcPr>
                  <w:tcW w:w="0" w:type="auto"/>
                  <w:tcBorders>
                    <w:top w:val="nil"/>
                    <w:left w:val="nil"/>
                    <w:bottom w:val="nil"/>
                    <w:right w:val="nil"/>
                  </w:tcBorders>
                  <w:shd w:val="clear" w:color="auto" w:fill="FFFFFF"/>
                </w:tcPr>
                <w:p w14:paraId="0B4C4479" w14:textId="77777777" w:rsidR="00A45F2B" w:rsidRPr="00D51E08" w:rsidRDefault="00A45F2B" w:rsidP="002F44E6">
                  <w:pPr>
                    <w:spacing w:line="360" w:lineRule="auto"/>
                    <w:jc w:val="both"/>
                    <w:rPr>
                      <w:color w:val="000000"/>
                      <w:sz w:val="20"/>
                      <w:szCs w:val="20"/>
                    </w:rPr>
                  </w:pPr>
                  <w:r w:rsidRPr="00D51E08">
                    <w:rPr>
                      <w:color w:val="000000"/>
                      <w:sz w:val="20"/>
                      <w:szCs w:val="20"/>
                    </w:rPr>
                    <w:t>Пероральные антикоагулянты (МНО 2,0 - 3,0)</w:t>
                  </w:r>
                </w:p>
              </w:tc>
              <w:tc>
                <w:tcPr>
                  <w:tcW w:w="0" w:type="auto"/>
                  <w:tcBorders>
                    <w:top w:val="nil"/>
                    <w:left w:val="nil"/>
                    <w:bottom w:val="nil"/>
                    <w:right w:val="nil"/>
                  </w:tcBorders>
                  <w:shd w:val="clear" w:color="auto" w:fill="FFFFFF"/>
                </w:tcPr>
                <w:p w14:paraId="07EB7E59" w14:textId="77777777" w:rsidR="00A45F2B" w:rsidRPr="00D51E08" w:rsidRDefault="00A45F2B" w:rsidP="002F44E6">
                  <w:pPr>
                    <w:spacing w:line="360" w:lineRule="auto"/>
                    <w:jc w:val="both"/>
                    <w:rPr>
                      <w:color w:val="000000"/>
                      <w:sz w:val="20"/>
                      <w:szCs w:val="20"/>
                    </w:rPr>
                  </w:pPr>
                  <w:r w:rsidRPr="00D51E08">
                    <w:rPr>
                      <w:color w:val="000000"/>
                      <w:sz w:val="20"/>
                      <w:szCs w:val="20"/>
                    </w:rPr>
                    <w:t>I</w:t>
                  </w:r>
                </w:p>
              </w:tc>
            </w:tr>
            <w:tr w:rsidR="00A45F2B" w:rsidRPr="00D51E08" w14:paraId="56F17081" w14:textId="77777777">
              <w:trPr>
                <w:tblCellSpacing w:w="7" w:type="dxa"/>
                <w:jc w:val="center"/>
              </w:trPr>
              <w:tc>
                <w:tcPr>
                  <w:tcW w:w="0" w:type="auto"/>
                  <w:vMerge/>
                  <w:tcBorders>
                    <w:top w:val="nil"/>
                    <w:left w:val="nil"/>
                    <w:bottom w:val="nil"/>
                    <w:right w:val="nil"/>
                  </w:tcBorders>
                  <w:shd w:val="clear" w:color="auto" w:fill="FFFFFF"/>
                  <w:vAlign w:val="center"/>
                </w:tcPr>
                <w:p w14:paraId="66563035" w14:textId="77777777" w:rsidR="00A45F2B" w:rsidRPr="00D51E08" w:rsidRDefault="00A45F2B" w:rsidP="002F44E6">
                  <w:pPr>
                    <w:spacing w:line="360" w:lineRule="auto"/>
                    <w:jc w:val="both"/>
                    <w:rPr>
                      <w:color w:val="000000"/>
                      <w:sz w:val="20"/>
                      <w:szCs w:val="20"/>
                    </w:rPr>
                  </w:pPr>
                </w:p>
              </w:tc>
              <w:tc>
                <w:tcPr>
                  <w:tcW w:w="0" w:type="auto"/>
                  <w:tcBorders>
                    <w:top w:val="nil"/>
                    <w:left w:val="nil"/>
                    <w:bottom w:val="nil"/>
                    <w:right w:val="nil"/>
                  </w:tcBorders>
                  <w:shd w:val="clear" w:color="auto" w:fill="FFFFFF"/>
                </w:tcPr>
                <w:p w14:paraId="138444D6" w14:textId="77777777" w:rsidR="00A45F2B" w:rsidRPr="00D51E08" w:rsidRDefault="00A45F2B" w:rsidP="002F44E6">
                  <w:pPr>
                    <w:spacing w:line="360" w:lineRule="auto"/>
                    <w:jc w:val="both"/>
                    <w:rPr>
                      <w:color w:val="000000"/>
                      <w:sz w:val="20"/>
                      <w:szCs w:val="20"/>
                    </w:rPr>
                  </w:pPr>
                  <w:r w:rsidRPr="00D51E08">
                    <w:rPr>
                      <w:color w:val="000000"/>
                      <w:sz w:val="20"/>
                      <w:szCs w:val="20"/>
                    </w:rPr>
                    <w:t>Дополнительно аспирин 81 - 162 мг/сут</w:t>
                  </w:r>
                </w:p>
              </w:tc>
              <w:tc>
                <w:tcPr>
                  <w:tcW w:w="0" w:type="auto"/>
                  <w:tcBorders>
                    <w:top w:val="nil"/>
                    <w:left w:val="nil"/>
                    <w:bottom w:val="nil"/>
                    <w:right w:val="nil"/>
                  </w:tcBorders>
                  <w:shd w:val="clear" w:color="auto" w:fill="FFFFFF"/>
                </w:tcPr>
                <w:p w14:paraId="54518894" w14:textId="77777777" w:rsidR="00A45F2B" w:rsidRPr="00D51E08" w:rsidRDefault="00A45F2B" w:rsidP="002F44E6">
                  <w:pPr>
                    <w:spacing w:line="360" w:lineRule="auto"/>
                    <w:jc w:val="both"/>
                    <w:rPr>
                      <w:color w:val="000000"/>
                      <w:sz w:val="20"/>
                      <w:szCs w:val="20"/>
                    </w:rPr>
                  </w:pPr>
                  <w:r w:rsidRPr="00D51E08">
                    <w:rPr>
                      <w:color w:val="000000"/>
                      <w:sz w:val="20"/>
                      <w:szCs w:val="20"/>
                    </w:rPr>
                    <w:t>II b</w:t>
                  </w:r>
                </w:p>
              </w:tc>
            </w:tr>
            <w:tr w:rsidR="00A45F2B" w:rsidRPr="00D51E08" w14:paraId="57C1E1AB" w14:textId="77777777">
              <w:trPr>
                <w:tblCellSpacing w:w="7" w:type="dxa"/>
                <w:jc w:val="center"/>
              </w:trPr>
              <w:tc>
                <w:tcPr>
                  <w:tcW w:w="0" w:type="auto"/>
                  <w:tcBorders>
                    <w:top w:val="nil"/>
                    <w:left w:val="nil"/>
                    <w:bottom w:val="nil"/>
                    <w:right w:val="nil"/>
                  </w:tcBorders>
                  <w:shd w:val="clear" w:color="auto" w:fill="FFFFFF"/>
                </w:tcPr>
                <w:p w14:paraId="0775DD6F" w14:textId="77777777" w:rsidR="00A45F2B" w:rsidRPr="00D51E08" w:rsidRDefault="00A45F2B" w:rsidP="002F44E6">
                  <w:pPr>
                    <w:spacing w:line="360" w:lineRule="auto"/>
                    <w:jc w:val="both"/>
                    <w:rPr>
                      <w:color w:val="000000"/>
                      <w:sz w:val="20"/>
                      <w:szCs w:val="20"/>
                    </w:rPr>
                  </w:pPr>
                  <w:r w:rsidRPr="00D51E08">
                    <w:rPr>
                      <w:color w:val="000000"/>
                      <w:sz w:val="20"/>
                      <w:szCs w:val="20"/>
                    </w:rPr>
                    <w:t>Возраст 75 лет и старше, особенно женщины</w:t>
                  </w:r>
                </w:p>
              </w:tc>
              <w:tc>
                <w:tcPr>
                  <w:tcW w:w="0" w:type="auto"/>
                  <w:tcBorders>
                    <w:top w:val="nil"/>
                    <w:left w:val="nil"/>
                    <w:bottom w:val="nil"/>
                    <w:right w:val="nil"/>
                  </w:tcBorders>
                  <w:shd w:val="clear" w:color="auto" w:fill="FFFFFF"/>
                </w:tcPr>
                <w:p w14:paraId="4FBC9343" w14:textId="77777777" w:rsidR="00A45F2B" w:rsidRPr="00D51E08" w:rsidRDefault="00A45F2B" w:rsidP="002F44E6">
                  <w:pPr>
                    <w:spacing w:line="360" w:lineRule="auto"/>
                    <w:jc w:val="both"/>
                    <w:rPr>
                      <w:color w:val="000000"/>
                      <w:sz w:val="20"/>
                      <w:szCs w:val="20"/>
                    </w:rPr>
                  </w:pPr>
                  <w:r w:rsidRPr="00D51E08">
                    <w:rPr>
                      <w:color w:val="000000"/>
                      <w:sz w:val="20"/>
                      <w:szCs w:val="20"/>
                    </w:rPr>
                    <w:t>Пероральные антикоагулянты (МНО ~ 2,0)</w:t>
                  </w:r>
                </w:p>
              </w:tc>
              <w:tc>
                <w:tcPr>
                  <w:tcW w:w="0" w:type="auto"/>
                  <w:tcBorders>
                    <w:top w:val="nil"/>
                    <w:left w:val="nil"/>
                    <w:bottom w:val="nil"/>
                    <w:right w:val="nil"/>
                  </w:tcBorders>
                  <w:shd w:val="clear" w:color="auto" w:fill="FFFFFF"/>
                </w:tcPr>
                <w:p w14:paraId="106A4410" w14:textId="77777777" w:rsidR="00A45F2B" w:rsidRPr="00D51E08" w:rsidRDefault="00A45F2B" w:rsidP="002F44E6">
                  <w:pPr>
                    <w:spacing w:line="360" w:lineRule="auto"/>
                    <w:jc w:val="both"/>
                    <w:rPr>
                      <w:color w:val="000000"/>
                      <w:sz w:val="20"/>
                      <w:szCs w:val="20"/>
                    </w:rPr>
                  </w:pPr>
                  <w:r w:rsidRPr="00D51E08">
                    <w:rPr>
                      <w:color w:val="000000"/>
                      <w:sz w:val="20"/>
                      <w:szCs w:val="20"/>
                    </w:rPr>
                    <w:t>I</w:t>
                  </w:r>
                </w:p>
              </w:tc>
            </w:tr>
            <w:tr w:rsidR="00A45F2B" w:rsidRPr="00D51E08" w14:paraId="084A827C" w14:textId="77777777">
              <w:trPr>
                <w:tblCellSpacing w:w="7" w:type="dxa"/>
                <w:jc w:val="center"/>
              </w:trPr>
              <w:tc>
                <w:tcPr>
                  <w:tcW w:w="0" w:type="auto"/>
                  <w:tcBorders>
                    <w:top w:val="nil"/>
                    <w:left w:val="nil"/>
                    <w:bottom w:val="nil"/>
                    <w:right w:val="nil"/>
                  </w:tcBorders>
                  <w:shd w:val="clear" w:color="auto" w:fill="FFFFFF"/>
                </w:tcPr>
                <w:p w14:paraId="43FB3E61" w14:textId="77777777" w:rsidR="00A45F2B" w:rsidRPr="00D51E08" w:rsidRDefault="00A45F2B" w:rsidP="002F44E6">
                  <w:pPr>
                    <w:spacing w:line="360" w:lineRule="auto"/>
                    <w:jc w:val="both"/>
                    <w:rPr>
                      <w:color w:val="000000"/>
                      <w:sz w:val="20"/>
                      <w:szCs w:val="20"/>
                    </w:rPr>
                  </w:pPr>
                  <w:r w:rsidRPr="00D51E08">
                    <w:rPr>
                      <w:color w:val="000000"/>
                      <w:sz w:val="20"/>
                      <w:szCs w:val="20"/>
                    </w:rPr>
                    <w:t>ХНК</w:t>
                  </w:r>
                </w:p>
              </w:tc>
              <w:tc>
                <w:tcPr>
                  <w:tcW w:w="0" w:type="auto"/>
                  <w:vMerge w:val="restart"/>
                  <w:tcBorders>
                    <w:top w:val="nil"/>
                    <w:left w:val="nil"/>
                    <w:bottom w:val="nil"/>
                    <w:right w:val="nil"/>
                  </w:tcBorders>
                  <w:shd w:val="clear" w:color="auto" w:fill="FFFFFF"/>
                </w:tcPr>
                <w:p w14:paraId="1894E03D" w14:textId="77777777" w:rsidR="00A45F2B" w:rsidRPr="00D51E08" w:rsidRDefault="00A45F2B" w:rsidP="002F44E6">
                  <w:pPr>
                    <w:spacing w:line="360" w:lineRule="auto"/>
                    <w:jc w:val="both"/>
                    <w:rPr>
                      <w:color w:val="000000"/>
                      <w:sz w:val="20"/>
                      <w:szCs w:val="20"/>
                    </w:rPr>
                  </w:pPr>
                  <w:r w:rsidRPr="00D51E08">
                    <w:rPr>
                      <w:color w:val="000000"/>
                      <w:sz w:val="20"/>
                      <w:szCs w:val="20"/>
                    </w:rPr>
                    <w:t>Пероральные антикоагулянты (МНО 2,0 - 3,0)</w:t>
                  </w:r>
                </w:p>
              </w:tc>
              <w:tc>
                <w:tcPr>
                  <w:tcW w:w="0" w:type="auto"/>
                  <w:vMerge w:val="restart"/>
                  <w:tcBorders>
                    <w:top w:val="nil"/>
                    <w:left w:val="nil"/>
                    <w:bottom w:val="nil"/>
                    <w:right w:val="nil"/>
                  </w:tcBorders>
                  <w:shd w:val="clear" w:color="auto" w:fill="FFFFFF"/>
                </w:tcPr>
                <w:p w14:paraId="226B4533" w14:textId="77777777" w:rsidR="00A45F2B" w:rsidRPr="00D51E08" w:rsidRDefault="00A45F2B" w:rsidP="002F44E6">
                  <w:pPr>
                    <w:spacing w:line="360" w:lineRule="auto"/>
                    <w:jc w:val="both"/>
                    <w:rPr>
                      <w:color w:val="000000"/>
                      <w:sz w:val="20"/>
                      <w:szCs w:val="20"/>
                    </w:rPr>
                  </w:pPr>
                  <w:r w:rsidRPr="00D51E08">
                    <w:rPr>
                      <w:color w:val="000000"/>
                      <w:sz w:val="20"/>
                      <w:szCs w:val="20"/>
                    </w:rPr>
                    <w:t>I</w:t>
                  </w:r>
                </w:p>
              </w:tc>
            </w:tr>
            <w:tr w:rsidR="00A45F2B" w:rsidRPr="00D51E08" w14:paraId="5B9178F9" w14:textId="77777777">
              <w:trPr>
                <w:tblCellSpacing w:w="7" w:type="dxa"/>
                <w:jc w:val="center"/>
              </w:trPr>
              <w:tc>
                <w:tcPr>
                  <w:tcW w:w="0" w:type="auto"/>
                  <w:tcBorders>
                    <w:top w:val="nil"/>
                    <w:left w:val="nil"/>
                    <w:bottom w:val="nil"/>
                    <w:right w:val="nil"/>
                  </w:tcBorders>
                  <w:shd w:val="clear" w:color="auto" w:fill="FFFFFF"/>
                </w:tcPr>
                <w:p w14:paraId="2D7C7111" w14:textId="77777777" w:rsidR="00A45F2B" w:rsidRPr="00D51E08" w:rsidRDefault="00A45F2B" w:rsidP="002F44E6">
                  <w:pPr>
                    <w:spacing w:line="360" w:lineRule="auto"/>
                    <w:jc w:val="both"/>
                    <w:rPr>
                      <w:color w:val="000000"/>
                      <w:sz w:val="20"/>
                      <w:szCs w:val="20"/>
                    </w:rPr>
                  </w:pPr>
                  <w:r w:rsidRPr="00D51E08">
                    <w:rPr>
                      <w:color w:val="000000"/>
                      <w:sz w:val="20"/>
                      <w:szCs w:val="20"/>
                    </w:rPr>
                    <w:t>Фракция выброса ЛЖ не выше 35%, тиреотоксикоз, гипертензия</w:t>
                  </w:r>
                </w:p>
              </w:tc>
              <w:tc>
                <w:tcPr>
                  <w:tcW w:w="0" w:type="auto"/>
                  <w:vMerge/>
                  <w:tcBorders>
                    <w:top w:val="nil"/>
                    <w:left w:val="nil"/>
                    <w:bottom w:val="nil"/>
                    <w:right w:val="nil"/>
                  </w:tcBorders>
                  <w:shd w:val="clear" w:color="auto" w:fill="FFFFFF"/>
                </w:tcPr>
                <w:p w14:paraId="1A0A5E7D" w14:textId="77777777" w:rsidR="00A45F2B" w:rsidRPr="00D51E08" w:rsidRDefault="00A45F2B" w:rsidP="002F44E6">
                  <w:pPr>
                    <w:spacing w:line="360" w:lineRule="auto"/>
                    <w:jc w:val="both"/>
                    <w:rPr>
                      <w:color w:val="000000"/>
                      <w:sz w:val="20"/>
                      <w:szCs w:val="20"/>
                    </w:rPr>
                  </w:pPr>
                </w:p>
              </w:tc>
              <w:tc>
                <w:tcPr>
                  <w:tcW w:w="0" w:type="auto"/>
                  <w:vMerge/>
                  <w:tcBorders>
                    <w:top w:val="nil"/>
                    <w:left w:val="nil"/>
                    <w:bottom w:val="nil"/>
                    <w:right w:val="nil"/>
                  </w:tcBorders>
                  <w:shd w:val="clear" w:color="auto" w:fill="FFFFFF"/>
                </w:tcPr>
                <w:p w14:paraId="1AD79590" w14:textId="77777777" w:rsidR="00A45F2B" w:rsidRPr="00D51E08" w:rsidRDefault="00A45F2B" w:rsidP="002F44E6">
                  <w:pPr>
                    <w:spacing w:line="360" w:lineRule="auto"/>
                    <w:jc w:val="both"/>
                    <w:rPr>
                      <w:color w:val="000000"/>
                      <w:sz w:val="20"/>
                      <w:szCs w:val="20"/>
                    </w:rPr>
                  </w:pPr>
                </w:p>
              </w:tc>
            </w:tr>
            <w:tr w:rsidR="00A45F2B" w:rsidRPr="00D51E08" w14:paraId="692CB92F" w14:textId="77777777">
              <w:trPr>
                <w:tblCellSpacing w:w="7" w:type="dxa"/>
                <w:jc w:val="center"/>
              </w:trPr>
              <w:tc>
                <w:tcPr>
                  <w:tcW w:w="0" w:type="auto"/>
                  <w:tcBorders>
                    <w:top w:val="nil"/>
                    <w:left w:val="nil"/>
                    <w:bottom w:val="nil"/>
                    <w:right w:val="nil"/>
                  </w:tcBorders>
                  <w:shd w:val="clear" w:color="auto" w:fill="FFFFFF"/>
                </w:tcPr>
                <w:p w14:paraId="76DAC31E" w14:textId="77777777" w:rsidR="00A45F2B" w:rsidRPr="00D51E08" w:rsidRDefault="00A45F2B" w:rsidP="002F44E6">
                  <w:pPr>
                    <w:spacing w:line="360" w:lineRule="auto"/>
                    <w:jc w:val="both"/>
                    <w:rPr>
                      <w:color w:val="000000"/>
                      <w:sz w:val="20"/>
                      <w:szCs w:val="20"/>
                    </w:rPr>
                  </w:pPr>
                  <w:r w:rsidRPr="00D51E08">
                    <w:rPr>
                      <w:color w:val="000000"/>
                      <w:sz w:val="20"/>
                      <w:szCs w:val="20"/>
                    </w:rPr>
                    <w:t>Ревматическое поражение сердца (митральный стеноз)</w:t>
                  </w:r>
                </w:p>
              </w:tc>
              <w:tc>
                <w:tcPr>
                  <w:tcW w:w="0" w:type="auto"/>
                  <w:vMerge w:val="restart"/>
                  <w:tcBorders>
                    <w:top w:val="nil"/>
                    <w:left w:val="nil"/>
                    <w:bottom w:val="nil"/>
                    <w:right w:val="nil"/>
                  </w:tcBorders>
                  <w:shd w:val="clear" w:color="auto" w:fill="FFFFFF"/>
                </w:tcPr>
                <w:p w14:paraId="417C4DDC" w14:textId="77777777" w:rsidR="00A45F2B" w:rsidRPr="00D51E08" w:rsidRDefault="00A45F2B" w:rsidP="002F44E6">
                  <w:pPr>
                    <w:spacing w:line="360" w:lineRule="auto"/>
                    <w:jc w:val="both"/>
                    <w:rPr>
                      <w:color w:val="000000"/>
                      <w:sz w:val="20"/>
                      <w:szCs w:val="20"/>
                    </w:rPr>
                  </w:pPr>
                  <w:r w:rsidRPr="00D51E08">
                    <w:rPr>
                      <w:color w:val="000000"/>
                      <w:sz w:val="20"/>
                      <w:szCs w:val="20"/>
                    </w:rPr>
                    <w:t>Пероральные антикоагулянты (МНО 2,5 - 3,5 и выше)</w:t>
                  </w:r>
                </w:p>
              </w:tc>
              <w:tc>
                <w:tcPr>
                  <w:tcW w:w="0" w:type="auto"/>
                  <w:vMerge w:val="restart"/>
                  <w:tcBorders>
                    <w:top w:val="nil"/>
                    <w:left w:val="nil"/>
                    <w:bottom w:val="nil"/>
                    <w:right w:val="nil"/>
                  </w:tcBorders>
                  <w:shd w:val="clear" w:color="auto" w:fill="FFFFFF"/>
                </w:tcPr>
                <w:p w14:paraId="58C3C36B" w14:textId="77777777" w:rsidR="00A45F2B" w:rsidRPr="00D51E08" w:rsidRDefault="00A45F2B" w:rsidP="002F44E6">
                  <w:pPr>
                    <w:spacing w:line="360" w:lineRule="auto"/>
                    <w:jc w:val="both"/>
                    <w:rPr>
                      <w:color w:val="000000"/>
                      <w:sz w:val="20"/>
                      <w:szCs w:val="20"/>
                    </w:rPr>
                  </w:pPr>
                  <w:r w:rsidRPr="00D51E08">
                    <w:rPr>
                      <w:color w:val="000000"/>
                      <w:sz w:val="20"/>
                      <w:szCs w:val="20"/>
                    </w:rPr>
                    <w:t>I</w:t>
                  </w:r>
                </w:p>
              </w:tc>
            </w:tr>
            <w:tr w:rsidR="00A45F2B" w:rsidRPr="00D51E08" w14:paraId="6FF00271" w14:textId="77777777">
              <w:trPr>
                <w:tblCellSpacing w:w="7" w:type="dxa"/>
                <w:jc w:val="center"/>
              </w:trPr>
              <w:tc>
                <w:tcPr>
                  <w:tcW w:w="0" w:type="auto"/>
                  <w:tcBorders>
                    <w:top w:val="nil"/>
                    <w:left w:val="nil"/>
                    <w:bottom w:val="nil"/>
                    <w:right w:val="nil"/>
                  </w:tcBorders>
                  <w:shd w:val="clear" w:color="auto" w:fill="FFFFFF"/>
                </w:tcPr>
                <w:p w14:paraId="73C92DB1" w14:textId="77777777" w:rsidR="00A45F2B" w:rsidRPr="00D51E08" w:rsidRDefault="00A45F2B" w:rsidP="002F44E6">
                  <w:pPr>
                    <w:spacing w:line="360" w:lineRule="auto"/>
                    <w:jc w:val="both"/>
                    <w:rPr>
                      <w:color w:val="000000"/>
                      <w:sz w:val="20"/>
                      <w:szCs w:val="20"/>
                    </w:rPr>
                  </w:pPr>
                  <w:r w:rsidRPr="00D51E08">
                    <w:rPr>
                      <w:color w:val="000000"/>
                      <w:sz w:val="20"/>
                      <w:szCs w:val="20"/>
                    </w:rPr>
                    <w:t>Искусственный клапан сердца</w:t>
                  </w:r>
                </w:p>
              </w:tc>
              <w:tc>
                <w:tcPr>
                  <w:tcW w:w="0" w:type="auto"/>
                  <w:vMerge/>
                  <w:tcBorders>
                    <w:top w:val="nil"/>
                    <w:left w:val="nil"/>
                    <w:bottom w:val="nil"/>
                    <w:right w:val="nil"/>
                  </w:tcBorders>
                  <w:shd w:val="clear" w:color="auto" w:fill="FFFFFF"/>
                </w:tcPr>
                <w:p w14:paraId="07EAD58B" w14:textId="77777777" w:rsidR="00A45F2B" w:rsidRPr="00D51E08" w:rsidRDefault="00A45F2B" w:rsidP="002F44E6">
                  <w:pPr>
                    <w:spacing w:line="360" w:lineRule="auto"/>
                    <w:jc w:val="both"/>
                    <w:rPr>
                      <w:color w:val="000000"/>
                      <w:sz w:val="20"/>
                      <w:szCs w:val="20"/>
                    </w:rPr>
                  </w:pPr>
                </w:p>
              </w:tc>
              <w:tc>
                <w:tcPr>
                  <w:tcW w:w="0" w:type="auto"/>
                  <w:vMerge/>
                  <w:tcBorders>
                    <w:top w:val="nil"/>
                    <w:left w:val="nil"/>
                    <w:bottom w:val="nil"/>
                    <w:right w:val="nil"/>
                  </w:tcBorders>
                  <w:shd w:val="clear" w:color="auto" w:fill="FFFFFF"/>
                </w:tcPr>
                <w:p w14:paraId="570EDAE2" w14:textId="77777777" w:rsidR="00A45F2B" w:rsidRPr="00D51E08" w:rsidRDefault="00A45F2B" w:rsidP="002F44E6">
                  <w:pPr>
                    <w:spacing w:line="360" w:lineRule="auto"/>
                    <w:jc w:val="both"/>
                    <w:rPr>
                      <w:color w:val="000000"/>
                      <w:sz w:val="20"/>
                      <w:szCs w:val="20"/>
                    </w:rPr>
                  </w:pPr>
                </w:p>
              </w:tc>
            </w:tr>
            <w:tr w:rsidR="00A45F2B" w:rsidRPr="00D51E08" w14:paraId="3EABC701" w14:textId="77777777">
              <w:trPr>
                <w:tblCellSpacing w:w="7" w:type="dxa"/>
                <w:jc w:val="center"/>
              </w:trPr>
              <w:tc>
                <w:tcPr>
                  <w:tcW w:w="0" w:type="auto"/>
                  <w:tcBorders>
                    <w:top w:val="nil"/>
                    <w:left w:val="nil"/>
                    <w:bottom w:val="nil"/>
                    <w:right w:val="nil"/>
                  </w:tcBorders>
                  <w:shd w:val="clear" w:color="auto" w:fill="FFFFFF"/>
                </w:tcPr>
                <w:p w14:paraId="659A89EE" w14:textId="77777777" w:rsidR="00A45F2B" w:rsidRPr="00D51E08" w:rsidRDefault="00A45F2B" w:rsidP="002F44E6">
                  <w:pPr>
                    <w:spacing w:line="360" w:lineRule="auto"/>
                    <w:jc w:val="both"/>
                    <w:rPr>
                      <w:color w:val="000000"/>
                      <w:sz w:val="20"/>
                      <w:szCs w:val="20"/>
                    </w:rPr>
                  </w:pPr>
                  <w:r w:rsidRPr="00D51E08">
                    <w:rPr>
                      <w:color w:val="000000"/>
                      <w:sz w:val="20"/>
                      <w:szCs w:val="20"/>
                    </w:rPr>
                    <w:t>Тромбоэмболии в анамнезе</w:t>
                  </w:r>
                </w:p>
              </w:tc>
              <w:tc>
                <w:tcPr>
                  <w:tcW w:w="0" w:type="auto"/>
                  <w:vMerge/>
                  <w:tcBorders>
                    <w:top w:val="nil"/>
                    <w:left w:val="nil"/>
                    <w:bottom w:val="nil"/>
                    <w:right w:val="nil"/>
                  </w:tcBorders>
                  <w:shd w:val="clear" w:color="auto" w:fill="FFFFFF"/>
                </w:tcPr>
                <w:p w14:paraId="74AA6A6A" w14:textId="77777777" w:rsidR="00A45F2B" w:rsidRPr="00D51E08" w:rsidRDefault="00A45F2B" w:rsidP="002F44E6">
                  <w:pPr>
                    <w:spacing w:line="360" w:lineRule="auto"/>
                    <w:jc w:val="both"/>
                    <w:rPr>
                      <w:color w:val="000000"/>
                      <w:sz w:val="20"/>
                      <w:szCs w:val="20"/>
                    </w:rPr>
                  </w:pPr>
                </w:p>
              </w:tc>
              <w:tc>
                <w:tcPr>
                  <w:tcW w:w="0" w:type="auto"/>
                  <w:vMerge/>
                  <w:tcBorders>
                    <w:top w:val="nil"/>
                    <w:left w:val="nil"/>
                    <w:bottom w:val="nil"/>
                    <w:right w:val="nil"/>
                  </w:tcBorders>
                  <w:shd w:val="clear" w:color="auto" w:fill="FFFFFF"/>
                </w:tcPr>
                <w:p w14:paraId="48C1677B" w14:textId="77777777" w:rsidR="00A45F2B" w:rsidRPr="00D51E08" w:rsidRDefault="00A45F2B" w:rsidP="002F44E6">
                  <w:pPr>
                    <w:spacing w:line="360" w:lineRule="auto"/>
                    <w:jc w:val="both"/>
                    <w:rPr>
                      <w:color w:val="000000"/>
                      <w:sz w:val="20"/>
                      <w:szCs w:val="20"/>
                    </w:rPr>
                  </w:pPr>
                </w:p>
              </w:tc>
            </w:tr>
            <w:tr w:rsidR="00A45F2B" w:rsidRPr="00D51E08" w14:paraId="5A25987D" w14:textId="77777777">
              <w:trPr>
                <w:tblCellSpacing w:w="7" w:type="dxa"/>
                <w:jc w:val="center"/>
              </w:trPr>
              <w:tc>
                <w:tcPr>
                  <w:tcW w:w="0" w:type="auto"/>
                  <w:tcBorders>
                    <w:top w:val="nil"/>
                    <w:left w:val="nil"/>
                    <w:bottom w:val="nil"/>
                    <w:right w:val="nil"/>
                  </w:tcBorders>
                  <w:shd w:val="clear" w:color="auto" w:fill="FFFFFF"/>
                </w:tcPr>
                <w:p w14:paraId="5EFE4BBA" w14:textId="77777777" w:rsidR="00651A62" w:rsidRPr="00D51E08" w:rsidRDefault="00A45F2B" w:rsidP="002F44E6">
                  <w:pPr>
                    <w:spacing w:line="360" w:lineRule="auto"/>
                    <w:jc w:val="both"/>
                    <w:rPr>
                      <w:color w:val="000000"/>
                      <w:sz w:val="20"/>
                      <w:szCs w:val="20"/>
                    </w:rPr>
                  </w:pPr>
                  <w:r w:rsidRPr="00D51E08">
                    <w:rPr>
                      <w:color w:val="000000"/>
                      <w:sz w:val="20"/>
                      <w:szCs w:val="20"/>
                    </w:rPr>
                    <w:t xml:space="preserve">Существование тромбов в </w:t>
                  </w:r>
                </w:p>
                <w:p w14:paraId="5CABFAA8" w14:textId="77777777" w:rsidR="00A45F2B" w:rsidRPr="00D51E08" w:rsidRDefault="00A45F2B" w:rsidP="002F44E6">
                  <w:pPr>
                    <w:spacing w:line="360" w:lineRule="auto"/>
                    <w:jc w:val="both"/>
                    <w:rPr>
                      <w:color w:val="000000"/>
                      <w:sz w:val="20"/>
                      <w:szCs w:val="20"/>
                    </w:rPr>
                  </w:pPr>
                  <w:r w:rsidRPr="00D51E08">
                    <w:rPr>
                      <w:color w:val="000000"/>
                      <w:sz w:val="20"/>
                      <w:szCs w:val="20"/>
                    </w:rPr>
                    <w:t>предсердиях при ЧП ЭхоКГ</w:t>
                  </w:r>
                </w:p>
                <w:p w14:paraId="4CBBE1F0" w14:textId="77777777" w:rsidR="00651A62" w:rsidRPr="00D51E08" w:rsidRDefault="00651A62" w:rsidP="002F44E6">
                  <w:pPr>
                    <w:spacing w:line="360" w:lineRule="auto"/>
                    <w:jc w:val="both"/>
                    <w:rPr>
                      <w:color w:val="000000"/>
                      <w:sz w:val="20"/>
                      <w:szCs w:val="20"/>
                    </w:rPr>
                  </w:pPr>
                </w:p>
              </w:tc>
              <w:tc>
                <w:tcPr>
                  <w:tcW w:w="0" w:type="auto"/>
                  <w:vMerge/>
                  <w:tcBorders>
                    <w:top w:val="nil"/>
                    <w:left w:val="nil"/>
                    <w:bottom w:val="nil"/>
                    <w:right w:val="nil"/>
                  </w:tcBorders>
                  <w:shd w:val="clear" w:color="auto" w:fill="FFFFFF"/>
                </w:tcPr>
                <w:p w14:paraId="5ED78509" w14:textId="77777777" w:rsidR="00A45F2B" w:rsidRPr="00D51E08" w:rsidRDefault="00A45F2B" w:rsidP="002F44E6">
                  <w:pPr>
                    <w:spacing w:line="360" w:lineRule="auto"/>
                    <w:jc w:val="both"/>
                    <w:rPr>
                      <w:color w:val="000000"/>
                      <w:sz w:val="20"/>
                      <w:szCs w:val="20"/>
                    </w:rPr>
                  </w:pPr>
                </w:p>
              </w:tc>
              <w:tc>
                <w:tcPr>
                  <w:tcW w:w="0" w:type="auto"/>
                  <w:vMerge/>
                  <w:tcBorders>
                    <w:top w:val="nil"/>
                    <w:left w:val="nil"/>
                    <w:bottom w:val="nil"/>
                    <w:right w:val="nil"/>
                  </w:tcBorders>
                  <w:shd w:val="clear" w:color="auto" w:fill="FFFFFF"/>
                </w:tcPr>
                <w:p w14:paraId="0D1783BD" w14:textId="77777777" w:rsidR="00A45F2B" w:rsidRPr="00D51E08" w:rsidRDefault="00A45F2B" w:rsidP="002F44E6">
                  <w:pPr>
                    <w:spacing w:line="360" w:lineRule="auto"/>
                    <w:jc w:val="both"/>
                    <w:rPr>
                      <w:color w:val="000000"/>
                      <w:sz w:val="20"/>
                      <w:szCs w:val="20"/>
                    </w:rPr>
                  </w:pPr>
                </w:p>
              </w:tc>
            </w:tr>
          </w:tbl>
          <w:p w14:paraId="6F57E167" w14:textId="77777777" w:rsidR="00A45F2B" w:rsidRPr="00D51E08" w:rsidRDefault="00A45F2B" w:rsidP="002F44E6">
            <w:pPr>
              <w:spacing w:line="360" w:lineRule="auto"/>
              <w:jc w:val="both"/>
              <w:rPr>
                <w:color w:val="000000"/>
                <w:sz w:val="20"/>
                <w:szCs w:val="20"/>
              </w:rPr>
            </w:pPr>
          </w:p>
        </w:tc>
      </w:tr>
    </w:tbl>
    <w:p w14:paraId="570A38C9" w14:textId="77777777" w:rsidR="00313503" w:rsidRPr="00D51E08" w:rsidRDefault="00A45F2B" w:rsidP="002F44E6">
      <w:pPr>
        <w:numPr>
          <w:ilvl w:val="0"/>
          <w:numId w:val="15"/>
        </w:numPr>
        <w:spacing w:line="360" w:lineRule="auto"/>
        <w:ind w:left="0" w:firstLine="0"/>
        <w:jc w:val="both"/>
        <w:rPr>
          <w:color w:val="000000"/>
          <w:sz w:val="20"/>
          <w:szCs w:val="20"/>
        </w:rPr>
      </w:pPr>
      <w:r w:rsidRPr="00D51E08">
        <w:rPr>
          <w:color w:val="000000"/>
          <w:sz w:val="20"/>
          <w:szCs w:val="20"/>
        </w:rPr>
        <w:t>Факторы риска тромбоэмболий: ХНК, фракция выброса ЛЖ менее 35%, и гипертензия в анамнезе.</w:t>
      </w:r>
    </w:p>
    <w:p w14:paraId="3E316444" w14:textId="77777777" w:rsidR="00554325" w:rsidRPr="00825F9C" w:rsidRDefault="00554325" w:rsidP="002F44E6">
      <w:pPr>
        <w:spacing w:line="360" w:lineRule="auto"/>
        <w:ind w:firstLine="709"/>
        <w:jc w:val="both"/>
        <w:rPr>
          <w:color w:val="000000"/>
          <w:sz w:val="28"/>
          <w:szCs w:val="28"/>
        </w:rPr>
      </w:pPr>
    </w:p>
    <w:p w14:paraId="07E0581A" w14:textId="77777777" w:rsidR="00313503" w:rsidRPr="00825F9C" w:rsidRDefault="00313503" w:rsidP="007F00EA">
      <w:pPr>
        <w:pStyle w:val="a5"/>
        <w:spacing w:line="360" w:lineRule="auto"/>
        <w:ind w:firstLine="709"/>
        <w:rPr>
          <w:b/>
          <w:i/>
          <w:sz w:val="28"/>
          <w:szCs w:val="28"/>
        </w:rPr>
      </w:pPr>
      <w:r w:rsidRPr="00825F9C">
        <w:rPr>
          <w:b/>
          <w:i/>
          <w:sz w:val="28"/>
          <w:szCs w:val="28"/>
        </w:rPr>
        <w:t>Резистентность  Ф</w:t>
      </w:r>
      <w:r w:rsidR="00CD2F28" w:rsidRPr="00825F9C">
        <w:rPr>
          <w:b/>
          <w:i/>
          <w:sz w:val="28"/>
          <w:szCs w:val="28"/>
        </w:rPr>
        <w:t xml:space="preserve"> </w:t>
      </w:r>
      <w:r w:rsidRPr="00825F9C">
        <w:rPr>
          <w:b/>
          <w:i/>
          <w:sz w:val="28"/>
          <w:szCs w:val="28"/>
        </w:rPr>
        <w:t>П</w:t>
      </w:r>
      <w:r w:rsidR="00CD2F28" w:rsidRPr="00825F9C">
        <w:rPr>
          <w:b/>
          <w:i/>
          <w:sz w:val="28"/>
          <w:szCs w:val="28"/>
        </w:rPr>
        <w:t xml:space="preserve"> </w:t>
      </w:r>
      <w:r w:rsidRPr="00825F9C">
        <w:rPr>
          <w:b/>
          <w:i/>
          <w:sz w:val="28"/>
          <w:szCs w:val="28"/>
        </w:rPr>
        <w:t>к</w:t>
      </w:r>
      <w:r w:rsidR="00CD2F28" w:rsidRPr="00825F9C">
        <w:rPr>
          <w:b/>
          <w:i/>
          <w:sz w:val="28"/>
          <w:szCs w:val="28"/>
        </w:rPr>
        <w:t xml:space="preserve"> </w:t>
      </w:r>
      <w:r w:rsidR="00D1495B" w:rsidRPr="00825F9C">
        <w:rPr>
          <w:b/>
          <w:i/>
          <w:sz w:val="28"/>
          <w:szCs w:val="28"/>
        </w:rPr>
        <w:t xml:space="preserve"> </w:t>
      </w:r>
      <w:r w:rsidRPr="00825F9C">
        <w:rPr>
          <w:b/>
          <w:i/>
          <w:sz w:val="28"/>
          <w:szCs w:val="28"/>
        </w:rPr>
        <w:t>медикаментозному лечению.</w:t>
      </w:r>
    </w:p>
    <w:p w14:paraId="44A0974A" w14:textId="77777777" w:rsidR="00651A62" w:rsidRPr="00825F9C" w:rsidRDefault="00651A62" w:rsidP="007F00EA">
      <w:pPr>
        <w:pStyle w:val="a5"/>
        <w:spacing w:line="360" w:lineRule="auto"/>
        <w:ind w:firstLine="709"/>
        <w:rPr>
          <w:b/>
          <w:i/>
          <w:sz w:val="28"/>
          <w:szCs w:val="28"/>
        </w:rPr>
      </w:pPr>
    </w:p>
    <w:p w14:paraId="5FD8D469" w14:textId="77777777" w:rsidR="00313503" w:rsidRPr="00825F9C" w:rsidRDefault="00313503" w:rsidP="007F00EA">
      <w:pPr>
        <w:pStyle w:val="a5"/>
        <w:spacing w:line="360" w:lineRule="auto"/>
        <w:ind w:firstLine="709"/>
        <w:rPr>
          <w:sz w:val="28"/>
          <w:szCs w:val="28"/>
        </w:rPr>
      </w:pPr>
      <w:r w:rsidRPr="00825F9C">
        <w:rPr>
          <w:sz w:val="28"/>
          <w:szCs w:val="28"/>
        </w:rPr>
        <w:t>С чем же связана резистентность к  ААП , каковы ее механизмы? Исходная нечувствительность к препаратам может быть связана с характером и тяжестью основного заболевания.</w:t>
      </w:r>
      <w:r w:rsidR="008F4671" w:rsidRPr="00825F9C">
        <w:rPr>
          <w:sz w:val="28"/>
          <w:szCs w:val="28"/>
        </w:rPr>
        <w:t xml:space="preserve">     </w:t>
      </w:r>
      <w:r w:rsidRPr="00825F9C">
        <w:rPr>
          <w:sz w:val="28"/>
          <w:szCs w:val="28"/>
        </w:rPr>
        <w:t xml:space="preserve"> Попытки связать эффективность того или иного антиаритмика с этиологией нарушений ритма сердца в литературе не единичны.       Однако этот вопрос требует дальнейшего изучения, так как данные различных авторов </w:t>
      </w:r>
      <w:r w:rsidR="00283043">
        <w:rPr>
          <w:sz w:val="28"/>
          <w:szCs w:val="28"/>
        </w:rPr>
        <w:t>весьма противоречивы (</w:t>
      </w:r>
      <w:r w:rsidRPr="00825F9C">
        <w:rPr>
          <w:sz w:val="28"/>
          <w:szCs w:val="28"/>
        </w:rPr>
        <w:t>Антонченко И.В., Савенкова Г.М., Попов С.В. )</w:t>
      </w:r>
    </w:p>
    <w:p w14:paraId="1C59BAE1" w14:textId="77777777" w:rsidR="00313503" w:rsidRPr="00825F9C" w:rsidRDefault="00313503" w:rsidP="007F00EA">
      <w:pPr>
        <w:pStyle w:val="a5"/>
        <w:spacing w:line="360" w:lineRule="auto"/>
        <w:ind w:firstLine="709"/>
        <w:rPr>
          <w:sz w:val="28"/>
          <w:szCs w:val="28"/>
        </w:rPr>
      </w:pPr>
      <w:r w:rsidRPr="00825F9C">
        <w:rPr>
          <w:sz w:val="28"/>
          <w:szCs w:val="28"/>
        </w:rPr>
        <w:t>Антиаритмическая терапия менее эффективна при больших органических изменениях миокарда. Показано, что независимыми предикторами рефрактерности   ФП   к лекарственной терапии являются  :снижение фракции выброса, аневризма левого желудочка, сопутствующая недостаточность аортального клапана . Поддержание синусового ритма значительно затрудняется при больших размерах (или объеме) левого предсердия (ЛП) [. Кушаковский М.С</w:t>
      </w:r>
      <w:r w:rsidR="00D51E08">
        <w:rPr>
          <w:sz w:val="28"/>
          <w:szCs w:val="28"/>
        </w:rPr>
        <w:t>. Лещинский Л.А., Тюлькина Е.Е.</w:t>
      </w:r>
      <w:r w:rsidRPr="00825F9C">
        <w:rPr>
          <w:sz w:val="28"/>
          <w:szCs w:val="28"/>
        </w:rPr>
        <w:t xml:space="preserve">) Однако для кордарона четкой корреляции между эффективностью препарата и размерами ЛП не выявлено [. </w:t>
      </w:r>
      <w:r w:rsidRPr="00825F9C">
        <w:rPr>
          <w:sz w:val="28"/>
          <w:szCs w:val="28"/>
          <w:lang w:val="en-US"/>
        </w:rPr>
        <w:t>Avram</w:t>
      </w:r>
      <w:r w:rsidRPr="00825F9C">
        <w:rPr>
          <w:sz w:val="28"/>
          <w:szCs w:val="28"/>
        </w:rPr>
        <w:t xml:space="preserve"> </w:t>
      </w:r>
      <w:r w:rsidRPr="00825F9C">
        <w:rPr>
          <w:sz w:val="28"/>
          <w:szCs w:val="28"/>
          <w:lang w:val="en-US"/>
        </w:rPr>
        <w:t>R</w:t>
      </w:r>
      <w:r w:rsidRPr="00825F9C">
        <w:rPr>
          <w:sz w:val="28"/>
          <w:szCs w:val="28"/>
        </w:rPr>
        <w:t xml:space="preserve">., </w:t>
      </w:r>
      <w:r w:rsidRPr="00825F9C">
        <w:rPr>
          <w:sz w:val="28"/>
          <w:szCs w:val="28"/>
          <w:lang w:val="en-US"/>
        </w:rPr>
        <w:t>Cristodorescu</w:t>
      </w:r>
      <w:r w:rsidRPr="00825F9C">
        <w:rPr>
          <w:sz w:val="28"/>
          <w:szCs w:val="28"/>
        </w:rPr>
        <w:t xml:space="preserve"> </w:t>
      </w:r>
      <w:r w:rsidRPr="00825F9C">
        <w:rPr>
          <w:sz w:val="28"/>
          <w:szCs w:val="28"/>
          <w:lang w:val="en-US"/>
        </w:rPr>
        <w:t>R</w:t>
      </w:r>
      <w:r w:rsidR="00D51E08">
        <w:rPr>
          <w:sz w:val="28"/>
          <w:szCs w:val="28"/>
        </w:rPr>
        <w:t xml:space="preserve"> ) </w:t>
      </w:r>
      <w:r w:rsidR="008F4671" w:rsidRPr="00825F9C">
        <w:rPr>
          <w:sz w:val="28"/>
          <w:szCs w:val="28"/>
        </w:rPr>
        <w:t>.</w:t>
      </w:r>
      <w:r w:rsidRPr="00825F9C">
        <w:rPr>
          <w:sz w:val="28"/>
          <w:szCs w:val="28"/>
        </w:rPr>
        <w:t xml:space="preserve">  Барт Б.Я. и соавторы отмечают, </w:t>
      </w:r>
      <w:r w:rsidR="008F4671" w:rsidRPr="00825F9C">
        <w:rPr>
          <w:sz w:val="28"/>
          <w:szCs w:val="28"/>
        </w:rPr>
        <w:t xml:space="preserve">     .</w:t>
      </w:r>
      <w:r w:rsidRPr="00825F9C">
        <w:rPr>
          <w:sz w:val="28"/>
          <w:szCs w:val="28"/>
        </w:rPr>
        <w:t>что такой связи не установлено у пациентов с положительным результатом лечения, но у 71% больных с отсутствием эффекта от приема кордарона размер ЛП превышал 5,5 см . Антонченко и соавт. показано, что увеличение степени фиброза в расширенном левом предсердии у пациентов с   ФП   также сопровождается снижением эффективности долговременной профилактической терапии Имеются указани</w:t>
      </w:r>
      <w:r w:rsidR="00D51E08">
        <w:rPr>
          <w:sz w:val="28"/>
          <w:szCs w:val="28"/>
        </w:rPr>
        <w:t xml:space="preserve">я на резистентность к терапии </w:t>
      </w:r>
      <w:r w:rsidRPr="00825F9C">
        <w:rPr>
          <w:sz w:val="28"/>
          <w:szCs w:val="28"/>
        </w:rPr>
        <w:t>ФП у пациентов с гипертрофической обструктивной кардиомиопатие</w:t>
      </w:r>
      <w:r w:rsidR="00D51E08">
        <w:rPr>
          <w:sz w:val="28"/>
          <w:szCs w:val="28"/>
        </w:rPr>
        <w:t>й [Бокерия Л.А., Борисов К.В. )</w:t>
      </w:r>
      <w:r w:rsidR="008F4671" w:rsidRPr="00825F9C">
        <w:rPr>
          <w:sz w:val="28"/>
          <w:szCs w:val="28"/>
        </w:rPr>
        <w:t xml:space="preserve">. </w:t>
      </w:r>
      <w:r w:rsidRPr="00825F9C">
        <w:rPr>
          <w:sz w:val="28"/>
          <w:szCs w:val="28"/>
        </w:rPr>
        <w:t>При непрерывно рецидивирующем трепетании предсердий, резистентном к профилактической антиаритмической терапии, у ряда молодых больных без явных признаков органического заболевания сердца были выявлены дивертикулы и аритмогенные дисплазии правого предсердия [. Бокерия Л.А., Ревишвили А.Ш., Свешников А.В. )</w:t>
      </w:r>
    </w:p>
    <w:p w14:paraId="39631172" w14:textId="77777777" w:rsidR="009921D1" w:rsidRPr="00825F9C" w:rsidRDefault="009921D1" w:rsidP="007F00EA">
      <w:pPr>
        <w:spacing w:line="360" w:lineRule="auto"/>
        <w:ind w:firstLine="709"/>
        <w:jc w:val="both"/>
        <w:rPr>
          <w:sz w:val="28"/>
          <w:szCs w:val="28"/>
        </w:rPr>
      </w:pPr>
    </w:p>
    <w:p w14:paraId="28A115BC" w14:textId="77777777" w:rsidR="007550BD" w:rsidRPr="00825F9C" w:rsidRDefault="004B21D6" w:rsidP="007F00EA">
      <w:pPr>
        <w:spacing w:line="360" w:lineRule="auto"/>
        <w:ind w:firstLine="709"/>
        <w:jc w:val="both"/>
        <w:rPr>
          <w:sz w:val="28"/>
          <w:szCs w:val="28"/>
        </w:rPr>
      </w:pPr>
      <w:r w:rsidRPr="00825F9C">
        <w:rPr>
          <w:i/>
          <w:sz w:val="28"/>
          <w:szCs w:val="28"/>
        </w:rPr>
        <w:t>Выводы</w:t>
      </w:r>
      <w:r w:rsidRPr="00825F9C">
        <w:rPr>
          <w:sz w:val="28"/>
          <w:szCs w:val="28"/>
        </w:rPr>
        <w:t>:  среди факторов, формирующих рефрактерность к лекарственному антиаритмическому лечению, наиболее значимы те, которые характеризуют тяжесть поражения миокарда: обширные постинфарктные рубцы, хроническая аневризма левого желудочка, низкая фракция выброса, тяжелая симптоматика недостаточности кровообращения.</w:t>
      </w:r>
    </w:p>
    <w:p w14:paraId="46CBA689" w14:textId="77777777" w:rsidR="009921D1" w:rsidRPr="00825F9C" w:rsidRDefault="00D51E08" w:rsidP="007F00EA">
      <w:pPr>
        <w:spacing w:line="360" w:lineRule="auto"/>
        <w:ind w:firstLine="709"/>
        <w:jc w:val="both"/>
        <w:rPr>
          <w:b/>
          <w:color w:val="000000"/>
          <w:sz w:val="28"/>
          <w:szCs w:val="28"/>
        </w:rPr>
      </w:pPr>
      <w:r>
        <w:rPr>
          <w:b/>
          <w:color w:val="000000"/>
          <w:sz w:val="28"/>
          <w:szCs w:val="28"/>
        </w:rPr>
        <w:br w:type="page"/>
      </w:r>
      <w:r w:rsidR="009921D1" w:rsidRPr="00825F9C">
        <w:rPr>
          <w:b/>
          <w:color w:val="000000"/>
          <w:sz w:val="28"/>
          <w:szCs w:val="28"/>
        </w:rPr>
        <w:t>Немедикаментозные</w:t>
      </w:r>
      <w:r>
        <w:rPr>
          <w:b/>
          <w:color w:val="000000"/>
          <w:sz w:val="28"/>
          <w:szCs w:val="28"/>
        </w:rPr>
        <w:t xml:space="preserve"> </w:t>
      </w:r>
      <w:r w:rsidR="00D1495B" w:rsidRPr="00825F9C">
        <w:rPr>
          <w:b/>
          <w:color w:val="000000"/>
          <w:sz w:val="28"/>
          <w:szCs w:val="28"/>
        </w:rPr>
        <w:t xml:space="preserve"> </w:t>
      </w:r>
      <w:r w:rsidR="009921D1" w:rsidRPr="00825F9C">
        <w:rPr>
          <w:b/>
          <w:color w:val="000000"/>
          <w:sz w:val="28"/>
          <w:szCs w:val="28"/>
        </w:rPr>
        <w:t>методы</w:t>
      </w:r>
      <w:r w:rsidR="00D1495B" w:rsidRPr="00825F9C">
        <w:rPr>
          <w:b/>
          <w:color w:val="000000"/>
          <w:sz w:val="28"/>
          <w:szCs w:val="28"/>
        </w:rPr>
        <w:t xml:space="preserve">  </w:t>
      </w:r>
      <w:r w:rsidR="009921D1" w:rsidRPr="00825F9C">
        <w:rPr>
          <w:b/>
          <w:color w:val="000000"/>
          <w:sz w:val="28"/>
          <w:szCs w:val="28"/>
        </w:rPr>
        <w:t>лечения ФП.</w:t>
      </w:r>
    </w:p>
    <w:p w14:paraId="0DC0BC6D" w14:textId="77777777" w:rsidR="00D51E08" w:rsidRDefault="00D51E08" w:rsidP="007F00EA">
      <w:pPr>
        <w:spacing w:line="360" w:lineRule="auto"/>
        <w:ind w:firstLine="709"/>
        <w:jc w:val="both"/>
        <w:rPr>
          <w:b/>
          <w:bCs/>
          <w:i/>
          <w:iCs/>
          <w:color w:val="000000"/>
          <w:sz w:val="28"/>
          <w:szCs w:val="28"/>
        </w:rPr>
      </w:pPr>
    </w:p>
    <w:p w14:paraId="36094F3B" w14:textId="77777777" w:rsidR="00512391" w:rsidRPr="00825F9C" w:rsidRDefault="00512391" w:rsidP="007F00EA">
      <w:pPr>
        <w:spacing w:line="360" w:lineRule="auto"/>
        <w:ind w:firstLine="709"/>
        <w:jc w:val="both"/>
        <w:rPr>
          <w:color w:val="000000"/>
          <w:sz w:val="28"/>
          <w:szCs w:val="28"/>
        </w:rPr>
      </w:pPr>
      <w:r w:rsidRPr="00825F9C">
        <w:rPr>
          <w:b/>
          <w:bCs/>
          <w:i/>
          <w:iCs/>
          <w:color w:val="000000"/>
          <w:sz w:val="28"/>
          <w:szCs w:val="28"/>
        </w:rPr>
        <w:t>Электрическая кардиоверсия</w:t>
      </w:r>
    </w:p>
    <w:p w14:paraId="1E3155AA" w14:textId="77777777" w:rsidR="00512391" w:rsidRPr="00825F9C" w:rsidRDefault="00512391" w:rsidP="007F00EA">
      <w:pPr>
        <w:spacing w:line="360" w:lineRule="auto"/>
        <w:ind w:firstLine="709"/>
        <w:jc w:val="both"/>
        <w:rPr>
          <w:color w:val="000000"/>
          <w:sz w:val="28"/>
          <w:szCs w:val="28"/>
        </w:rPr>
      </w:pPr>
      <w:r w:rsidRPr="00825F9C">
        <w:rPr>
          <w:color w:val="000000"/>
          <w:sz w:val="28"/>
          <w:szCs w:val="28"/>
        </w:rPr>
        <w:t>Электрическая кардиоверсия - электрический разряд прямым током, синхронизированный с деятельностью сердца, обычно по R-волне кардиограммы. Это гарантирует, что электрическая стимуляция не произойдет в течение уязвимой стадии сердечного цикла: 60-80 мс до и 20-30 мс после вершины T-волны. Электрическая кардиоверсия используется для лечения всех патологических сердечных ритмов, кроме фибрилляции желудочков. Термин "дефибрилляция" подразумевает асинхронный разряд, который необходим для лечения фибрилляции желудочков, но не ФП.</w:t>
      </w:r>
    </w:p>
    <w:p w14:paraId="65B01C51" w14:textId="77777777" w:rsidR="00512391" w:rsidRPr="00825F9C" w:rsidRDefault="00512391" w:rsidP="007F00EA">
      <w:pPr>
        <w:spacing w:line="360" w:lineRule="auto"/>
        <w:ind w:firstLine="709"/>
        <w:jc w:val="both"/>
        <w:rPr>
          <w:color w:val="000000"/>
          <w:sz w:val="28"/>
          <w:szCs w:val="28"/>
        </w:rPr>
      </w:pPr>
      <w:r w:rsidRPr="00825F9C">
        <w:rPr>
          <w:color w:val="000000"/>
          <w:sz w:val="28"/>
          <w:szCs w:val="28"/>
        </w:rPr>
        <w:t>В одном исследовании 64 пациента были рандомизированно подвергнуты электрической кардиоверсии с начальной энергией при монофазной форме волны 100, 200, или 360 Дж. Большая начальная энергия была значительно более эффективна, чем более низкая (процент непосредственного успеха составил 14% при 100 Дж, 39% - 200, и 95% - при 360 Дж, соответственно), приводя к меньшему количеству разрядов и меньшему количеству совокупной энергии, когда начинали проводить кардиоверсию с 360 Дж. Эти данные указывают, что начальный разряд 100 Дж зачастую слишком мал. Для электрической кардиоверсии при ФП рекомендуется начальная энергия 200 Дж или выше. Существуют устройства, которые вырабатывают ток с двухфазной формой волны; они достигают кардиоверсии при более низких уровнях энергии, чем те, которые используют монофазную форму волны.</w:t>
      </w:r>
    </w:p>
    <w:p w14:paraId="303B4D28" w14:textId="77777777" w:rsidR="00512391" w:rsidRPr="00825F9C" w:rsidRDefault="00D51E08" w:rsidP="007F00EA">
      <w:pPr>
        <w:spacing w:line="360" w:lineRule="auto"/>
        <w:ind w:firstLine="709"/>
        <w:jc w:val="both"/>
        <w:rPr>
          <w:color w:val="000000"/>
          <w:sz w:val="28"/>
          <w:szCs w:val="28"/>
        </w:rPr>
      </w:pPr>
      <w:r>
        <w:rPr>
          <w:sz w:val="28"/>
          <w:szCs w:val="28"/>
        </w:rPr>
        <w:t xml:space="preserve">Таким </w:t>
      </w:r>
      <w:r w:rsidR="00512391" w:rsidRPr="00825F9C">
        <w:rPr>
          <w:sz w:val="28"/>
          <w:szCs w:val="28"/>
        </w:rPr>
        <w:t>образом, уровень успешности наружной кардиоверсии колеблется от 65% до 90%. Риск электрической кардиоверсии ниже риска медикаментозной кардиоверсии. Осложнения достаточно редки, но встречаются и о них необходимо уведомлять пациента при получении согласия больного на процедуру. Основные осложнения наружной кардиоверсии: системная эмболия, желудочковые аритмии, синусовая брадикардия, гипотензия, отек легкого, элевация сегмента ST. Восстановление синусового ритма может вскрыть имеющийся синдром слабости синусового узла или АВ блокаду, поэтому при выполнении кардиоверсии надо быть готовым к проведению временной электрокардиостимуляции. Электрическая кардиоверсия противопоказана при интоксикации сердечными гликозидами (имеет смысл отсрочка минимум в 1 неделю, даже в случае обычного приема сердечных гликозидов - без интоксикации), гипокалиемии, острых инфекциях и некомпенсированной недостаточности кровообращения. Так как электрическая кардиоверсия требует общей анестезии, то любое противопоказание к общему обезболиванию является противопоказанием к электрической кардиоверсии.</w:t>
      </w:r>
      <w:r w:rsidR="00FA0C49" w:rsidRPr="00825F9C">
        <w:rPr>
          <w:sz w:val="28"/>
          <w:szCs w:val="28"/>
        </w:rPr>
        <w:t xml:space="preserve">   По некоторым наблюдениям, эффективность ЭИТ достигает 94%. Однако во время и после ЭИТ могут развиться серьезные нарушения ритма сердца (асистолия желудочков, синусовая брадикардия, миграция водителя ритма, синусовая аритмия), а также другие осложнения (тромбоэмболии, отек легких, артериальная гипотензия).</w:t>
      </w:r>
    </w:p>
    <w:p w14:paraId="6E0BC96D" w14:textId="77777777" w:rsidR="00512391" w:rsidRPr="00825F9C" w:rsidRDefault="00512391" w:rsidP="007F00EA">
      <w:pPr>
        <w:spacing w:line="360" w:lineRule="auto"/>
        <w:ind w:firstLine="709"/>
        <w:jc w:val="both"/>
        <w:rPr>
          <w:sz w:val="28"/>
          <w:szCs w:val="28"/>
        </w:rPr>
      </w:pPr>
      <w:r w:rsidRPr="00825F9C">
        <w:rPr>
          <w:sz w:val="28"/>
          <w:szCs w:val="28"/>
        </w:rPr>
        <w:t>Противопоказания  для ЭИТ:</w:t>
      </w:r>
    </w:p>
    <w:p w14:paraId="553B48E4" w14:textId="77777777" w:rsidR="00512391" w:rsidRPr="00825F9C" w:rsidRDefault="00D51E08" w:rsidP="007F00EA">
      <w:pPr>
        <w:spacing w:line="360" w:lineRule="auto"/>
        <w:ind w:firstLine="709"/>
        <w:jc w:val="both"/>
        <w:rPr>
          <w:sz w:val="28"/>
          <w:szCs w:val="28"/>
        </w:rPr>
      </w:pPr>
      <w:r>
        <w:rPr>
          <w:sz w:val="28"/>
          <w:szCs w:val="28"/>
        </w:rPr>
        <w:t>1.Частые,</w:t>
      </w:r>
      <w:r w:rsidR="00512391" w:rsidRPr="00825F9C">
        <w:rPr>
          <w:sz w:val="28"/>
          <w:szCs w:val="28"/>
        </w:rPr>
        <w:t xml:space="preserve"> кратковременные  пароксизмы  ФП ,   купирующиеся самостоятельно или</w:t>
      </w:r>
    </w:p>
    <w:p w14:paraId="5E683B0D" w14:textId="77777777" w:rsidR="00512391" w:rsidRPr="00825F9C" w:rsidRDefault="00512391" w:rsidP="007F00EA">
      <w:pPr>
        <w:spacing w:line="360" w:lineRule="auto"/>
        <w:ind w:firstLine="709"/>
        <w:jc w:val="both"/>
        <w:rPr>
          <w:sz w:val="28"/>
          <w:szCs w:val="28"/>
        </w:rPr>
      </w:pPr>
      <w:r w:rsidRPr="00825F9C">
        <w:rPr>
          <w:sz w:val="28"/>
          <w:szCs w:val="28"/>
        </w:rPr>
        <w:t>медикаментозно.</w:t>
      </w:r>
    </w:p>
    <w:p w14:paraId="5FAE54F6" w14:textId="77777777" w:rsidR="00512391" w:rsidRPr="00825F9C" w:rsidRDefault="00512391" w:rsidP="007F00EA">
      <w:pPr>
        <w:spacing w:line="360" w:lineRule="auto"/>
        <w:ind w:firstLine="709"/>
        <w:jc w:val="both"/>
        <w:rPr>
          <w:sz w:val="28"/>
          <w:szCs w:val="28"/>
        </w:rPr>
      </w:pPr>
      <w:r w:rsidRPr="00825F9C">
        <w:rPr>
          <w:sz w:val="28"/>
          <w:szCs w:val="28"/>
        </w:rPr>
        <w:t>2.Постоянная форма мерцательной аритмии:</w:t>
      </w:r>
    </w:p>
    <w:p w14:paraId="3DFE4925" w14:textId="77777777" w:rsidR="00512391" w:rsidRPr="00825F9C" w:rsidRDefault="00512391" w:rsidP="007F00EA">
      <w:pPr>
        <w:spacing w:line="360" w:lineRule="auto"/>
        <w:ind w:firstLine="709"/>
        <w:jc w:val="both"/>
        <w:rPr>
          <w:sz w:val="28"/>
          <w:szCs w:val="28"/>
        </w:rPr>
      </w:pPr>
      <w:r w:rsidRPr="00825F9C">
        <w:rPr>
          <w:sz w:val="28"/>
          <w:szCs w:val="28"/>
        </w:rPr>
        <w:t>а/  давность свыше трех лет,</w:t>
      </w:r>
    </w:p>
    <w:p w14:paraId="5F48D9DF" w14:textId="77777777" w:rsidR="00512391" w:rsidRPr="00825F9C" w:rsidRDefault="00512391" w:rsidP="007F00EA">
      <w:pPr>
        <w:spacing w:line="360" w:lineRule="auto"/>
        <w:ind w:firstLine="709"/>
        <w:jc w:val="both"/>
        <w:rPr>
          <w:sz w:val="28"/>
          <w:szCs w:val="28"/>
        </w:rPr>
      </w:pPr>
      <w:r w:rsidRPr="00825F9C">
        <w:rPr>
          <w:sz w:val="28"/>
          <w:szCs w:val="28"/>
        </w:rPr>
        <w:t>б/ давность не известна.</w:t>
      </w:r>
    </w:p>
    <w:p w14:paraId="08DB1A27" w14:textId="77777777" w:rsidR="00512391" w:rsidRPr="00825F9C" w:rsidRDefault="00512391" w:rsidP="007F00EA">
      <w:pPr>
        <w:spacing w:line="360" w:lineRule="auto"/>
        <w:ind w:firstLine="709"/>
        <w:jc w:val="both"/>
        <w:rPr>
          <w:sz w:val="28"/>
          <w:szCs w:val="28"/>
        </w:rPr>
      </w:pPr>
      <w:r w:rsidRPr="00825F9C">
        <w:rPr>
          <w:sz w:val="28"/>
          <w:szCs w:val="28"/>
        </w:rPr>
        <w:t>в/ кардиомегалия,</w:t>
      </w:r>
    </w:p>
    <w:p w14:paraId="58871159" w14:textId="77777777" w:rsidR="00512391" w:rsidRPr="00825F9C" w:rsidRDefault="00512391" w:rsidP="007F00EA">
      <w:pPr>
        <w:spacing w:line="360" w:lineRule="auto"/>
        <w:ind w:firstLine="709"/>
        <w:jc w:val="both"/>
        <w:rPr>
          <w:sz w:val="28"/>
          <w:szCs w:val="28"/>
        </w:rPr>
      </w:pPr>
      <w:r w:rsidRPr="00825F9C">
        <w:rPr>
          <w:sz w:val="28"/>
          <w:szCs w:val="28"/>
        </w:rPr>
        <w:t>г/ синдром Фредерика,</w:t>
      </w:r>
    </w:p>
    <w:p w14:paraId="50B1729A" w14:textId="77777777" w:rsidR="00512391" w:rsidRPr="00825F9C" w:rsidRDefault="00512391" w:rsidP="007F00EA">
      <w:pPr>
        <w:spacing w:line="360" w:lineRule="auto"/>
        <w:ind w:firstLine="709"/>
        <w:jc w:val="both"/>
        <w:rPr>
          <w:sz w:val="28"/>
          <w:szCs w:val="28"/>
        </w:rPr>
      </w:pPr>
      <w:r w:rsidRPr="00825F9C">
        <w:rPr>
          <w:sz w:val="28"/>
          <w:szCs w:val="28"/>
        </w:rPr>
        <w:t>д/ гликозидная интоксикация,</w:t>
      </w:r>
    </w:p>
    <w:p w14:paraId="42864DAB" w14:textId="77777777" w:rsidR="00512391" w:rsidRPr="00825F9C" w:rsidRDefault="00512391" w:rsidP="007F00EA">
      <w:pPr>
        <w:spacing w:line="360" w:lineRule="auto"/>
        <w:ind w:firstLine="709"/>
        <w:jc w:val="both"/>
        <w:rPr>
          <w:sz w:val="28"/>
          <w:szCs w:val="28"/>
        </w:rPr>
      </w:pPr>
      <w:r w:rsidRPr="00825F9C">
        <w:rPr>
          <w:sz w:val="28"/>
          <w:szCs w:val="28"/>
        </w:rPr>
        <w:t>е/ТЭЛА  до трех  месяцев,</w:t>
      </w:r>
    </w:p>
    <w:p w14:paraId="355E7D27" w14:textId="77777777" w:rsidR="00512391" w:rsidRPr="00825F9C" w:rsidRDefault="00512391" w:rsidP="007F00EA">
      <w:pPr>
        <w:spacing w:line="360" w:lineRule="auto"/>
        <w:ind w:firstLine="709"/>
        <w:jc w:val="both"/>
        <w:rPr>
          <w:sz w:val="28"/>
          <w:szCs w:val="28"/>
        </w:rPr>
      </w:pPr>
      <w:r w:rsidRPr="00825F9C">
        <w:rPr>
          <w:sz w:val="28"/>
          <w:szCs w:val="28"/>
        </w:rPr>
        <w:t>ж/ активный ревматический процесс.</w:t>
      </w:r>
    </w:p>
    <w:p w14:paraId="04F40774" w14:textId="77777777" w:rsidR="009921D1" w:rsidRPr="00825F9C" w:rsidRDefault="009921D1" w:rsidP="007F00EA">
      <w:pPr>
        <w:spacing w:line="360" w:lineRule="auto"/>
        <w:ind w:firstLine="709"/>
        <w:jc w:val="both"/>
        <w:rPr>
          <w:color w:val="000000"/>
          <w:sz w:val="28"/>
          <w:szCs w:val="28"/>
        </w:rPr>
      </w:pPr>
      <w:r w:rsidRPr="00825F9C">
        <w:rPr>
          <w:color w:val="000000"/>
          <w:sz w:val="28"/>
          <w:szCs w:val="28"/>
        </w:rPr>
        <w:t xml:space="preserve">Электрокардиостимуляция показана при бради и тахи-бради формах ФП (т.е. при синдроме слабости синусового узла и при АВ блокадах). Двухкамерная (DDD, при пароксизмальной форме ФП) или предсердная (AAI, в том числе с положением электрода в межпредсердной перегородке) стимуляция могут уменьшать частоту возникновения рецидивов. Различные виды электрокардиостимуляции </w:t>
      </w:r>
      <w:r w:rsidR="008E0A94" w:rsidRPr="00825F9C">
        <w:rPr>
          <w:color w:val="000000"/>
          <w:sz w:val="28"/>
          <w:szCs w:val="28"/>
        </w:rPr>
        <w:t xml:space="preserve">(в том числе чреспищеводная) редко  </w:t>
      </w:r>
      <w:r w:rsidRPr="00825F9C">
        <w:rPr>
          <w:color w:val="000000"/>
          <w:sz w:val="28"/>
          <w:szCs w:val="28"/>
        </w:rPr>
        <w:t>купируют ФП.</w:t>
      </w:r>
    </w:p>
    <w:p w14:paraId="20CEAF28" w14:textId="77777777" w:rsidR="009921D1" w:rsidRPr="00825F9C" w:rsidRDefault="009921D1" w:rsidP="007F00EA">
      <w:pPr>
        <w:spacing w:line="360" w:lineRule="auto"/>
        <w:ind w:firstLine="709"/>
        <w:jc w:val="both"/>
        <w:rPr>
          <w:color w:val="000000"/>
          <w:sz w:val="28"/>
          <w:szCs w:val="28"/>
        </w:rPr>
      </w:pPr>
      <w:r w:rsidRPr="00825F9C">
        <w:rPr>
          <w:color w:val="000000"/>
          <w:sz w:val="28"/>
          <w:szCs w:val="28"/>
        </w:rPr>
        <w:t>Имплантируемый предсердный кардиовертер-дефибриллятор осуществляет разряды прямого тока с энергией _ 6 Дж, в ранние сроки (почти сразу) после детекции ФП. С учетом феномена электрофизиологического ремоделирования, раннее купирование ФП не позволяет измениться рефрактерностям предсердий, что уменьшает предпосылки для частого рецидивирования и самоподдерживания ФП. Однако эффективность этого метода и его значение остаются до конца не изученными.</w:t>
      </w:r>
    </w:p>
    <w:p w14:paraId="342245FB" w14:textId="77777777" w:rsidR="00163980" w:rsidRPr="00825F9C" w:rsidRDefault="00003BEC" w:rsidP="007F00EA">
      <w:pPr>
        <w:spacing w:line="360" w:lineRule="auto"/>
        <w:ind w:firstLine="709"/>
        <w:jc w:val="both"/>
        <w:rPr>
          <w:color w:val="000000"/>
          <w:sz w:val="28"/>
          <w:szCs w:val="28"/>
        </w:rPr>
      </w:pPr>
      <w:r w:rsidRPr="00825F9C">
        <w:rPr>
          <w:color w:val="000000"/>
          <w:sz w:val="28"/>
          <w:szCs w:val="28"/>
        </w:rPr>
        <w:t xml:space="preserve">Последние 20 лет можно назвать электрофизиологическим периодом в клинической аритмологии. Благодаря электрофизиологическим исследованиям стало возможным изучение топографии дополнительных проводящих путей сердца у конкретного больного, что открыло новые перспективы для хирургического лечения нарушений ритма. </w:t>
      </w:r>
      <w:r w:rsidR="009311D9" w:rsidRPr="00825F9C">
        <w:rPr>
          <w:color w:val="000000"/>
          <w:sz w:val="28"/>
          <w:szCs w:val="28"/>
        </w:rPr>
        <w:t xml:space="preserve">  Хирурги-аритмологи внесли значительный вклад в понимание патогенеза сердечных аритмий и открыли новую эру в лечении трудно курабельной мерцательной аритмии, которую не случайно раньше называли "arythmia absoluta". </w:t>
      </w:r>
      <w:r w:rsidRPr="00825F9C">
        <w:rPr>
          <w:color w:val="000000"/>
          <w:sz w:val="28"/>
          <w:szCs w:val="28"/>
        </w:rPr>
        <w:t>.</w:t>
      </w:r>
    </w:p>
    <w:p w14:paraId="21E38DB8" w14:textId="77777777" w:rsidR="00003BEC" w:rsidRPr="00825F9C" w:rsidRDefault="00D51E08" w:rsidP="007F00EA">
      <w:pPr>
        <w:spacing w:line="360" w:lineRule="auto"/>
        <w:ind w:firstLine="709"/>
        <w:jc w:val="both"/>
        <w:rPr>
          <w:color w:val="000000"/>
          <w:sz w:val="28"/>
          <w:szCs w:val="28"/>
        </w:rPr>
      </w:pPr>
      <w:r>
        <w:rPr>
          <w:color w:val="000000"/>
          <w:sz w:val="28"/>
          <w:szCs w:val="28"/>
        </w:rPr>
        <w:t>Еще  в</w:t>
      </w:r>
      <w:r w:rsidR="00003BEC" w:rsidRPr="00825F9C">
        <w:rPr>
          <w:color w:val="000000"/>
          <w:sz w:val="28"/>
          <w:szCs w:val="28"/>
        </w:rPr>
        <w:t xml:space="preserve"> начале 80-х годов Сох показал, что фибрилляцию предсердий можно лечить при помощи нескольких надрезов в предсердиях, прерывая таким образом развитие множественной циркуляции возбуждения по типу ре</w:t>
      </w:r>
      <w:r w:rsidR="00163980" w:rsidRPr="00825F9C">
        <w:rPr>
          <w:color w:val="000000"/>
          <w:sz w:val="28"/>
          <w:szCs w:val="28"/>
        </w:rPr>
        <w:t>-</w:t>
      </w:r>
      <w:r w:rsidR="00003BEC" w:rsidRPr="00825F9C">
        <w:rPr>
          <w:color w:val="000000"/>
          <w:sz w:val="28"/>
          <w:szCs w:val="28"/>
        </w:rPr>
        <w:t>ентри, являющейся причиной возникновения фибрилляции предсердий.</w:t>
      </w:r>
    </w:p>
    <w:p w14:paraId="31C09606" w14:textId="77777777" w:rsidR="008E0A94" w:rsidRPr="00825F9C" w:rsidRDefault="008E0A94" w:rsidP="007F00EA">
      <w:pPr>
        <w:spacing w:line="360" w:lineRule="auto"/>
        <w:ind w:firstLine="709"/>
        <w:jc w:val="both"/>
        <w:rPr>
          <w:color w:val="000000"/>
          <w:sz w:val="28"/>
          <w:szCs w:val="28"/>
        </w:rPr>
      </w:pPr>
      <w:r w:rsidRPr="00825F9C">
        <w:rPr>
          <w:color w:val="000000"/>
          <w:sz w:val="28"/>
          <w:szCs w:val="28"/>
        </w:rPr>
        <w:t>Показаниями для хирургического лечения  ФП являются:</w:t>
      </w:r>
    </w:p>
    <w:p w14:paraId="44483746" w14:textId="77777777" w:rsidR="008E0A94" w:rsidRPr="00825F9C" w:rsidRDefault="008E0A94" w:rsidP="007F00EA">
      <w:pPr>
        <w:spacing w:line="360" w:lineRule="auto"/>
        <w:ind w:firstLine="709"/>
        <w:jc w:val="both"/>
        <w:rPr>
          <w:color w:val="000000"/>
          <w:sz w:val="28"/>
          <w:szCs w:val="28"/>
        </w:rPr>
      </w:pPr>
      <w:r w:rsidRPr="00825F9C">
        <w:rPr>
          <w:color w:val="000000"/>
          <w:sz w:val="28"/>
          <w:szCs w:val="28"/>
        </w:rPr>
        <w:t>а/выраженная клиническая симптоматика;</w:t>
      </w:r>
    </w:p>
    <w:p w14:paraId="217D6321" w14:textId="77777777" w:rsidR="008E0A94" w:rsidRPr="00825F9C" w:rsidRDefault="008E0A94" w:rsidP="007F00EA">
      <w:pPr>
        <w:spacing w:line="360" w:lineRule="auto"/>
        <w:ind w:firstLine="709"/>
        <w:jc w:val="both"/>
        <w:rPr>
          <w:color w:val="000000"/>
          <w:sz w:val="28"/>
          <w:szCs w:val="28"/>
        </w:rPr>
      </w:pPr>
      <w:r w:rsidRPr="00825F9C">
        <w:rPr>
          <w:color w:val="000000"/>
          <w:sz w:val="28"/>
          <w:szCs w:val="28"/>
        </w:rPr>
        <w:t>б/устойчивость к лекарственной терапии;</w:t>
      </w:r>
    </w:p>
    <w:p w14:paraId="6250B5A3" w14:textId="77777777" w:rsidR="009311D9" w:rsidRPr="00825F9C" w:rsidRDefault="008E0A94" w:rsidP="007F00EA">
      <w:pPr>
        <w:spacing w:line="360" w:lineRule="auto"/>
        <w:ind w:firstLine="709"/>
        <w:jc w:val="both"/>
        <w:rPr>
          <w:color w:val="000000"/>
          <w:sz w:val="28"/>
          <w:szCs w:val="28"/>
        </w:rPr>
      </w:pPr>
      <w:r w:rsidRPr="00825F9C">
        <w:rPr>
          <w:color w:val="000000"/>
          <w:sz w:val="28"/>
          <w:szCs w:val="28"/>
        </w:rPr>
        <w:t>в/</w:t>
      </w:r>
      <w:r w:rsidR="009311D9" w:rsidRPr="00825F9C">
        <w:rPr>
          <w:color w:val="000000"/>
          <w:sz w:val="28"/>
          <w:szCs w:val="28"/>
        </w:rPr>
        <w:t xml:space="preserve"> побочные эффекты.</w:t>
      </w:r>
    </w:p>
    <w:p w14:paraId="4D552773" w14:textId="77777777" w:rsidR="008E0A94" w:rsidRPr="00825F9C" w:rsidRDefault="008E0A94" w:rsidP="007F00EA">
      <w:pPr>
        <w:spacing w:line="360" w:lineRule="auto"/>
        <w:ind w:firstLine="709"/>
        <w:jc w:val="both"/>
        <w:rPr>
          <w:color w:val="000000"/>
          <w:sz w:val="28"/>
          <w:szCs w:val="28"/>
        </w:rPr>
      </w:pPr>
      <w:r w:rsidRPr="00825F9C">
        <w:rPr>
          <w:color w:val="000000"/>
          <w:sz w:val="28"/>
          <w:szCs w:val="28"/>
        </w:rPr>
        <w:t>г/ митральный стеноз.</w:t>
      </w:r>
    </w:p>
    <w:p w14:paraId="56D73C92" w14:textId="77777777" w:rsidR="009311D9" w:rsidRPr="00825F9C" w:rsidRDefault="009921D1" w:rsidP="007F00EA">
      <w:pPr>
        <w:spacing w:line="360" w:lineRule="auto"/>
        <w:ind w:firstLine="709"/>
        <w:jc w:val="both"/>
        <w:rPr>
          <w:color w:val="000000"/>
          <w:sz w:val="28"/>
          <w:szCs w:val="28"/>
        </w:rPr>
      </w:pPr>
      <w:r w:rsidRPr="00825F9C">
        <w:rPr>
          <w:color w:val="000000"/>
          <w:sz w:val="28"/>
          <w:szCs w:val="28"/>
        </w:rPr>
        <w:t>Хирургические методы в лече</w:t>
      </w:r>
      <w:r w:rsidR="009311D9" w:rsidRPr="00825F9C">
        <w:rPr>
          <w:color w:val="000000"/>
          <w:sz w:val="28"/>
          <w:szCs w:val="28"/>
        </w:rPr>
        <w:t>нии ФП сейчас используются  не часто</w:t>
      </w:r>
      <w:r w:rsidRPr="00825F9C">
        <w:rPr>
          <w:color w:val="000000"/>
          <w:sz w:val="28"/>
          <w:szCs w:val="28"/>
        </w:rPr>
        <w:t>. Среди них выделяют операции хирургической изоляции предсердий, "коридор", "лабиринт". Все они направлены на разрушение множественных колец re-entry, и создание единственного пути ("коридора", "лабиринта") от предсердий к АВ узлу.</w:t>
      </w:r>
    </w:p>
    <w:p w14:paraId="1A3B860E" w14:textId="77777777" w:rsidR="009311D9" w:rsidRPr="00825F9C" w:rsidRDefault="009311D9" w:rsidP="007F00EA">
      <w:pPr>
        <w:spacing w:line="360" w:lineRule="auto"/>
        <w:ind w:firstLine="709"/>
        <w:jc w:val="both"/>
        <w:rPr>
          <w:color w:val="000000"/>
          <w:sz w:val="28"/>
          <w:szCs w:val="28"/>
        </w:rPr>
      </w:pPr>
      <w:r w:rsidRPr="00825F9C">
        <w:rPr>
          <w:color w:val="000000"/>
          <w:sz w:val="28"/>
          <w:szCs w:val="28"/>
        </w:rPr>
        <w:t>Применяются следующие хирургические методы лечения  ФП :</w:t>
      </w:r>
    </w:p>
    <w:p w14:paraId="789298D4" w14:textId="77777777" w:rsidR="009311D9" w:rsidRPr="00825F9C" w:rsidRDefault="009311D9" w:rsidP="007F00EA">
      <w:pPr>
        <w:numPr>
          <w:ilvl w:val="0"/>
          <w:numId w:val="16"/>
        </w:numPr>
        <w:spacing w:line="360" w:lineRule="auto"/>
        <w:ind w:left="0" w:firstLine="709"/>
        <w:jc w:val="both"/>
        <w:rPr>
          <w:color w:val="000000"/>
          <w:sz w:val="28"/>
          <w:szCs w:val="28"/>
        </w:rPr>
      </w:pPr>
      <w:r w:rsidRPr="00825F9C">
        <w:rPr>
          <w:color w:val="000000"/>
          <w:sz w:val="28"/>
          <w:szCs w:val="28"/>
        </w:rPr>
        <w:t>"Лабиринтный" метод - в определенных участках предсердий делается несколько разрезов, которые останавливают проведение возбуждения, разрывая "порочный круг". Сократительная функция сердца обычно сохраняется. Эффективность операции достигает 60%.</w:t>
      </w:r>
    </w:p>
    <w:p w14:paraId="2AFE03BD" w14:textId="77777777" w:rsidR="009311D9" w:rsidRPr="00825F9C" w:rsidRDefault="009311D9" w:rsidP="007F00EA">
      <w:pPr>
        <w:numPr>
          <w:ilvl w:val="0"/>
          <w:numId w:val="16"/>
        </w:numPr>
        <w:spacing w:line="360" w:lineRule="auto"/>
        <w:ind w:left="0" w:firstLine="709"/>
        <w:jc w:val="both"/>
        <w:rPr>
          <w:color w:val="000000"/>
          <w:sz w:val="28"/>
          <w:szCs w:val="28"/>
        </w:rPr>
      </w:pPr>
      <w:r w:rsidRPr="00825F9C">
        <w:rPr>
          <w:color w:val="000000"/>
          <w:sz w:val="28"/>
          <w:szCs w:val="28"/>
        </w:rPr>
        <w:t>"Коридорный" метод - изоляция правого и левого предсердия от межпредсердной перегородки. Образуется "коридор" из смежных тканей от синусового до атриовентрикулярного узла.</w:t>
      </w:r>
    </w:p>
    <w:p w14:paraId="6DE233E9" w14:textId="77777777" w:rsidR="009311D9" w:rsidRPr="00825F9C" w:rsidRDefault="009311D9" w:rsidP="007F00EA">
      <w:pPr>
        <w:numPr>
          <w:ilvl w:val="0"/>
          <w:numId w:val="16"/>
        </w:numPr>
        <w:spacing w:line="360" w:lineRule="auto"/>
        <w:ind w:left="0" w:firstLine="709"/>
        <w:jc w:val="both"/>
        <w:rPr>
          <w:color w:val="000000"/>
          <w:sz w:val="28"/>
          <w:szCs w:val="28"/>
        </w:rPr>
      </w:pPr>
      <w:r w:rsidRPr="00825F9C">
        <w:rPr>
          <w:color w:val="000000"/>
          <w:sz w:val="28"/>
          <w:szCs w:val="28"/>
        </w:rPr>
        <w:t>Радиочастотная катетерная деструкция (аблация) - прерывается проведение возбуждения по "порочному кругу". По эффективности метод не отличается от "лабиринтного", но более доступен, поэтому ему отдается предпочтение в последние годы.</w:t>
      </w:r>
    </w:p>
    <w:p w14:paraId="19EE7213" w14:textId="77777777" w:rsidR="009921D1" w:rsidRPr="00825F9C" w:rsidRDefault="009921D1" w:rsidP="007F00EA">
      <w:pPr>
        <w:spacing w:line="360" w:lineRule="auto"/>
        <w:ind w:firstLine="709"/>
        <w:jc w:val="both"/>
        <w:rPr>
          <w:color w:val="000000"/>
          <w:sz w:val="28"/>
          <w:szCs w:val="28"/>
        </w:rPr>
      </w:pPr>
      <w:r w:rsidRPr="00825F9C">
        <w:rPr>
          <w:color w:val="000000"/>
          <w:sz w:val="28"/>
          <w:szCs w:val="28"/>
        </w:rPr>
        <w:t>Главный их недостаток то, что они выполняются на "открытом" сердце (общая анестезия, аппарат искусственного кровообращения, холодовая кардиоплегия и вытекающие из этого осложнения и последствия).</w:t>
      </w:r>
      <w:r w:rsidR="009311D9" w:rsidRPr="00825F9C">
        <w:rPr>
          <w:color w:val="000000"/>
          <w:sz w:val="28"/>
          <w:szCs w:val="28"/>
        </w:rPr>
        <w:t xml:space="preserve"> </w:t>
      </w:r>
      <w:r w:rsidRPr="00825F9C">
        <w:rPr>
          <w:color w:val="000000"/>
          <w:sz w:val="28"/>
          <w:szCs w:val="28"/>
        </w:rPr>
        <w:t xml:space="preserve"> При необходимости выполнения операции на "открытом" сердце (протезирование клапана или аневризмэктомия) можно параллельно выполнить операцию по поводу ФП.</w:t>
      </w:r>
    </w:p>
    <w:p w14:paraId="6B9B0343" w14:textId="77777777" w:rsidR="009921D1" w:rsidRPr="00825F9C" w:rsidRDefault="009921D1" w:rsidP="007F00EA">
      <w:pPr>
        <w:spacing w:line="360" w:lineRule="auto"/>
        <w:ind w:firstLine="709"/>
        <w:jc w:val="both"/>
        <w:rPr>
          <w:color w:val="000000"/>
          <w:sz w:val="28"/>
          <w:szCs w:val="28"/>
        </w:rPr>
      </w:pPr>
      <w:r w:rsidRPr="00825F9C">
        <w:rPr>
          <w:color w:val="000000"/>
          <w:sz w:val="28"/>
          <w:szCs w:val="28"/>
        </w:rPr>
        <w:t>Интервенционные методы в лечении ФП</w:t>
      </w:r>
      <w:r w:rsidR="00FA0C49" w:rsidRPr="00825F9C">
        <w:rPr>
          <w:color w:val="000000"/>
          <w:sz w:val="28"/>
          <w:szCs w:val="28"/>
        </w:rPr>
        <w:t xml:space="preserve"> </w:t>
      </w:r>
      <w:r w:rsidRPr="00825F9C">
        <w:rPr>
          <w:color w:val="000000"/>
          <w:sz w:val="28"/>
          <w:szCs w:val="28"/>
        </w:rPr>
        <w:t>(трансвенозные катетерные радиочастотные абляции) в настоящее время находят все больше сторонников. Самый простой способ при ФП (широко распространенный еще 3 - 5 лет назад) - это деструкция АВ соединения (создание искусств</w:t>
      </w:r>
      <w:r w:rsidR="00FA0C49" w:rsidRPr="00825F9C">
        <w:rPr>
          <w:color w:val="000000"/>
          <w:sz w:val="28"/>
          <w:szCs w:val="28"/>
        </w:rPr>
        <w:t xml:space="preserve">енной АВ блокады и имплантация    </w:t>
      </w:r>
      <w:r w:rsidRPr="00825F9C">
        <w:rPr>
          <w:color w:val="000000"/>
          <w:sz w:val="28"/>
          <w:szCs w:val="28"/>
        </w:rPr>
        <w:t>электрокардиостимулятора</w:t>
      </w:r>
      <w:r w:rsidR="00FA0C49" w:rsidRPr="00825F9C">
        <w:rPr>
          <w:color w:val="000000"/>
          <w:sz w:val="28"/>
          <w:szCs w:val="28"/>
        </w:rPr>
        <w:t xml:space="preserve">      </w:t>
      </w:r>
      <w:r w:rsidRPr="00825F9C">
        <w:rPr>
          <w:color w:val="000000"/>
          <w:sz w:val="28"/>
          <w:szCs w:val="28"/>
        </w:rPr>
        <w:t xml:space="preserve"> в режиме VVI(R). При этом нарушается физиология сердца, не уменьшается эмболический риск, часто возникает зависимость от электрокардиостимулятора и проявляются все недостатки VVI режима. Сейчас с целью контроля частоты сокращений желудочков все чаще выполняется модификация АВ проведения без имплантации электрокардиостимулятора (то есть создается ограничение проведения предсердных импульсов на желудочки). Наиболее перспективной является трансвенозная абляция re-entry предсердий и/или очагов эктопической активности (по типу операции "лабиринт"). Такая процедура высокоэффективна, но весьма сложна технически и трудоемка.</w:t>
      </w:r>
    </w:p>
    <w:p w14:paraId="34D922AB" w14:textId="77777777" w:rsidR="007550BD" w:rsidRPr="00825F9C" w:rsidRDefault="007550BD" w:rsidP="007F00EA">
      <w:pPr>
        <w:spacing w:line="360" w:lineRule="auto"/>
        <w:ind w:firstLine="709"/>
        <w:jc w:val="both"/>
        <w:rPr>
          <w:sz w:val="28"/>
          <w:szCs w:val="28"/>
        </w:rPr>
      </w:pPr>
    </w:p>
    <w:p w14:paraId="0913C162" w14:textId="77777777" w:rsidR="0006592C" w:rsidRPr="00825F9C" w:rsidRDefault="0006592C" w:rsidP="007F00EA">
      <w:pPr>
        <w:spacing w:line="360" w:lineRule="auto"/>
        <w:ind w:firstLine="709"/>
        <w:jc w:val="both"/>
        <w:rPr>
          <w:b/>
          <w:i/>
          <w:color w:val="000000"/>
          <w:sz w:val="28"/>
          <w:szCs w:val="28"/>
        </w:rPr>
      </w:pPr>
      <w:r w:rsidRPr="00825F9C">
        <w:rPr>
          <w:b/>
          <w:i/>
          <w:color w:val="000000"/>
          <w:sz w:val="28"/>
          <w:szCs w:val="28"/>
        </w:rPr>
        <w:t>Последствия  ФП.</w:t>
      </w:r>
    </w:p>
    <w:p w14:paraId="55EE761C" w14:textId="77777777" w:rsidR="0006592C" w:rsidRPr="00825F9C" w:rsidRDefault="0006592C" w:rsidP="007F00EA">
      <w:pPr>
        <w:pStyle w:val="a5"/>
        <w:spacing w:line="360" w:lineRule="auto"/>
        <w:ind w:firstLine="709"/>
        <w:rPr>
          <w:sz w:val="28"/>
          <w:szCs w:val="28"/>
        </w:rPr>
      </w:pPr>
    </w:p>
    <w:p w14:paraId="38360223" w14:textId="77777777" w:rsidR="00FA29AA" w:rsidRPr="00825F9C" w:rsidRDefault="0006592C" w:rsidP="007F00EA">
      <w:pPr>
        <w:spacing w:line="360" w:lineRule="auto"/>
        <w:ind w:firstLine="709"/>
        <w:jc w:val="both"/>
        <w:rPr>
          <w:color w:val="000000"/>
          <w:sz w:val="28"/>
          <w:szCs w:val="28"/>
        </w:rPr>
      </w:pPr>
      <w:r w:rsidRPr="00825F9C">
        <w:rPr>
          <w:sz w:val="28"/>
          <w:szCs w:val="28"/>
        </w:rPr>
        <w:t>Переход ФП в постоян</w:t>
      </w:r>
      <w:r w:rsidR="00554325" w:rsidRPr="00825F9C">
        <w:rPr>
          <w:sz w:val="28"/>
          <w:szCs w:val="28"/>
        </w:rPr>
        <w:t xml:space="preserve">ную форму нежелателен </w:t>
      </w:r>
      <w:r w:rsidRPr="00825F9C">
        <w:rPr>
          <w:sz w:val="28"/>
          <w:szCs w:val="28"/>
        </w:rPr>
        <w:t xml:space="preserve">  тем  , что привод</w:t>
      </w:r>
      <w:r w:rsidR="00D51E08">
        <w:rPr>
          <w:sz w:val="28"/>
          <w:szCs w:val="28"/>
        </w:rPr>
        <w:t xml:space="preserve">ит к снижению качества жизни, </w:t>
      </w:r>
      <w:r w:rsidRPr="00825F9C">
        <w:rPr>
          <w:sz w:val="28"/>
          <w:szCs w:val="28"/>
        </w:rPr>
        <w:t>развитию  ХСН</w:t>
      </w:r>
      <w:r w:rsidR="00D51E08">
        <w:rPr>
          <w:sz w:val="28"/>
          <w:szCs w:val="28"/>
        </w:rPr>
        <w:t>, инвалидизации</w:t>
      </w:r>
      <w:r w:rsidR="00554325" w:rsidRPr="00825F9C">
        <w:rPr>
          <w:sz w:val="28"/>
          <w:szCs w:val="28"/>
        </w:rPr>
        <w:t xml:space="preserve">, </w:t>
      </w:r>
      <w:r w:rsidRPr="00825F9C">
        <w:rPr>
          <w:sz w:val="28"/>
          <w:szCs w:val="28"/>
        </w:rPr>
        <w:t xml:space="preserve">снижению продолжительности </w:t>
      </w:r>
      <w:r w:rsidR="00FA29AA" w:rsidRPr="00825F9C">
        <w:rPr>
          <w:sz w:val="28"/>
          <w:szCs w:val="28"/>
        </w:rPr>
        <w:t xml:space="preserve">  </w:t>
      </w:r>
      <w:r w:rsidRPr="00825F9C">
        <w:rPr>
          <w:sz w:val="28"/>
          <w:szCs w:val="28"/>
        </w:rPr>
        <w:t>жизни</w:t>
      </w:r>
      <w:r w:rsidRPr="00825F9C">
        <w:rPr>
          <w:color w:val="000000"/>
          <w:sz w:val="28"/>
          <w:szCs w:val="28"/>
        </w:rPr>
        <w:t xml:space="preserve">  . </w:t>
      </w:r>
      <w:r w:rsidR="00FA29AA" w:rsidRPr="00825F9C">
        <w:rPr>
          <w:color w:val="000000"/>
          <w:sz w:val="28"/>
          <w:szCs w:val="28"/>
        </w:rPr>
        <w:t>По  данным  Фремингемского  исследования   ФП   в  5  раз   повышает  вероятность  ишемического  инсульта  ,   опасность  которого  нарастает  с  возрастом .</w:t>
      </w:r>
    </w:p>
    <w:p w14:paraId="0AFCDD1F" w14:textId="77777777" w:rsidR="004B76A5" w:rsidRPr="00825F9C" w:rsidRDefault="004B76A5" w:rsidP="007F00EA">
      <w:pPr>
        <w:spacing w:line="360" w:lineRule="auto"/>
        <w:ind w:firstLine="709"/>
        <w:jc w:val="both"/>
        <w:rPr>
          <w:color w:val="000000"/>
          <w:sz w:val="28"/>
          <w:szCs w:val="28"/>
        </w:rPr>
      </w:pPr>
      <w:r w:rsidRPr="00825F9C">
        <w:rPr>
          <w:color w:val="000000"/>
          <w:sz w:val="28"/>
          <w:szCs w:val="28"/>
        </w:rPr>
        <w:t>Негативная  роль  ФП:</w:t>
      </w:r>
    </w:p>
    <w:p w14:paraId="21BBB106" w14:textId="77777777" w:rsidR="004B76A5" w:rsidRPr="00825F9C" w:rsidRDefault="004B76A5" w:rsidP="007F00EA">
      <w:pPr>
        <w:spacing w:line="360" w:lineRule="auto"/>
        <w:ind w:firstLine="709"/>
        <w:jc w:val="both"/>
        <w:rPr>
          <w:color w:val="000000"/>
          <w:sz w:val="28"/>
          <w:szCs w:val="28"/>
        </w:rPr>
      </w:pPr>
      <w:r w:rsidRPr="00825F9C">
        <w:rPr>
          <w:color w:val="000000"/>
          <w:sz w:val="28"/>
          <w:szCs w:val="28"/>
        </w:rPr>
        <w:t>а/ отсутствие синхронности работы  предсердий и  желудочков,</w:t>
      </w:r>
    </w:p>
    <w:p w14:paraId="388306F3" w14:textId="77777777" w:rsidR="004B76A5" w:rsidRPr="00825F9C" w:rsidRDefault="004B76A5" w:rsidP="007F00EA">
      <w:pPr>
        <w:spacing w:line="360" w:lineRule="auto"/>
        <w:ind w:firstLine="709"/>
        <w:jc w:val="both"/>
        <w:rPr>
          <w:color w:val="000000"/>
          <w:sz w:val="28"/>
          <w:szCs w:val="28"/>
        </w:rPr>
      </w:pPr>
      <w:r w:rsidRPr="00825F9C">
        <w:rPr>
          <w:color w:val="000000"/>
          <w:sz w:val="28"/>
          <w:szCs w:val="28"/>
        </w:rPr>
        <w:t>б/ тахикардия-индуцируемая  КМП,</w:t>
      </w:r>
    </w:p>
    <w:p w14:paraId="15AE74F7" w14:textId="77777777" w:rsidR="004B76A5" w:rsidRPr="00825F9C" w:rsidRDefault="004B76A5" w:rsidP="007F00EA">
      <w:pPr>
        <w:spacing w:line="360" w:lineRule="auto"/>
        <w:ind w:firstLine="709"/>
        <w:jc w:val="both"/>
        <w:rPr>
          <w:color w:val="000000"/>
          <w:sz w:val="28"/>
          <w:szCs w:val="28"/>
        </w:rPr>
      </w:pPr>
      <w:r w:rsidRPr="00825F9C">
        <w:rPr>
          <w:color w:val="000000"/>
          <w:sz w:val="28"/>
          <w:szCs w:val="28"/>
        </w:rPr>
        <w:t>в/ риск развития  жизнеугрожающих аритмий,</w:t>
      </w:r>
    </w:p>
    <w:p w14:paraId="60C9F5A7" w14:textId="77777777" w:rsidR="004B76A5" w:rsidRPr="00825F9C" w:rsidRDefault="004B76A5" w:rsidP="007F00EA">
      <w:pPr>
        <w:spacing w:line="360" w:lineRule="auto"/>
        <w:ind w:firstLine="709"/>
        <w:jc w:val="both"/>
        <w:rPr>
          <w:color w:val="000000"/>
          <w:sz w:val="28"/>
          <w:szCs w:val="28"/>
        </w:rPr>
      </w:pPr>
      <w:r w:rsidRPr="00825F9C">
        <w:rPr>
          <w:color w:val="000000"/>
          <w:sz w:val="28"/>
          <w:szCs w:val="28"/>
        </w:rPr>
        <w:t>г/ тромбоэмболии.</w:t>
      </w:r>
    </w:p>
    <w:p w14:paraId="3EE20446" w14:textId="77777777" w:rsidR="00141EDE" w:rsidRPr="00825F9C" w:rsidRDefault="004D75E8" w:rsidP="007F00EA">
      <w:pPr>
        <w:spacing w:line="360" w:lineRule="auto"/>
        <w:ind w:firstLine="709"/>
        <w:jc w:val="both"/>
        <w:rPr>
          <w:sz w:val="28"/>
          <w:szCs w:val="28"/>
        </w:rPr>
      </w:pPr>
      <w:r w:rsidRPr="00825F9C">
        <w:rPr>
          <w:sz w:val="28"/>
          <w:szCs w:val="28"/>
        </w:rPr>
        <w:t>Н</w:t>
      </w:r>
      <w:r w:rsidR="005C5321" w:rsidRPr="00825F9C">
        <w:rPr>
          <w:sz w:val="28"/>
          <w:szCs w:val="28"/>
        </w:rPr>
        <w:t>еблагоприятно влиять на гемодин</w:t>
      </w:r>
      <w:r w:rsidR="005C5321" w:rsidRPr="00825F9C">
        <w:rPr>
          <w:sz w:val="28"/>
          <w:szCs w:val="28"/>
          <w:lang w:val="en-US"/>
        </w:rPr>
        <w:t>a</w:t>
      </w:r>
      <w:r w:rsidR="005C5321" w:rsidRPr="00825F9C">
        <w:rPr>
          <w:sz w:val="28"/>
          <w:szCs w:val="28"/>
        </w:rPr>
        <w:t>мику</w:t>
      </w:r>
      <w:r w:rsidR="00C51B38" w:rsidRPr="00825F9C">
        <w:rPr>
          <w:sz w:val="28"/>
          <w:szCs w:val="28"/>
        </w:rPr>
        <w:t xml:space="preserve">  </w:t>
      </w:r>
      <w:r w:rsidR="005C5321" w:rsidRPr="00825F9C">
        <w:rPr>
          <w:sz w:val="28"/>
          <w:szCs w:val="28"/>
        </w:rPr>
        <w:t xml:space="preserve"> могут 3</w:t>
      </w:r>
      <w:r w:rsidR="00C51B38" w:rsidRPr="00825F9C">
        <w:rPr>
          <w:sz w:val="28"/>
          <w:szCs w:val="28"/>
        </w:rPr>
        <w:t xml:space="preserve"> </w:t>
      </w:r>
      <w:r w:rsidR="005C5321" w:rsidRPr="00825F9C">
        <w:rPr>
          <w:sz w:val="28"/>
          <w:szCs w:val="28"/>
        </w:rPr>
        <w:t>фактора: потеря</w:t>
      </w:r>
      <w:r w:rsidR="00C51B38" w:rsidRPr="00825F9C">
        <w:rPr>
          <w:sz w:val="28"/>
          <w:szCs w:val="28"/>
        </w:rPr>
        <w:t xml:space="preserve">  </w:t>
      </w:r>
      <w:r w:rsidR="005C5321" w:rsidRPr="00825F9C">
        <w:rPr>
          <w:sz w:val="28"/>
          <w:szCs w:val="28"/>
        </w:rPr>
        <w:t xml:space="preserve"> синхронной</w:t>
      </w:r>
      <w:r w:rsidR="00D51E08">
        <w:rPr>
          <w:sz w:val="28"/>
          <w:szCs w:val="28"/>
        </w:rPr>
        <w:t xml:space="preserve"> </w:t>
      </w:r>
      <w:r w:rsidR="005C5321" w:rsidRPr="00825F9C">
        <w:rPr>
          <w:sz w:val="28"/>
          <w:szCs w:val="28"/>
        </w:rPr>
        <w:t>механической активности предсердий, нерегулярность</w:t>
      </w:r>
      <w:r w:rsidR="00C51B38" w:rsidRPr="00825F9C">
        <w:rPr>
          <w:sz w:val="28"/>
          <w:szCs w:val="28"/>
        </w:rPr>
        <w:t xml:space="preserve">  </w:t>
      </w:r>
      <w:r w:rsidR="005C5321" w:rsidRPr="00825F9C">
        <w:rPr>
          <w:sz w:val="28"/>
          <w:szCs w:val="28"/>
        </w:rPr>
        <w:t xml:space="preserve"> желудочковых </w:t>
      </w:r>
      <w:r w:rsidR="00C51B38" w:rsidRPr="00825F9C">
        <w:rPr>
          <w:sz w:val="28"/>
          <w:szCs w:val="28"/>
        </w:rPr>
        <w:t xml:space="preserve">  </w:t>
      </w:r>
      <w:r w:rsidR="005C5321" w:rsidRPr="00825F9C">
        <w:rPr>
          <w:sz w:val="28"/>
          <w:szCs w:val="28"/>
        </w:rPr>
        <w:t>сокращений и слишком высокая частота</w:t>
      </w:r>
      <w:r w:rsidR="00C51B38" w:rsidRPr="00825F9C">
        <w:rPr>
          <w:sz w:val="28"/>
          <w:szCs w:val="28"/>
        </w:rPr>
        <w:t xml:space="preserve">  </w:t>
      </w:r>
      <w:r w:rsidR="005C5321" w:rsidRPr="00825F9C">
        <w:rPr>
          <w:sz w:val="28"/>
          <w:szCs w:val="28"/>
        </w:rPr>
        <w:t xml:space="preserve"> сердечных сокращений. Выраженное снижение</w:t>
      </w:r>
      <w:r w:rsidR="00D51E08">
        <w:rPr>
          <w:sz w:val="28"/>
          <w:szCs w:val="28"/>
        </w:rPr>
        <w:t xml:space="preserve"> </w:t>
      </w:r>
      <w:r w:rsidR="005C5321" w:rsidRPr="00825F9C">
        <w:rPr>
          <w:sz w:val="28"/>
          <w:szCs w:val="28"/>
        </w:rPr>
        <w:t xml:space="preserve"> сердечного выброса из-за исчезновения систолы предсердий может возникнуть у</w:t>
      </w:r>
      <w:r w:rsidR="00D51E08">
        <w:rPr>
          <w:sz w:val="28"/>
          <w:szCs w:val="28"/>
        </w:rPr>
        <w:t xml:space="preserve"> </w:t>
      </w:r>
      <w:r w:rsidR="005C5321" w:rsidRPr="00825F9C">
        <w:rPr>
          <w:sz w:val="28"/>
          <w:szCs w:val="28"/>
        </w:rPr>
        <w:t>больн</w:t>
      </w:r>
      <w:r w:rsidR="00D51E08">
        <w:rPr>
          <w:sz w:val="28"/>
          <w:szCs w:val="28"/>
        </w:rPr>
        <w:t xml:space="preserve">ых с </w:t>
      </w:r>
      <w:r w:rsidR="00C51B38" w:rsidRPr="00825F9C">
        <w:rPr>
          <w:sz w:val="28"/>
          <w:szCs w:val="28"/>
        </w:rPr>
        <w:t>нарушенным   диастолическим   н</w:t>
      </w:r>
      <w:r w:rsidR="005C5321" w:rsidRPr="00825F9C">
        <w:rPr>
          <w:sz w:val="28"/>
          <w:szCs w:val="28"/>
        </w:rPr>
        <w:t>апо</w:t>
      </w:r>
      <w:r w:rsidR="00554325" w:rsidRPr="00825F9C">
        <w:rPr>
          <w:sz w:val="28"/>
          <w:szCs w:val="28"/>
        </w:rPr>
        <w:t xml:space="preserve">лнением левого желудочка   </w:t>
      </w:r>
      <w:r w:rsidR="005C5321" w:rsidRPr="00825F9C">
        <w:rPr>
          <w:sz w:val="28"/>
          <w:szCs w:val="28"/>
        </w:rPr>
        <w:t>(митральным стенозом, гипертонией, гипертрофической или рестриктивной кардиомиопатией).</w:t>
      </w:r>
      <w:r w:rsidR="00141EDE" w:rsidRPr="00825F9C">
        <w:rPr>
          <w:sz w:val="28"/>
          <w:szCs w:val="28"/>
        </w:rPr>
        <w:t xml:space="preserve"> </w:t>
      </w:r>
      <w:r w:rsidR="00554325" w:rsidRPr="00825F9C">
        <w:rPr>
          <w:sz w:val="28"/>
          <w:szCs w:val="28"/>
        </w:rPr>
        <w:t xml:space="preserve">   </w:t>
      </w:r>
      <w:r w:rsidR="00141EDE" w:rsidRPr="00825F9C">
        <w:rPr>
          <w:sz w:val="28"/>
          <w:szCs w:val="28"/>
        </w:rPr>
        <w:t>Нарастание гемодинамических</w:t>
      </w:r>
      <w:r w:rsidR="00C51B38" w:rsidRPr="00825F9C">
        <w:rPr>
          <w:sz w:val="28"/>
          <w:szCs w:val="28"/>
        </w:rPr>
        <w:t xml:space="preserve">  </w:t>
      </w:r>
      <w:r w:rsidR="00141EDE" w:rsidRPr="00825F9C">
        <w:rPr>
          <w:sz w:val="28"/>
          <w:szCs w:val="28"/>
        </w:rPr>
        <w:t xml:space="preserve"> расстройств в </w:t>
      </w:r>
      <w:r w:rsidR="00C51B38" w:rsidRPr="00825F9C">
        <w:rPr>
          <w:sz w:val="28"/>
          <w:szCs w:val="28"/>
        </w:rPr>
        <w:t xml:space="preserve">  </w:t>
      </w:r>
      <w:r w:rsidR="00141EDE" w:rsidRPr="00825F9C">
        <w:rPr>
          <w:sz w:val="28"/>
          <w:szCs w:val="28"/>
        </w:rPr>
        <w:t>таких случаях может сыграть фатальную роль. Следует учитывать и угрозу</w:t>
      </w:r>
      <w:r w:rsidR="00C51B38" w:rsidRPr="00825F9C">
        <w:rPr>
          <w:sz w:val="28"/>
          <w:szCs w:val="28"/>
        </w:rPr>
        <w:t xml:space="preserve">  </w:t>
      </w:r>
      <w:r w:rsidR="00141EDE" w:rsidRPr="00825F9C">
        <w:rPr>
          <w:sz w:val="28"/>
          <w:szCs w:val="28"/>
        </w:rPr>
        <w:t xml:space="preserve"> тяжелых </w:t>
      </w:r>
      <w:r w:rsidR="00C51B38" w:rsidRPr="00825F9C">
        <w:rPr>
          <w:sz w:val="28"/>
          <w:szCs w:val="28"/>
        </w:rPr>
        <w:t xml:space="preserve">  </w:t>
      </w:r>
      <w:r w:rsidR="00141EDE" w:rsidRPr="00825F9C">
        <w:rPr>
          <w:sz w:val="28"/>
          <w:szCs w:val="28"/>
        </w:rPr>
        <w:t xml:space="preserve">системных тромбоэмболии. В целом летальность при ФП  возрастает в 2 раза. </w:t>
      </w:r>
      <w:r w:rsidR="002E1B1F" w:rsidRPr="00825F9C">
        <w:rPr>
          <w:sz w:val="28"/>
          <w:szCs w:val="28"/>
        </w:rPr>
        <w:t xml:space="preserve">   </w:t>
      </w:r>
      <w:r w:rsidR="00141EDE" w:rsidRPr="00825F9C">
        <w:rPr>
          <w:sz w:val="28"/>
          <w:szCs w:val="28"/>
        </w:rPr>
        <w:t xml:space="preserve">Причиной ее нередко становится церебральный инсульт, вероятность которого достигает 5% в год даже </w:t>
      </w:r>
      <w:r w:rsidR="00F07DBC" w:rsidRPr="00825F9C">
        <w:rPr>
          <w:sz w:val="28"/>
          <w:szCs w:val="28"/>
        </w:rPr>
        <w:t xml:space="preserve">при неревматической этиологии  ФП </w:t>
      </w:r>
      <w:r w:rsidR="00141EDE" w:rsidRPr="00825F9C">
        <w:rPr>
          <w:sz w:val="28"/>
          <w:szCs w:val="28"/>
        </w:rPr>
        <w:t xml:space="preserve">. </w:t>
      </w:r>
      <w:r w:rsidR="007B67AB" w:rsidRPr="00825F9C">
        <w:rPr>
          <w:sz w:val="28"/>
          <w:szCs w:val="28"/>
        </w:rPr>
        <w:t>По данным института мозга во Франции, 50% инсультов мозга возникают вследствие кардиоэмболии, при этом в 40% случаев имеется постоянная или пароксизмальная  ФП , 30% таких больных умерли в течение последующих 6 мес (G. Runcural, 1994).</w:t>
      </w:r>
    </w:p>
    <w:p w14:paraId="7FCACDE3" w14:textId="77777777" w:rsidR="00433F9D" w:rsidRPr="00825F9C" w:rsidRDefault="005C5321" w:rsidP="007F00EA">
      <w:pPr>
        <w:spacing w:line="360" w:lineRule="auto"/>
        <w:ind w:firstLine="709"/>
        <w:jc w:val="both"/>
        <w:rPr>
          <w:sz w:val="28"/>
          <w:szCs w:val="28"/>
        </w:rPr>
      </w:pPr>
      <w:r w:rsidRPr="00825F9C">
        <w:rPr>
          <w:sz w:val="28"/>
          <w:szCs w:val="28"/>
        </w:rPr>
        <w:t>Постоянно высокая частота сокращений предсердий неблагоприятно влияет на их сократительную способность (кардиомиопатия предсердий, вызванная тахикардий). Эти изменения могут объяснять медленное восстановление сократительности предсердий после восстановл</w:t>
      </w:r>
      <w:r w:rsidR="00141EDE" w:rsidRPr="00825F9C">
        <w:rPr>
          <w:sz w:val="28"/>
          <w:szCs w:val="28"/>
        </w:rPr>
        <w:t>ения синусового ритма.  В</w:t>
      </w:r>
      <w:r w:rsidRPr="00825F9C">
        <w:rPr>
          <w:sz w:val="28"/>
          <w:szCs w:val="28"/>
        </w:rPr>
        <w:t>ысокая частота сокращений желудочков способна вызвать дилятационную кардиомиопатию. Контроль частоты сокращений желудочков (поддержание нормосистолии) способен частично или полностью устранить процессы, приводящие к этой форме миопатии.</w:t>
      </w:r>
      <w:r w:rsidR="00433F9D" w:rsidRPr="00825F9C">
        <w:rPr>
          <w:sz w:val="28"/>
          <w:szCs w:val="28"/>
        </w:rPr>
        <w:t xml:space="preserve"> Также повышается риск развития жизнеугрожающих</w:t>
      </w:r>
      <w:r w:rsidR="00141EDE" w:rsidRPr="00825F9C">
        <w:rPr>
          <w:sz w:val="28"/>
          <w:szCs w:val="28"/>
        </w:rPr>
        <w:t xml:space="preserve"> </w:t>
      </w:r>
      <w:r w:rsidR="00D51E08">
        <w:rPr>
          <w:sz w:val="28"/>
          <w:szCs w:val="28"/>
        </w:rPr>
        <w:t xml:space="preserve">аритмий, </w:t>
      </w:r>
      <w:r w:rsidR="00433F9D" w:rsidRPr="00825F9C">
        <w:rPr>
          <w:sz w:val="28"/>
          <w:szCs w:val="28"/>
        </w:rPr>
        <w:t>тромбоэмболических осложнений.</w:t>
      </w:r>
    </w:p>
    <w:p w14:paraId="22498337" w14:textId="77777777" w:rsidR="00651A62" w:rsidRPr="00825F9C" w:rsidRDefault="00F07DBC" w:rsidP="007F00EA">
      <w:pPr>
        <w:spacing w:line="360" w:lineRule="auto"/>
        <w:ind w:firstLine="709"/>
        <w:jc w:val="both"/>
        <w:rPr>
          <w:color w:val="000000"/>
          <w:sz w:val="28"/>
          <w:szCs w:val="28"/>
        </w:rPr>
      </w:pPr>
      <w:r w:rsidRPr="00825F9C">
        <w:rPr>
          <w:color w:val="000000"/>
          <w:sz w:val="28"/>
          <w:szCs w:val="28"/>
        </w:rPr>
        <w:t>Нет сомнения в том, что интенсивные исследования в обла</w:t>
      </w:r>
      <w:r w:rsidR="002E1B1F" w:rsidRPr="00825F9C">
        <w:rPr>
          <w:color w:val="000000"/>
          <w:sz w:val="28"/>
          <w:szCs w:val="28"/>
        </w:rPr>
        <w:t xml:space="preserve">сти создания новых </w:t>
      </w:r>
      <w:r w:rsidR="00D51E08">
        <w:rPr>
          <w:color w:val="000000"/>
          <w:sz w:val="28"/>
          <w:szCs w:val="28"/>
        </w:rPr>
        <w:t>ААП</w:t>
      </w:r>
      <w:r w:rsidRPr="00825F9C">
        <w:rPr>
          <w:color w:val="000000"/>
          <w:sz w:val="28"/>
          <w:szCs w:val="28"/>
        </w:rPr>
        <w:t>, прежде всего III класса, приведут к появлению</w:t>
      </w:r>
      <w:r w:rsidR="002E1B1F" w:rsidRPr="00825F9C">
        <w:rPr>
          <w:color w:val="000000"/>
          <w:sz w:val="28"/>
          <w:szCs w:val="28"/>
        </w:rPr>
        <w:t xml:space="preserve"> </w:t>
      </w:r>
      <w:r w:rsidRPr="00825F9C">
        <w:rPr>
          <w:color w:val="000000"/>
          <w:sz w:val="28"/>
          <w:szCs w:val="28"/>
        </w:rPr>
        <w:t xml:space="preserve"> высокоэффективных</w:t>
      </w:r>
      <w:r w:rsidR="002E1B1F" w:rsidRPr="00825F9C">
        <w:rPr>
          <w:color w:val="000000"/>
          <w:sz w:val="28"/>
          <w:szCs w:val="28"/>
        </w:rPr>
        <w:t xml:space="preserve"> </w:t>
      </w:r>
      <w:r w:rsidRPr="00825F9C">
        <w:rPr>
          <w:color w:val="000000"/>
          <w:sz w:val="28"/>
          <w:szCs w:val="28"/>
        </w:rPr>
        <w:t xml:space="preserve"> препаратов. Недавно опубликованы данные об испытаниях нового российско-германского антиаритмика III класса AL-275. В настоящее время предпринята попытка синтеза амиодарона, лишенного йода (дронедарон), хотя следует напомнить: однажды такой препарат был создан под названием L-9394 (Woleffie и соавт., 1973), но оказался неэффективным, что наводит на мысль об интимных механизмах антиаритмического эффекта амиодарона, связанных с участием в</w:t>
      </w:r>
      <w:r w:rsidR="002E1B1F" w:rsidRPr="00825F9C">
        <w:rPr>
          <w:color w:val="000000"/>
          <w:sz w:val="28"/>
          <w:szCs w:val="28"/>
        </w:rPr>
        <w:t xml:space="preserve">  </w:t>
      </w:r>
      <w:r w:rsidRPr="00825F9C">
        <w:rPr>
          <w:color w:val="000000"/>
          <w:sz w:val="28"/>
          <w:szCs w:val="28"/>
        </w:rPr>
        <w:t xml:space="preserve"> аритмогенезе</w:t>
      </w:r>
      <w:r w:rsidR="002E1B1F" w:rsidRPr="00825F9C">
        <w:rPr>
          <w:color w:val="000000"/>
          <w:sz w:val="28"/>
          <w:szCs w:val="28"/>
        </w:rPr>
        <w:t xml:space="preserve">  </w:t>
      </w:r>
      <w:r w:rsidRPr="00825F9C">
        <w:rPr>
          <w:color w:val="000000"/>
          <w:sz w:val="28"/>
          <w:szCs w:val="28"/>
        </w:rPr>
        <w:t xml:space="preserve"> тиреоидных </w:t>
      </w:r>
      <w:r w:rsidR="002E1B1F" w:rsidRPr="00825F9C">
        <w:rPr>
          <w:color w:val="000000"/>
          <w:sz w:val="28"/>
          <w:szCs w:val="28"/>
        </w:rPr>
        <w:t xml:space="preserve">  </w:t>
      </w:r>
      <w:r w:rsidRPr="00825F9C">
        <w:rPr>
          <w:color w:val="000000"/>
          <w:sz w:val="28"/>
          <w:szCs w:val="28"/>
        </w:rPr>
        <w:t>гормонов (?).</w:t>
      </w:r>
    </w:p>
    <w:p w14:paraId="793B914B" w14:textId="77777777" w:rsidR="008E0A94" w:rsidRPr="00825F9C" w:rsidRDefault="008E0A94" w:rsidP="007F00EA">
      <w:pPr>
        <w:spacing w:line="360" w:lineRule="auto"/>
        <w:ind w:firstLine="709"/>
        <w:jc w:val="both"/>
        <w:rPr>
          <w:color w:val="000000"/>
          <w:sz w:val="28"/>
          <w:szCs w:val="28"/>
        </w:rPr>
      </w:pPr>
      <w:r w:rsidRPr="00825F9C">
        <w:rPr>
          <w:color w:val="000000"/>
          <w:sz w:val="28"/>
          <w:szCs w:val="28"/>
        </w:rPr>
        <w:t>По мнению профессора H.Wellens (1997), и</w:t>
      </w:r>
      <w:r w:rsidR="002E1B1F" w:rsidRPr="00825F9C">
        <w:rPr>
          <w:color w:val="000000"/>
          <w:sz w:val="28"/>
          <w:szCs w:val="28"/>
        </w:rPr>
        <w:t xml:space="preserve"> </w:t>
      </w:r>
      <w:r w:rsidRPr="00825F9C">
        <w:rPr>
          <w:color w:val="000000"/>
          <w:sz w:val="28"/>
          <w:szCs w:val="28"/>
        </w:rPr>
        <w:t xml:space="preserve"> в</w:t>
      </w:r>
      <w:r w:rsidR="002E1B1F" w:rsidRPr="00825F9C">
        <w:rPr>
          <w:color w:val="000000"/>
          <w:sz w:val="28"/>
          <w:szCs w:val="28"/>
        </w:rPr>
        <w:t xml:space="preserve"> </w:t>
      </w:r>
      <w:r w:rsidRPr="00825F9C">
        <w:rPr>
          <w:color w:val="000000"/>
          <w:sz w:val="28"/>
          <w:szCs w:val="28"/>
        </w:rPr>
        <w:t xml:space="preserve"> новом </w:t>
      </w:r>
      <w:r w:rsidR="002E1B1F" w:rsidRPr="00825F9C">
        <w:rPr>
          <w:color w:val="000000"/>
          <w:sz w:val="28"/>
          <w:szCs w:val="28"/>
        </w:rPr>
        <w:t xml:space="preserve">   </w:t>
      </w:r>
      <w:r w:rsidRPr="00825F9C">
        <w:rPr>
          <w:color w:val="000000"/>
          <w:sz w:val="28"/>
          <w:szCs w:val="28"/>
        </w:rPr>
        <w:t>тысячелетии аритмологам придется решать такие проблемы, как фибрилляция предсердий, растущее число нарушений насосной функции сердца у пациентов с аритмиями, внебольничная внезапная смерть. В то же время им на помощь придет молекулярная и генетическая аритмология.</w:t>
      </w:r>
    </w:p>
    <w:p w14:paraId="7D41F2E9" w14:textId="77777777" w:rsidR="00E23158" w:rsidRPr="00825F9C" w:rsidRDefault="00E23158" w:rsidP="007F00EA">
      <w:pPr>
        <w:spacing w:line="360" w:lineRule="auto"/>
        <w:ind w:firstLine="709"/>
        <w:jc w:val="both"/>
        <w:rPr>
          <w:sz w:val="28"/>
          <w:szCs w:val="28"/>
        </w:rPr>
      </w:pPr>
    </w:p>
    <w:p w14:paraId="6610E0D5" w14:textId="77777777" w:rsidR="0052769A" w:rsidRPr="00825F9C" w:rsidRDefault="00D51E08" w:rsidP="007F00EA">
      <w:pPr>
        <w:spacing w:line="360" w:lineRule="auto"/>
        <w:ind w:firstLine="709"/>
        <w:jc w:val="both"/>
        <w:rPr>
          <w:b/>
          <w:sz w:val="28"/>
          <w:szCs w:val="28"/>
        </w:rPr>
      </w:pPr>
      <w:r>
        <w:rPr>
          <w:b/>
          <w:sz w:val="28"/>
          <w:szCs w:val="28"/>
        </w:rPr>
        <w:br w:type="page"/>
      </w:r>
      <w:r w:rsidR="006D2509" w:rsidRPr="00825F9C">
        <w:rPr>
          <w:b/>
          <w:sz w:val="28"/>
          <w:szCs w:val="28"/>
        </w:rPr>
        <w:t>Литература:</w:t>
      </w:r>
    </w:p>
    <w:p w14:paraId="308E45E3" w14:textId="77777777" w:rsidR="009F6263" w:rsidRPr="00825F9C" w:rsidRDefault="009F6263" w:rsidP="007F00EA">
      <w:pPr>
        <w:spacing w:line="360" w:lineRule="auto"/>
        <w:ind w:firstLine="709"/>
        <w:jc w:val="both"/>
        <w:rPr>
          <w:sz w:val="28"/>
          <w:szCs w:val="28"/>
        </w:rPr>
      </w:pPr>
    </w:p>
    <w:p w14:paraId="5D1BEEA1" w14:textId="77777777" w:rsidR="006D2509" w:rsidRPr="00825F9C" w:rsidRDefault="006D2509" w:rsidP="007F00EA">
      <w:pPr>
        <w:spacing w:line="360" w:lineRule="auto"/>
        <w:ind w:firstLine="709"/>
        <w:jc w:val="both"/>
        <w:rPr>
          <w:sz w:val="28"/>
          <w:szCs w:val="28"/>
        </w:rPr>
      </w:pPr>
      <w:r w:rsidRPr="00825F9C">
        <w:rPr>
          <w:sz w:val="28"/>
          <w:szCs w:val="28"/>
        </w:rPr>
        <w:t>Сметнев АС  ,Гроссу АА.,Шевченко НМ., Диагнстика и лечение нарушений ритма</w:t>
      </w:r>
    </w:p>
    <w:p w14:paraId="139E762D" w14:textId="77777777" w:rsidR="006D2509" w:rsidRPr="00825F9C" w:rsidRDefault="006D2509" w:rsidP="007F00EA">
      <w:pPr>
        <w:spacing w:line="360" w:lineRule="auto"/>
        <w:ind w:firstLine="709"/>
        <w:jc w:val="both"/>
        <w:rPr>
          <w:sz w:val="28"/>
          <w:szCs w:val="28"/>
        </w:rPr>
      </w:pPr>
      <w:r w:rsidRPr="00825F9C">
        <w:rPr>
          <w:sz w:val="28"/>
          <w:szCs w:val="28"/>
        </w:rPr>
        <w:t>Сердца.,Кишинев,1990.</w:t>
      </w:r>
    </w:p>
    <w:p w14:paraId="41284E1A" w14:textId="5F3E0186" w:rsidR="00D0203C" w:rsidRPr="00825F9C" w:rsidRDefault="00D0203C" w:rsidP="007F00EA">
      <w:pPr>
        <w:spacing w:line="360" w:lineRule="auto"/>
        <w:ind w:firstLine="709"/>
        <w:jc w:val="both"/>
        <w:rPr>
          <w:sz w:val="28"/>
          <w:szCs w:val="28"/>
        </w:rPr>
      </w:pPr>
      <w:hyperlink r:id="rId5" w:history="1">
        <w:r w:rsidRPr="00825F9C">
          <w:rPr>
            <w:rStyle w:val="a3"/>
            <w:sz w:val="28"/>
            <w:szCs w:val="28"/>
          </w:rPr>
          <w:t>Диагностика и лечение фибрилляции предсердий, ВНОК</w:t>
        </w:r>
      </w:hyperlink>
      <w:r w:rsidR="00C60843" w:rsidRPr="00825F9C">
        <w:rPr>
          <w:noProof/>
          <w:sz w:val="28"/>
          <w:szCs w:val="28"/>
        </w:rPr>
        <w:drawing>
          <wp:inline distT="0" distB="0" distL="0" distR="0" wp14:anchorId="1306B629" wp14:editId="30EBC053">
            <wp:extent cx="114300" cy="114300"/>
            <wp:effectExtent l="0" t="0" r="0" b="0"/>
            <wp:docPr id="1" name="Рисунок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4249064D" w14:textId="77777777" w:rsidR="0052769A" w:rsidRPr="00825F9C" w:rsidRDefault="00FD3BB5" w:rsidP="007F00EA">
      <w:pPr>
        <w:tabs>
          <w:tab w:val="left" w:pos="1170"/>
        </w:tabs>
        <w:spacing w:line="360" w:lineRule="auto"/>
        <w:ind w:firstLine="709"/>
        <w:jc w:val="both"/>
        <w:rPr>
          <w:sz w:val="28"/>
          <w:szCs w:val="28"/>
        </w:rPr>
      </w:pPr>
      <w:r w:rsidRPr="00825F9C">
        <w:rPr>
          <w:sz w:val="28"/>
          <w:szCs w:val="28"/>
        </w:rPr>
        <w:t>Замотаев ИП,  Лозинский ЛГ,  Керимова РЭ,   Современные представления о патогенезе,</w:t>
      </w:r>
      <w:r w:rsidR="00D51E08">
        <w:rPr>
          <w:sz w:val="28"/>
          <w:szCs w:val="28"/>
        </w:rPr>
        <w:t xml:space="preserve"> </w:t>
      </w:r>
      <w:r w:rsidRPr="00825F9C">
        <w:rPr>
          <w:sz w:val="28"/>
          <w:szCs w:val="28"/>
        </w:rPr>
        <w:t>прогнозировании и лечении пароксизмальной формы мерцательной аритмии.,  Кардиология,</w:t>
      </w:r>
      <w:r w:rsidR="00D0203C" w:rsidRPr="00825F9C">
        <w:rPr>
          <w:sz w:val="28"/>
          <w:szCs w:val="28"/>
        </w:rPr>
        <w:tab/>
      </w:r>
      <w:r w:rsidR="0019481A" w:rsidRPr="00825F9C">
        <w:rPr>
          <w:sz w:val="28"/>
          <w:szCs w:val="28"/>
        </w:rPr>
        <w:t xml:space="preserve">  1990,  5,  105-109.</w:t>
      </w:r>
    </w:p>
    <w:p w14:paraId="06837D0F" w14:textId="77777777" w:rsidR="0080790C" w:rsidRPr="00825F9C" w:rsidRDefault="0080790C" w:rsidP="007F00EA">
      <w:pPr>
        <w:tabs>
          <w:tab w:val="left" w:pos="1170"/>
        </w:tabs>
        <w:spacing w:line="360" w:lineRule="auto"/>
        <w:ind w:firstLine="709"/>
        <w:jc w:val="both"/>
        <w:rPr>
          <w:sz w:val="28"/>
          <w:szCs w:val="28"/>
        </w:rPr>
      </w:pPr>
      <w:r w:rsidRPr="00825F9C">
        <w:rPr>
          <w:sz w:val="28"/>
          <w:szCs w:val="28"/>
        </w:rPr>
        <w:t xml:space="preserve"> Антонченко И.В., Попов С.В., Савенкова Г.М. // Кардиостим-98. Тезисы докладов. СПб. Вестн</w:t>
      </w:r>
      <w:r w:rsidR="00D51E08">
        <w:rPr>
          <w:sz w:val="28"/>
          <w:szCs w:val="28"/>
        </w:rPr>
        <w:t>ик аритмологии. 1998. N8. С.53.</w:t>
      </w:r>
    </w:p>
    <w:p w14:paraId="7D616E0E" w14:textId="77777777" w:rsidR="0019481A" w:rsidRPr="00825F9C" w:rsidRDefault="0080790C" w:rsidP="007F00EA">
      <w:pPr>
        <w:tabs>
          <w:tab w:val="left" w:pos="1170"/>
        </w:tabs>
        <w:spacing w:line="360" w:lineRule="auto"/>
        <w:ind w:firstLine="709"/>
        <w:jc w:val="both"/>
        <w:rPr>
          <w:sz w:val="28"/>
          <w:szCs w:val="28"/>
        </w:rPr>
      </w:pPr>
      <w:r w:rsidRPr="00825F9C">
        <w:rPr>
          <w:sz w:val="28"/>
          <w:szCs w:val="28"/>
        </w:rPr>
        <w:t>Кушаковский М.С. Фибрилляция предсердий (причины, механизмы, клинические формы, лечение и профилактика</w:t>
      </w:r>
      <w:r w:rsidR="00D51E08">
        <w:rPr>
          <w:sz w:val="28"/>
          <w:szCs w:val="28"/>
        </w:rPr>
        <w:t>). СПб. "Фолиант". 1999. 176 с.</w:t>
      </w:r>
      <w:r w:rsidRPr="00825F9C">
        <w:rPr>
          <w:sz w:val="28"/>
          <w:szCs w:val="28"/>
        </w:rPr>
        <w:t xml:space="preserve"> Лещинский Л.А., Тюлькина Е.Е. Фармакологическое лечение фибрилляции предсердий. В кн. Егоров Д.Ф., Лещинский Л.А., Недоступ А.В., Тюлькина Е.Е. "Мерцательная аритмия: стратегия и тактика лечения на пороге XXI века". Спб. Ижевск. М. 1998. С.15-82.</w:t>
      </w:r>
    </w:p>
    <w:p w14:paraId="1DC8057A" w14:textId="77777777" w:rsidR="0080790C" w:rsidRPr="00825F9C" w:rsidRDefault="0080790C" w:rsidP="007F00EA">
      <w:pPr>
        <w:tabs>
          <w:tab w:val="left" w:pos="1170"/>
        </w:tabs>
        <w:spacing w:line="360" w:lineRule="auto"/>
        <w:ind w:firstLine="709"/>
        <w:jc w:val="both"/>
        <w:rPr>
          <w:sz w:val="28"/>
          <w:szCs w:val="28"/>
        </w:rPr>
      </w:pPr>
      <w:r w:rsidRPr="00825F9C">
        <w:rPr>
          <w:sz w:val="28"/>
          <w:szCs w:val="28"/>
        </w:rPr>
        <w:t>Филатова Н.Г. Клинические градации пароксизмальной мерцательной аритмии у больных ишемической болезнью сердца: дисс. на соиск. уч. ст. канд. мед. наук. М. 1990.</w:t>
      </w:r>
    </w:p>
    <w:p w14:paraId="1D86CC80" w14:textId="77777777" w:rsidR="00D51E08" w:rsidRDefault="0080790C" w:rsidP="007F00EA">
      <w:pPr>
        <w:tabs>
          <w:tab w:val="left" w:pos="1170"/>
        </w:tabs>
        <w:spacing w:line="360" w:lineRule="auto"/>
        <w:ind w:firstLine="709"/>
        <w:jc w:val="both"/>
        <w:rPr>
          <w:sz w:val="28"/>
          <w:szCs w:val="28"/>
        </w:rPr>
      </w:pPr>
      <w:r w:rsidRPr="00825F9C">
        <w:rPr>
          <w:sz w:val="28"/>
          <w:szCs w:val="28"/>
        </w:rPr>
        <w:t>Барт Б.Я., Смирнова О.Л., Ларин В.Г., Морозовская Л.А. // Кардио</w:t>
      </w:r>
      <w:r w:rsidR="00D51E08">
        <w:rPr>
          <w:sz w:val="28"/>
          <w:szCs w:val="28"/>
        </w:rPr>
        <w:t>логия. 1997. Т.37. N3. С. 33-36</w:t>
      </w:r>
    </w:p>
    <w:p w14:paraId="5760004C" w14:textId="77777777" w:rsidR="0080790C" w:rsidRPr="00825F9C" w:rsidRDefault="0080790C" w:rsidP="007F00EA">
      <w:pPr>
        <w:tabs>
          <w:tab w:val="left" w:pos="1170"/>
        </w:tabs>
        <w:spacing w:line="360" w:lineRule="auto"/>
        <w:ind w:firstLine="709"/>
        <w:jc w:val="both"/>
        <w:rPr>
          <w:sz w:val="28"/>
          <w:szCs w:val="28"/>
        </w:rPr>
      </w:pPr>
      <w:r w:rsidRPr="00825F9C">
        <w:rPr>
          <w:sz w:val="28"/>
          <w:szCs w:val="28"/>
        </w:rPr>
        <w:t>Бокерия Л.А., Борисов К.В. // Кардиостим-98. Тезисы докладов. СПб. Вестни</w:t>
      </w:r>
      <w:r w:rsidR="00D51E08">
        <w:rPr>
          <w:sz w:val="28"/>
          <w:szCs w:val="28"/>
        </w:rPr>
        <w:t>к аритмологии. 1998. N8. С. 93.</w:t>
      </w:r>
    </w:p>
    <w:p w14:paraId="18F84D7C" w14:textId="77777777" w:rsidR="00611078" w:rsidRPr="00825F9C" w:rsidRDefault="00313503" w:rsidP="007F00EA">
      <w:pPr>
        <w:tabs>
          <w:tab w:val="left" w:pos="1170"/>
        </w:tabs>
        <w:spacing w:line="360" w:lineRule="auto"/>
        <w:ind w:firstLine="709"/>
        <w:jc w:val="both"/>
        <w:rPr>
          <w:sz w:val="28"/>
          <w:szCs w:val="28"/>
        </w:rPr>
      </w:pPr>
      <w:r w:rsidRPr="00825F9C">
        <w:rPr>
          <w:sz w:val="28"/>
          <w:szCs w:val="28"/>
        </w:rPr>
        <w:t>. Бокерия Л.А., Ревишвили А.Ш., Свешников А.В. // Кардиостим-1993. Тезисы докладов. СПб. С. 58.</w:t>
      </w:r>
    </w:p>
    <w:p w14:paraId="08C15AC7" w14:textId="77777777" w:rsidR="00611078" w:rsidRPr="00825F9C" w:rsidRDefault="00611078" w:rsidP="007F00EA">
      <w:pPr>
        <w:spacing w:line="360" w:lineRule="auto"/>
        <w:ind w:firstLine="709"/>
        <w:jc w:val="both"/>
        <w:rPr>
          <w:sz w:val="28"/>
          <w:szCs w:val="28"/>
        </w:rPr>
      </w:pPr>
      <w:r w:rsidRPr="00825F9C">
        <w:rPr>
          <w:iCs/>
          <w:sz w:val="28"/>
          <w:szCs w:val="28"/>
        </w:rPr>
        <w:t>Мазур Н.А., Абдалла А. Фармакотерапия аритмий. М.: Оверлей, 1995.</w:t>
      </w:r>
    </w:p>
    <w:p w14:paraId="7CC437C4" w14:textId="77777777" w:rsidR="00611078" w:rsidRPr="00825F9C" w:rsidRDefault="00611078" w:rsidP="007F00EA">
      <w:pPr>
        <w:spacing w:line="360" w:lineRule="auto"/>
        <w:ind w:firstLine="709"/>
        <w:jc w:val="both"/>
        <w:rPr>
          <w:sz w:val="28"/>
          <w:szCs w:val="28"/>
        </w:rPr>
      </w:pPr>
      <w:r w:rsidRPr="00825F9C">
        <w:rPr>
          <w:sz w:val="28"/>
          <w:szCs w:val="28"/>
        </w:rPr>
        <w:t>Добротворская Т.Е., Королева О.Н., Гордина О.В. и др. Клинический опыт применения пропафенона (ритмонорма) при нарушениях ритма у больных ишемической болезнью сердца. Клиническая медицина, 1996, №3, 5153</w:t>
      </w:r>
    </w:p>
    <w:p w14:paraId="0E9C523E" w14:textId="77777777" w:rsidR="00611078" w:rsidRPr="00825F9C" w:rsidRDefault="00611078" w:rsidP="007F00EA">
      <w:pPr>
        <w:spacing w:line="360" w:lineRule="auto"/>
        <w:ind w:firstLine="709"/>
        <w:jc w:val="both"/>
        <w:rPr>
          <w:sz w:val="28"/>
          <w:szCs w:val="28"/>
          <w:lang w:val="en-US"/>
        </w:rPr>
      </w:pPr>
      <w:r w:rsidRPr="00825F9C">
        <w:rPr>
          <w:sz w:val="28"/>
          <w:szCs w:val="28"/>
        </w:rPr>
        <w:t>Преображенский Д.В., Сидоренко Б.А., Лебедева О.В. и др. Амиодарон (Кордарон): место в современной антиаритмической терапии. Клиническая фармакология и терапия. 1999, 8 (4), 7177</w:t>
      </w:r>
    </w:p>
    <w:p w14:paraId="1E0BC7B4" w14:textId="77777777" w:rsidR="0052769A" w:rsidRPr="00825F9C" w:rsidRDefault="0080790C" w:rsidP="007F00EA">
      <w:pPr>
        <w:spacing w:line="360" w:lineRule="auto"/>
        <w:ind w:firstLine="709"/>
        <w:jc w:val="both"/>
        <w:rPr>
          <w:sz w:val="28"/>
          <w:szCs w:val="28"/>
          <w:lang w:val="en-US"/>
        </w:rPr>
      </w:pPr>
      <w:r w:rsidRPr="00825F9C">
        <w:rPr>
          <w:sz w:val="28"/>
          <w:szCs w:val="28"/>
          <w:lang w:val="en-US"/>
        </w:rPr>
        <w:t>Avram R., Cristodorescu R., Darabantin D. et al. The Medical Treatment of Reccurent Atrial Fibrillation // Eur. J.C.P.E. 1996. Vol.133. N6. Suppl.1. P.8.</w:t>
      </w:r>
      <w:r w:rsidRPr="00825F9C">
        <w:rPr>
          <w:sz w:val="28"/>
          <w:szCs w:val="28"/>
          <w:lang w:val="en-US"/>
        </w:rPr>
        <w:br/>
      </w:r>
      <w:r w:rsidR="0040265C" w:rsidRPr="00825F9C">
        <w:rPr>
          <w:iCs/>
          <w:sz w:val="28"/>
          <w:szCs w:val="28"/>
          <w:lang w:val="en-US"/>
        </w:rPr>
        <w:t>Zipes D. In: Braunwald W. Heart Disease. Philadelphia: W</w:t>
      </w:r>
      <w:r w:rsidR="0040265C" w:rsidRPr="00825F9C">
        <w:rPr>
          <w:iCs/>
          <w:sz w:val="28"/>
          <w:szCs w:val="28"/>
        </w:rPr>
        <w:t>В</w:t>
      </w:r>
      <w:r w:rsidR="0040265C" w:rsidRPr="00825F9C">
        <w:rPr>
          <w:iCs/>
          <w:sz w:val="28"/>
          <w:szCs w:val="28"/>
          <w:lang w:val="en-US"/>
        </w:rPr>
        <w:t xml:space="preserve"> Sounders 1984: 669-70.</w:t>
      </w:r>
    </w:p>
    <w:p w14:paraId="44F8FA30" w14:textId="77777777" w:rsidR="0052769A" w:rsidRPr="00825F9C" w:rsidRDefault="0019481A" w:rsidP="007F00EA">
      <w:pPr>
        <w:spacing w:line="360" w:lineRule="auto"/>
        <w:ind w:firstLine="709"/>
        <w:jc w:val="both"/>
        <w:rPr>
          <w:sz w:val="28"/>
          <w:szCs w:val="28"/>
          <w:lang w:val="en-US"/>
        </w:rPr>
      </w:pPr>
      <w:r w:rsidRPr="00825F9C">
        <w:rPr>
          <w:rStyle w:val="a4"/>
          <w:i w:val="0"/>
          <w:color w:val="333333"/>
          <w:sz w:val="28"/>
          <w:szCs w:val="28"/>
          <w:lang w:val="en-US"/>
        </w:rPr>
        <w:t>Lafuente-Lafuente C., Mouly S., Longas-Tejero M.A. et al. Antiarrhythmic Drugs for Maintaining Sinus Rhythm After Cardioversion of Atrial Fibrillation. A Systematic Review of Randomized Controlled Trials. Arch Intern Med. Apr. 10, 2006;166:719-728</w:t>
      </w:r>
    </w:p>
    <w:p w14:paraId="1EA2ED50" w14:textId="77777777" w:rsidR="0052769A" w:rsidRPr="00825F9C" w:rsidRDefault="0040265C" w:rsidP="007F00EA">
      <w:pPr>
        <w:spacing w:line="360" w:lineRule="auto"/>
        <w:ind w:firstLine="709"/>
        <w:jc w:val="both"/>
        <w:rPr>
          <w:sz w:val="28"/>
          <w:szCs w:val="28"/>
          <w:lang w:val="en-US"/>
        </w:rPr>
      </w:pPr>
      <w:r w:rsidRPr="00825F9C">
        <w:rPr>
          <w:iCs/>
          <w:sz w:val="28"/>
          <w:szCs w:val="28"/>
          <w:lang w:val="en-US"/>
        </w:rPr>
        <w:t>Levy S, Attuel P, Fauchier JP, Medvedowsky JL. et al. Arch Mal Coear 1995; 88: 1035-8.</w:t>
      </w:r>
    </w:p>
    <w:p w14:paraId="6B76E2C9" w14:textId="77777777" w:rsidR="0052769A" w:rsidRPr="00825F9C" w:rsidRDefault="0040265C" w:rsidP="007F00EA">
      <w:pPr>
        <w:spacing w:line="360" w:lineRule="auto"/>
        <w:ind w:firstLine="709"/>
        <w:jc w:val="both"/>
        <w:rPr>
          <w:sz w:val="28"/>
          <w:szCs w:val="28"/>
          <w:lang w:val="en-US"/>
        </w:rPr>
      </w:pPr>
      <w:r w:rsidRPr="00825F9C">
        <w:rPr>
          <w:iCs/>
          <w:sz w:val="28"/>
          <w:szCs w:val="28"/>
          <w:lang w:val="en-US"/>
        </w:rPr>
        <w:t>Antiarrhythmic Therapy: A Pathophysiologic Approach by Members of the Sicilian Gambit, Armonk NY: Fimira Publishing Company 1994; ISS-93.</w:t>
      </w:r>
    </w:p>
    <w:p w14:paraId="4AE73939" w14:textId="77777777" w:rsidR="0052769A" w:rsidRPr="00825F9C" w:rsidRDefault="0052769A" w:rsidP="007F00EA">
      <w:pPr>
        <w:spacing w:line="360" w:lineRule="auto"/>
        <w:ind w:firstLine="709"/>
        <w:jc w:val="both"/>
        <w:rPr>
          <w:sz w:val="28"/>
          <w:szCs w:val="28"/>
          <w:lang w:val="en-US"/>
        </w:rPr>
      </w:pPr>
    </w:p>
    <w:p w14:paraId="238B1175" w14:textId="77777777" w:rsidR="0052769A" w:rsidRPr="00825F9C" w:rsidRDefault="00331485" w:rsidP="007F00EA">
      <w:pPr>
        <w:spacing w:line="360" w:lineRule="auto"/>
        <w:ind w:firstLine="709"/>
        <w:jc w:val="both"/>
        <w:rPr>
          <w:sz w:val="28"/>
          <w:szCs w:val="28"/>
          <w:lang w:val="en-US"/>
        </w:rPr>
      </w:pPr>
      <w:r w:rsidRPr="00825F9C">
        <w:rPr>
          <w:iCs/>
          <w:sz w:val="28"/>
          <w:szCs w:val="28"/>
          <w:lang w:val="en-US"/>
        </w:rPr>
        <w:t xml:space="preserve">Suttorp MJ, Kingma HJ, Jessurun ER, Lie-A-Huen L, Van Hemel NM, Lie KI. J Am Coll Cardiol 1990; 16: 1722-7.. Nacarelli GV, Dorian P, Hohnloser SH. et al. </w:t>
      </w:r>
      <w:r w:rsidRPr="00D51E08">
        <w:rPr>
          <w:iCs/>
          <w:sz w:val="28"/>
          <w:szCs w:val="28"/>
          <w:lang w:val="en-US"/>
        </w:rPr>
        <w:t>Am J Cardiol 1996; 75: 53A-59A.</w:t>
      </w:r>
    </w:p>
    <w:p w14:paraId="29296F80" w14:textId="77777777" w:rsidR="0052769A" w:rsidRPr="00D51E08" w:rsidRDefault="0040265C" w:rsidP="007F00EA">
      <w:pPr>
        <w:spacing w:line="360" w:lineRule="auto"/>
        <w:ind w:firstLine="709"/>
        <w:jc w:val="both"/>
        <w:rPr>
          <w:iCs/>
          <w:sz w:val="28"/>
          <w:szCs w:val="28"/>
          <w:lang w:val="en-US"/>
        </w:rPr>
      </w:pPr>
      <w:r w:rsidRPr="00825F9C">
        <w:rPr>
          <w:iCs/>
          <w:sz w:val="28"/>
          <w:szCs w:val="28"/>
          <w:lang w:val="en-US"/>
        </w:rPr>
        <w:t>Jais P, Haissaguerre M, Shah DC. et al. Circulation 1997; 95: 572-6.</w:t>
      </w:r>
    </w:p>
    <w:p w14:paraId="35A74B9B" w14:textId="77777777" w:rsidR="004D75E8" w:rsidRPr="00825F9C" w:rsidRDefault="004D75E8" w:rsidP="007F00EA">
      <w:pPr>
        <w:adjustRightInd w:val="0"/>
        <w:spacing w:line="360" w:lineRule="auto"/>
        <w:ind w:firstLine="709"/>
        <w:jc w:val="both"/>
        <w:rPr>
          <w:sz w:val="28"/>
          <w:szCs w:val="28"/>
          <w:lang w:val="en-GB"/>
        </w:rPr>
      </w:pPr>
      <w:r w:rsidRPr="00825F9C">
        <w:rPr>
          <w:sz w:val="28"/>
          <w:szCs w:val="28"/>
          <w:lang w:val="en-GB"/>
        </w:rPr>
        <w:t>ACC/AHA/ESC Guidelines for the Management of Patients With Atrial Fibrillation: Executive Summary. A Report of the American College of Cardiology/American Heart Association Task Force on Practice Guidelines and the European Society of Cardiology Committee for Practice Guidelines and Policy Conferences (Committee to Develop Guidelines for the Management of Patients With Atrial Fibrillation). Developed in Collaboration With the North American Society of Pacing and Electrophysiology. JACC 2001; 38: 1231-1265.</w:t>
      </w:r>
    </w:p>
    <w:p w14:paraId="6E0C456F" w14:textId="77777777" w:rsidR="004D75E8" w:rsidRPr="00825F9C" w:rsidRDefault="004D75E8" w:rsidP="007F00EA">
      <w:pPr>
        <w:adjustRightInd w:val="0"/>
        <w:spacing w:line="360" w:lineRule="auto"/>
        <w:ind w:firstLine="709"/>
        <w:jc w:val="both"/>
        <w:rPr>
          <w:sz w:val="28"/>
          <w:szCs w:val="28"/>
          <w:lang w:val="en-GB"/>
        </w:rPr>
      </w:pPr>
      <w:r w:rsidRPr="00825F9C">
        <w:rPr>
          <w:sz w:val="28"/>
          <w:szCs w:val="28"/>
          <w:lang w:val="en-GB"/>
        </w:rPr>
        <w:t>ACC/AHA/ESC Guidelines for the Management of Patients With Atrial Fibrillation. A Report of the American College of Cardiology/American Heart Association Task Force on Practice Guidelines and the European Society of Cardiology Committee for Practice Guidelines and Policy Conferences (Committee to Develop Guidelines for the Management of Patients With Atrial Fibrillation). Developed in Collaboration With the North American Society of Pacing and Electrophysiology. JACC 2001; 38.</w:t>
      </w:r>
    </w:p>
    <w:p w14:paraId="67D0A224" w14:textId="77777777" w:rsidR="004D75E8" w:rsidRPr="00825F9C" w:rsidRDefault="004D75E8" w:rsidP="007F00EA">
      <w:pPr>
        <w:adjustRightInd w:val="0"/>
        <w:spacing w:line="360" w:lineRule="auto"/>
        <w:ind w:firstLine="709"/>
        <w:jc w:val="both"/>
        <w:rPr>
          <w:sz w:val="28"/>
          <w:szCs w:val="28"/>
        </w:rPr>
      </w:pPr>
      <w:r w:rsidRPr="00825F9C">
        <w:rPr>
          <w:sz w:val="28"/>
          <w:szCs w:val="28"/>
          <w:lang w:val="en-GB"/>
        </w:rPr>
        <w:t>ACC/AHA/ESC Guidelines for the management of patients with atrial fibrillation. A Report of the American College of Cardiology/American Heart Association Task Force on Practice Guidelines and the European Society of Cardiology Committee for Practice Guidelines and Policy Conferences (Committee to Develop Guidelines for the Management of Patients With Atrial Fibrillation) developed in Collaboration With the North American Society of Pacing and Electrophysiology. Eur</w:t>
      </w:r>
      <w:r w:rsidRPr="00825F9C">
        <w:rPr>
          <w:sz w:val="28"/>
          <w:szCs w:val="28"/>
        </w:rPr>
        <w:t xml:space="preserve"> </w:t>
      </w:r>
      <w:r w:rsidRPr="00825F9C">
        <w:rPr>
          <w:sz w:val="28"/>
          <w:szCs w:val="28"/>
          <w:lang w:val="en-GB"/>
        </w:rPr>
        <w:t>Heart</w:t>
      </w:r>
      <w:r w:rsidRPr="00825F9C">
        <w:rPr>
          <w:sz w:val="28"/>
          <w:szCs w:val="28"/>
        </w:rPr>
        <w:t xml:space="preserve"> </w:t>
      </w:r>
      <w:r w:rsidRPr="00825F9C">
        <w:rPr>
          <w:sz w:val="28"/>
          <w:szCs w:val="28"/>
          <w:lang w:val="en-GB"/>
        </w:rPr>
        <w:t>J</w:t>
      </w:r>
      <w:r w:rsidRPr="00825F9C">
        <w:rPr>
          <w:sz w:val="28"/>
          <w:szCs w:val="28"/>
        </w:rPr>
        <w:t xml:space="preserve"> 2001; 22: 1852-1923.</w:t>
      </w:r>
      <w:r w:rsidR="006F625D" w:rsidRPr="00825F9C">
        <w:rPr>
          <w:sz w:val="28"/>
          <w:szCs w:val="28"/>
        </w:rPr>
        <w:t xml:space="preserve"> Документ доступен в Интернете на сайтах Американской коллегии кардиологов (</w:t>
      </w:r>
      <w:hyperlink r:id="rId7" w:history="1">
        <w:r w:rsidR="006F625D" w:rsidRPr="00825F9C">
          <w:rPr>
            <w:rStyle w:val="a3"/>
            <w:sz w:val="28"/>
            <w:szCs w:val="28"/>
            <w:lang w:val="en-US"/>
          </w:rPr>
          <w:t>www</w:t>
        </w:r>
        <w:r w:rsidR="006F625D" w:rsidRPr="00825F9C">
          <w:rPr>
            <w:rStyle w:val="a3"/>
            <w:sz w:val="28"/>
            <w:szCs w:val="28"/>
          </w:rPr>
          <w:t>.</w:t>
        </w:r>
        <w:r w:rsidR="006F625D" w:rsidRPr="00825F9C">
          <w:rPr>
            <w:rStyle w:val="a3"/>
            <w:sz w:val="28"/>
            <w:szCs w:val="28"/>
            <w:lang w:val="en-US"/>
          </w:rPr>
          <w:t>acc</w:t>
        </w:r>
        <w:r w:rsidR="006F625D" w:rsidRPr="00825F9C">
          <w:rPr>
            <w:rStyle w:val="a3"/>
            <w:sz w:val="28"/>
            <w:szCs w:val="28"/>
          </w:rPr>
          <w:t>.</w:t>
        </w:r>
        <w:r w:rsidR="006F625D" w:rsidRPr="00825F9C">
          <w:rPr>
            <w:rStyle w:val="a3"/>
            <w:sz w:val="28"/>
            <w:szCs w:val="28"/>
            <w:lang w:val="en-US"/>
          </w:rPr>
          <w:t>org</w:t>
        </w:r>
      </w:hyperlink>
      <w:r w:rsidR="006F625D" w:rsidRPr="00825F9C">
        <w:rPr>
          <w:sz w:val="28"/>
          <w:szCs w:val="28"/>
        </w:rPr>
        <w:t>), Американской ассоциации сердца (</w:t>
      </w:r>
      <w:hyperlink r:id="rId8" w:history="1">
        <w:r w:rsidR="006F625D" w:rsidRPr="00825F9C">
          <w:rPr>
            <w:rStyle w:val="a3"/>
            <w:sz w:val="28"/>
            <w:szCs w:val="28"/>
            <w:lang w:val="en-US"/>
          </w:rPr>
          <w:t>www</w:t>
        </w:r>
        <w:r w:rsidR="006F625D" w:rsidRPr="00825F9C">
          <w:rPr>
            <w:rStyle w:val="a3"/>
            <w:sz w:val="28"/>
            <w:szCs w:val="28"/>
          </w:rPr>
          <w:t>.</w:t>
        </w:r>
        <w:r w:rsidR="006F625D" w:rsidRPr="00825F9C">
          <w:rPr>
            <w:rStyle w:val="a3"/>
            <w:sz w:val="28"/>
            <w:szCs w:val="28"/>
            <w:lang w:val="en-US"/>
          </w:rPr>
          <w:t>americanheart</w:t>
        </w:r>
        <w:r w:rsidR="006F625D" w:rsidRPr="00825F9C">
          <w:rPr>
            <w:rStyle w:val="a3"/>
            <w:sz w:val="28"/>
            <w:szCs w:val="28"/>
          </w:rPr>
          <w:t>.</w:t>
        </w:r>
        <w:r w:rsidR="006F625D" w:rsidRPr="00825F9C">
          <w:rPr>
            <w:rStyle w:val="a3"/>
            <w:sz w:val="28"/>
            <w:szCs w:val="28"/>
            <w:lang w:val="en-US"/>
          </w:rPr>
          <w:t>org</w:t>
        </w:r>
      </w:hyperlink>
      <w:r w:rsidR="006F625D" w:rsidRPr="00825F9C">
        <w:rPr>
          <w:sz w:val="28"/>
          <w:szCs w:val="28"/>
        </w:rPr>
        <w:t>), Европейского кардиологического общества (</w:t>
      </w:r>
      <w:hyperlink r:id="rId9" w:history="1">
        <w:r w:rsidR="006F625D" w:rsidRPr="00825F9C">
          <w:rPr>
            <w:rStyle w:val="a3"/>
            <w:sz w:val="28"/>
            <w:szCs w:val="28"/>
            <w:lang w:val="en-US"/>
          </w:rPr>
          <w:t>www</w:t>
        </w:r>
        <w:r w:rsidR="006F625D" w:rsidRPr="00825F9C">
          <w:rPr>
            <w:rStyle w:val="a3"/>
            <w:sz w:val="28"/>
            <w:szCs w:val="28"/>
          </w:rPr>
          <w:t>.</w:t>
        </w:r>
        <w:r w:rsidR="006F625D" w:rsidRPr="00825F9C">
          <w:rPr>
            <w:rStyle w:val="a3"/>
            <w:sz w:val="28"/>
            <w:szCs w:val="28"/>
            <w:lang w:val="en-US"/>
          </w:rPr>
          <w:t>escardio</w:t>
        </w:r>
        <w:r w:rsidR="006F625D" w:rsidRPr="00825F9C">
          <w:rPr>
            <w:rStyle w:val="a3"/>
            <w:sz w:val="28"/>
            <w:szCs w:val="28"/>
          </w:rPr>
          <w:t>.</w:t>
        </w:r>
        <w:r w:rsidR="006F625D" w:rsidRPr="00825F9C">
          <w:rPr>
            <w:rStyle w:val="a3"/>
            <w:sz w:val="28"/>
            <w:szCs w:val="28"/>
            <w:lang w:val="en-US"/>
          </w:rPr>
          <w:t>org</w:t>
        </w:r>
      </w:hyperlink>
      <w:r w:rsidR="006F625D" w:rsidRPr="00825F9C">
        <w:rPr>
          <w:sz w:val="28"/>
          <w:szCs w:val="28"/>
        </w:rPr>
        <w:t>) и Североамериканского общества кардиостимуляции и электрофизиологии (</w:t>
      </w:r>
      <w:hyperlink r:id="rId10" w:history="1">
        <w:r w:rsidR="0043110D" w:rsidRPr="00825F9C">
          <w:rPr>
            <w:rStyle w:val="a3"/>
            <w:sz w:val="28"/>
            <w:szCs w:val="28"/>
            <w:lang w:val="en-US"/>
          </w:rPr>
          <w:t>www</w:t>
        </w:r>
        <w:r w:rsidR="0043110D" w:rsidRPr="00825F9C">
          <w:rPr>
            <w:rStyle w:val="a3"/>
            <w:sz w:val="28"/>
            <w:szCs w:val="28"/>
          </w:rPr>
          <w:t>.</w:t>
        </w:r>
        <w:r w:rsidR="0043110D" w:rsidRPr="00825F9C">
          <w:rPr>
            <w:rStyle w:val="a3"/>
            <w:sz w:val="28"/>
            <w:szCs w:val="28"/>
            <w:lang w:val="en-US"/>
          </w:rPr>
          <w:t>naspe</w:t>
        </w:r>
        <w:r w:rsidR="0043110D" w:rsidRPr="00825F9C">
          <w:rPr>
            <w:rStyle w:val="a3"/>
            <w:sz w:val="28"/>
            <w:szCs w:val="28"/>
          </w:rPr>
          <w:t>.</w:t>
        </w:r>
        <w:r w:rsidR="0043110D" w:rsidRPr="00825F9C">
          <w:rPr>
            <w:rStyle w:val="a3"/>
            <w:sz w:val="28"/>
            <w:szCs w:val="28"/>
            <w:lang w:val="en-US"/>
          </w:rPr>
          <w:t>org</w:t>
        </w:r>
      </w:hyperlink>
      <w:r w:rsidR="0043110D" w:rsidRPr="00825F9C">
        <w:rPr>
          <w:sz w:val="28"/>
          <w:szCs w:val="28"/>
        </w:rPr>
        <w:t>).</w:t>
      </w:r>
    </w:p>
    <w:p w14:paraId="49E931CB" w14:textId="77777777" w:rsidR="0043110D" w:rsidRPr="00825F9C" w:rsidRDefault="0043110D" w:rsidP="007F00EA">
      <w:pPr>
        <w:adjustRightInd w:val="0"/>
        <w:spacing w:line="360" w:lineRule="auto"/>
        <w:ind w:firstLine="709"/>
        <w:jc w:val="both"/>
        <w:rPr>
          <w:sz w:val="28"/>
          <w:szCs w:val="28"/>
        </w:rPr>
      </w:pPr>
      <w:r w:rsidRPr="00825F9C">
        <w:rPr>
          <w:sz w:val="28"/>
          <w:szCs w:val="28"/>
          <w:lang w:val="en-US"/>
        </w:rPr>
        <w:t xml:space="preserve">Pechet  I.  Oral  Anticoagulants.   Biomedical  Progress.  </w:t>
      </w:r>
      <w:r w:rsidRPr="00825F9C">
        <w:rPr>
          <w:sz w:val="28"/>
          <w:szCs w:val="28"/>
        </w:rPr>
        <w:t>1999. 12. 8-12.</w:t>
      </w:r>
    </w:p>
    <w:p w14:paraId="1228161C" w14:textId="77777777" w:rsidR="0052769A" w:rsidRPr="00D51E08" w:rsidRDefault="004B21D6" w:rsidP="007F00EA">
      <w:pPr>
        <w:spacing w:line="360" w:lineRule="auto"/>
        <w:ind w:firstLine="709"/>
        <w:jc w:val="both"/>
        <w:rPr>
          <w:sz w:val="28"/>
          <w:szCs w:val="28"/>
          <w:lang w:val="en-US"/>
        </w:rPr>
      </w:pPr>
      <w:r w:rsidRPr="00D51E08">
        <w:rPr>
          <w:i/>
          <w:iCs/>
          <w:sz w:val="28"/>
          <w:szCs w:val="28"/>
          <w:lang w:val="en-US"/>
        </w:rPr>
        <w:t>Salerno DM. J Electrophysiology 1987; 1: 217-28.</w:t>
      </w:r>
    </w:p>
    <w:p w14:paraId="26E4F016" w14:textId="77777777" w:rsidR="00D51E08" w:rsidRDefault="00D51E08" w:rsidP="007F00EA">
      <w:pPr>
        <w:spacing w:line="360" w:lineRule="auto"/>
        <w:ind w:firstLine="709"/>
        <w:jc w:val="both"/>
        <w:rPr>
          <w:sz w:val="28"/>
          <w:szCs w:val="28"/>
        </w:rPr>
      </w:pPr>
    </w:p>
    <w:p w14:paraId="37DB5382" w14:textId="77777777" w:rsidR="00D51E08" w:rsidRDefault="00D51E08" w:rsidP="007F00EA">
      <w:pPr>
        <w:spacing w:line="360" w:lineRule="auto"/>
        <w:ind w:firstLine="709"/>
        <w:jc w:val="both"/>
        <w:rPr>
          <w:sz w:val="28"/>
          <w:szCs w:val="28"/>
        </w:rPr>
      </w:pPr>
    </w:p>
    <w:p w14:paraId="741F820F" w14:textId="77777777" w:rsidR="00D51E08" w:rsidRDefault="00D51E08" w:rsidP="007F00EA">
      <w:pPr>
        <w:spacing w:line="360" w:lineRule="auto"/>
        <w:ind w:firstLine="709"/>
        <w:jc w:val="both"/>
        <w:rPr>
          <w:sz w:val="28"/>
          <w:szCs w:val="28"/>
        </w:rPr>
      </w:pPr>
    </w:p>
    <w:p w14:paraId="77CD5F80" w14:textId="77777777" w:rsidR="00D51E08" w:rsidRDefault="00D51E08" w:rsidP="007F00EA">
      <w:pPr>
        <w:spacing w:line="360" w:lineRule="auto"/>
        <w:ind w:firstLine="709"/>
        <w:jc w:val="both"/>
        <w:rPr>
          <w:sz w:val="28"/>
          <w:szCs w:val="28"/>
        </w:rPr>
      </w:pPr>
    </w:p>
    <w:p w14:paraId="1CD59AA0" w14:textId="77777777" w:rsidR="00D51E08" w:rsidRDefault="00D51E08" w:rsidP="007F00EA">
      <w:pPr>
        <w:spacing w:line="360" w:lineRule="auto"/>
        <w:ind w:firstLine="709"/>
        <w:jc w:val="both"/>
        <w:rPr>
          <w:sz w:val="28"/>
          <w:szCs w:val="28"/>
        </w:rPr>
      </w:pPr>
    </w:p>
    <w:p w14:paraId="4999BFF8" w14:textId="77777777" w:rsidR="00D51E08" w:rsidRDefault="00D51E08" w:rsidP="007F00EA">
      <w:pPr>
        <w:spacing w:line="360" w:lineRule="auto"/>
        <w:ind w:firstLine="709"/>
        <w:jc w:val="both"/>
        <w:rPr>
          <w:sz w:val="28"/>
          <w:szCs w:val="28"/>
        </w:rPr>
      </w:pPr>
    </w:p>
    <w:p w14:paraId="2A6670C0" w14:textId="77777777" w:rsidR="0052769A" w:rsidRPr="00D51E08" w:rsidRDefault="005B637F" w:rsidP="007F00EA">
      <w:pPr>
        <w:spacing w:line="360" w:lineRule="auto"/>
        <w:ind w:firstLine="709"/>
        <w:jc w:val="both"/>
        <w:rPr>
          <w:sz w:val="28"/>
          <w:szCs w:val="28"/>
        </w:rPr>
      </w:pPr>
      <w:r w:rsidRPr="00825F9C">
        <w:rPr>
          <w:sz w:val="28"/>
          <w:szCs w:val="28"/>
        </w:rPr>
        <w:t>В</w:t>
      </w:r>
      <w:r w:rsidRPr="00D51E08">
        <w:rPr>
          <w:sz w:val="28"/>
          <w:szCs w:val="28"/>
        </w:rPr>
        <w:t>.</w:t>
      </w:r>
      <w:r w:rsidRPr="00825F9C">
        <w:rPr>
          <w:sz w:val="28"/>
          <w:szCs w:val="28"/>
        </w:rPr>
        <w:t>А</w:t>
      </w:r>
      <w:r w:rsidRPr="00D51E08">
        <w:rPr>
          <w:sz w:val="28"/>
          <w:szCs w:val="28"/>
        </w:rPr>
        <w:t>.</w:t>
      </w:r>
      <w:r w:rsidRPr="00825F9C">
        <w:rPr>
          <w:sz w:val="28"/>
          <w:szCs w:val="28"/>
        </w:rPr>
        <w:t>Раповец</w:t>
      </w:r>
      <w:r w:rsidRPr="00D51E08">
        <w:rPr>
          <w:sz w:val="28"/>
          <w:szCs w:val="28"/>
        </w:rPr>
        <w:t xml:space="preserve">                </w:t>
      </w:r>
      <w:r w:rsidRPr="00825F9C">
        <w:rPr>
          <w:sz w:val="28"/>
          <w:szCs w:val="28"/>
        </w:rPr>
        <w:t>г</w:t>
      </w:r>
      <w:r w:rsidRPr="00D51E08">
        <w:rPr>
          <w:sz w:val="28"/>
          <w:szCs w:val="28"/>
        </w:rPr>
        <w:t>.</w:t>
      </w:r>
      <w:r w:rsidRPr="00825F9C">
        <w:rPr>
          <w:sz w:val="28"/>
          <w:szCs w:val="28"/>
        </w:rPr>
        <w:t>Минск</w:t>
      </w:r>
      <w:r w:rsidRPr="00D51E08">
        <w:rPr>
          <w:sz w:val="28"/>
          <w:szCs w:val="28"/>
        </w:rPr>
        <w:t xml:space="preserve">                  19.02.2008</w:t>
      </w:r>
      <w:r w:rsidRPr="00825F9C">
        <w:rPr>
          <w:sz w:val="28"/>
          <w:szCs w:val="28"/>
        </w:rPr>
        <w:t>г</w:t>
      </w:r>
      <w:r w:rsidRPr="00D51E08">
        <w:rPr>
          <w:sz w:val="28"/>
          <w:szCs w:val="28"/>
        </w:rPr>
        <w:t>.</w:t>
      </w:r>
    </w:p>
    <w:p w14:paraId="37003F8E" w14:textId="77777777" w:rsidR="0052769A" w:rsidRPr="00D51E08" w:rsidRDefault="0052769A" w:rsidP="007F00EA">
      <w:pPr>
        <w:spacing w:line="360" w:lineRule="auto"/>
        <w:ind w:firstLine="709"/>
        <w:jc w:val="both"/>
        <w:rPr>
          <w:sz w:val="28"/>
          <w:szCs w:val="28"/>
        </w:rPr>
      </w:pPr>
    </w:p>
    <w:sectPr w:rsidR="0052769A" w:rsidRPr="00D51E08" w:rsidSect="002F44E6">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8BA"/>
    <w:multiLevelType w:val="hybridMultilevel"/>
    <w:tmpl w:val="07B610C2"/>
    <w:lvl w:ilvl="0" w:tplc="F15E25EC">
      <w:start w:val="1"/>
      <w:numFmt w:val="bullet"/>
      <w:lvlText w:val=""/>
      <w:lvlJc w:val="left"/>
      <w:pPr>
        <w:tabs>
          <w:tab w:val="num" w:pos="1287"/>
        </w:tabs>
        <w:ind w:left="1287" w:hanging="360"/>
      </w:pPr>
      <w:rPr>
        <w:rFonts w:ascii="Wingdings" w:hAnsi="Wingdings" w:hint="default"/>
      </w:rPr>
    </w:lvl>
    <w:lvl w:ilvl="1" w:tplc="45703586">
      <w:start w:val="1"/>
      <w:numFmt w:val="decimal"/>
      <w:lvlText w:val="%2."/>
      <w:lvlJc w:val="left"/>
      <w:pPr>
        <w:tabs>
          <w:tab w:val="num" w:pos="1440"/>
        </w:tabs>
        <w:ind w:left="1440" w:hanging="360"/>
      </w:pPr>
      <w:rPr>
        <w:rFonts w:cs="Times New Roman"/>
      </w:rPr>
    </w:lvl>
    <w:lvl w:ilvl="2" w:tplc="9FA03EB8">
      <w:start w:val="1"/>
      <w:numFmt w:val="decimal"/>
      <w:lvlText w:val="%3."/>
      <w:lvlJc w:val="left"/>
      <w:pPr>
        <w:tabs>
          <w:tab w:val="num" w:pos="2160"/>
        </w:tabs>
        <w:ind w:left="2160" w:hanging="360"/>
      </w:pPr>
      <w:rPr>
        <w:rFonts w:cs="Times New Roman"/>
      </w:rPr>
    </w:lvl>
    <w:lvl w:ilvl="3" w:tplc="6C987502">
      <w:start w:val="1"/>
      <w:numFmt w:val="decimal"/>
      <w:lvlText w:val="%4."/>
      <w:lvlJc w:val="left"/>
      <w:pPr>
        <w:tabs>
          <w:tab w:val="num" w:pos="2880"/>
        </w:tabs>
        <w:ind w:left="2880" w:hanging="360"/>
      </w:pPr>
      <w:rPr>
        <w:rFonts w:cs="Times New Roman"/>
      </w:rPr>
    </w:lvl>
    <w:lvl w:ilvl="4" w:tplc="6CC4F96C">
      <w:start w:val="1"/>
      <w:numFmt w:val="decimal"/>
      <w:lvlText w:val="%5."/>
      <w:lvlJc w:val="left"/>
      <w:pPr>
        <w:tabs>
          <w:tab w:val="num" w:pos="3600"/>
        </w:tabs>
        <w:ind w:left="3600" w:hanging="360"/>
      </w:pPr>
      <w:rPr>
        <w:rFonts w:cs="Times New Roman"/>
      </w:rPr>
    </w:lvl>
    <w:lvl w:ilvl="5" w:tplc="31E44396">
      <w:start w:val="1"/>
      <w:numFmt w:val="decimal"/>
      <w:lvlText w:val="%6."/>
      <w:lvlJc w:val="left"/>
      <w:pPr>
        <w:tabs>
          <w:tab w:val="num" w:pos="4320"/>
        </w:tabs>
        <w:ind w:left="4320" w:hanging="360"/>
      </w:pPr>
      <w:rPr>
        <w:rFonts w:cs="Times New Roman"/>
      </w:rPr>
    </w:lvl>
    <w:lvl w:ilvl="6" w:tplc="393032A6">
      <w:start w:val="1"/>
      <w:numFmt w:val="decimal"/>
      <w:lvlText w:val="%7."/>
      <w:lvlJc w:val="left"/>
      <w:pPr>
        <w:tabs>
          <w:tab w:val="num" w:pos="5040"/>
        </w:tabs>
        <w:ind w:left="5040" w:hanging="360"/>
      </w:pPr>
      <w:rPr>
        <w:rFonts w:cs="Times New Roman"/>
      </w:rPr>
    </w:lvl>
    <w:lvl w:ilvl="7" w:tplc="5CF69E70">
      <w:start w:val="1"/>
      <w:numFmt w:val="decimal"/>
      <w:lvlText w:val="%8."/>
      <w:lvlJc w:val="left"/>
      <w:pPr>
        <w:tabs>
          <w:tab w:val="num" w:pos="5760"/>
        </w:tabs>
        <w:ind w:left="5760" w:hanging="360"/>
      </w:pPr>
      <w:rPr>
        <w:rFonts w:cs="Times New Roman"/>
      </w:rPr>
    </w:lvl>
    <w:lvl w:ilvl="8" w:tplc="B3AC3C94">
      <w:start w:val="1"/>
      <w:numFmt w:val="decimal"/>
      <w:lvlText w:val="%9."/>
      <w:lvlJc w:val="left"/>
      <w:pPr>
        <w:tabs>
          <w:tab w:val="num" w:pos="6480"/>
        </w:tabs>
        <w:ind w:left="6480" w:hanging="360"/>
      </w:pPr>
      <w:rPr>
        <w:rFonts w:cs="Times New Roman"/>
      </w:rPr>
    </w:lvl>
  </w:abstractNum>
  <w:abstractNum w:abstractNumId="1" w15:restartNumberingAfterBreak="0">
    <w:nsid w:val="0BB00CFF"/>
    <w:multiLevelType w:val="multilevel"/>
    <w:tmpl w:val="6C4067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AB71554"/>
    <w:multiLevelType w:val="multilevel"/>
    <w:tmpl w:val="BCCECC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D8A75D8"/>
    <w:multiLevelType w:val="multilevel"/>
    <w:tmpl w:val="7F705C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2461CA9"/>
    <w:multiLevelType w:val="hybridMultilevel"/>
    <w:tmpl w:val="8CAC0F7E"/>
    <w:lvl w:ilvl="0" w:tplc="B2BC62D0">
      <w:start w:val="1"/>
      <w:numFmt w:val="bullet"/>
      <w:lvlText w:val=""/>
      <w:lvlJc w:val="left"/>
      <w:pPr>
        <w:tabs>
          <w:tab w:val="num" w:pos="1287"/>
        </w:tabs>
        <w:ind w:left="1287" w:hanging="360"/>
      </w:pPr>
      <w:rPr>
        <w:rFonts w:ascii="Wingdings" w:hAnsi="Wingdings" w:hint="default"/>
      </w:rPr>
    </w:lvl>
    <w:lvl w:ilvl="1" w:tplc="2CD2EF42">
      <w:start w:val="1"/>
      <w:numFmt w:val="decimal"/>
      <w:lvlText w:val="%2."/>
      <w:lvlJc w:val="left"/>
      <w:pPr>
        <w:tabs>
          <w:tab w:val="num" w:pos="1440"/>
        </w:tabs>
        <w:ind w:left="1440" w:hanging="360"/>
      </w:pPr>
      <w:rPr>
        <w:rFonts w:cs="Times New Roman"/>
      </w:rPr>
    </w:lvl>
    <w:lvl w:ilvl="2" w:tplc="7B143C30">
      <w:start w:val="1"/>
      <w:numFmt w:val="decimal"/>
      <w:lvlText w:val="%3."/>
      <w:lvlJc w:val="left"/>
      <w:pPr>
        <w:tabs>
          <w:tab w:val="num" w:pos="2160"/>
        </w:tabs>
        <w:ind w:left="2160" w:hanging="360"/>
      </w:pPr>
      <w:rPr>
        <w:rFonts w:cs="Times New Roman"/>
      </w:rPr>
    </w:lvl>
    <w:lvl w:ilvl="3" w:tplc="55CE3D2E">
      <w:start w:val="1"/>
      <w:numFmt w:val="decimal"/>
      <w:lvlText w:val="%4."/>
      <w:lvlJc w:val="left"/>
      <w:pPr>
        <w:tabs>
          <w:tab w:val="num" w:pos="2880"/>
        </w:tabs>
        <w:ind w:left="2880" w:hanging="360"/>
      </w:pPr>
      <w:rPr>
        <w:rFonts w:cs="Times New Roman"/>
      </w:rPr>
    </w:lvl>
    <w:lvl w:ilvl="4" w:tplc="64023994">
      <w:start w:val="1"/>
      <w:numFmt w:val="decimal"/>
      <w:lvlText w:val="%5."/>
      <w:lvlJc w:val="left"/>
      <w:pPr>
        <w:tabs>
          <w:tab w:val="num" w:pos="3600"/>
        </w:tabs>
        <w:ind w:left="3600" w:hanging="360"/>
      </w:pPr>
      <w:rPr>
        <w:rFonts w:cs="Times New Roman"/>
      </w:rPr>
    </w:lvl>
    <w:lvl w:ilvl="5" w:tplc="60F4EC94">
      <w:start w:val="1"/>
      <w:numFmt w:val="decimal"/>
      <w:lvlText w:val="%6."/>
      <w:lvlJc w:val="left"/>
      <w:pPr>
        <w:tabs>
          <w:tab w:val="num" w:pos="4320"/>
        </w:tabs>
        <w:ind w:left="4320" w:hanging="360"/>
      </w:pPr>
      <w:rPr>
        <w:rFonts w:cs="Times New Roman"/>
      </w:rPr>
    </w:lvl>
    <w:lvl w:ilvl="6" w:tplc="8BE2CD90">
      <w:start w:val="1"/>
      <w:numFmt w:val="decimal"/>
      <w:lvlText w:val="%7."/>
      <w:lvlJc w:val="left"/>
      <w:pPr>
        <w:tabs>
          <w:tab w:val="num" w:pos="5040"/>
        </w:tabs>
        <w:ind w:left="5040" w:hanging="360"/>
      </w:pPr>
      <w:rPr>
        <w:rFonts w:cs="Times New Roman"/>
      </w:rPr>
    </w:lvl>
    <w:lvl w:ilvl="7" w:tplc="BB5EBFEA">
      <w:start w:val="1"/>
      <w:numFmt w:val="decimal"/>
      <w:lvlText w:val="%8."/>
      <w:lvlJc w:val="left"/>
      <w:pPr>
        <w:tabs>
          <w:tab w:val="num" w:pos="5760"/>
        </w:tabs>
        <w:ind w:left="5760" w:hanging="360"/>
      </w:pPr>
      <w:rPr>
        <w:rFonts w:cs="Times New Roman"/>
      </w:rPr>
    </w:lvl>
    <w:lvl w:ilvl="8" w:tplc="0F7A3AC4">
      <w:start w:val="1"/>
      <w:numFmt w:val="decimal"/>
      <w:lvlText w:val="%9."/>
      <w:lvlJc w:val="left"/>
      <w:pPr>
        <w:tabs>
          <w:tab w:val="num" w:pos="6480"/>
        </w:tabs>
        <w:ind w:left="6480" w:hanging="360"/>
      </w:pPr>
      <w:rPr>
        <w:rFonts w:cs="Times New Roman"/>
      </w:rPr>
    </w:lvl>
  </w:abstractNum>
  <w:abstractNum w:abstractNumId="5" w15:restartNumberingAfterBreak="0">
    <w:nsid w:val="26647CE6"/>
    <w:multiLevelType w:val="multilevel"/>
    <w:tmpl w:val="917005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55B23CD"/>
    <w:multiLevelType w:val="multilevel"/>
    <w:tmpl w:val="425AD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14C4B"/>
    <w:multiLevelType w:val="multilevel"/>
    <w:tmpl w:val="5866CF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2417CDC"/>
    <w:multiLevelType w:val="multilevel"/>
    <w:tmpl w:val="B5BC9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D728B"/>
    <w:multiLevelType w:val="multilevel"/>
    <w:tmpl w:val="30D24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36908"/>
    <w:multiLevelType w:val="multilevel"/>
    <w:tmpl w:val="31B0BD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56832CEB"/>
    <w:multiLevelType w:val="hybridMultilevel"/>
    <w:tmpl w:val="F5C66590"/>
    <w:lvl w:ilvl="0" w:tplc="85A45ACE">
      <w:start w:val="1"/>
      <w:numFmt w:val="bullet"/>
      <w:lvlText w:val=""/>
      <w:lvlJc w:val="left"/>
      <w:pPr>
        <w:tabs>
          <w:tab w:val="num" w:pos="1287"/>
        </w:tabs>
        <w:ind w:left="1287" w:hanging="360"/>
      </w:pPr>
      <w:rPr>
        <w:rFonts w:ascii="Wingdings" w:hAnsi="Wingdings" w:hint="default"/>
      </w:rPr>
    </w:lvl>
    <w:lvl w:ilvl="1" w:tplc="1E7E318E">
      <w:start w:val="1"/>
      <w:numFmt w:val="decimal"/>
      <w:lvlText w:val="%2."/>
      <w:lvlJc w:val="left"/>
      <w:pPr>
        <w:tabs>
          <w:tab w:val="num" w:pos="1440"/>
        </w:tabs>
        <w:ind w:left="1440" w:hanging="360"/>
      </w:pPr>
      <w:rPr>
        <w:rFonts w:cs="Times New Roman"/>
      </w:rPr>
    </w:lvl>
    <w:lvl w:ilvl="2" w:tplc="8B90B838">
      <w:start w:val="1"/>
      <w:numFmt w:val="decimal"/>
      <w:lvlText w:val="%3."/>
      <w:lvlJc w:val="left"/>
      <w:pPr>
        <w:tabs>
          <w:tab w:val="num" w:pos="2160"/>
        </w:tabs>
        <w:ind w:left="2160" w:hanging="360"/>
      </w:pPr>
      <w:rPr>
        <w:rFonts w:cs="Times New Roman"/>
      </w:rPr>
    </w:lvl>
    <w:lvl w:ilvl="3" w:tplc="B220EFE6">
      <w:start w:val="1"/>
      <w:numFmt w:val="decimal"/>
      <w:lvlText w:val="%4."/>
      <w:lvlJc w:val="left"/>
      <w:pPr>
        <w:tabs>
          <w:tab w:val="num" w:pos="2880"/>
        </w:tabs>
        <w:ind w:left="2880" w:hanging="360"/>
      </w:pPr>
      <w:rPr>
        <w:rFonts w:cs="Times New Roman"/>
      </w:rPr>
    </w:lvl>
    <w:lvl w:ilvl="4" w:tplc="FCA83EC8">
      <w:start w:val="1"/>
      <w:numFmt w:val="decimal"/>
      <w:lvlText w:val="%5."/>
      <w:lvlJc w:val="left"/>
      <w:pPr>
        <w:tabs>
          <w:tab w:val="num" w:pos="3600"/>
        </w:tabs>
        <w:ind w:left="3600" w:hanging="360"/>
      </w:pPr>
      <w:rPr>
        <w:rFonts w:cs="Times New Roman"/>
      </w:rPr>
    </w:lvl>
    <w:lvl w:ilvl="5" w:tplc="EA545F48">
      <w:start w:val="1"/>
      <w:numFmt w:val="decimal"/>
      <w:lvlText w:val="%6."/>
      <w:lvlJc w:val="left"/>
      <w:pPr>
        <w:tabs>
          <w:tab w:val="num" w:pos="4320"/>
        </w:tabs>
        <w:ind w:left="4320" w:hanging="360"/>
      </w:pPr>
      <w:rPr>
        <w:rFonts w:cs="Times New Roman"/>
      </w:rPr>
    </w:lvl>
    <w:lvl w:ilvl="6" w:tplc="B99E792E">
      <w:start w:val="1"/>
      <w:numFmt w:val="decimal"/>
      <w:lvlText w:val="%7."/>
      <w:lvlJc w:val="left"/>
      <w:pPr>
        <w:tabs>
          <w:tab w:val="num" w:pos="5040"/>
        </w:tabs>
        <w:ind w:left="5040" w:hanging="360"/>
      </w:pPr>
      <w:rPr>
        <w:rFonts w:cs="Times New Roman"/>
      </w:rPr>
    </w:lvl>
    <w:lvl w:ilvl="7" w:tplc="59A8D5A2">
      <w:start w:val="1"/>
      <w:numFmt w:val="decimal"/>
      <w:lvlText w:val="%8."/>
      <w:lvlJc w:val="left"/>
      <w:pPr>
        <w:tabs>
          <w:tab w:val="num" w:pos="5760"/>
        </w:tabs>
        <w:ind w:left="5760" w:hanging="360"/>
      </w:pPr>
      <w:rPr>
        <w:rFonts w:cs="Times New Roman"/>
      </w:rPr>
    </w:lvl>
    <w:lvl w:ilvl="8" w:tplc="580AF17A">
      <w:start w:val="1"/>
      <w:numFmt w:val="decimal"/>
      <w:lvlText w:val="%9."/>
      <w:lvlJc w:val="left"/>
      <w:pPr>
        <w:tabs>
          <w:tab w:val="num" w:pos="6480"/>
        </w:tabs>
        <w:ind w:left="6480" w:hanging="360"/>
      </w:pPr>
      <w:rPr>
        <w:rFonts w:cs="Times New Roman"/>
      </w:rPr>
    </w:lvl>
  </w:abstractNum>
  <w:abstractNum w:abstractNumId="12" w15:restartNumberingAfterBreak="0">
    <w:nsid w:val="57523BCD"/>
    <w:multiLevelType w:val="multilevel"/>
    <w:tmpl w:val="C63C9E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5E8D1D17"/>
    <w:multiLevelType w:val="multilevel"/>
    <w:tmpl w:val="49A0E7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689579FA"/>
    <w:multiLevelType w:val="multilevel"/>
    <w:tmpl w:val="64CC53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75F347B3"/>
    <w:multiLevelType w:val="multilevel"/>
    <w:tmpl w:val="B036B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2"/>
  </w:num>
  <w:num w:numId="4">
    <w:abstractNumId w:val="7"/>
  </w:num>
  <w:num w:numId="5">
    <w:abstractNumId w:val="10"/>
  </w:num>
  <w:num w:numId="6">
    <w:abstractNumId w:val="9"/>
  </w:num>
  <w:num w:numId="7">
    <w:abstractNumId w:val="15"/>
  </w:num>
  <w:num w:numId="8">
    <w:abstractNumId w:val="5"/>
  </w:num>
  <w:num w:numId="9">
    <w:abstractNumId w:val="14"/>
  </w:num>
  <w:num w:numId="10">
    <w:abstractNumId w:val="13"/>
  </w:num>
  <w:num w:numId="11">
    <w:abstractNumId w:val="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AC"/>
    <w:rsid w:val="00003BEC"/>
    <w:rsid w:val="00003CC8"/>
    <w:rsid w:val="000205EA"/>
    <w:rsid w:val="00026415"/>
    <w:rsid w:val="000375C4"/>
    <w:rsid w:val="0006592C"/>
    <w:rsid w:val="00065E1A"/>
    <w:rsid w:val="00070AA1"/>
    <w:rsid w:val="000C65BF"/>
    <w:rsid w:val="000D1644"/>
    <w:rsid w:val="000F77B5"/>
    <w:rsid w:val="00127236"/>
    <w:rsid w:val="00141EDE"/>
    <w:rsid w:val="0015434F"/>
    <w:rsid w:val="00163980"/>
    <w:rsid w:val="0016794C"/>
    <w:rsid w:val="0019481A"/>
    <w:rsid w:val="001B36D8"/>
    <w:rsid w:val="001F225C"/>
    <w:rsid w:val="001F5500"/>
    <w:rsid w:val="00202097"/>
    <w:rsid w:val="00204DF5"/>
    <w:rsid w:val="0020576B"/>
    <w:rsid w:val="0021174C"/>
    <w:rsid w:val="00211BE8"/>
    <w:rsid w:val="002248A1"/>
    <w:rsid w:val="002267D3"/>
    <w:rsid w:val="00231210"/>
    <w:rsid w:val="00236424"/>
    <w:rsid w:val="00283043"/>
    <w:rsid w:val="00294991"/>
    <w:rsid w:val="002C7E70"/>
    <w:rsid w:val="002D379B"/>
    <w:rsid w:val="002D628C"/>
    <w:rsid w:val="002E1B1F"/>
    <w:rsid w:val="002F44E6"/>
    <w:rsid w:val="002F4FFC"/>
    <w:rsid w:val="00313503"/>
    <w:rsid w:val="00317B15"/>
    <w:rsid w:val="00324C09"/>
    <w:rsid w:val="00331485"/>
    <w:rsid w:val="003560F8"/>
    <w:rsid w:val="0038452D"/>
    <w:rsid w:val="00391BA2"/>
    <w:rsid w:val="003A4BED"/>
    <w:rsid w:val="003D43FA"/>
    <w:rsid w:val="0040265C"/>
    <w:rsid w:val="0043110D"/>
    <w:rsid w:val="00433F9D"/>
    <w:rsid w:val="00463DBD"/>
    <w:rsid w:val="00481F7D"/>
    <w:rsid w:val="0049193D"/>
    <w:rsid w:val="004B2091"/>
    <w:rsid w:val="004B21D6"/>
    <w:rsid w:val="004B6194"/>
    <w:rsid w:val="004B76A5"/>
    <w:rsid w:val="004C1B36"/>
    <w:rsid w:val="004C2947"/>
    <w:rsid w:val="004C585C"/>
    <w:rsid w:val="004D3A49"/>
    <w:rsid w:val="004D5D6B"/>
    <w:rsid w:val="004D75E8"/>
    <w:rsid w:val="004E631D"/>
    <w:rsid w:val="00512391"/>
    <w:rsid w:val="00517F41"/>
    <w:rsid w:val="00522087"/>
    <w:rsid w:val="0052389B"/>
    <w:rsid w:val="00523CD0"/>
    <w:rsid w:val="0052769A"/>
    <w:rsid w:val="0054005C"/>
    <w:rsid w:val="00553288"/>
    <w:rsid w:val="00554325"/>
    <w:rsid w:val="005677D0"/>
    <w:rsid w:val="005B637F"/>
    <w:rsid w:val="005C45E5"/>
    <w:rsid w:val="005C5321"/>
    <w:rsid w:val="005E2404"/>
    <w:rsid w:val="00611078"/>
    <w:rsid w:val="00650100"/>
    <w:rsid w:val="00651A62"/>
    <w:rsid w:val="00681A1C"/>
    <w:rsid w:val="00683547"/>
    <w:rsid w:val="006938C6"/>
    <w:rsid w:val="00696E05"/>
    <w:rsid w:val="00697B15"/>
    <w:rsid w:val="006A0E2B"/>
    <w:rsid w:val="006C2A20"/>
    <w:rsid w:val="006C381C"/>
    <w:rsid w:val="006D2509"/>
    <w:rsid w:val="006E6FEF"/>
    <w:rsid w:val="006F419B"/>
    <w:rsid w:val="006F625D"/>
    <w:rsid w:val="00714848"/>
    <w:rsid w:val="0071674C"/>
    <w:rsid w:val="00720B64"/>
    <w:rsid w:val="0073368A"/>
    <w:rsid w:val="0073448B"/>
    <w:rsid w:val="007550BD"/>
    <w:rsid w:val="00791004"/>
    <w:rsid w:val="007A0507"/>
    <w:rsid w:val="007B67AB"/>
    <w:rsid w:val="007D17FA"/>
    <w:rsid w:val="007F00EA"/>
    <w:rsid w:val="0080645D"/>
    <w:rsid w:val="0080790C"/>
    <w:rsid w:val="00812BE3"/>
    <w:rsid w:val="00825F9C"/>
    <w:rsid w:val="00861702"/>
    <w:rsid w:val="008707BA"/>
    <w:rsid w:val="00870DEB"/>
    <w:rsid w:val="00872B05"/>
    <w:rsid w:val="008A64CB"/>
    <w:rsid w:val="008D1E8E"/>
    <w:rsid w:val="008E0A94"/>
    <w:rsid w:val="008F4671"/>
    <w:rsid w:val="009128DB"/>
    <w:rsid w:val="009311D9"/>
    <w:rsid w:val="009401C7"/>
    <w:rsid w:val="00945AF2"/>
    <w:rsid w:val="00966BAA"/>
    <w:rsid w:val="009741B7"/>
    <w:rsid w:val="009755B3"/>
    <w:rsid w:val="009921D1"/>
    <w:rsid w:val="00992261"/>
    <w:rsid w:val="009B0DE0"/>
    <w:rsid w:val="009B2D4A"/>
    <w:rsid w:val="009D5C83"/>
    <w:rsid w:val="009F2B37"/>
    <w:rsid w:val="009F6263"/>
    <w:rsid w:val="00A04D76"/>
    <w:rsid w:val="00A3350E"/>
    <w:rsid w:val="00A363ED"/>
    <w:rsid w:val="00A372F3"/>
    <w:rsid w:val="00A45F2B"/>
    <w:rsid w:val="00A73F67"/>
    <w:rsid w:val="00AD0FCA"/>
    <w:rsid w:val="00AF455E"/>
    <w:rsid w:val="00B84FFF"/>
    <w:rsid w:val="00BD1C55"/>
    <w:rsid w:val="00C37555"/>
    <w:rsid w:val="00C378AD"/>
    <w:rsid w:val="00C51B38"/>
    <w:rsid w:val="00C60843"/>
    <w:rsid w:val="00C856A0"/>
    <w:rsid w:val="00C91F30"/>
    <w:rsid w:val="00C94896"/>
    <w:rsid w:val="00C95279"/>
    <w:rsid w:val="00CC6908"/>
    <w:rsid w:val="00CC6FB9"/>
    <w:rsid w:val="00CD2F28"/>
    <w:rsid w:val="00CD6006"/>
    <w:rsid w:val="00CE6353"/>
    <w:rsid w:val="00CE7228"/>
    <w:rsid w:val="00D0203C"/>
    <w:rsid w:val="00D1495B"/>
    <w:rsid w:val="00D25466"/>
    <w:rsid w:val="00D51E08"/>
    <w:rsid w:val="00D546B0"/>
    <w:rsid w:val="00D6699E"/>
    <w:rsid w:val="00D717A4"/>
    <w:rsid w:val="00D737A5"/>
    <w:rsid w:val="00DC54C2"/>
    <w:rsid w:val="00E05AD9"/>
    <w:rsid w:val="00E23158"/>
    <w:rsid w:val="00E24C6D"/>
    <w:rsid w:val="00E354AB"/>
    <w:rsid w:val="00E45620"/>
    <w:rsid w:val="00E61603"/>
    <w:rsid w:val="00EA16AC"/>
    <w:rsid w:val="00EC2CD2"/>
    <w:rsid w:val="00F07DBC"/>
    <w:rsid w:val="00F30283"/>
    <w:rsid w:val="00F34762"/>
    <w:rsid w:val="00F464E2"/>
    <w:rsid w:val="00F5530B"/>
    <w:rsid w:val="00F73E98"/>
    <w:rsid w:val="00F73EB1"/>
    <w:rsid w:val="00FA0C49"/>
    <w:rsid w:val="00FA29AA"/>
    <w:rsid w:val="00FD38C9"/>
    <w:rsid w:val="00FD3BB5"/>
    <w:rsid w:val="00FF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A200D4"/>
  <w15:chartTrackingRefBased/>
  <w15:docId w15:val="{14BB7A1B-B0E7-4351-9126-03C75725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945AF2"/>
    <w:pPr>
      <w:keepNext/>
      <w:outlineLvl w:val="2"/>
    </w:pPr>
    <w:rPr>
      <w:i/>
      <w:iCs/>
      <w:sz w:val="28"/>
      <w:szCs w:val="28"/>
    </w:rPr>
  </w:style>
  <w:style w:type="paragraph" w:styleId="4">
    <w:name w:val="heading 4"/>
    <w:basedOn w:val="a"/>
    <w:qFormat/>
    <w:rsid w:val="00945AF2"/>
    <w:pPr>
      <w:keepNext/>
      <w:outlineLvl w:val="3"/>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737A5"/>
    <w:rPr>
      <w:rFonts w:cs="Times New Roman"/>
      <w:color w:val="0000FF"/>
      <w:u w:val="single"/>
    </w:rPr>
  </w:style>
  <w:style w:type="character" w:styleId="a4">
    <w:name w:val="Emphasis"/>
    <w:basedOn w:val="a0"/>
    <w:qFormat/>
    <w:rsid w:val="0019481A"/>
    <w:rPr>
      <w:rFonts w:cs="Times New Roman"/>
      <w:i/>
      <w:iCs/>
    </w:rPr>
  </w:style>
  <w:style w:type="paragraph" w:styleId="a5">
    <w:name w:val="Normal (Web)"/>
    <w:basedOn w:val="a"/>
    <w:rsid w:val="000F77B5"/>
    <w:pPr>
      <w:ind w:firstLine="240"/>
      <w:jc w:val="both"/>
    </w:pPr>
    <w:rPr>
      <w:color w:val="333333"/>
    </w:rPr>
  </w:style>
  <w:style w:type="paragraph" w:customStyle="1" w:styleId="a6">
    <w:name w:val="a"/>
    <w:rsid w:val="00CE7228"/>
    <w:pPr>
      <w:autoSpaceDE w:val="0"/>
      <w:autoSpaceDN w:val="0"/>
    </w:pPr>
    <w:rPr>
      <w:sz w:val="28"/>
      <w:szCs w:val="28"/>
    </w:rPr>
  </w:style>
  <w:style w:type="paragraph" w:styleId="30">
    <w:name w:val="Body Text Indent 3"/>
    <w:basedOn w:val="a"/>
    <w:rsid w:val="009922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mericanheart.org/" TargetMode="External"/><Relationship Id="rId3" Type="http://schemas.openxmlformats.org/officeDocument/2006/relationships/settings" Target="settings.xml"/><Relationship Id="rId7" Type="http://schemas.openxmlformats.org/officeDocument/2006/relationships/hyperlink" Target="http://www.ac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hyperlink" Target="http://www.webmed.irkutsk.ru/doc/pdf/af1a.pdf" TargetMode="External"/><Relationship Id="rId10" Type="http://schemas.openxmlformats.org/officeDocument/2006/relationships/hyperlink" Target="http://www.naspe.org" TargetMode="External"/><Relationship Id="rId4" Type="http://schemas.openxmlformats.org/officeDocument/2006/relationships/webSettings" Target="webSettings.xml"/><Relationship Id="rId9" Type="http://schemas.openxmlformats.org/officeDocument/2006/relationships/hyperlink" Target="http://www.escardi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9341</Words>
  <Characters>53248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Лечение пароксизмальной формы фибрилляции предсердий</vt:lpstr>
    </vt:vector>
  </TitlesOfParts>
  <Company>IBA</Company>
  <LinksUpToDate>false</LinksUpToDate>
  <CharactersWithSpaces>62465</CharactersWithSpaces>
  <SharedDoc>false</SharedDoc>
  <HLinks>
    <vt:vector size="30" baseType="variant">
      <vt:variant>
        <vt:i4>5963805</vt:i4>
      </vt:variant>
      <vt:variant>
        <vt:i4>15</vt:i4>
      </vt:variant>
      <vt:variant>
        <vt:i4>0</vt:i4>
      </vt:variant>
      <vt:variant>
        <vt:i4>5</vt:i4>
      </vt:variant>
      <vt:variant>
        <vt:lpwstr>http://www.naspe.org/</vt:lpwstr>
      </vt:variant>
      <vt:variant>
        <vt:lpwstr/>
      </vt:variant>
      <vt:variant>
        <vt:i4>4522049</vt:i4>
      </vt:variant>
      <vt:variant>
        <vt:i4>12</vt:i4>
      </vt:variant>
      <vt:variant>
        <vt:i4>0</vt:i4>
      </vt:variant>
      <vt:variant>
        <vt:i4>5</vt:i4>
      </vt:variant>
      <vt:variant>
        <vt:lpwstr>http://www.escardio.org/</vt:lpwstr>
      </vt:variant>
      <vt:variant>
        <vt:lpwstr/>
      </vt:variant>
      <vt:variant>
        <vt:i4>5373961</vt:i4>
      </vt:variant>
      <vt:variant>
        <vt:i4>9</vt:i4>
      </vt:variant>
      <vt:variant>
        <vt:i4>0</vt:i4>
      </vt:variant>
      <vt:variant>
        <vt:i4>5</vt:i4>
      </vt:variant>
      <vt:variant>
        <vt:lpwstr>http://www.americanheart.org/</vt:lpwstr>
      </vt:variant>
      <vt:variant>
        <vt:lpwstr/>
      </vt:variant>
      <vt:variant>
        <vt:i4>2162799</vt:i4>
      </vt:variant>
      <vt:variant>
        <vt:i4>6</vt:i4>
      </vt:variant>
      <vt:variant>
        <vt:i4>0</vt:i4>
      </vt:variant>
      <vt:variant>
        <vt:i4>5</vt:i4>
      </vt:variant>
      <vt:variant>
        <vt:lpwstr>http://www.acc.org/</vt:lpwstr>
      </vt:variant>
      <vt:variant>
        <vt:lpwstr/>
      </vt:variant>
      <vt:variant>
        <vt:i4>5308416</vt:i4>
      </vt:variant>
      <vt:variant>
        <vt:i4>0</vt:i4>
      </vt:variant>
      <vt:variant>
        <vt:i4>0</vt:i4>
      </vt:variant>
      <vt:variant>
        <vt:i4>5</vt:i4>
      </vt:variant>
      <vt:variant>
        <vt:lpwstr>http://www.webmed.irkutsk.ru/doc/pdf/af1a.pdf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пароксизмальной формы фибрилляции предсердий</dc:title>
  <dc:subject/>
  <dc:creator>D1800</dc:creator>
  <cp:keywords/>
  <dc:description/>
  <cp:lastModifiedBy>Igor</cp:lastModifiedBy>
  <cp:revision>3</cp:revision>
  <dcterms:created xsi:type="dcterms:W3CDTF">2024-10-30T08:22:00Z</dcterms:created>
  <dcterms:modified xsi:type="dcterms:W3CDTF">2024-10-30T08:22:00Z</dcterms:modified>
</cp:coreProperties>
</file>