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F5" w:rsidRPr="00780A1B" w:rsidRDefault="00475CF5" w:rsidP="00475CF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80A1B">
        <w:rPr>
          <w:b/>
          <w:bCs/>
          <w:sz w:val="32"/>
          <w:szCs w:val="32"/>
        </w:rPr>
        <w:t xml:space="preserve">Лещина обыкновенная (орешник) 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Corylus avellana L.</w:t>
      </w:r>
    </w:p>
    <w:p w:rsidR="00475CF5" w:rsidRDefault="00900DF2" w:rsidP="00475CF5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4780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Кустарник высотой 2—5 м. Молодые ветви серые, голые; годичные ветви желтовато-серые, с волосками или щетинками и желёзками; почки округлые или яйцевидные, сжатые, с округлыми чешуями, голыми или тонко опушенными и по краю реснитчатыми. Листья очередные, простые, черешковые, длиной 5—12 см, округлые, в основании неравнобоко-сердцевидные, на конце заостренные, неправильнодваждызубчатые, голые, а по жилкам опушенные; жилки в числе 8—12; черешки щетинистые и железистые длиной 8—15 мм, прилистники продолговато-яйцевидные, притупленные, волосистые.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Цветки появляются до распускания листьев. Растение однодомное: на одном и том же кусте находятся тычиночные сережки и пестичные цветки.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Тычиночные сережки одиночные или по 2—4 вместе, длиной 2—8 см; каждый цветок состоит из 4 раздвоенных тычинок, сросшихся с кроющей чешуей. Пестичные цветки собраны в мелкие ( длиной до 5 мм) черепитчатые прямые в виде почки колоски; каждый цветок имеет 2 прицветника, околоцветник с отгибом из 4—8 неравных зубчиков и пестик с 2 нитевидными красными рыльцами.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Плод — шаровидный или яйцевидный орех, в кистях по 1—4, длиной около 18 мм, окруженный плодовой обверткой; обвертка</w:t>
      </w:r>
      <w:r>
        <w:t xml:space="preserve"> </w:t>
      </w:r>
      <w:r w:rsidRPr="004B6871">
        <w:t>светло-зеленая, колокольчатая, открытая, из двух надрезанно-зубчатых листочков, бархатистоопушенная, почти равная по длине ореху.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Цветет в марте — апреле. Цветет и плодоносит ежегодно, но обильный урожай бывает через 3—4 года. Орехи созревают в конце августа — сентябре. Растет в светлых смешанных и широколиственных лесах, в подлеске, по лесным опушкам и редколесьям, в горах, оврагах в европейской части России, за исключением северных районов, а также на Кавказе. Культивируется. В Западной Европе известно около 20 сортов, происходящих от этого вида.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Орехи собирают в стадии полной зрелости, когда плюска легко отделяется. Орехи сушат на солнцепеке, рассыпав тонким слоем, в течение 14—20 дней.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Орехи имеют различную форму, гладкую коричневую скорлупу и вкусные семена (ядра).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В семенах орехов много жирного масла, белковых веществ, есть сахара, витамины группы В, каротин, имеется специфический для лещины белок — корелин.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Из орехов получают высокоценное масло, которое используют в пищевой промышленности как заменитель миндального масла.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В народной медицине орехи употребляют при мочекаменной болезни, при ревматизме, малокровии и как общеукрепляющее средство, особенно с медом.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lastRenderedPageBreak/>
        <w:t>Листья и кора лещины обладают сосудосуживающим действием. Настои из этого сырья пьют при варикозных расширениях вен и флебитах.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Маслом лещины смазывают голову для укрепления волос, а также лечат ожоги (в смеси с белком).</w:t>
      </w:r>
    </w:p>
    <w:p w:rsidR="00475CF5" w:rsidRPr="00780A1B" w:rsidRDefault="00475CF5" w:rsidP="00475CF5">
      <w:pPr>
        <w:spacing w:before="120"/>
        <w:jc w:val="center"/>
        <w:rPr>
          <w:b/>
          <w:bCs/>
          <w:sz w:val="28"/>
          <w:szCs w:val="28"/>
        </w:rPr>
      </w:pPr>
      <w:r w:rsidRPr="00780A1B">
        <w:rPr>
          <w:b/>
          <w:bCs/>
          <w:sz w:val="28"/>
          <w:szCs w:val="28"/>
        </w:rPr>
        <w:t>Список литературы</w:t>
      </w:r>
    </w:p>
    <w:p w:rsidR="00475CF5" w:rsidRDefault="00475CF5" w:rsidP="00475CF5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5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F5"/>
    <w:rsid w:val="00002B5A"/>
    <w:rsid w:val="0010437E"/>
    <w:rsid w:val="00316F32"/>
    <w:rsid w:val="00475CF5"/>
    <w:rsid w:val="004B6871"/>
    <w:rsid w:val="00616072"/>
    <w:rsid w:val="006A5004"/>
    <w:rsid w:val="00710178"/>
    <w:rsid w:val="00780A1B"/>
    <w:rsid w:val="0081563E"/>
    <w:rsid w:val="008B35EE"/>
    <w:rsid w:val="00900DF2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E96DE6-343D-459A-8FD3-06FC7404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75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>Home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Лещина обыкновенная (орешник)</dc:title>
  <dc:subject/>
  <dc:creator>User</dc:creator>
  <cp:keywords/>
  <dc:description/>
  <cp:lastModifiedBy>Igor Trofimov</cp:lastModifiedBy>
  <cp:revision>2</cp:revision>
  <dcterms:created xsi:type="dcterms:W3CDTF">2024-10-05T19:41:00Z</dcterms:created>
  <dcterms:modified xsi:type="dcterms:W3CDTF">2024-10-05T19:41:00Z</dcterms:modified>
</cp:coreProperties>
</file>