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70A0" w14:textId="77777777" w:rsidR="00873F5A" w:rsidRPr="00873F5A" w:rsidRDefault="00873F5A" w:rsidP="00742366">
      <w:pPr>
        <w:pStyle w:val="a3"/>
        <w:spacing w:before="120" w:beforeAutospacing="0" w:after="120" w:afterAutospacing="0"/>
        <w:ind w:firstLine="709"/>
        <w:jc w:val="both"/>
        <w:rPr>
          <w:b/>
          <w:bCs/>
          <w:sz w:val="27"/>
          <w:szCs w:val="27"/>
        </w:rPr>
      </w:pPr>
      <w:r w:rsidRPr="00873F5A">
        <w:rPr>
          <w:b/>
          <w:bCs/>
          <w:sz w:val="27"/>
          <w:szCs w:val="27"/>
        </w:rPr>
        <w:t xml:space="preserve">Материалы песочной терапии </w:t>
      </w:r>
    </w:p>
    <w:p w14:paraId="3BF09340" w14:textId="77777777" w:rsidR="00873F5A" w:rsidRPr="00873F5A" w:rsidRDefault="00873F5A" w:rsidP="00742366">
      <w:pPr>
        <w:pStyle w:val="a3"/>
        <w:spacing w:before="120" w:beforeAutospacing="0" w:after="120" w:afterAutospacing="0"/>
        <w:ind w:firstLine="709"/>
        <w:jc w:val="both"/>
        <w:rPr>
          <w:b/>
          <w:bCs/>
          <w:sz w:val="27"/>
          <w:szCs w:val="27"/>
        </w:rPr>
      </w:pPr>
    </w:p>
    <w:p w14:paraId="174DD206"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ВВЕДЕНИЕ </w:t>
      </w:r>
    </w:p>
    <w:p w14:paraId="1F7EE681" w14:textId="77777777" w:rsidR="00873F5A" w:rsidRPr="00873F5A" w:rsidRDefault="00873F5A" w:rsidP="00742366">
      <w:pPr>
        <w:pStyle w:val="a3"/>
        <w:spacing w:before="120" w:beforeAutospacing="0" w:after="120" w:afterAutospacing="0"/>
        <w:ind w:firstLine="709"/>
        <w:jc w:val="both"/>
      </w:pPr>
      <w:r w:rsidRPr="00873F5A">
        <w:t xml:space="preserve">В этой главе рассматриваются две группы материалов. К первой группе относятся песок и вода. Они являются естественными природными веществами и присутствуют в любой экологической системе. В песочной терапии материалы первой группы могут использоваться либо отдельно друг от друга, сохраняя при этом свои уникальные свойства, либо вместе, в результате чего они меняют свои свойства и формируют третий материал. Ко второй группе материалов относятся различные предметы, используемые в песочной терапии. Все они обладают определенным содержанием, делятся на разные группы и вызывают у клиента различные реакции. </w:t>
      </w:r>
    </w:p>
    <w:p w14:paraId="625DB0C9"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ПЕСОК И ВОДА </w:t>
      </w:r>
    </w:p>
    <w:p w14:paraId="3F540BA0"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Песок </w:t>
      </w:r>
    </w:p>
    <w:p w14:paraId="164ED597" w14:textId="77777777" w:rsidR="00742366" w:rsidRDefault="00873F5A" w:rsidP="00742366">
      <w:pPr>
        <w:pStyle w:val="a3"/>
        <w:spacing w:before="120" w:beforeAutospacing="0" w:after="120" w:afterAutospacing="0"/>
        <w:ind w:firstLine="709"/>
        <w:jc w:val="both"/>
      </w:pPr>
      <w:r w:rsidRPr="00873F5A">
        <w:t>Песок существует уже миллионы лет, отражая геологическую историю земли. Песчаные пляжи имеются во всех частях мира. Цвет песка определяется характером породы, из которой он образовался в результате ее размывания водой и образования трещин. Дальнейшее дробление фрагментов породы на более мелкие части и их шлифование происходили в результате воздействия на них воды и ветра. Отдельные песчинки, соединяясь и затвердевая, формируют осадочные породы, которые, в свою очередь, могут вновь подвергаться фрагментации. Нередко песок океанских побережий содержит мельчайшие раковины и фрагменты скелетов морских животных, многие миллионы лет назад подвергшиеся разрушению и шлифовке (</w:t>
      </w:r>
      <w:proofErr w:type="spellStart"/>
      <w:r w:rsidRPr="00873F5A">
        <w:t>Mack</w:t>
      </w:r>
      <w:proofErr w:type="spellEnd"/>
      <w:r w:rsidRPr="00873F5A">
        <w:t xml:space="preserve"> </w:t>
      </w:r>
      <w:proofErr w:type="spellStart"/>
      <w:r w:rsidRPr="00873F5A">
        <w:t>and</w:t>
      </w:r>
      <w:proofErr w:type="spellEnd"/>
      <w:r w:rsidRPr="00873F5A">
        <w:t xml:space="preserve"> </w:t>
      </w:r>
      <w:proofErr w:type="spellStart"/>
      <w:r w:rsidRPr="00873F5A">
        <w:t>Leistikow</w:t>
      </w:r>
      <w:proofErr w:type="spellEnd"/>
      <w:r w:rsidRPr="00873F5A">
        <w:t>, 1996). Они являются свидетельством существования форм жизни, некогда обитавших в воде, которая являлась для них домом.</w:t>
      </w:r>
    </w:p>
    <w:p w14:paraId="6964BAE0" w14:textId="77777777" w:rsidR="00742366" w:rsidRDefault="00873F5A" w:rsidP="00742366">
      <w:pPr>
        <w:pStyle w:val="a3"/>
        <w:spacing w:before="120" w:beforeAutospacing="0" w:after="120" w:afterAutospacing="0"/>
        <w:ind w:firstLine="709"/>
        <w:jc w:val="both"/>
      </w:pPr>
      <w:r w:rsidRPr="00873F5A">
        <w:t>Песок может быть очень мелким и белым, желтоватым и коричневатым или даже почти серым или красноватым. В песочнице белый песок формирует нейтральный контрастный фон, на котором хорошо видны камни, раковины и миниатюрные фигурки. На фоне более темного песка цвета естественных предметов и миниатюр "скрадываются", и их формы выделяются не столь отчетливо.</w:t>
      </w:r>
    </w:p>
    <w:p w14:paraId="586205FB" w14:textId="77777777" w:rsidR="00742366" w:rsidRDefault="00873F5A" w:rsidP="00742366">
      <w:pPr>
        <w:pStyle w:val="a3"/>
        <w:spacing w:before="120" w:beforeAutospacing="0" w:after="120" w:afterAutospacing="0"/>
        <w:ind w:firstLine="709"/>
        <w:jc w:val="both"/>
      </w:pPr>
      <w:r w:rsidRPr="00873F5A">
        <w:t>Песок является бесформенной массой отдельных гранул, перемещающихся под воздействием внешних сил. При смешивании с водой песок позволяет лепить устойчивые трехмерные формы, создавать поверхности с различной текстурой, выкапывать ямы, зарывать и выкапывать предметы, а также, капая влажным песком, создавать фантастические замки. Песок образует естественную границу между океаном и землей, а в песочной терапии символизирует элемент Земли, материнское начало, устойчивую, непреходящую основу бытия - то, что поддерживает, питает и включает в себя все формы жизни.</w:t>
      </w:r>
    </w:p>
    <w:p w14:paraId="438C4985" w14:textId="77777777" w:rsidR="00742366" w:rsidRDefault="00873F5A" w:rsidP="00742366">
      <w:pPr>
        <w:pStyle w:val="a3"/>
        <w:spacing w:before="120" w:beforeAutospacing="0" w:after="120" w:afterAutospacing="0"/>
        <w:ind w:firstLine="709"/>
        <w:jc w:val="both"/>
      </w:pPr>
      <w:r w:rsidRPr="00873F5A">
        <w:t>Особенности игры с песком определяются его свойствами. Если речь идет об игре с песком на пляже, то в работу может быть вовлечено все тело, которое едва прикрыто одеждой. Человек может лежать на песке, и это тоже своего рода работа с ним. В психотерапевтическом кабинете песочница представляет собой одну из разновидностей невербальной символической игры. При этом с песком контактируют одни лишь руки. Человек не выбирает песок - он уже заполняет поднос, так же как человеческая сущность "заполнена" плотью. Так же как тело, песок можно ощутить, прикасаясь к нему. Песок символизирует бесформенность, за которой следует этап сотворения форм, что происходит на каждой сессии.</w:t>
      </w:r>
    </w:p>
    <w:p w14:paraId="77ED5D43" w14:textId="77777777" w:rsidR="00742366" w:rsidRDefault="00873F5A" w:rsidP="00742366">
      <w:pPr>
        <w:pStyle w:val="a3"/>
        <w:spacing w:before="120" w:beforeAutospacing="0" w:after="120" w:afterAutospacing="0"/>
        <w:ind w:firstLine="709"/>
        <w:jc w:val="both"/>
      </w:pPr>
      <w:r w:rsidRPr="00873F5A">
        <w:t xml:space="preserve">Обычно на подносе находится вполне определенное количество песка. Это является метафорой либо того количества материи, которое имеется во Вселенной, либо той энергии, которой располагает человека. Песок, так же как материя и энергия, может переходить из одного состояния в другое и перемещаться в новое место. В природе под воздействием воды и </w:t>
      </w:r>
      <w:r w:rsidRPr="00873F5A">
        <w:lastRenderedPageBreak/>
        <w:t>ветра он может перемещаться на большие расстояния, и в то же время всегда является частью общей земной субстанцией.</w:t>
      </w:r>
    </w:p>
    <w:p w14:paraId="681FCD65" w14:textId="77777777" w:rsidR="00742366" w:rsidRDefault="00873F5A" w:rsidP="00742366">
      <w:pPr>
        <w:pStyle w:val="a3"/>
        <w:spacing w:before="120" w:beforeAutospacing="0" w:after="120" w:afterAutospacing="0"/>
        <w:ind w:firstLine="709"/>
        <w:jc w:val="both"/>
      </w:pPr>
      <w:r w:rsidRPr="00873F5A">
        <w:t>В процессе психотерапии энергия клиента направляется и перераспределяется более равномерно, что символизирует перемещение клиентом песка из одной части подноса в другую от сессии к сессии. Ровная поверхность песка говорит о равномерном распределении энергии. Любое давление руки на песок вызывает нарушение равновесия и определенное напряжение в композиции: появление более высоко и более низко расположенных участков; скопление песка в одной части и уменьшение его количества в другой; формирование горизонтальных и наклонных плоскостей и т. д. Весь песок может быть сдвинут в одну часть песочницы. Это создает скопление песка, отчетливо выделяющееся на фоне голубого цвета внутренней поверхности подноса: остров в центре, окруженный со всех сторон водой; песчаный участок на одной половине подноса, в то время как другая представлена голубым цветом; песок, обрамляющий голубое пространство в центре песочницы.</w:t>
      </w:r>
    </w:p>
    <w:p w14:paraId="271797D9" w14:textId="77777777" w:rsidR="00873F5A" w:rsidRPr="00873F5A" w:rsidRDefault="00873F5A" w:rsidP="00742366">
      <w:pPr>
        <w:pStyle w:val="a3"/>
        <w:spacing w:before="120" w:beforeAutospacing="0" w:after="120" w:afterAutospacing="0"/>
        <w:ind w:firstLine="709"/>
        <w:jc w:val="both"/>
      </w:pPr>
      <w:r w:rsidRPr="00873F5A">
        <w:t xml:space="preserve">Песок может вызывать ассоциации со зноем, холодной водой, наготой, похоронами или строительством. Некоторые клиенты избегают пользоваться песком, словно его пластические свойства никак ими не восприняты. Такие клиенты воспринимают песок так же, как стол или пол, в результате чего его пластические и тактильные свойства остаются неиспользованными. </w:t>
      </w:r>
    </w:p>
    <w:p w14:paraId="4F2938D9"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Вода </w:t>
      </w:r>
    </w:p>
    <w:p w14:paraId="7B76AE93" w14:textId="77777777" w:rsidR="00742366" w:rsidRDefault="00873F5A" w:rsidP="00742366">
      <w:pPr>
        <w:pStyle w:val="a3"/>
        <w:spacing w:before="120" w:beforeAutospacing="0" w:after="120" w:afterAutospacing="0"/>
        <w:ind w:firstLine="709"/>
        <w:jc w:val="both"/>
      </w:pPr>
      <w:r w:rsidRPr="00873F5A">
        <w:t>Без воды нет жизни. Две трети нашей планеты покрыто водой, а человеческое тело на те же две трети состоит из нее. Человек потребляет больше воды, чем иные наземные существа. Человеческий плод развивается в амниотической жидкости. Выражение разнообразных человеческих чувств ассоциируется с различными жидкостями - слюной, слизью, потом, слезами, мочой и кровью. Вода изменяет свою форму под воздействием температуры и гравитации - испаряется, замерзает или течет. Ее различные агрегатные состояния являются метафорами человеческих чувств. В повседневной речи слова, обозначающие свойства воды, нередко используются как метафоры, например: "прозрачный намек", "плыть по течению", "мелко плавает" и т. д. Вода отражает то, что находится вне ее; поддерживает то, что лежит на ее поверхности и позволяет четко видеть то, что находится в ее толще. Клод Моне, французский импрессионист, посвятил последние годы своей жизни изображению водяных лилий, плавающих на поверхности водоемов. Его картины передают тройственное свойство воды - способность отражать, быть прозрачной и поддерживать на поверхности расположенные на ней растения (</w:t>
      </w:r>
      <w:proofErr w:type="spellStart"/>
      <w:r w:rsidRPr="00873F5A">
        <w:t>Wildenstein</w:t>
      </w:r>
      <w:proofErr w:type="spellEnd"/>
      <w:r w:rsidRPr="00873F5A">
        <w:t>, 1996).</w:t>
      </w:r>
    </w:p>
    <w:p w14:paraId="13144420" w14:textId="77777777" w:rsidR="00742366" w:rsidRDefault="00873F5A" w:rsidP="00742366">
      <w:pPr>
        <w:pStyle w:val="a3"/>
        <w:spacing w:before="120" w:beforeAutospacing="0" w:after="120" w:afterAutospacing="0"/>
        <w:ind w:firstLine="709"/>
        <w:jc w:val="both"/>
      </w:pPr>
      <w:r w:rsidRPr="00873F5A">
        <w:t>Вода издает различные звуки, включая капель, приятное журчание, успокаивающий шум ручья или прибоя, могучий грохот прилива и штормовых волн. Не имея возможности течь, вода превращается в болото. Она растворяет различные вещества и изменяет их свойства. Размывая породу, вода превращает ее в песок, перенося и накапливая его затем на берегах рек и океанов. Она очищает и охлаждает, но может проливаться на землю бурными потоками в виде дождя или наводнений. "Любая вода символизирует Великую Мать и ассоциируется с рождением, женским началом, вселенским чревом, первичной материей, водами плодородия и обновления, а также с основой жизни" (</w:t>
      </w:r>
      <w:proofErr w:type="spellStart"/>
      <w:r w:rsidRPr="00873F5A">
        <w:t>Cooper</w:t>
      </w:r>
      <w:proofErr w:type="spellEnd"/>
      <w:r w:rsidRPr="00873F5A">
        <w:t>, 1978, р. 188).</w:t>
      </w:r>
    </w:p>
    <w:p w14:paraId="0B8649E2" w14:textId="77777777" w:rsidR="00742366" w:rsidRDefault="00873F5A" w:rsidP="00742366">
      <w:pPr>
        <w:pStyle w:val="a3"/>
        <w:spacing w:before="120" w:beforeAutospacing="0" w:after="120" w:afterAutospacing="0"/>
        <w:ind w:firstLine="709"/>
        <w:jc w:val="both"/>
      </w:pPr>
      <w:proofErr w:type="spellStart"/>
      <w:r w:rsidRPr="00873F5A">
        <w:t>Райс-Минухин</w:t>
      </w:r>
      <w:proofErr w:type="spellEnd"/>
      <w:r w:rsidRPr="00873F5A">
        <w:t xml:space="preserve"> (</w:t>
      </w:r>
      <w:proofErr w:type="spellStart"/>
      <w:r w:rsidRPr="00873F5A">
        <w:t>Ryce-Menuhin</w:t>
      </w:r>
      <w:proofErr w:type="spellEnd"/>
      <w:r w:rsidRPr="00873F5A">
        <w:t xml:space="preserve">, 1992) сравнивает процесс психического развития с течением воды, ссылаясь на перевод 29-й </w:t>
      </w:r>
      <w:proofErr w:type="spellStart"/>
      <w:r w:rsidRPr="00873F5A">
        <w:t>гексаграммы</w:t>
      </w:r>
      <w:proofErr w:type="spellEnd"/>
      <w:r w:rsidRPr="00873F5A">
        <w:t xml:space="preserve"> (где речь идет о Водах Бездны) из "Книги перемен" (</w:t>
      </w:r>
      <w:proofErr w:type="spellStart"/>
      <w:r w:rsidRPr="00873F5A">
        <w:t>Wilhelm</w:t>
      </w:r>
      <w:proofErr w:type="spellEnd"/>
      <w:r w:rsidRPr="00873F5A">
        <w:t>, 1951, р. 115):</w:t>
      </w:r>
    </w:p>
    <w:p w14:paraId="39CD16CE" w14:textId="77777777" w:rsidR="00742366" w:rsidRDefault="00873F5A" w:rsidP="00742366">
      <w:pPr>
        <w:pStyle w:val="a3"/>
        <w:spacing w:before="120" w:beforeAutospacing="0" w:after="120" w:afterAutospacing="0"/>
        <w:ind w:firstLine="709"/>
        <w:jc w:val="both"/>
      </w:pPr>
      <w:r w:rsidRPr="00873F5A">
        <w:t>Она течет и течет, заполняя все пространства; она не пытается обойти стороной опасные места или обрывы; ничто не может отнять у нее присущих ей качеств. Во всех обстоятельствах она остается верной себе самой. Так строгое следование истине в сложных ситуациях позволяет сердцем постичь суть происходящего, а когда суть происходящего постигнута сердцем, линия поведения складывается сама собой.</w:t>
      </w:r>
    </w:p>
    <w:p w14:paraId="0BF09D0E" w14:textId="77777777" w:rsidR="00873F5A" w:rsidRPr="00873F5A" w:rsidRDefault="00873F5A" w:rsidP="00742366">
      <w:pPr>
        <w:pStyle w:val="a3"/>
        <w:spacing w:before="120" w:beforeAutospacing="0" w:after="120" w:afterAutospacing="0"/>
        <w:ind w:firstLine="709"/>
        <w:jc w:val="both"/>
      </w:pPr>
      <w:proofErr w:type="spellStart"/>
      <w:r w:rsidRPr="00873F5A">
        <w:lastRenderedPageBreak/>
        <w:t>Кальфф</w:t>
      </w:r>
      <w:proofErr w:type="spellEnd"/>
      <w:r w:rsidRPr="00873F5A">
        <w:t xml:space="preserve"> сравнивает изображение клиентом потока, увлекающего за собой камни, с описанием текущей воды в "Книге перемен": "Вода течет непрерывно и достигает своей цели. Она течет и нигде не накапливается. Она не утрачивает своих свойств даже тогда, когда течет в опасных местах" (</w:t>
      </w:r>
      <w:proofErr w:type="spellStart"/>
      <w:r w:rsidRPr="00873F5A">
        <w:t>Kalff</w:t>
      </w:r>
      <w:proofErr w:type="spellEnd"/>
      <w:r w:rsidRPr="00873F5A">
        <w:t>, 1980, р. 79).</w:t>
      </w:r>
    </w:p>
    <w:p w14:paraId="28C5C8C0"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Песок и вода </w:t>
      </w:r>
    </w:p>
    <w:p w14:paraId="46B33D19" w14:textId="77777777" w:rsidR="00873F5A" w:rsidRPr="00873F5A" w:rsidRDefault="00873F5A" w:rsidP="00742366">
      <w:pPr>
        <w:pStyle w:val="a3"/>
        <w:spacing w:before="120" w:beforeAutospacing="0" w:after="120" w:afterAutospacing="0"/>
        <w:ind w:firstLine="709"/>
        <w:jc w:val="both"/>
      </w:pPr>
      <w:r w:rsidRPr="00873F5A">
        <w:t>Песок и вода находятся друг с другом в определенных отношениях. Оба этих вещества существуют с незапамятных времен, лишены каких-либо границ и пребывают в постоянном движении. По отдельности они бесконечно перемещаются и текут под воздействием гравитации и атмосферных процессов. Находясь в жидком виде, вода лишена какой-либо определенной формы. Песок является плотной субстанцией и также не имеет формы. Соединяясь, песок и вода могут образовывать устойчивые формы или превращаться в грязь в тех случаях, когда воды больше, чем песка. Аналогичным образом, испытывая сильные чувства, человек утрачивает равновесие. Содержащие воду изобразительные материалы, такие как акварель, гуашь и глина, способствуют выражению чувств, особенно, если используются достаточно свободно. Вода присутствует в песочнице, однако она впитывается в песок, делая его влажным. Иногда, когда клиент хочет воспользоваться очищающими свойствами воды и ощутить ее движение, у него возникает желание использовать ее в чистом виде. В некоторых случаях можно предоставить ему такую возможность, наполнив водой какую-либо емкость.</w:t>
      </w:r>
    </w:p>
    <w:p w14:paraId="653BCFA2"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ПРЕДМЕТЫ ПЕСОЧНИЦЫ </w:t>
      </w:r>
    </w:p>
    <w:p w14:paraId="429954BD" w14:textId="77777777" w:rsidR="00742366" w:rsidRDefault="00873F5A" w:rsidP="00742366">
      <w:pPr>
        <w:pStyle w:val="a3"/>
        <w:spacing w:before="120" w:beforeAutospacing="0" w:after="120" w:afterAutospacing="0"/>
        <w:ind w:firstLine="709"/>
        <w:jc w:val="both"/>
      </w:pPr>
      <w:r w:rsidRPr="00873F5A">
        <w:t>Содержание и характер предмета являются для клиента "психическим материалом". В качестве такого "психического материала" предметы делятся на разные группы, в зависимости от их внешних признаков. Кроме того, при выборе предметов клиент руководствуется материалами, из которых те изготовлены. Ниже перечислены предметы, которые необходимо иметь при проведении песочной терапии. Обычно их набор включает различные исторические и современные фигуры и объекты, отражающие обыденную реальность, религиозные представления и мир фантазии. Естественные природные объекты составляют особую группу. Набор предметов, используемых в песочной терапии, был бы "безжизненным", если бы в него не входили такие предметы, как камни, кости, раковины, ископаемые фрагменты, минералы, дерево, солома, семена, сухие цветы и листья, обработанное водой стекло, перья и т. д. Изготовленные человеком предметы могут быть сделаны из пластмассы, резины, металла, обожженной глины, стекла и других материалов путем литья или штамповки, а также вырезаны вручную из дерева или камня.</w:t>
      </w:r>
    </w:p>
    <w:p w14:paraId="0F54BD2A" w14:textId="77777777" w:rsidR="00742366" w:rsidRDefault="00873F5A" w:rsidP="00742366">
      <w:pPr>
        <w:pStyle w:val="a3"/>
        <w:spacing w:before="120" w:beforeAutospacing="0" w:after="120" w:afterAutospacing="0"/>
        <w:ind w:firstLine="709"/>
        <w:jc w:val="both"/>
      </w:pPr>
      <w:r w:rsidRPr="00873F5A">
        <w:t xml:space="preserve">Существует качественная разница между предметами, созданными самой природой, без участия человека, и теми, которые являются продуктом его деятельности. Естественные предметы и материалы появились в результате природных процессов, протекавших, возможно, многие миллионы лет, или - такие, как растения - выросли из упавшего в землю зерна, и поэтому символизируют человеческие свойства, которые проявлялись в силу естественных процессов и при наличии соответствующих условий. Возможно, клиент обратился за психотерапевтической помощью в связи с тем, что ему не удалось реализовать свой природный потенциал. Ему хочется добиться этого и достичь гармонии и определенных изменений в своей жизни, используя заложенные в его психике возможности </w:t>
      </w:r>
      <w:proofErr w:type="spellStart"/>
      <w:r w:rsidRPr="00873F5A">
        <w:t>саморегуляции</w:t>
      </w:r>
      <w:proofErr w:type="spellEnd"/>
      <w:r w:rsidRPr="00873F5A">
        <w:t xml:space="preserve"> (</w:t>
      </w:r>
      <w:proofErr w:type="spellStart"/>
      <w:r w:rsidRPr="00873F5A">
        <w:t>Jung</w:t>
      </w:r>
      <w:proofErr w:type="spellEnd"/>
      <w:r w:rsidRPr="00873F5A">
        <w:t xml:space="preserve">, 1916/1958, CW, </w:t>
      </w:r>
      <w:proofErr w:type="spellStart"/>
      <w:r w:rsidRPr="00873F5A">
        <w:t>par</w:t>
      </w:r>
      <w:proofErr w:type="spellEnd"/>
      <w:r w:rsidRPr="00873F5A">
        <w:t>. 159).</w:t>
      </w:r>
    </w:p>
    <w:p w14:paraId="40E9BA51" w14:textId="77777777" w:rsidR="00742366" w:rsidRDefault="00873F5A" w:rsidP="00742366">
      <w:pPr>
        <w:pStyle w:val="a3"/>
        <w:spacing w:before="120" w:beforeAutospacing="0" w:after="120" w:afterAutospacing="0"/>
        <w:ind w:firstLine="709"/>
        <w:jc w:val="both"/>
      </w:pPr>
      <w:r w:rsidRPr="00873F5A">
        <w:t>Выбирая песочницу, а не рисунок или живопись, клиент тем самым стремится установить контакт с заложенным в нем природным началом, и напротив, выбирая рисунок или живопись, он хочет сохранить более тесную связь с человеческой культурой. В первом случае человек будет работать преимущественно на внутреннем, первичном уровне, а во втором случае - на внешнем, культурном.</w:t>
      </w:r>
    </w:p>
    <w:p w14:paraId="619D88E5" w14:textId="77777777" w:rsidR="00873F5A" w:rsidRPr="00873F5A" w:rsidRDefault="00873F5A" w:rsidP="00742366">
      <w:pPr>
        <w:pStyle w:val="a3"/>
        <w:spacing w:before="120" w:beforeAutospacing="0" w:after="120" w:afterAutospacing="0"/>
        <w:ind w:firstLine="709"/>
        <w:jc w:val="both"/>
      </w:pPr>
      <w:r w:rsidRPr="00873F5A">
        <w:t xml:space="preserve">Естественные природные объекты и материалы используются в ходе различных ритуалов, медитации и иных практиках во многих частях света. В культуре североамериканских </w:t>
      </w:r>
      <w:r w:rsidRPr="00873F5A">
        <w:lastRenderedPageBreak/>
        <w:t>индейцев найденные в природе камни и деревья, напоминающие фигуры животных (иногда их специально вырезают из этих материалов), используют в качестве талисманов, при медитации, с целью лечения - для помощи отдельным лицам или племени в целом (</w:t>
      </w:r>
      <w:proofErr w:type="spellStart"/>
      <w:r w:rsidRPr="00873F5A">
        <w:t>Bennett</w:t>
      </w:r>
      <w:proofErr w:type="spellEnd"/>
      <w:r w:rsidRPr="00873F5A">
        <w:t>, 1993). Наблюдения за жизнью животных послужили основой для многочисленных легенд о качествах различных животных и присущем им знании законов жизни. "Призывая в качестве своего помощника то или иное животное, человек пытается установить гармоничные отношения с теми качествами, носителями которых это животное является" (</w:t>
      </w:r>
      <w:proofErr w:type="spellStart"/>
      <w:r w:rsidRPr="00873F5A">
        <w:t>Sams</w:t>
      </w:r>
      <w:proofErr w:type="spellEnd"/>
      <w:r w:rsidRPr="00873F5A">
        <w:t xml:space="preserve"> </w:t>
      </w:r>
      <w:proofErr w:type="spellStart"/>
      <w:r w:rsidRPr="00873F5A">
        <w:t>and</w:t>
      </w:r>
      <w:proofErr w:type="spellEnd"/>
      <w:r w:rsidRPr="00873F5A">
        <w:t xml:space="preserve"> </w:t>
      </w:r>
      <w:proofErr w:type="spellStart"/>
      <w:r w:rsidRPr="00873F5A">
        <w:t>Carson</w:t>
      </w:r>
      <w:proofErr w:type="spellEnd"/>
      <w:r w:rsidRPr="00873F5A">
        <w:t xml:space="preserve">, 1988, р. 13). Разнообразные тотемные столбы на северо-западе Америки, символизирующие предков, обеспечивают племенам защиту и покровительство и требуют уважительного отношения. "Личный тотемный столб" - психотерапевтический метод, разработанный </w:t>
      </w:r>
      <w:proofErr w:type="spellStart"/>
      <w:r w:rsidRPr="00873F5A">
        <w:t>трансперсональным</w:t>
      </w:r>
      <w:proofErr w:type="spellEnd"/>
      <w:r w:rsidRPr="00873F5A">
        <w:t xml:space="preserve"> психологом </w:t>
      </w:r>
      <w:proofErr w:type="spellStart"/>
      <w:r w:rsidRPr="00873F5A">
        <w:t>Галлегос</w:t>
      </w:r>
      <w:proofErr w:type="spellEnd"/>
      <w:r w:rsidRPr="00873F5A">
        <w:t xml:space="preserve"> (</w:t>
      </w:r>
      <w:proofErr w:type="spellStart"/>
      <w:r w:rsidRPr="00873F5A">
        <w:t>Gallegos</w:t>
      </w:r>
      <w:proofErr w:type="spellEnd"/>
      <w:r w:rsidRPr="00873F5A">
        <w:t xml:space="preserve">, 1990). Он связан с изучением образов семи животных "тотемного столба", находящихся "внутри нас". Эти животные ассоциируются с семью </w:t>
      </w:r>
      <w:proofErr w:type="spellStart"/>
      <w:r w:rsidRPr="00873F5A">
        <w:t>чакрами</w:t>
      </w:r>
      <w:proofErr w:type="spellEnd"/>
      <w:r w:rsidRPr="00873F5A">
        <w:t>, или энергетическими центрами, расположенными вдоль вертикальной оси человеческого организма (</w:t>
      </w:r>
      <w:proofErr w:type="spellStart"/>
      <w:r w:rsidRPr="00873F5A">
        <w:t>Ousley</w:t>
      </w:r>
      <w:proofErr w:type="spellEnd"/>
      <w:r w:rsidRPr="00873F5A">
        <w:t>, 1949). Данный метод в определенной степени связан с методом активного воображения Юнга. Найденные археологами в разных частях мира куклы и фигурки животных отражают потребность людей древности использовать эти предметы в качестве посредников при общении с миром природы и определенными аспектами своего внутреннего мира. Эти предметы использовались для игры или в различных ритуалах, "становясь тем самым транзитными объектами между людьми и богами или между людьми и их чувствами" (</w:t>
      </w:r>
      <w:proofErr w:type="spellStart"/>
      <w:r w:rsidRPr="00873F5A">
        <w:t>Steinhardt</w:t>
      </w:r>
      <w:proofErr w:type="spellEnd"/>
      <w:r w:rsidRPr="00873F5A">
        <w:t xml:space="preserve">, 1994, р. 205). Таким образом, становятся понятны привлекательность, которой обладают в наших глазах различные предметы, и то, почему выбираемые клиентом в ходе песочной терапии предметы или фигуры животных обозначают его определенные личные качества. Их выбор также отражает потребность в самовыражении и исцелении, достигаемых благодаря установлению человеком внутренней связи с качествами соответствующего предмета или животного. </w:t>
      </w:r>
    </w:p>
    <w:p w14:paraId="7399A05D"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Эмоциональная привязанность к предмету </w:t>
      </w:r>
    </w:p>
    <w:p w14:paraId="67AA148E" w14:textId="77777777" w:rsidR="00742366" w:rsidRDefault="00873F5A" w:rsidP="00742366">
      <w:pPr>
        <w:pStyle w:val="a3"/>
        <w:spacing w:before="120" w:beforeAutospacing="0" w:after="120" w:afterAutospacing="0"/>
        <w:ind w:firstLine="709"/>
        <w:jc w:val="both"/>
      </w:pPr>
      <w:r w:rsidRPr="00873F5A">
        <w:t xml:space="preserve">Среди разных форм </w:t>
      </w:r>
      <w:proofErr w:type="spellStart"/>
      <w:r w:rsidRPr="00873F5A">
        <w:t>креативно-экспрессивной</w:t>
      </w:r>
      <w:proofErr w:type="spellEnd"/>
      <w:r w:rsidRPr="00873F5A">
        <w:t xml:space="preserve"> терапии </w:t>
      </w:r>
      <w:proofErr w:type="spellStart"/>
      <w:r w:rsidRPr="00873F5A">
        <w:t>арт-терапия</w:t>
      </w:r>
      <w:proofErr w:type="spellEnd"/>
      <w:r w:rsidRPr="00873F5A">
        <w:t xml:space="preserve"> является единственной, позволяющей трансформировать внутренние образы в реальные объекты. Изобразительный продукт и песочная композиция создаются в защищенном пространстве психотерапевтических отношений. Изобразительный продукт и песочная композиция остаются в кабинете до конца сессии. Иногда клиент выражает желание взять созданное изображение домой. Очевидно, что он не может забрать с собой песочницу, хотя вполне в состоянии забрать миниатюрный предмет, представляющий для него особую ценность. Для клиента это может представляться значимым по двум причинам: во-первых, предмет является свидетельством развития у клиента способности к созданию художественных образов; во-вторых, он отражает рост самоуважения клиента, доверие к психотерапевту, его поддержку, обеспечивающую психическую устойчивость клиента в процессе творчества.</w:t>
      </w:r>
    </w:p>
    <w:p w14:paraId="02E386B2" w14:textId="77777777" w:rsidR="00873F5A" w:rsidRPr="00873F5A" w:rsidRDefault="00873F5A" w:rsidP="00742366">
      <w:pPr>
        <w:pStyle w:val="a3"/>
        <w:spacing w:before="120" w:beforeAutospacing="0" w:after="120" w:afterAutospacing="0"/>
        <w:ind w:firstLine="709"/>
        <w:jc w:val="both"/>
      </w:pPr>
      <w:r w:rsidRPr="00873F5A">
        <w:t>Забирая предмет домой, клиент, однако, не застрахован от того, что он вызовет критические замечания или, наоборот, полное равнодушие окружающих, либо будет поврежден или утерян. Все это может обесценить опыт, полученный при работе клиента с этим предметом, подорвать его самоуважение и доверие к процессу создания художественного образа, протекавшего в присутствии психотерапевта. Если же клиент уносит с собой не конкретный объект, а его внутренний образ, связанный с процессом создания изобразительного продукта или песочной композиции, то этот образ будет не подвержен внешним влияниям. Ассоциирующийся с ним положительный опыт психотерапевтических отношений станет внутренним достоянием клиента, и он сможет воспользоваться им в различных ситуациях, не связанных с психотерапией. В то же время клиент поначалу не может не видеть разницы между самим объектом и его внутренним образом и заявлять о своем желании иметь конкретный предмет, напоминающий ему о психотерапевтической работе, будь то созданная им миниатюра, текст или рисунок, который он мог бы взять с собой в качестве талисмана.</w:t>
      </w:r>
    </w:p>
    <w:p w14:paraId="6DB31ED9"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Изготовление миниатюры </w:t>
      </w:r>
    </w:p>
    <w:p w14:paraId="0BB34FEB" w14:textId="77777777" w:rsidR="00742366" w:rsidRDefault="00873F5A" w:rsidP="00742366">
      <w:pPr>
        <w:pStyle w:val="a3"/>
        <w:spacing w:before="120" w:beforeAutospacing="0" w:after="120" w:afterAutospacing="0"/>
        <w:ind w:firstLine="709"/>
        <w:jc w:val="both"/>
      </w:pPr>
      <w:r w:rsidRPr="00873F5A">
        <w:lastRenderedPageBreak/>
        <w:t>Недорогие миниатюры обычно сделаны из пластмассы. Они не боятся воды, довольно прочны, позволяют передавать мелкие детали и использовать красители. Существуют и недорогие наборы пластмассовых миниатюрных фигурок, изображающих диких или домашних животных, солдат и военную технику, ковбоев и индейцев с вигвамами, кактусами и тотемными столбами. Другие наборы подобных миниатюр могут включать персонажей популярных фильмов или библейских персонажей. Обычно бывает трудно найти изображения девочек и женщин за исключением тех случаев, когда фигурки изображают персонажей мультфильмов. Более дорогие наборы миниатюр, изображающие мебель и персонажи кукольного дома, участников определенных исторических событий или военных действий, обычно изготавливаются из фарфора или металла. Их высокая стоимость и хрупкость мешают их использованию в песочной терапии.</w:t>
      </w:r>
    </w:p>
    <w:p w14:paraId="790D8FC2" w14:textId="77777777" w:rsidR="00873F5A" w:rsidRPr="00873F5A" w:rsidRDefault="00873F5A" w:rsidP="00742366">
      <w:pPr>
        <w:pStyle w:val="a3"/>
        <w:spacing w:before="120" w:beforeAutospacing="0" w:after="120" w:afterAutospacing="0"/>
        <w:ind w:firstLine="709"/>
        <w:jc w:val="both"/>
      </w:pPr>
      <w:r w:rsidRPr="00873F5A">
        <w:t xml:space="preserve">Выбор клиентом той или иной готовой миниатюры отражает его потребность в исцелении и связан с характером и символикой выбранной фигурки. Выбирая пластмассовые или резиновые фигурки, клиент обычно ориентируется не на материал, из которого они изготовлены, а на характер фигурки и сюжет создаваемой сцены. Металлические фигурки обладают различной достоверностью в изображении характера образов. Нередко металлические сувениры продаются в местах, наиболее часто посещаемых туристами. Они изображают исторических деятелей, здания, священных животных либо представляют собой декоративные шкатулки и украшения разного качества. Некоторые из этих изделий связаны с местной традицией и не могут быть приобретены в других частях света. Металлические солдатики или персонажи кукольного дома зачастую имеют высокую стоимость и приобретаются коллекционерами, собирающими определенные сувенирные серии. В то же время используемые в песочной терапии фигурки должны вызывать у клиента живой интерес, который он далеко не всегда в состоянии объяснить. Он может руководствоваться характером фигурки, ее размером или окраской, определенными отдаленными ассоциациями с ней, а также материалом, из которого она изготовлена. Если имеет особое значение материал фигурки, это заметно по ряду признаков. Так, например, клиент может выбрать деревянную фигурку собачки из набора других фигурок собак из пластмассы, дерева, стекла, металла, глины или камня. Иногда различные фигурки, составляющие песочную композицию - людей, инструменты, транспортные средства или животных - изготовлены из одного материала, такого как металл, дерево, стекло или минералы. Во всех этих случаях материал будет иметь для клиента определенное значение. </w:t>
      </w:r>
    </w:p>
    <w:p w14:paraId="1850F7D2"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ИСПОЛЬЗУЕМЫЙ В ПЕСОЧНОЙ ТЕРАПИИ НАБОР ПРЕДМЕТОВ </w:t>
      </w:r>
    </w:p>
    <w:p w14:paraId="753FEDF4" w14:textId="77777777" w:rsidR="00742366" w:rsidRDefault="00873F5A" w:rsidP="00742366">
      <w:pPr>
        <w:pStyle w:val="a3"/>
        <w:spacing w:before="120" w:beforeAutospacing="0" w:after="120" w:afterAutospacing="0"/>
        <w:ind w:firstLine="709"/>
        <w:jc w:val="both"/>
      </w:pPr>
      <w:r w:rsidRPr="00873F5A">
        <w:t>Основной набор используемых в песочной терапии предметов включает несколько сотен миниатюр. Они подразделяются на несколько категорий, каждая из которых включает ряд подгрупп. Для создания такого набора могут потребоваться годы, хотя само по себе это является интересным занятием. Все предметы должны быть достаточно прочными, чтобы не разрушаться от неумелого обращения и воздействия водой. Особо красивые и хрупкие предметы требуют бережного обращения, и при их использовании детьми следует принять дополнительные меры, для того чтобы не допустить их повреждения. Всегда есть опасность того, что коллекция миниатюр окажется слишком большой и ее размеры не позволят удовлетворить сиюминутные потребности клиента. Так же как и в жизни, невозможность в сложившихся условиях удовлетворить определенные потребности является фактором личностного роста и призвана побуждать клиента к изменению и реализации своего творческого потенциала.</w:t>
      </w:r>
    </w:p>
    <w:p w14:paraId="3098B276" w14:textId="77777777" w:rsidR="00873F5A" w:rsidRPr="00873F5A" w:rsidRDefault="00873F5A" w:rsidP="00742366">
      <w:pPr>
        <w:pStyle w:val="a3"/>
        <w:spacing w:before="120" w:beforeAutospacing="0" w:after="120" w:afterAutospacing="0"/>
        <w:ind w:firstLine="709"/>
        <w:jc w:val="both"/>
      </w:pPr>
      <w:r w:rsidRPr="00873F5A">
        <w:t xml:space="preserve">Ниже перечислены основные предметы, используемые в песочной терапии. Они разделены на несколько категорий, связанных с характером живых существ, которые послужили прототипами фигурок. Каждая из этих категорий включает живые существа, обитающие в той или иной среде - на земле, в воде или в воздухе. Хотя понятие "огонь" в этот перечень не входит, клиент может обозначить связь выбранных им предметов с огнем - </w:t>
      </w:r>
      <w:r w:rsidRPr="00873F5A">
        <w:lastRenderedPageBreak/>
        <w:t xml:space="preserve">животных, ведьм, духов, демонов или ритуальных объектов. Психотерапевт может дополнить набор используемых им миниатюр всем, что представляется важным ему и его клиентам. </w:t>
      </w:r>
    </w:p>
    <w:p w14:paraId="6D03266A"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Типы предметов, используемых в песочной терапии </w:t>
      </w:r>
    </w:p>
    <w:p w14:paraId="2CE5B0A3"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Люди: </w:t>
      </w:r>
      <w:r w:rsidRPr="00873F5A">
        <w:t xml:space="preserve">должны быть разного возраста и пола. Необходимо также иметь несколько фигурок младенцев, детей, матерей, отцов, бабушек и дедушек. Должны быть представлены разные профессии и виды спорта; представители первобытных и племенных структур, причем, по возможности, целыми семьями; фантастические персонажи легенд и сказок, включая ведьм и колдунов, боги и богини разных народов, а также ангелы. </w:t>
      </w:r>
    </w:p>
    <w:p w14:paraId="02B62813"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Наземные животные: </w:t>
      </w:r>
      <w:r w:rsidRPr="00873F5A">
        <w:t xml:space="preserve">эта подгруппа должна включать изображения диких животных - млекопитающих, грызунов, земноводных, пресмыкающихся, червей, обитателей джунглей, равнин, пустынь, горных животных (в том числе домашних животных различных видов), доисторических животных - таких как динозавры, животных из мультфильмов. </w:t>
      </w:r>
    </w:p>
    <w:p w14:paraId="212BFFA0"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Летающие животные: </w:t>
      </w:r>
      <w:r w:rsidRPr="00873F5A">
        <w:t xml:space="preserve">эта группа включает в себя птиц, обитающих на воде и на суше, диких и домашних, птиц - персонажей мультфильмов, доисторических птиц (птеродактиль, археоптерикс), а также насекомых - муравьев, мух, москитов, жуков, кузнечиков, пауков и бабочек. </w:t>
      </w:r>
    </w:p>
    <w:p w14:paraId="2FFA62BD"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Водные обитатели: </w:t>
      </w:r>
      <w:r w:rsidRPr="00873F5A">
        <w:t xml:space="preserve">к этой подгруппе относятся всевозможные виды рыб, включая обитающих в тропических широтах, - акулу и рыбу-меч, дельфинов и китов, а также моржи и морские котики, осьминоги, крабы, моллюски, морские коньки. </w:t>
      </w:r>
    </w:p>
    <w:p w14:paraId="33AAAD53"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Жилища и дома с мебелью: </w:t>
      </w:r>
      <w:r w:rsidRPr="00873F5A">
        <w:t xml:space="preserve">эта подгруппа должна быть представлена характерными для разных народов разнообразными домами, - от маленьких и скромных до больших и богато украшенных, а также пещерами, палатками или шатрами, зданиями больниц и тюрем. В набор должна входить мебель для кухонь, ванных, спален, гостиных, а также садовая и больничная мебель. </w:t>
      </w:r>
    </w:p>
    <w:p w14:paraId="35C819A0"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Домашняя утварь и продукты: </w:t>
      </w:r>
      <w:r w:rsidRPr="00873F5A">
        <w:t xml:space="preserve">горшки и сковородки, тарелки, чашки, блюдца, ножи, вилки, ложки, а также разные продукты в достаточном количестве. </w:t>
      </w:r>
    </w:p>
    <w:p w14:paraId="588BEC1C"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Деревья и другие растения: </w:t>
      </w:r>
      <w:r w:rsidRPr="00873F5A">
        <w:t xml:space="preserve">эта подгруппа должна включать разные виды деревьев, по возможности как можно более достоверно передающие их детали, цветы и т. д. (иногда можно использовать и реальные растения). </w:t>
      </w:r>
    </w:p>
    <w:p w14:paraId="0AEDD7F9"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Объекты небесного пространства: </w:t>
      </w:r>
      <w:r w:rsidRPr="00873F5A">
        <w:t xml:space="preserve">солнце, луна, звезды, радуга, облака, молния. </w:t>
      </w:r>
    </w:p>
    <w:p w14:paraId="61833137"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Транспортные средства: </w:t>
      </w:r>
      <w:r w:rsidRPr="00873F5A">
        <w:t xml:space="preserve">эта подгруппа включает разные виды транспорта, предназначенные для перемещения по земле (велосипеды, автомобили, грузовики, танки), воде (лодки, парусные суда, корабли) и воздуху (самолеты, вертолеты, ракеты, парашюты). </w:t>
      </w:r>
    </w:p>
    <w:p w14:paraId="0103E8F2"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Объекты среды обитания человека: </w:t>
      </w:r>
      <w:r w:rsidRPr="00873F5A">
        <w:t xml:space="preserve">заборы, дорожные знаки и оборудование; мосты, ворота, порталы и т. д. </w:t>
      </w:r>
    </w:p>
    <w:p w14:paraId="0E0C36DA"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Объекты особого рода: </w:t>
      </w:r>
      <w:r w:rsidRPr="00873F5A">
        <w:t xml:space="preserve">маски, орудия труда, вулканы, весы правосудия, маятник, вазы, часы, музыкальные инструменты, пирамиды, яйца, костер, памятники и надгробия, саркофаги, религиозные объекты, зеркала, ларцы, коробки и бутылки, оружие. </w:t>
      </w:r>
    </w:p>
    <w:p w14:paraId="05A0FFC0" w14:textId="77777777" w:rsidR="00873F5A" w:rsidRPr="00873F5A" w:rsidRDefault="00873F5A" w:rsidP="00742366">
      <w:pPr>
        <w:numPr>
          <w:ilvl w:val="0"/>
          <w:numId w:val="1"/>
        </w:numPr>
        <w:spacing w:before="120" w:after="120"/>
        <w:ind w:left="0" w:firstLine="709"/>
        <w:jc w:val="both"/>
        <w:rPr>
          <w:b/>
          <w:bCs/>
        </w:rPr>
      </w:pPr>
      <w:r w:rsidRPr="00873F5A">
        <w:rPr>
          <w:b/>
          <w:bCs/>
        </w:rPr>
        <w:t xml:space="preserve">Аксессуары: </w:t>
      </w:r>
      <w:r w:rsidRPr="00873F5A">
        <w:t xml:space="preserve">ткани, фотографии, шерсть, нити, пуговицы, цепочки, гвозди, шурупы, ювелирные изделия, монеты, портфели. </w:t>
      </w:r>
    </w:p>
    <w:p w14:paraId="0C800A5C" w14:textId="77777777" w:rsidR="00873F5A" w:rsidRPr="00873F5A" w:rsidRDefault="00873F5A" w:rsidP="00742366">
      <w:pPr>
        <w:numPr>
          <w:ilvl w:val="0"/>
          <w:numId w:val="1"/>
        </w:numPr>
        <w:spacing w:before="120" w:after="120"/>
        <w:ind w:left="0" w:firstLine="709"/>
        <w:jc w:val="both"/>
      </w:pPr>
      <w:r w:rsidRPr="00873F5A">
        <w:rPr>
          <w:b/>
          <w:bCs/>
        </w:rPr>
        <w:t xml:space="preserve">Естественные природные объекты: </w:t>
      </w:r>
      <w:r w:rsidRPr="00873F5A">
        <w:t xml:space="preserve">кристаллы и минералы, камни, кости, окаменелости, куски металла и дерева, сухие растения, желуди, семена, ракушки, перья, отполированные водой куски стекла, птичьи гнезда. </w:t>
      </w:r>
    </w:p>
    <w:p w14:paraId="271A1D97"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Расположение предметов </w:t>
      </w:r>
    </w:p>
    <w:p w14:paraId="2FEDE17E" w14:textId="77777777" w:rsidR="00873F5A" w:rsidRPr="00873F5A" w:rsidRDefault="00873F5A" w:rsidP="00742366">
      <w:pPr>
        <w:pStyle w:val="a3"/>
        <w:spacing w:before="120" w:beforeAutospacing="0" w:after="120" w:afterAutospacing="0"/>
        <w:ind w:firstLine="709"/>
        <w:jc w:val="both"/>
      </w:pPr>
      <w:r w:rsidRPr="00873F5A">
        <w:lastRenderedPageBreak/>
        <w:t xml:space="preserve">Обычно миниатюрные предметы располагаются на полках. Они могут быть сгруппированы по категориям (люди, животные, дома и т. д.). Некоторые психотерапевты ставят предметы разных категорий вперемешку друг с другом, для того чтобы клиент комбинировал их по своему усмотрению, выбирая и включая их в свою композицию. Когда предметов настолько много, что они не умещаются на полках, можно пользоваться прозрачными пластиковыми емкостями, помещая в них предметы определенного типа. Так, например, в одной емкости могут находиться рыбы, в другой - домашние животные, в третьей - лошади, в четвертой - младенцы, в пятой - деревья и т. д. Это позволяет сэкономить пространство и клиенту поиск нужных ему предметов, а также облегчает уборку. После сессии психотерапевт, разбирая песочную композицию, иногда не имеет времени на то, чтобы очистить все предметы от песка. Проще помыть предметы, находящиеся в пластиковом контейнере, чем всякий раз стирать пыль и песок с полок и стоящих на них сотен предметов. </w:t>
      </w:r>
    </w:p>
    <w:p w14:paraId="53F0605F"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КЛАССИФИКАЦИЯ МАТЕРИАЛОВ, ИСПОЛЬЗУЕМЫХ В ПЕСОЧНОЙ ТЕРАПИИ </w:t>
      </w:r>
    </w:p>
    <w:p w14:paraId="47AE0A8B" w14:textId="77777777" w:rsidR="00873F5A" w:rsidRPr="00873F5A" w:rsidRDefault="00873F5A" w:rsidP="00742366">
      <w:pPr>
        <w:pStyle w:val="a3"/>
        <w:spacing w:before="120" w:beforeAutospacing="0" w:after="120" w:afterAutospacing="0"/>
        <w:ind w:firstLine="709"/>
        <w:jc w:val="both"/>
      </w:pPr>
      <w:r w:rsidRPr="00873F5A">
        <w:t xml:space="preserve">Любые предметы или материалы, используемые в песочной терапии, могут быть выбраны клиентом интуитивно. Однако, будучи включенными в песочную композицию, они становятся символами, обозначающими другие предметы и определенные качества. Краткая классификация применяемых в песочной терапии материалов может помочь понять символическое значение, связанное с использованием песка, воды и тех материалов, из которых изготовлены миниатюры. </w:t>
      </w:r>
    </w:p>
    <w:p w14:paraId="7AD7598C"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ПЕСОК И ВОДА </w:t>
      </w:r>
    </w:p>
    <w:p w14:paraId="32935502"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Песок </w:t>
      </w:r>
    </w:p>
    <w:p w14:paraId="5930FF06" w14:textId="77777777" w:rsidR="00873F5A" w:rsidRPr="00873F5A" w:rsidRDefault="00873F5A" w:rsidP="00742366">
      <w:pPr>
        <w:pStyle w:val="a3"/>
        <w:spacing w:before="120" w:beforeAutospacing="0" w:after="120" w:afterAutospacing="0"/>
        <w:ind w:firstLine="709"/>
        <w:jc w:val="both"/>
      </w:pPr>
      <w:r w:rsidRPr="00873F5A">
        <w:t xml:space="preserve">Песок является естественным природным материалом, существующим миллиарды лет. Он подвижен и легко меняет свою форму; он может быть рассыпан на плоскости или образовать объемные формы; использование песка в песочной терапии не требует каких-либо физических усилий; клиент может работать с песком руками или использовать те или иные инструменты; создание из песка различных форм требует определенных затрат времени и позволяет передавать метафорические образы, ощущение бесконечности, неустойчивости и изменений, равнодушия и целый ряд других. </w:t>
      </w:r>
    </w:p>
    <w:p w14:paraId="47B46617"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Вода </w:t>
      </w:r>
    </w:p>
    <w:p w14:paraId="6EBD632F" w14:textId="77777777" w:rsidR="00873F5A" w:rsidRPr="00873F5A" w:rsidRDefault="00873F5A" w:rsidP="00742366">
      <w:pPr>
        <w:pStyle w:val="a3"/>
        <w:spacing w:before="120" w:beforeAutospacing="0" w:after="120" w:afterAutospacing="0"/>
        <w:ind w:firstLine="709"/>
        <w:jc w:val="both"/>
      </w:pPr>
      <w:r w:rsidRPr="00873F5A">
        <w:t xml:space="preserve">Вода также является естественным природным веществом, существующим с незапамятных времен. Она может находиться в жидком, твердом или газообразном состоянии; не имеет постоянной формы; манипуляции с водой в песочной терапии не требуют каких-либо физических усилий; ее невозможно контролировать; вода может выступать в качестве метафоры глубины, покоя, бурного движения, чистоты и т. д. </w:t>
      </w:r>
    </w:p>
    <w:p w14:paraId="7292F250"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МАТЕРИАЛЫ, ИЗ КОТОРЫХ ИЗГОТОВЛЕНЫ ПРЕДМЕТЫ ПЕСОЧНОЙ ТЕРАПИИ </w:t>
      </w:r>
    </w:p>
    <w:p w14:paraId="0A66EB2A"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Металл </w:t>
      </w:r>
    </w:p>
    <w:p w14:paraId="295866BA" w14:textId="77777777" w:rsidR="00873F5A" w:rsidRPr="00873F5A" w:rsidRDefault="00873F5A" w:rsidP="00742366">
      <w:pPr>
        <w:pStyle w:val="a3"/>
        <w:spacing w:before="120" w:beforeAutospacing="0" w:after="120" w:afterAutospacing="0"/>
        <w:ind w:firstLine="709"/>
        <w:jc w:val="both"/>
      </w:pPr>
      <w:r w:rsidRPr="00873F5A">
        <w:t>Во многих культурах металл рассматривается как эмбрион, зарождающийся в земном чреве. Разные металлы ассоциируются с разными планетами и богами. Золото ассоциируется с Солнцем, а серебро - с Луной; свинец - с Сатурном, железо - с Марсом, медь и бронза - с Венерой, ртуть - с Меркурием (</w:t>
      </w:r>
      <w:proofErr w:type="spellStart"/>
      <w:r w:rsidRPr="00873F5A">
        <w:t>Cooper</w:t>
      </w:r>
      <w:proofErr w:type="spellEnd"/>
      <w:r w:rsidRPr="00873F5A">
        <w:t xml:space="preserve">, 1978, р. 105). </w:t>
      </w:r>
    </w:p>
    <w:p w14:paraId="3F69B773"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Камень </w:t>
      </w:r>
    </w:p>
    <w:p w14:paraId="55AF945D" w14:textId="77777777" w:rsidR="00873F5A" w:rsidRPr="00873F5A" w:rsidRDefault="00873F5A" w:rsidP="00742366">
      <w:pPr>
        <w:pStyle w:val="a3"/>
        <w:spacing w:before="120" w:beforeAutospacing="0" w:after="120" w:afterAutospacing="0"/>
        <w:ind w:firstLine="709"/>
        <w:jc w:val="both"/>
      </w:pPr>
      <w:r w:rsidRPr="00873F5A">
        <w:t xml:space="preserve">Во многих культурах камни символизируют кости Матери-Земли, прочность, бессмертие и вечность. Камни используются при строительстве и сооружении фундаментов. Вертикально стоящие камни являются фаллическими символами. Кроме того, камень может выступать в </w:t>
      </w:r>
      <w:r w:rsidRPr="00873F5A">
        <w:lastRenderedPageBreak/>
        <w:t>качестве обозначения центра мира, пуповины, соединяющей землю с небом (</w:t>
      </w:r>
      <w:proofErr w:type="spellStart"/>
      <w:r w:rsidRPr="00873F5A">
        <w:t>Cooper</w:t>
      </w:r>
      <w:proofErr w:type="spellEnd"/>
      <w:r w:rsidRPr="00873F5A">
        <w:t xml:space="preserve">, 1978, р. 160). </w:t>
      </w:r>
    </w:p>
    <w:p w14:paraId="4BDB889B"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Стекло и кристаллы </w:t>
      </w:r>
    </w:p>
    <w:p w14:paraId="40146D76" w14:textId="77777777" w:rsidR="00873F5A" w:rsidRPr="00873F5A" w:rsidRDefault="00873F5A" w:rsidP="00742366">
      <w:pPr>
        <w:pStyle w:val="a3"/>
        <w:spacing w:before="120" w:beforeAutospacing="0" w:after="120" w:afterAutospacing="0"/>
        <w:ind w:firstLine="709"/>
        <w:jc w:val="both"/>
      </w:pPr>
      <w:r w:rsidRPr="00873F5A">
        <w:t>Кристаллы образуются глубоко под землей под воздействием высокой температуры и давления в течение многих тысяч лет. Красота кристаллов открывается нам, лишь когда их извлекают из земли. Они символизируют исцеляющее воздействие психотерапии, которое становится возможным вследствие глубокой внутренней работы, когда в психике протекают процессы кристаллизации и взорам клиента и психотерапевта затем предстают их результаты. Стекло является результатом производственной деятельности человека. Оно отличается чистотой, прозрачностью и прочностью. И кристаллы, и стекло также символизируют чистоту, взаимопонимание и духовный опыт (</w:t>
      </w:r>
      <w:proofErr w:type="spellStart"/>
      <w:r w:rsidRPr="00873F5A">
        <w:t>Cooper</w:t>
      </w:r>
      <w:proofErr w:type="spellEnd"/>
      <w:r w:rsidRPr="00873F5A">
        <w:t xml:space="preserve">, 1978, р. 48). </w:t>
      </w:r>
    </w:p>
    <w:p w14:paraId="6AB828D2"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Минералы </w:t>
      </w:r>
    </w:p>
    <w:p w14:paraId="36030224" w14:textId="77777777" w:rsidR="00873F5A" w:rsidRPr="00873F5A" w:rsidRDefault="00873F5A" w:rsidP="00742366">
      <w:pPr>
        <w:pStyle w:val="a3"/>
        <w:spacing w:before="120" w:beforeAutospacing="0" w:after="120" w:afterAutospacing="0"/>
        <w:ind w:firstLine="709"/>
        <w:jc w:val="both"/>
      </w:pPr>
      <w:r w:rsidRPr="00873F5A">
        <w:t xml:space="preserve">Набор предметов для песочной терапии включает минералы разного цвета и степени обработки - как в натуральном виде, так и отшлифованные. Некоторые кристаллы кварца совсем недороги, но производят сильное впечатление. Минералы символизируют скрытые ценности. Их разрезание и обработка ассоциируется с открытием заключенной в предмете красоты и богатый потенциал природного начала. </w:t>
      </w:r>
    </w:p>
    <w:p w14:paraId="2C75F09A"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Дерево </w:t>
      </w:r>
    </w:p>
    <w:p w14:paraId="439C0F66" w14:textId="77777777" w:rsidR="00873F5A" w:rsidRPr="00873F5A" w:rsidRDefault="00873F5A" w:rsidP="00742366">
      <w:pPr>
        <w:pStyle w:val="a3"/>
        <w:spacing w:before="120" w:beforeAutospacing="0" w:after="120" w:afterAutospacing="0"/>
        <w:ind w:firstLine="709"/>
        <w:jc w:val="both"/>
      </w:pPr>
      <w:r w:rsidRPr="00873F5A">
        <w:t xml:space="preserve">Во многих культурах дерево рассматривается как </w:t>
      </w:r>
      <w:proofErr w:type="spellStart"/>
      <w:r w:rsidRPr="00873F5A">
        <w:rPr>
          <w:i/>
          <w:iCs/>
        </w:rPr>
        <w:t>prima</w:t>
      </w:r>
      <w:proofErr w:type="spellEnd"/>
      <w:r w:rsidRPr="00873F5A">
        <w:rPr>
          <w:i/>
          <w:iCs/>
        </w:rPr>
        <w:t xml:space="preserve"> </w:t>
      </w:r>
      <w:proofErr w:type="spellStart"/>
      <w:r w:rsidRPr="00873F5A">
        <w:rPr>
          <w:i/>
          <w:iCs/>
        </w:rPr>
        <w:t>materia</w:t>
      </w:r>
      <w:proofErr w:type="spellEnd"/>
      <w:r w:rsidRPr="00873F5A">
        <w:rPr>
          <w:i/>
          <w:iCs/>
        </w:rPr>
        <w:t xml:space="preserve"> </w:t>
      </w:r>
      <w:r w:rsidRPr="00873F5A">
        <w:t>, из которой было создано все. Обработка дерева с использованием различных инструментов символизирует упорядочение хаоса. Дерево ассоциируется с колыбелью, гробом или ложем новобрачных (</w:t>
      </w:r>
      <w:proofErr w:type="spellStart"/>
      <w:r w:rsidRPr="00873F5A">
        <w:t>Cooper</w:t>
      </w:r>
      <w:proofErr w:type="spellEnd"/>
      <w:r w:rsidRPr="00873F5A">
        <w:t xml:space="preserve">, 1978, р. 194) Семена деревьев символизируют рост, развитие, энергию жизни и процесс формирования личности. </w:t>
      </w:r>
    </w:p>
    <w:p w14:paraId="55079285"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Раковины </w:t>
      </w:r>
    </w:p>
    <w:p w14:paraId="1E8CE9AF" w14:textId="77777777" w:rsidR="00873F5A" w:rsidRPr="00873F5A" w:rsidRDefault="00873F5A" w:rsidP="00742366">
      <w:pPr>
        <w:pStyle w:val="a3"/>
        <w:spacing w:before="120" w:beforeAutospacing="0" w:after="120" w:afterAutospacing="0"/>
        <w:ind w:firstLine="709"/>
        <w:jc w:val="both"/>
      </w:pPr>
      <w:r w:rsidRPr="00873F5A">
        <w:t>Раковины всех форм символизируют связь с водой и луной. Форма некоторых раковин ассоциируется с женскими гениталиями. Улитка вылезает из раковины подобно ребенку, появляющемуся на свет из материнской утробы. Жемчуг формируется в теле устриц. Жизнедеятельность моллюсков связана с лунными фазами. В целом раковины рассматриваются как символ сексуальности, плодородия и рождения - физического и духовного (</w:t>
      </w:r>
      <w:proofErr w:type="spellStart"/>
      <w:r w:rsidRPr="00873F5A">
        <w:t>Eliade</w:t>
      </w:r>
      <w:proofErr w:type="spellEnd"/>
      <w:r w:rsidRPr="00873F5A">
        <w:t xml:space="preserve">, 1991). Среди используемых в песочной терапии предметов должны быть раковины разных форм и размеров. </w:t>
      </w:r>
    </w:p>
    <w:p w14:paraId="1EEDB199"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Кости </w:t>
      </w:r>
    </w:p>
    <w:p w14:paraId="1FC2F7F3" w14:textId="77777777" w:rsidR="00873F5A" w:rsidRPr="00873F5A" w:rsidRDefault="00873F5A" w:rsidP="00742366">
      <w:pPr>
        <w:pStyle w:val="a3"/>
        <w:spacing w:before="120" w:beforeAutospacing="0" w:after="120" w:afterAutospacing="0"/>
        <w:ind w:firstLine="709"/>
        <w:jc w:val="both"/>
      </w:pPr>
      <w:r w:rsidRPr="00873F5A">
        <w:t xml:space="preserve">Кости символизируют вечность жизни и возможность воскресения. Одновременно они напоминают о смерти и краткости земного существования. В набор используемых в песочной терапии предметов входят настоящие кости, зубы и черепа мелких животных, а также пластиковые кости и миниатюрные скелеты динозавров и людей. </w:t>
      </w:r>
    </w:p>
    <w:p w14:paraId="15AEF60E"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Перья </w:t>
      </w:r>
    </w:p>
    <w:p w14:paraId="74222337" w14:textId="77777777" w:rsidR="00873F5A" w:rsidRPr="00873F5A" w:rsidRDefault="00873F5A" w:rsidP="00742366">
      <w:pPr>
        <w:pStyle w:val="a3"/>
        <w:spacing w:before="120" w:beforeAutospacing="0" w:after="120" w:afterAutospacing="0"/>
        <w:ind w:firstLine="709"/>
        <w:jc w:val="both"/>
      </w:pPr>
      <w:r w:rsidRPr="00873F5A">
        <w:t>Перья символизируют истину. Они ассоциируются с небом и ветром, легки и напоминают о полетах к иным мирам. Окраска и принадлежность перьев к разным видам птиц определяют их специфическое содержание, что отражает использование перьев в различных церемониях (</w:t>
      </w:r>
      <w:proofErr w:type="spellStart"/>
      <w:r w:rsidRPr="00873F5A">
        <w:t>Cooper</w:t>
      </w:r>
      <w:proofErr w:type="spellEnd"/>
      <w:r w:rsidRPr="00873F5A">
        <w:t xml:space="preserve">, 1978, </w:t>
      </w:r>
      <w:proofErr w:type="spellStart"/>
      <w:r w:rsidRPr="00873F5A">
        <w:t>p</w:t>
      </w:r>
      <w:proofErr w:type="spellEnd"/>
      <w:r w:rsidRPr="00873F5A">
        <w:t xml:space="preserve">. 65). </w:t>
      </w:r>
    </w:p>
    <w:p w14:paraId="5CADF4A8" w14:textId="77777777" w:rsidR="00873F5A" w:rsidRPr="00873F5A" w:rsidRDefault="00873F5A" w:rsidP="00742366">
      <w:pPr>
        <w:pStyle w:val="a3"/>
        <w:spacing w:before="120" w:beforeAutospacing="0" w:after="120" w:afterAutospacing="0"/>
        <w:ind w:firstLine="709"/>
        <w:jc w:val="both"/>
        <w:rPr>
          <w:b/>
          <w:bCs/>
        </w:rPr>
      </w:pPr>
      <w:r w:rsidRPr="00873F5A">
        <w:rPr>
          <w:b/>
          <w:bCs/>
        </w:rPr>
        <w:t xml:space="preserve">Пластмасса </w:t>
      </w:r>
    </w:p>
    <w:p w14:paraId="188FBEA7" w14:textId="77777777" w:rsidR="00742366" w:rsidRDefault="00873F5A" w:rsidP="00742366">
      <w:pPr>
        <w:pStyle w:val="a3"/>
        <w:spacing w:before="120" w:beforeAutospacing="0" w:after="120" w:afterAutospacing="0"/>
        <w:ind w:firstLine="709"/>
        <w:jc w:val="both"/>
      </w:pPr>
      <w:r w:rsidRPr="00873F5A">
        <w:t xml:space="preserve">Пластмассами называются любые типы синтетических или естественных материалов, которым в тот момент, когда они мягкие, может быть придана та или иная форма, после чего они затвердевают. К ним можно отнести многие виды резины, полимеры, производные </w:t>
      </w:r>
      <w:r w:rsidRPr="00873F5A">
        <w:lastRenderedPageBreak/>
        <w:t>целлюлозы, казеиновые материалы и протеины (</w:t>
      </w:r>
      <w:proofErr w:type="spellStart"/>
      <w:r w:rsidRPr="00873F5A">
        <w:t>New</w:t>
      </w:r>
      <w:proofErr w:type="spellEnd"/>
      <w:r w:rsidRPr="00873F5A">
        <w:t xml:space="preserve"> </w:t>
      </w:r>
      <w:proofErr w:type="spellStart"/>
      <w:r w:rsidRPr="00873F5A">
        <w:t>Webster's</w:t>
      </w:r>
      <w:proofErr w:type="spellEnd"/>
      <w:r w:rsidRPr="00873F5A">
        <w:t xml:space="preserve"> </w:t>
      </w:r>
      <w:proofErr w:type="spellStart"/>
      <w:r w:rsidRPr="00873F5A">
        <w:t>Encyclopedic</w:t>
      </w:r>
      <w:proofErr w:type="spellEnd"/>
      <w:r w:rsidRPr="00873F5A">
        <w:t xml:space="preserve"> </w:t>
      </w:r>
      <w:proofErr w:type="spellStart"/>
      <w:r w:rsidRPr="00873F5A">
        <w:t>Dictionary</w:t>
      </w:r>
      <w:proofErr w:type="spellEnd"/>
      <w:r w:rsidRPr="00873F5A">
        <w:t xml:space="preserve"> </w:t>
      </w:r>
      <w:proofErr w:type="spellStart"/>
      <w:r w:rsidRPr="00873F5A">
        <w:t>of</w:t>
      </w:r>
      <w:proofErr w:type="spellEnd"/>
      <w:r w:rsidRPr="00873F5A">
        <w:t xml:space="preserve"> </w:t>
      </w:r>
      <w:proofErr w:type="spellStart"/>
      <w:r w:rsidRPr="00873F5A">
        <w:t>the</w:t>
      </w:r>
      <w:proofErr w:type="spellEnd"/>
      <w:r w:rsidRPr="00873F5A">
        <w:t xml:space="preserve"> </w:t>
      </w:r>
      <w:proofErr w:type="spellStart"/>
      <w:r w:rsidRPr="00873F5A">
        <w:t>English</w:t>
      </w:r>
      <w:proofErr w:type="spellEnd"/>
      <w:r w:rsidRPr="00873F5A">
        <w:t xml:space="preserve"> </w:t>
      </w:r>
      <w:proofErr w:type="spellStart"/>
      <w:r w:rsidRPr="00873F5A">
        <w:t>Language</w:t>
      </w:r>
      <w:proofErr w:type="spellEnd"/>
      <w:r w:rsidRPr="00873F5A">
        <w:t xml:space="preserve"> 1997, р. 509).</w:t>
      </w:r>
    </w:p>
    <w:p w14:paraId="5D91DC8A" w14:textId="77777777" w:rsidR="00873F5A" w:rsidRPr="00873F5A" w:rsidRDefault="00873F5A" w:rsidP="00742366">
      <w:pPr>
        <w:pStyle w:val="a3"/>
        <w:spacing w:before="120" w:beforeAutospacing="0" w:after="120" w:afterAutospacing="0"/>
        <w:ind w:firstLine="709"/>
        <w:jc w:val="both"/>
      </w:pPr>
      <w:r w:rsidRPr="00873F5A">
        <w:t>Пластмассы могут символизировать разные виды упаковок и продукты промышленного производства, современное общество и характерное для него стремление производить внешний эффект для того, чтобы как можно выгоднее продать тот или иной товар или идею.</w:t>
      </w:r>
    </w:p>
    <w:sectPr w:rsidR="00873F5A" w:rsidRPr="00873F5A" w:rsidSect="0074236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41886"/>
    <w:multiLevelType w:val="multilevel"/>
    <w:tmpl w:val="115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5A"/>
    <w:rsid w:val="00742366"/>
    <w:rsid w:val="00873F5A"/>
    <w:rsid w:val="00D0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97F7D"/>
  <w15:chartTrackingRefBased/>
  <w15:docId w15:val="{86AB30BE-6CAC-420E-8881-6F2A2A55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73F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4265</Words>
  <Characters>24313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Материалы песочной терапии </vt:lpstr>
    </vt:vector>
  </TitlesOfParts>
  <Company>HOME</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песочной терапии</dc:title>
  <dc:subject/>
  <dc:creator>USER</dc:creator>
  <cp:keywords/>
  <dc:description/>
  <cp:lastModifiedBy>Igor</cp:lastModifiedBy>
  <cp:revision>2</cp:revision>
  <dcterms:created xsi:type="dcterms:W3CDTF">2024-10-31T06:58:00Z</dcterms:created>
  <dcterms:modified xsi:type="dcterms:W3CDTF">2024-10-31T06:58:00Z</dcterms:modified>
</cp:coreProperties>
</file>