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65A0E">
      <w:pPr>
        <w:pStyle w:val="a5"/>
      </w:pPr>
      <w:bookmarkStart w:id="0" w:name="_GoBack"/>
      <w:bookmarkEnd w:id="0"/>
      <w:r>
        <w:t>МОЗ УКРАЇНИ</w:t>
      </w:r>
    </w:p>
    <w:p w:rsidR="00000000" w:rsidRDefault="00565A0E">
      <w:pPr>
        <w:pStyle w:val="a5"/>
      </w:pPr>
      <w:r>
        <w:t xml:space="preserve">ЛЬВІВСЬКИЙ ДЕРЖАВНИЙ МЕДИЧНИЙ УНІВЕРСИТЕТ </w:t>
      </w:r>
    </w:p>
    <w:p w:rsidR="00000000" w:rsidRDefault="00565A0E">
      <w:pPr>
        <w:pStyle w:val="a5"/>
      </w:pPr>
      <w:r>
        <w:t>ІМ. ДАНИЛА ГАЛИЦЬКОГО.</w:t>
      </w:r>
    </w:p>
    <w:p w:rsidR="00000000" w:rsidRDefault="00565A0E">
      <w:pPr>
        <w:pStyle w:val="a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565A0E">
      <w:pPr>
        <w:pStyle w:val="a5"/>
      </w:pPr>
      <w:r>
        <w:t xml:space="preserve">                          </w:t>
      </w:r>
    </w:p>
    <w:p w:rsidR="00000000" w:rsidRDefault="00565A0E">
      <w:pPr>
        <w:pStyle w:val="a5"/>
      </w:pPr>
      <w:r>
        <w:t xml:space="preserve">                                                                          </w:t>
      </w:r>
    </w:p>
    <w:p w:rsidR="00000000" w:rsidRDefault="00565A0E">
      <w:pPr>
        <w:pStyle w:val="a5"/>
      </w:pPr>
    </w:p>
    <w:p w:rsidR="00000000" w:rsidRDefault="00565A0E">
      <w:pPr>
        <w:pStyle w:val="a5"/>
      </w:pPr>
    </w:p>
    <w:p w:rsidR="00000000" w:rsidRDefault="00565A0E">
      <w:pPr>
        <w:pStyle w:val="a5"/>
        <w:rPr>
          <w:sz w:val="24"/>
        </w:rPr>
      </w:pPr>
      <w:r>
        <w:rPr>
          <w:sz w:val="24"/>
        </w:rPr>
        <w:t xml:space="preserve">                                                      </w:t>
      </w:r>
      <w:r>
        <w:rPr>
          <w:sz w:val="24"/>
        </w:rPr>
        <w:t xml:space="preserve">                         Кафедра пропедевтики</w:t>
      </w:r>
    </w:p>
    <w:p w:rsidR="00000000" w:rsidRDefault="00565A0E">
      <w:pPr>
        <w:pStyle w:val="a5"/>
        <w:rPr>
          <w:sz w:val="24"/>
        </w:rPr>
      </w:pPr>
      <w:r>
        <w:rPr>
          <w:sz w:val="24"/>
        </w:rPr>
        <w:t xml:space="preserve">                                                                  дитячих хвороб.</w:t>
      </w:r>
    </w:p>
    <w:p w:rsidR="00000000" w:rsidRDefault="00565A0E">
      <w:pPr>
        <w:pStyle w:val="a5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Викладач: Тишкевич А. О.</w:t>
      </w:r>
    </w:p>
    <w:p w:rsidR="00000000" w:rsidRDefault="00565A0E">
      <w:pPr>
        <w:pStyle w:val="a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</w:p>
    <w:p w:rsidR="00000000" w:rsidRDefault="00565A0E">
      <w:pPr>
        <w:pStyle w:val="a5"/>
      </w:pPr>
    </w:p>
    <w:p w:rsidR="00000000" w:rsidRDefault="00565A0E">
      <w:pPr>
        <w:pStyle w:val="a5"/>
        <w:rPr>
          <w:rFonts w:ascii="Courier New" w:hAnsi="Courier New"/>
          <w:i/>
          <w:sz w:val="100"/>
        </w:rPr>
      </w:pPr>
      <w:r>
        <w:rPr>
          <w:rFonts w:ascii="Courier New" w:hAnsi="Courier New"/>
          <w:i/>
          <w:sz w:val="100"/>
        </w:rPr>
        <w:t>КУРСОВА РОБОТА</w:t>
      </w:r>
    </w:p>
    <w:p w:rsidR="00000000" w:rsidRDefault="00565A0E">
      <w:pPr>
        <w:pStyle w:val="a5"/>
        <w:rPr>
          <w:rFonts w:ascii="Courier New" w:hAnsi="Courier New"/>
          <w:b w:val="0"/>
          <w:sz w:val="96"/>
        </w:rPr>
      </w:pPr>
      <w:r>
        <w:rPr>
          <w:rFonts w:ascii="Courier New" w:hAnsi="Courier New"/>
          <w:sz w:val="72"/>
        </w:rPr>
        <w:t>НА ТЕМУ</w:t>
      </w:r>
      <w:r>
        <w:rPr>
          <w:rFonts w:ascii="Courier New" w:hAnsi="Courier New"/>
          <w:b w:val="0"/>
          <w:sz w:val="96"/>
        </w:rPr>
        <w:t>:</w:t>
      </w:r>
    </w:p>
    <w:p w:rsidR="00000000" w:rsidRDefault="00565A0E">
      <w:pPr>
        <w:pStyle w:val="a5"/>
        <w:rPr>
          <w:rFonts w:ascii="Courier New" w:hAnsi="Courier New"/>
          <w:sz w:val="72"/>
        </w:rPr>
      </w:pPr>
      <w:r>
        <w:rPr>
          <w:sz w:val="72"/>
        </w:rPr>
        <w:t>ВИГОДОВУВАННЯ ДІТЕЙ ПЕРШОГО РОКУ ЖИТТЯ.</w:t>
      </w:r>
    </w:p>
    <w:p w:rsidR="00000000" w:rsidRDefault="00565A0E">
      <w:pPr>
        <w:pStyle w:val="a5"/>
      </w:pPr>
    </w:p>
    <w:p w:rsidR="00000000" w:rsidRDefault="00565A0E">
      <w:pPr>
        <w:pStyle w:val="a5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565A0E">
      <w:pPr>
        <w:pStyle w:val="a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565A0E">
      <w:pPr>
        <w:pStyle w:val="a5"/>
      </w:pPr>
      <w:r>
        <w:t xml:space="preserve">                                                                                    </w:t>
      </w:r>
    </w:p>
    <w:p w:rsidR="00000000" w:rsidRDefault="00565A0E">
      <w:pPr>
        <w:pStyle w:val="a5"/>
      </w:pPr>
    </w:p>
    <w:p w:rsidR="00000000" w:rsidRDefault="00565A0E">
      <w:pPr>
        <w:pStyle w:val="a5"/>
      </w:pPr>
      <w:r>
        <w:t xml:space="preserve">                                                                                     Виконав:</w:t>
      </w:r>
    </w:p>
    <w:p w:rsidR="00000000" w:rsidRDefault="00565A0E">
      <w:pPr>
        <w:pStyle w:val="a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студент ІІ курсу </w:t>
      </w:r>
    </w:p>
    <w:p w:rsidR="00000000" w:rsidRDefault="00565A0E">
      <w:pPr>
        <w:pStyle w:val="a5"/>
        <w:ind w:left="5664"/>
      </w:pPr>
      <w:r>
        <w:t xml:space="preserve">медичного факультету    </w:t>
      </w:r>
      <w:r>
        <w:t xml:space="preserve">        </w:t>
      </w:r>
    </w:p>
    <w:p w:rsidR="00000000" w:rsidRDefault="00565A0E">
      <w:pPr>
        <w:pStyle w:val="a5"/>
      </w:pPr>
      <w:r>
        <w:rPr>
          <w:lang w:val="en-US"/>
        </w:rPr>
        <w:t xml:space="preserve">                                                                                      VI </w:t>
      </w:r>
      <w:r>
        <w:t>групи</w:t>
      </w:r>
    </w:p>
    <w:p w:rsidR="00000000" w:rsidRDefault="00565A0E">
      <w:pPr>
        <w:pStyle w:val="a5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Резник Д. Л.</w:t>
      </w:r>
      <w:r>
        <w:tab/>
      </w:r>
    </w:p>
    <w:p w:rsidR="00000000" w:rsidRDefault="00565A0E">
      <w:pPr>
        <w:pStyle w:val="a5"/>
      </w:pPr>
    </w:p>
    <w:p w:rsidR="00000000" w:rsidRDefault="00565A0E">
      <w:pPr>
        <w:pStyle w:val="a5"/>
      </w:pPr>
      <w:r>
        <w:t>ЛЬВІВ – 1999.</w:t>
      </w:r>
    </w:p>
    <w:p w:rsidR="00000000" w:rsidRDefault="00565A0E">
      <w:pPr>
        <w:pStyle w:val="a3"/>
        <w:spacing w:line="288" w:lineRule="auto"/>
      </w:pPr>
      <w:r>
        <w:rPr>
          <w:b/>
        </w:rPr>
        <w:lastRenderedPageBreak/>
        <w:t xml:space="preserve">   Природнє вигодовування</w:t>
      </w:r>
      <w:r>
        <w:t xml:space="preserve"> – це такий вид вигодовування при якому дитина до одног</w:t>
      </w:r>
      <w:r>
        <w:t>о року отримує материнське молоко із своєчасним введенням корекції і прикорму.</w:t>
      </w:r>
    </w:p>
    <w:p w:rsidR="00000000" w:rsidRDefault="00565A0E">
      <w:pPr>
        <w:spacing w:line="288" w:lineRule="auto"/>
        <w:jc w:val="both"/>
        <w:rPr>
          <w:spacing w:val="14"/>
          <w:sz w:val="26"/>
          <w:lang w:val="uk-UA"/>
        </w:rPr>
      </w:pPr>
      <w:r>
        <w:rPr>
          <w:i/>
          <w:spacing w:val="14"/>
          <w:sz w:val="26"/>
          <w:u w:val="single"/>
          <w:lang w:val="uk-UA"/>
        </w:rPr>
        <w:t>Правила природнього вигодовування</w:t>
      </w:r>
      <w:r>
        <w:rPr>
          <w:spacing w:val="14"/>
          <w:sz w:val="26"/>
          <w:lang w:val="uk-UA"/>
        </w:rPr>
        <w:t>:</w:t>
      </w:r>
    </w:p>
    <w:p w:rsidR="00000000" w:rsidRDefault="00565A0E">
      <w:pPr>
        <w:numPr>
          <w:ilvl w:val="0"/>
          <w:numId w:val="1"/>
        </w:numPr>
        <w:spacing w:line="288" w:lineRule="auto"/>
        <w:jc w:val="both"/>
        <w:rPr>
          <w:spacing w:val="14"/>
          <w:sz w:val="26"/>
          <w:lang w:val="uk-UA"/>
        </w:rPr>
      </w:pPr>
      <w:r>
        <w:rPr>
          <w:spacing w:val="14"/>
          <w:sz w:val="26"/>
          <w:lang w:val="uk-UA"/>
        </w:rPr>
        <w:t>Перед кожним годуваням мати повинна чисто вимитими руками промити молочну залозу кип</w:t>
      </w:r>
      <w:r>
        <w:rPr>
          <w:spacing w:val="14"/>
          <w:sz w:val="26"/>
          <w:lang w:val="en-US"/>
        </w:rPr>
        <w:t>`</w:t>
      </w:r>
      <w:r>
        <w:rPr>
          <w:spacing w:val="14"/>
          <w:sz w:val="26"/>
        </w:rPr>
        <w:t>яч</w:t>
      </w:r>
      <w:r>
        <w:rPr>
          <w:spacing w:val="14"/>
          <w:sz w:val="26"/>
          <w:lang w:val="uk-UA"/>
        </w:rPr>
        <w:t>еною водою.</w:t>
      </w:r>
    </w:p>
    <w:p w:rsidR="00000000" w:rsidRDefault="00565A0E">
      <w:pPr>
        <w:numPr>
          <w:ilvl w:val="0"/>
          <w:numId w:val="1"/>
        </w:numPr>
        <w:spacing w:line="288" w:lineRule="auto"/>
        <w:jc w:val="both"/>
        <w:rPr>
          <w:spacing w:val="14"/>
          <w:sz w:val="26"/>
          <w:lang w:val="uk-UA"/>
        </w:rPr>
      </w:pPr>
      <w:r>
        <w:rPr>
          <w:snapToGrid w:val="0"/>
          <w:sz w:val="26"/>
        </w:rPr>
        <w:t>Зцідити декілька крапель молока.</w:t>
      </w:r>
    </w:p>
    <w:p w:rsidR="00000000" w:rsidRDefault="00565A0E">
      <w:pPr>
        <w:numPr>
          <w:ilvl w:val="0"/>
          <w:numId w:val="1"/>
        </w:numPr>
        <w:spacing w:line="288" w:lineRule="auto"/>
        <w:jc w:val="both"/>
        <w:rPr>
          <w:spacing w:val="14"/>
          <w:sz w:val="26"/>
          <w:lang w:val="uk-UA"/>
        </w:rPr>
      </w:pPr>
      <w:r>
        <w:rPr>
          <w:snapToGrid w:val="0"/>
          <w:sz w:val="26"/>
        </w:rPr>
        <w:t>Після закі</w:t>
      </w:r>
      <w:r>
        <w:rPr>
          <w:snapToGrid w:val="0"/>
          <w:sz w:val="26"/>
        </w:rPr>
        <w:t>нчення годування молочну залозу треба обсушити</w:t>
      </w:r>
      <w:r>
        <w:rPr>
          <w:snapToGrid w:val="0"/>
          <w:sz w:val="26"/>
          <w:lang w:val="en-US"/>
        </w:rPr>
        <w:t xml:space="preserve"> </w:t>
      </w:r>
      <w:r>
        <w:rPr>
          <w:snapToGrid w:val="0"/>
          <w:sz w:val="26"/>
        </w:rPr>
        <w:t>чистою м</w:t>
      </w:r>
      <w:r>
        <w:rPr>
          <w:snapToGrid w:val="0"/>
          <w:sz w:val="24"/>
          <w:lang w:val="en-US"/>
        </w:rPr>
        <w:t>`</w:t>
      </w:r>
      <w:r>
        <w:rPr>
          <w:snapToGrid w:val="0"/>
          <w:sz w:val="26"/>
        </w:rPr>
        <w:t>якою полотняною тряпочкою, щоб не було мацерацій сосків.</w:t>
      </w:r>
    </w:p>
    <w:p w:rsidR="00000000" w:rsidRDefault="00565A0E">
      <w:pPr>
        <w:spacing w:line="288" w:lineRule="auto"/>
        <w:jc w:val="both"/>
        <w:rPr>
          <w:i/>
          <w:spacing w:val="14"/>
          <w:sz w:val="26"/>
          <w:u w:val="single"/>
          <w:lang w:val="uk-UA"/>
        </w:rPr>
      </w:pPr>
      <w:r>
        <w:rPr>
          <w:i/>
          <w:spacing w:val="14"/>
          <w:sz w:val="26"/>
          <w:u w:val="single"/>
          <w:lang w:val="uk-UA"/>
        </w:rPr>
        <w:t>Переваги природнього вигодовування:</w:t>
      </w:r>
    </w:p>
    <w:p w:rsidR="00000000" w:rsidRDefault="00565A0E">
      <w:pPr>
        <w:numPr>
          <w:ilvl w:val="0"/>
          <w:numId w:val="2"/>
        </w:numPr>
        <w:spacing w:line="288" w:lineRule="auto"/>
        <w:ind w:left="357" w:hanging="357"/>
        <w:jc w:val="both"/>
        <w:rPr>
          <w:i/>
          <w:spacing w:val="14"/>
          <w:sz w:val="26"/>
          <w:u w:val="single"/>
          <w:lang w:val="uk-UA"/>
        </w:rPr>
      </w:pPr>
      <w:r>
        <w:rPr>
          <w:spacing w:val="14"/>
          <w:sz w:val="26"/>
          <w:lang w:val="uk-UA"/>
        </w:rPr>
        <w:t>Жіноче молоко є найбільш збалансованим за складом поживних речовин.</w:t>
      </w:r>
    </w:p>
    <w:p w:rsidR="00000000" w:rsidRDefault="00565A0E">
      <w:pPr>
        <w:numPr>
          <w:ilvl w:val="0"/>
          <w:numId w:val="2"/>
        </w:numPr>
        <w:spacing w:line="288" w:lineRule="auto"/>
        <w:jc w:val="both"/>
        <w:rPr>
          <w:i/>
          <w:spacing w:val="14"/>
          <w:sz w:val="26"/>
          <w:u w:val="single"/>
          <w:lang w:val="uk-UA"/>
        </w:rPr>
      </w:pPr>
      <w:r>
        <w:rPr>
          <w:spacing w:val="14"/>
          <w:sz w:val="26"/>
          <w:lang w:val="uk-UA"/>
        </w:rPr>
        <w:t>В жіночому молоці є імуноглобуліни, а ц</w:t>
      </w:r>
      <w:r>
        <w:rPr>
          <w:spacing w:val="14"/>
          <w:sz w:val="26"/>
          <w:lang w:val="uk-UA"/>
        </w:rPr>
        <w:t>е значить що у дитини створюється імунітет.</w:t>
      </w:r>
    </w:p>
    <w:p w:rsidR="00000000" w:rsidRDefault="00565A0E">
      <w:pPr>
        <w:numPr>
          <w:ilvl w:val="0"/>
          <w:numId w:val="2"/>
        </w:numPr>
        <w:spacing w:line="288" w:lineRule="auto"/>
        <w:jc w:val="both"/>
        <w:rPr>
          <w:i/>
          <w:spacing w:val="14"/>
          <w:sz w:val="26"/>
          <w:u w:val="single"/>
          <w:lang w:val="uk-UA"/>
        </w:rPr>
      </w:pPr>
      <w:r>
        <w:rPr>
          <w:spacing w:val="14"/>
          <w:sz w:val="26"/>
          <w:lang w:val="uk-UA"/>
        </w:rPr>
        <w:t>Біфідус-фактор, що є в жіночому молоці, сприяє росту молочнокислих бактерій, які мають антимікробні властивості.</w:t>
      </w:r>
    </w:p>
    <w:p w:rsidR="00000000" w:rsidRDefault="00565A0E">
      <w:pPr>
        <w:numPr>
          <w:ilvl w:val="0"/>
          <w:numId w:val="2"/>
        </w:numPr>
        <w:spacing w:line="288" w:lineRule="auto"/>
        <w:jc w:val="both"/>
        <w:rPr>
          <w:i/>
          <w:spacing w:val="14"/>
          <w:sz w:val="26"/>
          <w:u w:val="single"/>
          <w:lang w:val="uk-UA"/>
        </w:rPr>
      </w:pPr>
      <w:r>
        <w:rPr>
          <w:spacing w:val="14"/>
          <w:sz w:val="26"/>
          <w:lang w:val="uk-UA"/>
        </w:rPr>
        <w:t>Не виникає необхідності у стерилізації молока.</w:t>
      </w:r>
    </w:p>
    <w:p w:rsidR="00000000" w:rsidRDefault="00565A0E">
      <w:pPr>
        <w:numPr>
          <w:ilvl w:val="0"/>
          <w:numId w:val="2"/>
        </w:numPr>
        <w:spacing w:line="288" w:lineRule="auto"/>
        <w:jc w:val="both"/>
        <w:rPr>
          <w:i/>
          <w:spacing w:val="14"/>
          <w:sz w:val="26"/>
          <w:u w:val="single"/>
          <w:lang w:val="uk-UA"/>
        </w:rPr>
      </w:pPr>
      <w:r>
        <w:rPr>
          <w:spacing w:val="14"/>
          <w:sz w:val="26"/>
          <w:lang w:val="uk-UA"/>
        </w:rPr>
        <w:t>Годування можна почати в той же час коли дитина згол</w:t>
      </w:r>
      <w:r>
        <w:rPr>
          <w:spacing w:val="14"/>
          <w:sz w:val="26"/>
          <w:lang w:val="uk-UA"/>
        </w:rPr>
        <w:t>одніє, причому їжа вже має належну температуру.</w:t>
      </w:r>
    </w:p>
    <w:p w:rsidR="00000000" w:rsidRDefault="00565A0E">
      <w:pPr>
        <w:numPr>
          <w:ilvl w:val="0"/>
          <w:numId w:val="2"/>
        </w:numPr>
        <w:spacing w:line="288" w:lineRule="auto"/>
        <w:jc w:val="both"/>
        <w:rPr>
          <w:i/>
          <w:spacing w:val="14"/>
          <w:sz w:val="26"/>
          <w:u w:val="single"/>
          <w:lang w:val="uk-UA"/>
        </w:rPr>
      </w:pPr>
      <w:r>
        <w:rPr>
          <w:spacing w:val="14"/>
          <w:sz w:val="26"/>
          <w:lang w:val="uk-UA"/>
        </w:rPr>
        <w:t>Налагоджується звязок між мамою та дитиною.</w:t>
      </w:r>
    </w:p>
    <w:p w:rsidR="00000000" w:rsidRDefault="00565A0E">
      <w:pPr>
        <w:spacing w:line="288" w:lineRule="auto"/>
        <w:jc w:val="both"/>
        <w:rPr>
          <w:i/>
          <w:spacing w:val="14"/>
          <w:sz w:val="26"/>
          <w:u w:val="single"/>
          <w:lang w:val="uk-UA"/>
        </w:rPr>
      </w:pPr>
      <w:r>
        <w:rPr>
          <w:i/>
          <w:spacing w:val="14"/>
          <w:sz w:val="26"/>
          <w:u w:val="single"/>
          <w:lang w:val="uk-UA"/>
        </w:rPr>
        <w:t>Переваги жіночого молока над коров</w:t>
      </w:r>
      <w:r>
        <w:rPr>
          <w:i/>
          <w:spacing w:val="14"/>
          <w:sz w:val="26"/>
          <w:u w:val="single"/>
          <w:lang w:val="en-US"/>
        </w:rPr>
        <w:t>`</w:t>
      </w:r>
      <w:r>
        <w:rPr>
          <w:i/>
          <w:spacing w:val="14"/>
          <w:sz w:val="26"/>
          <w:u w:val="single"/>
          <w:lang w:val="uk-UA"/>
        </w:rPr>
        <w:t>ячим.</w:t>
      </w:r>
    </w:p>
    <w:p w:rsidR="00000000" w:rsidRDefault="00565A0E">
      <w:pPr>
        <w:spacing w:line="288" w:lineRule="auto"/>
        <w:jc w:val="both"/>
        <w:rPr>
          <w:spacing w:val="14"/>
          <w:sz w:val="26"/>
          <w:lang w:val="uk-UA"/>
        </w:rPr>
      </w:pPr>
      <w:r>
        <w:rPr>
          <w:spacing w:val="14"/>
          <w:sz w:val="26"/>
          <w:lang w:val="uk-UA"/>
        </w:rPr>
        <w:t xml:space="preserve">   </w:t>
      </w:r>
      <w:r>
        <w:rPr>
          <w:spacing w:val="14"/>
          <w:sz w:val="26"/>
          <w:u w:val="single"/>
          <w:lang w:val="uk-UA"/>
        </w:rPr>
        <w:t>Білків</w:t>
      </w:r>
      <w:r>
        <w:rPr>
          <w:spacing w:val="14"/>
          <w:sz w:val="26"/>
          <w:lang w:val="uk-UA"/>
        </w:rPr>
        <w:t xml:space="preserve"> у коров</w:t>
      </w:r>
      <w:r>
        <w:rPr>
          <w:spacing w:val="14"/>
          <w:sz w:val="26"/>
          <w:lang w:val="en-US"/>
        </w:rPr>
        <w:t>`</w:t>
      </w:r>
      <w:r>
        <w:rPr>
          <w:spacing w:val="14"/>
          <w:sz w:val="26"/>
          <w:lang w:val="uk-UA"/>
        </w:rPr>
        <w:t xml:space="preserve">ячому молоці у два рази більше ніж у жіночому. 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pacing w:val="14"/>
          <w:sz w:val="26"/>
          <w:lang w:val="uk-UA"/>
        </w:rPr>
        <w:t>У склад жіночого молока входить багато білків, серед яких</w:t>
      </w:r>
      <w:r>
        <w:rPr>
          <w:spacing w:val="14"/>
          <w:sz w:val="26"/>
          <w:lang w:val="uk-UA"/>
        </w:rPr>
        <w:t xml:space="preserve"> 18 ідентичні білкам сироватки крові. При електрофорезі білків жіночого молока вдається виділити 5 фракцій, а при електрофорезі білків коров</w:t>
      </w:r>
      <w:r>
        <w:rPr>
          <w:spacing w:val="14"/>
          <w:sz w:val="26"/>
          <w:lang w:val="en-US"/>
        </w:rPr>
        <w:t>`</w:t>
      </w:r>
      <w:r>
        <w:rPr>
          <w:spacing w:val="14"/>
          <w:sz w:val="26"/>
          <w:lang w:val="uk-UA"/>
        </w:rPr>
        <w:t>ячого молока лише 3 фракції. У складі загальної кількості білка жіночого молока вміст</w:t>
      </w:r>
      <w:r>
        <w:rPr>
          <w:sz w:val="24"/>
        </w:rPr>
        <w:t xml:space="preserve"> </w:t>
      </w:r>
      <w:r>
        <w:rPr>
          <w:sz w:val="26"/>
        </w:rPr>
        <w:t>лактоальбуміна, лактоглобулін</w:t>
      </w:r>
      <w:r>
        <w:rPr>
          <w:sz w:val="26"/>
        </w:rPr>
        <w:t>ів і імуноглобулінів значно вище ніж казеїногена. У складі ж білків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ячого молока міститься переважно казеїноген. Співвідношення альбуміна і казеїногена у жіночому молоці складає 3:2, а в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 xml:space="preserve">ячому – 1:4. </w:t>
      </w:r>
      <w:r>
        <w:rPr>
          <w:sz w:val="26"/>
        </w:rPr>
        <w:t>Жіноче молоко на відміну від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ячого</w:t>
      </w:r>
      <w:r>
        <w:rPr>
          <w:sz w:val="26"/>
        </w:rPr>
        <w:t xml:space="preserve"> міс</w:t>
      </w:r>
      <w:r>
        <w:rPr>
          <w:sz w:val="26"/>
        </w:rPr>
        <w:t>тить більшу  кількість імуноглобуліна, особливо секреторного імуноглобуліна А. Так, у молозиві його концентрація складає близько 12 г/л, що в 5—10 раз</w:t>
      </w:r>
      <w:r>
        <w:rPr>
          <w:sz w:val="24"/>
        </w:rPr>
        <w:t xml:space="preserve"> вище, ніж у сироватці крові. </w:t>
      </w:r>
      <w:r>
        <w:rPr>
          <w:sz w:val="26"/>
        </w:rPr>
        <w:t>Амінокислот у жіночому молоці майже в 3 рази менше ніж у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ячому.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   Кіл</w:t>
      </w:r>
      <w:r>
        <w:rPr>
          <w:sz w:val="26"/>
          <w:lang w:val="uk-UA"/>
        </w:rPr>
        <w:t xml:space="preserve">ькісний вміст </w:t>
      </w:r>
      <w:r>
        <w:rPr>
          <w:sz w:val="26"/>
          <w:u w:val="single"/>
          <w:lang w:val="uk-UA"/>
        </w:rPr>
        <w:t>жирів</w:t>
      </w:r>
      <w:r>
        <w:rPr>
          <w:sz w:val="26"/>
          <w:lang w:val="uk-UA"/>
        </w:rPr>
        <w:t xml:space="preserve"> жіночого молока не відрізняється від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ячого і складає 3.5%, але в той самий час існують значні відмінності у якісному вмісті. Жир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 xml:space="preserve">ячого молока малодисперсний, бідний вітамінами, </w:t>
      </w:r>
      <w:r>
        <w:rPr>
          <w:sz w:val="26"/>
          <w:lang w:val="uk-UA"/>
        </w:rPr>
        <w:lastRenderedPageBreak/>
        <w:t xml:space="preserve">поліненасиченими жирними кислотами, має низьку </w:t>
      </w:r>
      <w:r>
        <w:rPr>
          <w:sz w:val="26"/>
          <w:lang w:val="uk-UA"/>
        </w:rPr>
        <w:t>ліпазну активність. Так вміст вітаміну А у жіночому молоці у 2.5 рази більший ніж у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ячому, а вітаміну Е  у 7 – 10 разів; кількість поліненасичених жирних кислот нижча у 5 разів. Основним компонентом жиру жіночого молока являються тригліцериди,  у яки</w:t>
      </w:r>
      <w:r>
        <w:rPr>
          <w:sz w:val="26"/>
          <w:lang w:val="uk-UA"/>
        </w:rPr>
        <w:t>х стеаринова кислота приєднується до гліцеролу у зовнішньому положенні, пальмітинова кислота – у внутрішньому. Харчова цінність тригліцеридів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ячого молока виражається коефіцієнтом засвоєння нижче ніж у жіночого. Коефіцієнт засвоєння жиру жіночого мол</w:t>
      </w:r>
      <w:r>
        <w:rPr>
          <w:sz w:val="26"/>
          <w:lang w:val="uk-UA"/>
        </w:rPr>
        <w:t>ока на першому тижні життя дитини складає 90%, а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ячого – 60%. В подальшому коефіцієнт засвоєння жиру молока підвищується, але різниця зберігається: жіноче  молоко – 95%,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яче молоко – 80 – 85%.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   Відрізняється також і </w:t>
      </w:r>
      <w:r>
        <w:rPr>
          <w:sz w:val="26"/>
          <w:u w:val="single"/>
          <w:lang w:val="uk-UA"/>
        </w:rPr>
        <w:t>вуглеводний</w:t>
      </w:r>
      <w:r>
        <w:rPr>
          <w:sz w:val="26"/>
          <w:lang w:val="uk-UA"/>
        </w:rPr>
        <w:t xml:space="preserve"> склад. В жіноч</w:t>
      </w:r>
      <w:r>
        <w:rPr>
          <w:sz w:val="26"/>
          <w:lang w:val="uk-UA"/>
        </w:rPr>
        <w:t>ому молоці містятся переважно дисахариди (лактоза), які володіють у двічі більшою енергетичною цінністю, але такою ж осмомолярністю як і   моносахариди.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Вуглеводи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ячого молока представлені в основному альфа-лактозою, їх кількість у півтора раза нижча</w:t>
      </w:r>
      <w:r>
        <w:rPr>
          <w:sz w:val="26"/>
          <w:lang w:val="uk-UA"/>
        </w:rPr>
        <w:t xml:space="preserve"> ніж у жіночому молоці. Достатній вміст бета-лактази, олігоаміноцукрів забезпечує біфідогенну активність жіночого молока, практично відсутню у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ячому молоці. Дисбактеріоз, що розвивається привигодовуванні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ячим молоком, призводить до порушення си</w:t>
      </w:r>
      <w:r>
        <w:rPr>
          <w:sz w:val="26"/>
          <w:lang w:val="uk-UA"/>
        </w:rPr>
        <w:t>нтезу вітамінів групи В, імуноглобулінів.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  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 xml:space="preserve">яче молоко і жіноче молоко мають різний </w:t>
      </w:r>
      <w:r>
        <w:rPr>
          <w:sz w:val="26"/>
          <w:u w:val="single"/>
          <w:lang w:val="uk-UA"/>
        </w:rPr>
        <w:t>мінеральний склад</w:t>
      </w:r>
      <w:r>
        <w:rPr>
          <w:sz w:val="26"/>
          <w:lang w:val="uk-UA"/>
        </w:rPr>
        <w:t xml:space="preserve">. 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Кількість мінеральних солей в жіночому молоці менша ніж у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ячому. Це має суттєве значення  так як дозволяє запобігати затримці осмотично акт</w:t>
      </w:r>
      <w:r>
        <w:rPr>
          <w:sz w:val="26"/>
          <w:lang w:val="uk-UA"/>
        </w:rPr>
        <w:t>ивних іонів в організмі дитини перших п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яти місяців життя при низькій екскреторній функції нирок. Також рахується, що раннє перенавантаження натрієм сприяє виникненню у більш старшому віці гіпертонії. Жіноче молоко у порівнянні із 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ячим містить набага</w:t>
      </w:r>
      <w:r>
        <w:rPr>
          <w:sz w:val="26"/>
          <w:lang w:val="uk-UA"/>
        </w:rPr>
        <w:t xml:space="preserve">то більше заліза, цинку, міді, однак повністю потребу дитини в цих елементах не забезпечує. 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Коров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яче молоко містить надмір кальцію, фосфору, калію, натрію.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u w:val="single"/>
          <w:lang w:val="uk-UA"/>
        </w:rPr>
      </w:pPr>
      <w:r>
        <w:rPr>
          <w:i/>
          <w:sz w:val="26"/>
          <w:u w:val="single"/>
          <w:lang w:val="uk-UA"/>
        </w:rPr>
        <w:t>Протипокази для природнього вигодовування</w:t>
      </w:r>
      <w:r>
        <w:rPr>
          <w:sz w:val="26"/>
          <w:u w:val="single"/>
          <w:lang w:val="uk-UA"/>
        </w:rPr>
        <w:t>:</w:t>
      </w:r>
    </w:p>
    <w:p w:rsidR="00000000" w:rsidRDefault="00565A0E">
      <w:pPr>
        <w:spacing w:line="288" w:lineRule="auto"/>
        <w:jc w:val="both"/>
        <w:rPr>
          <w:sz w:val="26"/>
          <w:u w:val="single"/>
          <w:lang w:val="uk-UA"/>
        </w:rPr>
      </w:pPr>
      <w:r>
        <w:rPr>
          <w:sz w:val="26"/>
          <w:lang w:val="uk-UA"/>
        </w:rPr>
        <w:t>У матері</w:t>
      </w:r>
    </w:p>
    <w:p w:rsidR="00000000" w:rsidRDefault="00565A0E">
      <w:pPr>
        <w:numPr>
          <w:ilvl w:val="0"/>
          <w:numId w:val="4"/>
        </w:numPr>
        <w:spacing w:line="288" w:lineRule="auto"/>
        <w:jc w:val="both"/>
        <w:rPr>
          <w:sz w:val="26"/>
          <w:u w:val="single"/>
          <w:lang w:val="uk-UA"/>
        </w:rPr>
      </w:pPr>
      <w:r>
        <w:rPr>
          <w:sz w:val="26"/>
          <w:lang w:val="uk-UA"/>
        </w:rPr>
        <w:t>Наявність таких важких захворювань як туберк</w:t>
      </w:r>
      <w:r>
        <w:rPr>
          <w:sz w:val="26"/>
          <w:lang w:val="uk-UA"/>
        </w:rPr>
        <w:t>ульоз, тяжка форма анемії,  захворювання нирок , що супроводжуються нирковою недостатністю, пороки серця, злоякісні пухлини, гострі психічні захворювання, сифіліс (якщо зараження відбулося на 6-7 місяці вагітності)</w:t>
      </w:r>
    </w:p>
    <w:p w:rsidR="00000000" w:rsidRDefault="00565A0E">
      <w:pPr>
        <w:numPr>
          <w:ilvl w:val="0"/>
          <w:numId w:val="4"/>
        </w:numPr>
        <w:spacing w:line="288" w:lineRule="auto"/>
        <w:jc w:val="both"/>
        <w:rPr>
          <w:sz w:val="26"/>
          <w:u w:val="single"/>
          <w:lang w:val="uk-UA"/>
        </w:rPr>
      </w:pPr>
      <w:r>
        <w:rPr>
          <w:sz w:val="26"/>
          <w:lang w:val="uk-UA"/>
        </w:rPr>
        <w:t>Початок іншої вагітності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У дитини</w:t>
      </w:r>
    </w:p>
    <w:p w:rsidR="00000000" w:rsidRDefault="00565A0E">
      <w:pPr>
        <w:numPr>
          <w:ilvl w:val="0"/>
          <w:numId w:val="5"/>
        </w:numPr>
        <w:tabs>
          <w:tab w:val="clear" w:pos="360"/>
          <w:tab w:val="num" w:pos="432"/>
        </w:tabs>
        <w:spacing w:line="288" w:lineRule="auto"/>
        <w:ind w:left="432"/>
        <w:jc w:val="both"/>
        <w:rPr>
          <w:sz w:val="26"/>
          <w:lang w:val="uk-UA"/>
        </w:rPr>
      </w:pPr>
      <w:r>
        <w:rPr>
          <w:sz w:val="26"/>
          <w:lang w:val="uk-UA"/>
        </w:rPr>
        <w:t>Порушен</w:t>
      </w:r>
      <w:r>
        <w:rPr>
          <w:sz w:val="26"/>
          <w:lang w:val="uk-UA"/>
        </w:rPr>
        <w:t xml:space="preserve">ня мозкового кровообігу </w:t>
      </w:r>
    </w:p>
    <w:p w:rsidR="00000000" w:rsidRDefault="00565A0E">
      <w:pPr>
        <w:numPr>
          <w:ilvl w:val="0"/>
          <w:numId w:val="5"/>
        </w:numPr>
        <w:tabs>
          <w:tab w:val="clear" w:pos="360"/>
          <w:tab w:val="num" w:pos="432"/>
        </w:tabs>
        <w:spacing w:line="288" w:lineRule="auto"/>
        <w:ind w:left="432"/>
        <w:jc w:val="both"/>
        <w:rPr>
          <w:sz w:val="26"/>
          <w:lang w:val="uk-UA"/>
        </w:rPr>
      </w:pPr>
      <w:r>
        <w:rPr>
          <w:sz w:val="26"/>
          <w:lang w:val="uk-UA"/>
        </w:rPr>
        <w:t>Гемолітична хвороба новонароджених, що виникла у наслідок антигенної несумісності еритроцитів по резус-фактору або системі АВ0(в перші 7-10 днів життя)</w:t>
      </w:r>
    </w:p>
    <w:p w:rsidR="00000000" w:rsidRDefault="00565A0E">
      <w:pPr>
        <w:numPr>
          <w:ilvl w:val="0"/>
          <w:numId w:val="5"/>
        </w:numPr>
        <w:tabs>
          <w:tab w:val="clear" w:pos="360"/>
          <w:tab w:val="num" w:pos="432"/>
        </w:tabs>
        <w:spacing w:line="288" w:lineRule="auto"/>
        <w:ind w:left="432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Глибока недоношеність. </w:t>
      </w:r>
    </w:p>
    <w:p w:rsidR="00000000" w:rsidRDefault="00565A0E">
      <w:pPr>
        <w:numPr>
          <w:ilvl w:val="0"/>
          <w:numId w:val="5"/>
        </w:numPr>
        <w:tabs>
          <w:tab w:val="clear" w:pos="360"/>
          <w:tab w:val="num" w:pos="432"/>
        </w:tabs>
        <w:spacing w:line="288" w:lineRule="auto"/>
        <w:ind w:left="432"/>
        <w:jc w:val="both"/>
        <w:rPr>
          <w:sz w:val="26"/>
          <w:lang w:val="uk-UA"/>
        </w:rPr>
      </w:pPr>
      <w:r>
        <w:rPr>
          <w:sz w:val="26"/>
          <w:lang w:val="uk-UA"/>
        </w:rPr>
        <w:t>Дістресс-синдром</w:t>
      </w:r>
    </w:p>
    <w:p w:rsidR="00000000" w:rsidRDefault="00565A0E">
      <w:pPr>
        <w:spacing w:line="288" w:lineRule="auto"/>
        <w:ind w:left="72"/>
        <w:jc w:val="both"/>
        <w:rPr>
          <w:b/>
          <w:sz w:val="26"/>
          <w:lang w:val="uk-UA"/>
        </w:rPr>
      </w:pPr>
    </w:p>
    <w:p w:rsidR="00000000" w:rsidRDefault="00565A0E">
      <w:pPr>
        <w:spacing w:line="288" w:lineRule="auto"/>
        <w:ind w:left="72"/>
        <w:jc w:val="both"/>
        <w:rPr>
          <w:sz w:val="26"/>
          <w:lang w:val="uk-UA"/>
        </w:rPr>
      </w:pPr>
      <w:r>
        <w:rPr>
          <w:b/>
          <w:sz w:val="26"/>
          <w:lang w:val="uk-UA"/>
        </w:rPr>
        <w:t xml:space="preserve">   Штучне вигодовування – </w:t>
      </w:r>
      <w:r>
        <w:rPr>
          <w:sz w:val="26"/>
          <w:lang w:val="uk-UA"/>
        </w:rPr>
        <w:t>цетакий вид</w:t>
      </w:r>
      <w:r>
        <w:rPr>
          <w:sz w:val="26"/>
          <w:lang w:val="uk-UA"/>
        </w:rPr>
        <w:t xml:space="preserve"> вигодовування,</w:t>
      </w:r>
      <w:r>
        <w:rPr>
          <w:b/>
          <w:sz w:val="26"/>
          <w:lang w:val="uk-UA"/>
        </w:rPr>
        <w:t xml:space="preserve"> </w:t>
      </w:r>
      <w:r>
        <w:rPr>
          <w:sz w:val="26"/>
          <w:lang w:val="uk-UA"/>
        </w:rPr>
        <w:t>коли дитина на першому році життя получає тільки штучні суміші і не получає жіночого молока.</w:t>
      </w:r>
    </w:p>
    <w:p w:rsidR="00000000" w:rsidRDefault="00565A0E">
      <w:pPr>
        <w:spacing w:line="288" w:lineRule="auto"/>
        <w:ind w:left="72"/>
        <w:jc w:val="both"/>
        <w:rPr>
          <w:i/>
          <w:sz w:val="26"/>
          <w:u w:val="single"/>
          <w:lang w:val="uk-UA"/>
        </w:rPr>
      </w:pPr>
      <w:r>
        <w:rPr>
          <w:i/>
          <w:sz w:val="26"/>
          <w:u w:val="single"/>
          <w:lang w:val="uk-UA"/>
        </w:rPr>
        <w:t>Правила проведення штучного і змішаного вигодовуання:</w:t>
      </w:r>
    </w:p>
    <w:p w:rsidR="00000000" w:rsidRDefault="00565A0E">
      <w:pPr>
        <w:numPr>
          <w:ilvl w:val="0"/>
          <w:numId w:val="6"/>
        </w:numPr>
        <w:tabs>
          <w:tab w:val="clear" w:pos="360"/>
          <w:tab w:val="num" w:pos="432"/>
        </w:tabs>
        <w:spacing w:line="288" w:lineRule="auto"/>
        <w:ind w:left="432"/>
        <w:jc w:val="both"/>
        <w:rPr>
          <w:sz w:val="26"/>
          <w:lang w:val="uk-UA"/>
        </w:rPr>
      </w:pPr>
      <w:r>
        <w:rPr>
          <w:sz w:val="26"/>
          <w:lang w:val="uk-UA"/>
        </w:rPr>
        <w:t>Періодично проводити розрахунок необхідної кількості їжї, виходячи із середніх потреб у білка</w:t>
      </w:r>
      <w:r>
        <w:rPr>
          <w:sz w:val="26"/>
          <w:lang w:val="uk-UA"/>
        </w:rPr>
        <w:t>х, жирах, вуглеводах і калоріях на масу тіла При цьому добова кількість їжі по об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єму не повинна перевищувати один літр.</w:t>
      </w:r>
    </w:p>
    <w:p w:rsidR="00000000" w:rsidRDefault="00565A0E">
      <w:pPr>
        <w:numPr>
          <w:ilvl w:val="0"/>
          <w:numId w:val="6"/>
        </w:numPr>
        <w:tabs>
          <w:tab w:val="clear" w:pos="360"/>
          <w:tab w:val="num" w:pos="432"/>
        </w:tabs>
        <w:spacing w:line="288" w:lineRule="auto"/>
        <w:ind w:left="432"/>
        <w:jc w:val="both"/>
        <w:rPr>
          <w:sz w:val="26"/>
          <w:lang w:val="uk-UA"/>
        </w:rPr>
      </w:pPr>
      <w:r>
        <w:rPr>
          <w:sz w:val="26"/>
          <w:lang w:val="uk-UA"/>
        </w:rPr>
        <w:t>Слідкувати щоб співвідношення між білками, жирами і вуглеводами складало  1:1.5:4, а кількість калорій на 5% більше ніж при природньому</w:t>
      </w:r>
      <w:r>
        <w:rPr>
          <w:sz w:val="26"/>
          <w:lang w:val="uk-UA"/>
        </w:rPr>
        <w:t xml:space="preserve"> вигодовуванні.</w:t>
      </w:r>
    </w:p>
    <w:p w:rsidR="00000000" w:rsidRDefault="00565A0E">
      <w:pPr>
        <w:numPr>
          <w:ilvl w:val="0"/>
          <w:numId w:val="6"/>
        </w:numPr>
        <w:tabs>
          <w:tab w:val="clear" w:pos="360"/>
          <w:tab w:val="num" w:pos="432"/>
        </w:tabs>
        <w:spacing w:line="288" w:lineRule="auto"/>
        <w:ind w:left="432"/>
        <w:jc w:val="both"/>
        <w:rPr>
          <w:sz w:val="26"/>
          <w:lang w:val="uk-UA"/>
        </w:rPr>
      </w:pPr>
      <w:r>
        <w:rPr>
          <w:sz w:val="26"/>
          <w:lang w:val="uk-UA"/>
        </w:rPr>
        <w:t>Дитина повинна отримувати тільки одну суміш</w:t>
      </w:r>
    </w:p>
    <w:p w:rsidR="00000000" w:rsidRDefault="00565A0E">
      <w:pPr>
        <w:numPr>
          <w:ilvl w:val="0"/>
          <w:numId w:val="6"/>
        </w:numPr>
        <w:tabs>
          <w:tab w:val="clear" w:pos="360"/>
          <w:tab w:val="num" w:pos="432"/>
        </w:tabs>
        <w:spacing w:line="288" w:lineRule="auto"/>
        <w:ind w:left="432"/>
        <w:jc w:val="both"/>
        <w:rPr>
          <w:sz w:val="26"/>
          <w:lang w:val="uk-UA"/>
        </w:rPr>
      </w:pPr>
      <w:r>
        <w:rPr>
          <w:sz w:val="26"/>
          <w:lang w:val="uk-UA"/>
        </w:rPr>
        <w:t>Не можна часто міняти суміші, заміна суміші допустима при поганому набиранні маси протягом двох тижнів.</w:t>
      </w:r>
    </w:p>
    <w:p w:rsidR="00000000" w:rsidRDefault="00565A0E">
      <w:pPr>
        <w:numPr>
          <w:ilvl w:val="0"/>
          <w:numId w:val="6"/>
        </w:numPr>
        <w:tabs>
          <w:tab w:val="clear" w:pos="360"/>
          <w:tab w:val="num" w:pos="432"/>
        </w:tabs>
        <w:spacing w:line="288" w:lineRule="auto"/>
        <w:ind w:left="432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 Всі прикорми вводити на 2-3 тижні раніше.</w:t>
      </w:r>
    </w:p>
    <w:p w:rsidR="00000000" w:rsidRDefault="00565A0E">
      <w:pPr>
        <w:numPr>
          <w:ilvl w:val="0"/>
          <w:numId w:val="6"/>
        </w:numPr>
        <w:tabs>
          <w:tab w:val="clear" w:pos="360"/>
          <w:tab w:val="num" w:pos="432"/>
        </w:tabs>
        <w:spacing w:line="288" w:lineRule="auto"/>
        <w:ind w:left="432"/>
        <w:jc w:val="both"/>
        <w:rPr>
          <w:sz w:val="26"/>
          <w:lang w:val="uk-UA"/>
        </w:rPr>
      </w:pPr>
      <w:r>
        <w:rPr>
          <w:sz w:val="26"/>
          <w:lang w:val="uk-UA"/>
        </w:rPr>
        <w:t>Суміші завжди давати стерильними і підігрітими до</w:t>
      </w:r>
      <w:r>
        <w:rPr>
          <w:sz w:val="26"/>
          <w:lang w:val="uk-UA"/>
        </w:rPr>
        <w:t xml:space="preserve"> 35-40</w:t>
      </w:r>
      <w:r>
        <w:rPr>
          <w:sz w:val="26"/>
          <w:lang w:val="en-US"/>
        </w:rPr>
        <w:t>` С</w:t>
      </w:r>
    </w:p>
    <w:p w:rsidR="00000000" w:rsidRDefault="00565A0E">
      <w:pPr>
        <w:numPr>
          <w:ilvl w:val="0"/>
          <w:numId w:val="6"/>
        </w:numPr>
        <w:tabs>
          <w:tab w:val="clear" w:pos="360"/>
          <w:tab w:val="num" w:pos="432"/>
        </w:tabs>
        <w:spacing w:line="288" w:lineRule="auto"/>
        <w:ind w:left="432"/>
        <w:jc w:val="both"/>
        <w:rPr>
          <w:sz w:val="26"/>
          <w:lang w:val="uk-UA"/>
        </w:rPr>
      </w:pPr>
      <w:r>
        <w:rPr>
          <w:sz w:val="26"/>
          <w:lang w:val="en-US"/>
        </w:rPr>
        <w:t>Плящечку тримати так, щоб соска була заповнена молоком.</w:t>
      </w:r>
      <w:r>
        <w:rPr>
          <w:sz w:val="26"/>
          <w:lang w:val="uk-UA"/>
        </w:rPr>
        <w:t xml:space="preserve"> </w:t>
      </w:r>
    </w:p>
    <w:p w:rsidR="00000000" w:rsidRDefault="00565A0E">
      <w:pPr>
        <w:numPr>
          <w:ilvl w:val="0"/>
          <w:numId w:val="7"/>
        </w:numPr>
        <w:tabs>
          <w:tab w:val="clear" w:pos="360"/>
          <w:tab w:val="num" w:pos="432"/>
        </w:tabs>
        <w:spacing w:line="288" w:lineRule="auto"/>
        <w:ind w:left="432"/>
        <w:jc w:val="both"/>
        <w:rPr>
          <w:sz w:val="26"/>
          <w:lang w:val="uk-UA"/>
        </w:rPr>
      </w:pPr>
      <w:r>
        <w:rPr>
          <w:sz w:val="26"/>
          <w:lang w:val="uk-UA"/>
        </w:rPr>
        <w:t>Отвір у сосці повинен бути невеликих розмірів.</w:t>
      </w:r>
    </w:p>
    <w:p w:rsidR="00000000" w:rsidRDefault="00565A0E">
      <w:pPr>
        <w:spacing w:line="288" w:lineRule="auto"/>
        <w:ind w:left="72"/>
        <w:jc w:val="both"/>
        <w:rPr>
          <w:i/>
          <w:sz w:val="26"/>
          <w:u w:val="single"/>
          <w:lang w:val="uk-UA"/>
        </w:rPr>
      </w:pPr>
    </w:p>
    <w:p w:rsidR="00000000" w:rsidRDefault="00565A0E">
      <w:pPr>
        <w:pStyle w:val="5"/>
        <w:spacing w:line="288" w:lineRule="auto"/>
      </w:pPr>
      <w:r>
        <w:t>Правила введення прикормів і корекції</w:t>
      </w:r>
    </w:p>
    <w:p w:rsidR="00000000" w:rsidRDefault="00565A0E">
      <w:pPr>
        <w:numPr>
          <w:ilvl w:val="0"/>
          <w:numId w:val="8"/>
        </w:numPr>
        <w:spacing w:line="288" w:lineRule="auto"/>
        <w:rPr>
          <w:sz w:val="26"/>
        </w:rPr>
      </w:pPr>
      <w:r>
        <w:rPr>
          <w:sz w:val="26"/>
        </w:rPr>
        <w:t>Починати вводити тільки здоровим дітям</w:t>
      </w:r>
    </w:p>
    <w:p w:rsidR="00000000" w:rsidRDefault="00565A0E">
      <w:pPr>
        <w:numPr>
          <w:ilvl w:val="0"/>
          <w:numId w:val="8"/>
        </w:numPr>
        <w:spacing w:line="288" w:lineRule="auto"/>
        <w:rPr>
          <w:sz w:val="26"/>
        </w:rPr>
      </w:pPr>
      <w:r>
        <w:rPr>
          <w:sz w:val="26"/>
        </w:rPr>
        <w:t>Суворо дотримуватись методів тренування або щадіння:</w:t>
      </w:r>
    </w:p>
    <w:p w:rsidR="00000000" w:rsidRDefault="00565A0E">
      <w:pPr>
        <w:spacing w:line="288" w:lineRule="auto"/>
        <w:rPr>
          <w:sz w:val="26"/>
          <w:lang w:val="uk-UA"/>
        </w:rPr>
      </w:pPr>
      <w:r>
        <w:rPr>
          <w:sz w:val="26"/>
        </w:rPr>
        <w:t>Об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єм нових</w:t>
      </w:r>
      <w:r>
        <w:rPr>
          <w:sz w:val="26"/>
          <w:lang w:val="uk-UA"/>
        </w:rPr>
        <w:t xml:space="preserve"> страв нарощують поступово і кожен день і доводять до необхідного об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>єму на протязі 10-14 днів.</w:t>
      </w:r>
    </w:p>
    <w:p w:rsidR="00000000" w:rsidRDefault="00565A0E">
      <w:pPr>
        <w:numPr>
          <w:ilvl w:val="0"/>
          <w:numId w:val="9"/>
        </w:numPr>
        <w:spacing w:line="288" w:lineRule="auto"/>
        <w:rPr>
          <w:sz w:val="26"/>
          <w:lang w:val="uk-UA"/>
        </w:rPr>
      </w:pPr>
      <w:r>
        <w:rPr>
          <w:sz w:val="26"/>
          <w:lang w:val="uk-UA"/>
        </w:rPr>
        <w:t>Наступний прикорм (або корективні додатки) вводять коли дитина звикла до попереднього.</w:t>
      </w:r>
    </w:p>
    <w:p w:rsidR="00000000" w:rsidRDefault="00565A0E">
      <w:pPr>
        <w:numPr>
          <w:ilvl w:val="0"/>
          <w:numId w:val="9"/>
        </w:numPr>
        <w:spacing w:line="288" w:lineRule="auto"/>
        <w:rPr>
          <w:sz w:val="26"/>
          <w:lang w:val="uk-UA"/>
        </w:rPr>
      </w:pPr>
      <w:r>
        <w:rPr>
          <w:sz w:val="26"/>
          <w:lang w:val="uk-UA"/>
        </w:rPr>
        <w:t>Прикорм дають перед молочною їжею в одне і те ж годування до повної адапт</w:t>
      </w:r>
      <w:r>
        <w:rPr>
          <w:sz w:val="26"/>
          <w:lang w:val="uk-UA"/>
        </w:rPr>
        <w:t>ації і витіснення молока в цілому годуванні.</w:t>
      </w:r>
    </w:p>
    <w:p w:rsidR="00000000" w:rsidRDefault="00565A0E">
      <w:pPr>
        <w:numPr>
          <w:ilvl w:val="0"/>
          <w:numId w:val="9"/>
        </w:numPr>
        <w:spacing w:line="288" w:lineRule="auto"/>
        <w:rPr>
          <w:sz w:val="26"/>
          <w:lang w:val="uk-UA"/>
        </w:rPr>
      </w:pPr>
      <w:r>
        <w:rPr>
          <w:sz w:val="26"/>
          <w:lang w:val="uk-UA"/>
        </w:rPr>
        <w:t>Перше і останнє годування залишають без прикормів і корективних додатків.</w:t>
      </w:r>
    </w:p>
    <w:p w:rsidR="00000000" w:rsidRDefault="00565A0E">
      <w:pPr>
        <w:spacing w:line="288" w:lineRule="auto"/>
        <w:ind w:left="72"/>
        <w:jc w:val="both"/>
        <w:rPr>
          <w:i/>
          <w:sz w:val="26"/>
          <w:u w:val="single"/>
          <w:lang w:val="uk-UA"/>
        </w:rPr>
      </w:pPr>
    </w:p>
    <w:p w:rsidR="00000000" w:rsidRDefault="00565A0E">
      <w:pPr>
        <w:spacing w:line="288" w:lineRule="auto"/>
        <w:ind w:left="72"/>
        <w:jc w:val="both"/>
        <w:rPr>
          <w:i/>
          <w:sz w:val="26"/>
          <w:u w:val="single"/>
          <w:lang w:val="uk-UA"/>
        </w:rPr>
      </w:pPr>
      <w:r>
        <w:rPr>
          <w:i/>
          <w:sz w:val="26"/>
          <w:u w:val="single"/>
          <w:lang w:val="uk-UA"/>
        </w:rPr>
        <w:t>Додатки при штучному вигодовуванні.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   Рекомендовано дадовати фтор, якщо водопровідна вода не фторується.</w:t>
      </w:r>
    </w:p>
    <w:p w:rsidR="00000000" w:rsidRDefault="00565A0E">
      <w:pPr>
        <w:spacing w:line="288" w:lineRule="auto"/>
        <w:jc w:val="both"/>
        <w:rPr>
          <w:sz w:val="26"/>
        </w:rPr>
      </w:pPr>
      <w:r>
        <w:rPr>
          <w:sz w:val="26"/>
        </w:rPr>
        <w:t>Якщо суміш готується у домашні</w:t>
      </w:r>
      <w:r>
        <w:rPr>
          <w:sz w:val="26"/>
        </w:rPr>
        <w:t xml:space="preserve">х умовах слід додавати 35мг. аскорбінової кислоти на протязі двох тижнів з моменту народження. Рекомендується вживати синтезовану аскорбінову кислоту, тому що у дітей грудного віку виникають алергічні реакції на соки цитрусових. Дитині 4 – 6 місяців дають </w:t>
      </w:r>
      <w:r>
        <w:rPr>
          <w:sz w:val="26"/>
        </w:rPr>
        <w:t>каші, збагачені залізом, щоб задовільнити її потреби у залізі. При використанні дитячих сумішей, що приготовані на основі соєвого молока необхідно додавати вітамін В-12, якщо суміш ним не збагачена.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b/>
          <w:sz w:val="26"/>
          <w:lang w:val="uk-UA"/>
        </w:rPr>
        <w:t xml:space="preserve">   Змішане вигодовування - </w:t>
      </w:r>
      <w:r>
        <w:rPr>
          <w:sz w:val="26"/>
          <w:lang w:val="uk-UA"/>
        </w:rPr>
        <w:t>це такий вид вигодовування, ко</w:t>
      </w:r>
      <w:r>
        <w:rPr>
          <w:sz w:val="26"/>
          <w:lang w:val="uk-UA"/>
        </w:rPr>
        <w:t>ли дитина поряд із жіночим молоком отримує докорм – молочні суміші (якщо дитині по віку ще не можна давати прикорм).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Якщо жіноче молоко складає  2/3-3/4 добового раціона то ефективність змішаного наближаєтья до природнього вигодовування, якщо менше</w:t>
      </w:r>
      <w:r>
        <w:rPr>
          <w:sz w:val="26"/>
          <w:lang w:val="en-US"/>
        </w:rPr>
        <w:t xml:space="preserve"> 1/3, </w:t>
      </w:r>
      <w:r>
        <w:rPr>
          <w:sz w:val="26"/>
          <w:lang w:val="uk-UA"/>
        </w:rPr>
        <w:t>то</w:t>
      </w:r>
      <w:r>
        <w:rPr>
          <w:sz w:val="26"/>
          <w:lang w:val="uk-UA"/>
        </w:rPr>
        <w:t xml:space="preserve"> ефективність наближаєтья до штучного вигодовування.</w:t>
      </w:r>
    </w:p>
    <w:p w:rsidR="00000000" w:rsidRDefault="00565A0E">
      <w:pPr>
        <w:spacing w:line="288" w:lineRule="auto"/>
        <w:jc w:val="both"/>
        <w:rPr>
          <w:sz w:val="26"/>
        </w:rPr>
      </w:pPr>
      <w:r>
        <w:rPr>
          <w:sz w:val="26"/>
        </w:rPr>
        <w:t xml:space="preserve">Класичний метод змішаного вигодовування: 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>- дитина кожне годування прикладається до грудей, а потім догодовується молочною сумішю до необхідного об</w:t>
      </w:r>
      <w:r>
        <w:rPr>
          <w:sz w:val="26"/>
          <w:lang w:val="en-US"/>
        </w:rPr>
        <w:t>`</w:t>
      </w:r>
      <w:r>
        <w:rPr>
          <w:sz w:val="26"/>
          <w:lang w:val="uk-UA"/>
        </w:rPr>
        <w:t xml:space="preserve">єму.   </w:t>
      </w:r>
    </w:p>
    <w:p w:rsidR="00000000" w:rsidRDefault="00565A0E">
      <w:pPr>
        <w:spacing w:line="288" w:lineRule="auto"/>
        <w:jc w:val="both"/>
        <w:rPr>
          <w:i/>
          <w:sz w:val="26"/>
          <w:u w:val="single"/>
          <w:lang w:val="uk-UA"/>
        </w:rPr>
      </w:pPr>
      <w:r>
        <w:rPr>
          <w:i/>
          <w:sz w:val="26"/>
          <w:u w:val="single"/>
          <w:lang w:val="uk-UA"/>
        </w:rPr>
        <w:t>Молочні суміші.</w:t>
      </w:r>
    </w:p>
    <w:p w:rsidR="00000000" w:rsidRDefault="00565A0E">
      <w:pPr>
        <w:spacing w:line="288" w:lineRule="auto"/>
        <w:jc w:val="both"/>
        <w:rPr>
          <w:sz w:val="26"/>
        </w:rPr>
      </w:pPr>
      <w:r>
        <w:rPr>
          <w:sz w:val="26"/>
        </w:rPr>
        <w:t>Молочні суміші можна поділити н</w:t>
      </w:r>
      <w:r>
        <w:rPr>
          <w:sz w:val="26"/>
        </w:rPr>
        <w:t>а три категорії – високоадаптовані, низькоадаптовані і неадаптовані. В високо- і низькоадаптованих сумішах білок коров</w:t>
      </w:r>
      <w:r>
        <w:rPr>
          <w:sz w:val="26"/>
          <w:lang w:val="en-US"/>
        </w:rPr>
        <w:t>`</w:t>
      </w:r>
      <w:r>
        <w:rPr>
          <w:sz w:val="26"/>
        </w:rPr>
        <w:t>ячого молока попередньо обробляється. Усі суміші готують з гарантійного молока. Корови, від яких отримують таке молоко, утримуються на сп</w:t>
      </w:r>
      <w:r>
        <w:rPr>
          <w:sz w:val="26"/>
        </w:rPr>
        <w:t>еціальних фермах, випас ведеться на луках з найбільш сприятливим складом трав, тварини прибувають під постійним ветеринарним наглядом, працівники ферм регулярно проходять медичний огляд. Гарантійне молоко містить жиру – не менше ніж 3.5%, вуглеводів – не м</w:t>
      </w:r>
      <w:r>
        <w:rPr>
          <w:sz w:val="26"/>
        </w:rPr>
        <w:t>енше ніж 4.5%, сухий залишок повинен бути не менше ніж 8.5 г. на 100мл. Кислотність не повинна перевищувати 20, кількість бактерій – 50 вис. на 1 мл., не повинно бути гнилісних і патогенних бактерій. Для приготування високо адаптованих сумішей молоко оброб</w:t>
      </w:r>
      <w:r>
        <w:rPr>
          <w:sz w:val="26"/>
        </w:rPr>
        <w:t xml:space="preserve">ляється високими температурами шляхом швидкого нагрівання. Грубодисперсні білки стають дрібнодисперсними, додаються амінокислоти, вітаміни, мінеральні речовини.  </w:t>
      </w:r>
    </w:p>
    <w:p w:rsidR="00000000" w:rsidRDefault="00565A0E">
      <w:pPr>
        <w:spacing w:line="288" w:lineRule="auto"/>
        <w:jc w:val="both"/>
        <w:rPr>
          <w:sz w:val="26"/>
          <w:lang w:val="en-US"/>
        </w:rPr>
      </w:pPr>
      <w:r>
        <w:rPr>
          <w:sz w:val="26"/>
          <w:lang w:val="en-US"/>
        </w:rPr>
        <w:t xml:space="preserve">   В материнському </w:t>
      </w:r>
      <w:r>
        <w:rPr>
          <w:sz w:val="26"/>
        </w:rPr>
        <w:t xml:space="preserve">молоці </w:t>
      </w:r>
      <w:r>
        <w:rPr>
          <w:sz w:val="26"/>
          <w:lang w:val="en-US"/>
        </w:rPr>
        <w:t xml:space="preserve">співвідношення сироваткового білка і казеїна складає приблизно 60% </w:t>
      </w:r>
      <w:r>
        <w:rPr>
          <w:sz w:val="26"/>
          <w:lang w:val="en-US"/>
        </w:rPr>
        <w:t>на 40%. Воно оптимальне для перетравлювання і засвоєння організмом дитини. У заміннику материнського молока «Бона», створеного у Фінляндії, намагаються дотримуватися цього співвідношення. У нерозбавленому коров`</w:t>
      </w:r>
      <w:r>
        <w:rPr>
          <w:sz w:val="26"/>
        </w:rPr>
        <w:t xml:space="preserve">ячому молоці </w:t>
      </w:r>
      <w:r>
        <w:rPr>
          <w:sz w:val="26"/>
          <w:lang w:val="en-US"/>
        </w:rPr>
        <w:t xml:space="preserve"> і виготовлених з нього кисломол</w:t>
      </w:r>
      <w:r>
        <w:rPr>
          <w:sz w:val="26"/>
          <w:lang w:val="en-US"/>
        </w:rPr>
        <w:t>очних продуктах вміст протеїна в два рази вищий і співвідношення сироваткового білка і казеїна складає 20% на 80%. Тому коров`</w:t>
      </w:r>
      <w:r>
        <w:rPr>
          <w:sz w:val="26"/>
        </w:rPr>
        <w:t>яче</w:t>
      </w:r>
      <w:r>
        <w:rPr>
          <w:sz w:val="26"/>
          <w:lang w:val="en-US"/>
        </w:rPr>
        <w:t xml:space="preserve"> молоко погано перетравлюється, створюючи підвищене навантаження на нирки і систему обміну речовин дитини. Відомі зарубіжні фір</w:t>
      </w:r>
      <w:r>
        <w:rPr>
          <w:sz w:val="26"/>
          <w:lang w:val="en-US"/>
        </w:rPr>
        <w:t>ми, що спеціалізуються на випуску продуктів дитячого харчування для дітей раннього віку, такі, як «Эббот лабораторіз»,  «Хіпп», «Нутріція», «Н</w:t>
      </w:r>
      <w:r>
        <w:rPr>
          <w:sz w:val="26"/>
        </w:rPr>
        <w:t>естле</w:t>
      </w:r>
      <w:r>
        <w:rPr>
          <w:sz w:val="26"/>
          <w:lang w:val="en-US"/>
        </w:rPr>
        <w:t>», «Мід Джонсон», «Пліва» і ін., обов'язково підкреслюють, що ідеальною їжею для дитини є материнське молоко.</w:t>
      </w:r>
    </w:p>
    <w:p w:rsidR="00000000" w:rsidRDefault="00565A0E">
      <w:pPr>
        <w:spacing w:line="288" w:lineRule="auto"/>
        <w:rPr>
          <w:sz w:val="26"/>
          <w:lang w:val="en-US"/>
        </w:rPr>
      </w:pPr>
      <w:r>
        <w:rPr>
          <w:sz w:val="26"/>
          <w:lang w:val="en-US"/>
        </w:rPr>
        <w:t xml:space="preserve">   В нинішній час для змішаного і штучного </w:t>
      </w:r>
      <w:r>
        <w:rPr>
          <w:sz w:val="26"/>
        </w:rPr>
        <w:t>вигодовування</w:t>
      </w:r>
      <w:r>
        <w:rPr>
          <w:sz w:val="26"/>
          <w:lang w:val="en-US"/>
        </w:rPr>
        <w:t xml:space="preserve"> дітей 1-го року життя дуже часто використовуються і кисломолочні і  сухі суміші, що були адаптовані. З сумішей промислового виготовлення, що виробляються на основі коров`</w:t>
      </w:r>
      <w:r>
        <w:rPr>
          <w:sz w:val="26"/>
        </w:rPr>
        <w:t>ячого молока</w:t>
      </w:r>
      <w:r>
        <w:rPr>
          <w:sz w:val="26"/>
          <w:lang w:val="en-US"/>
        </w:rPr>
        <w:t>, широко розповс</w:t>
      </w:r>
      <w:r>
        <w:rPr>
          <w:sz w:val="26"/>
          <w:lang w:val="en-US"/>
        </w:rPr>
        <w:t>юджені "Малютка", "Малыш", 'Алеся-1", 'Алеся-2" (Білорусія), "Детолакт", 'Новолакт-1", 'Новолакт-2" (Росія), "Віталакт", "Ладушка" (Україна), "Симилак", "SMA" (США), "Боно", "Пілтті" (Фінляндія), "Імпресс" (Німеччина).</w:t>
      </w:r>
    </w:p>
    <w:p w:rsidR="00000000" w:rsidRDefault="00565A0E">
      <w:pPr>
        <w:spacing w:line="288" w:lineRule="auto"/>
        <w:jc w:val="both"/>
        <w:rPr>
          <w:sz w:val="26"/>
        </w:rPr>
      </w:pPr>
      <w:r>
        <w:rPr>
          <w:sz w:val="26"/>
        </w:rPr>
        <w:t>Для вигодовування дітей раннього віку</w:t>
      </w:r>
      <w:r>
        <w:rPr>
          <w:sz w:val="26"/>
        </w:rPr>
        <w:t xml:space="preserve"> широко застосовуються і інші кисломолочні продукти харчування: ацидофільне молоко, "Біолакт", "Наріне", "Мацони", "Біфілін</w:t>
      </w:r>
      <w:r>
        <w:rPr>
          <w:sz w:val="26"/>
          <w:lang w:val="en-US"/>
        </w:rPr>
        <w:t>”</w:t>
      </w:r>
      <w:r>
        <w:rPr>
          <w:sz w:val="26"/>
        </w:rPr>
        <w:t xml:space="preserve"> і ін. Розроблена також суха і рідка ацидофільна суміш "Малютка". Вона показана недоношеним новонародженим і дітям зі слабкою фермен</w:t>
      </w:r>
      <w:r>
        <w:rPr>
          <w:sz w:val="26"/>
        </w:rPr>
        <w:t>тативною активністю тарвних соків. В кислих молочних сумішах білок знаходиться в створоженому стані. Молочнокислі бактерії викликають протеоліз казеїна з накопичуванням амінокислот і пептидів, збільшують вміст вітамінів групи В. і С. Молочна кислота, що мі</w:t>
      </w:r>
      <w:r>
        <w:rPr>
          <w:sz w:val="26"/>
        </w:rPr>
        <w:t>ститься в сумішах, стимулює діяльність шлунково-кишкового тракту. Однак кількість кислих сумішей не повинна перевищувати половини добового обсягу харчування, щоб не створити надмірно кисле середовище, що не може бути компенсоване буферними системами органі</w:t>
      </w:r>
      <w:r>
        <w:rPr>
          <w:sz w:val="26"/>
        </w:rPr>
        <w:t>зму.</w:t>
      </w:r>
    </w:p>
    <w:p w:rsidR="00000000" w:rsidRDefault="00565A0E">
      <w:pPr>
        <w:spacing w:line="288" w:lineRule="auto"/>
        <w:jc w:val="both"/>
        <w:rPr>
          <w:sz w:val="26"/>
        </w:rPr>
      </w:pPr>
      <w:r>
        <w:rPr>
          <w:sz w:val="26"/>
        </w:rPr>
        <w:t xml:space="preserve">   Крім різниці у складі у імпортних сумішей є ряд переваг над вітчизняними. Імпортна суміш кладеться в тарілку і розбавляється теплою кип`яченою водою, наша вимагає варки. Термін зберігання наших сумішей — 8 місяців при температурі 15</w:t>
      </w:r>
      <w:r>
        <w:rPr>
          <w:sz w:val="26"/>
          <w:vertAlign w:val="superscript"/>
        </w:rPr>
        <w:t>о</w:t>
      </w:r>
      <w:r>
        <w:rPr>
          <w:sz w:val="26"/>
        </w:rPr>
        <w:t>, імпортних — 2</w:t>
      </w:r>
      <w:r>
        <w:rPr>
          <w:sz w:val="26"/>
        </w:rPr>
        <w:t>-3 роки при будь-якій температурі (це досягається за рахунок високотемпературної стерилізації).</w:t>
      </w:r>
    </w:p>
    <w:p w:rsidR="00000000" w:rsidRDefault="00565A0E">
      <w:pPr>
        <w:pStyle w:val="20"/>
        <w:spacing w:line="288" w:lineRule="auto"/>
        <w:jc w:val="both"/>
        <w:rPr>
          <w:lang w:val="ru-RU"/>
        </w:rPr>
      </w:pPr>
      <w:r>
        <w:rPr>
          <w:lang w:val="ru-RU"/>
        </w:rPr>
        <w:t xml:space="preserve">   Для зв'язування іонів кальція в суміш "Малютка" входять солі лимоннокислого калія і натрія, а в суміш "Малыш" - борошно, що сприяє утворенню під впливом шлун</w:t>
      </w:r>
      <w:r>
        <w:rPr>
          <w:lang w:val="ru-RU"/>
        </w:rPr>
        <w:t xml:space="preserve">кового соку більш пухких і ніжних згустків казеїну. Щоб наблизити ці суміші повмісту поліненасичених  жирних кислот до жіночого молока 25% загального жира в них предствлені кукурудзяним  або бавовняним маслом. В них додають вітаміни групи В, А і D, суміші </w:t>
      </w:r>
      <w:r>
        <w:rPr>
          <w:lang w:val="ru-RU"/>
        </w:rPr>
        <w:t>зкореговані за мінеральним складом. В деякі суміші для  дітей раннього віку і недоношених додають амінокислоту таурін - важливий компонент для дозрівання нервової системи і антиоксидант - В-каротин (Алеся-1, SMA). В останній час поряд з тауріном додають ка</w:t>
      </w:r>
      <w:r>
        <w:rPr>
          <w:lang w:val="ru-RU"/>
        </w:rPr>
        <w:t>рнітин, лізоцим або лактоферин  (біологічно активні додатки-бад), вітамін D3, обмежують осмолярність суміші (280-300 мосм - як і жіночого молока). Суміш "Малютка", 'Алеся-1" сворені для вигодовування  новонароджених і дітей до 1-2 місяців, а "Малыш" - діте</w:t>
      </w:r>
      <w:r>
        <w:rPr>
          <w:lang w:val="ru-RU"/>
        </w:rPr>
        <w:t>й старше 2 місяців. Суміші "Віталакт," Ладушка” також готуються з коров`ячого молока з доданням сухої молочної сироватки, вершків, олії, цукру, декстрин-мальтозы, лізоцима. В них міститься оптимальний рівень вітамінів групи B, E, C, А, D. Призначені для ви</w:t>
      </w:r>
      <w:r>
        <w:rPr>
          <w:lang w:val="ru-RU"/>
        </w:rPr>
        <w:t>годовування недоношених, новонароджених і дітей грудного віку. Прості молочні суміші, являти собою розведення коров`ячого молока водою або відварами різноманітних круп.</w:t>
      </w:r>
    </w:p>
    <w:p w:rsidR="00000000" w:rsidRDefault="00565A0E">
      <w:pPr>
        <w:pStyle w:val="20"/>
        <w:spacing w:line="288" w:lineRule="auto"/>
        <w:jc w:val="both"/>
        <w:rPr>
          <w:lang w:val="uk-UA"/>
        </w:rPr>
      </w:pPr>
      <w:r>
        <w:rPr>
          <w:lang w:val="uk-UA"/>
        </w:rPr>
        <w:t xml:space="preserve">   Таким чином можна зробити виснавок, що любі штучні суміші, як би близько вони не наб</w:t>
      </w:r>
      <w:r>
        <w:rPr>
          <w:lang w:val="uk-UA"/>
        </w:rPr>
        <w:t>лижалися за  складом до жіночого молока, не в стані повністю його замінити.</w:t>
      </w:r>
    </w:p>
    <w:p w:rsidR="00000000" w:rsidRDefault="00565A0E">
      <w:pPr>
        <w:spacing w:line="288" w:lineRule="auto"/>
      </w:pPr>
    </w:p>
    <w:p w:rsidR="00000000" w:rsidRDefault="00565A0E">
      <w:pPr>
        <w:spacing w:line="288" w:lineRule="auto"/>
      </w:pPr>
    </w:p>
    <w:p w:rsidR="00000000" w:rsidRDefault="00565A0E">
      <w:pPr>
        <w:spacing w:line="288" w:lineRule="auto"/>
        <w:rPr>
          <w:sz w:val="26"/>
          <w:lang w:val="en-US"/>
        </w:rPr>
      </w:pPr>
      <w:r>
        <w:t xml:space="preserve"> </w:t>
      </w:r>
    </w:p>
    <w:p w:rsidR="00000000" w:rsidRDefault="00565A0E">
      <w:pPr>
        <w:pStyle w:val="3"/>
        <w:spacing w:line="288" w:lineRule="auto"/>
      </w:pPr>
    </w:p>
    <w:p w:rsidR="00000000" w:rsidRDefault="00565A0E">
      <w:pPr>
        <w:pStyle w:val="3"/>
        <w:spacing w:line="288" w:lineRule="auto"/>
      </w:pPr>
      <w:r>
        <w:t xml:space="preserve">    </w:t>
      </w:r>
    </w:p>
    <w:p w:rsidR="00000000" w:rsidRDefault="00565A0E">
      <w:pPr>
        <w:spacing w:line="288" w:lineRule="auto"/>
        <w:ind w:left="72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ind w:left="72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ind w:left="72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ind w:left="72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 </w:t>
      </w:r>
    </w:p>
    <w:p w:rsidR="00000000" w:rsidRDefault="00565A0E">
      <w:pPr>
        <w:spacing w:line="288" w:lineRule="auto"/>
        <w:ind w:left="72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 </w:t>
      </w:r>
    </w:p>
    <w:p w:rsidR="00000000" w:rsidRDefault="00565A0E">
      <w:pPr>
        <w:spacing w:line="288" w:lineRule="auto"/>
        <w:jc w:val="both"/>
        <w:rPr>
          <w:sz w:val="26"/>
          <w:u w:val="single"/>
          <w:lang w:val="uk-UA"/>
        </w:rPr>
      </w:pPr>
      <w:r>
        <w:rPr>
          <w:sz w:val="26"/>
          <w:lang w:val="uk-UA"/>
        </w:rPr>
        <w:t xml:space="preserve"> </w:t>
      </w:r>
    </w:p>
    <w:p w:rsidR="00000000" w:rsidRDefault="00565A0E">
      <w:pPr>
        <w:spacing w:line="288" w:lineRule="auto"/>
        <w:ind w:left="72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 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 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    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  </w:t>
      </w: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pacing w:val="14"/>
          <w:sz w:val="26"/>
          <w:lang w:val="uk-UA"/>
        </w:rPr>
      </w:pPr>
      <w:r>
        <w:rPr>
          <w:sz w:val="24"/>
        </w:rPr>
        <w:t xml:space="preserve">   </w:t>
      </w:r>
    </w:p>
    <w:p w:rsidR="00000000" w:rsidRDefault="00565A0E">
      <w:pPr>
        <w:spacing w:line="288" w:lineRule="auto"/>
        <w:jc w:val="both"/>
        <w:rPr>
          <w:spacing w:val="14"/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pacing w:val="14"/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pacing w:val="14"/>
          <w:sz w:val="26"/>
          <w:lang w:val="uk-UA"/>
        </w:rPr>
      </w:pPr>
    </w:p>
    <w:p w:rsidR="00000000" w:rsidRDefault="00565A0E">
      <w:pPr>
        <w:spacing w:line="288" w:lineRule="auto"/>
        <w:jc w:val="both"/>
        <w:rPr>
          <w:spacing w:val="14"/>
          <w:sz w:val="26"/>
          <w:lang w:val="uk-UA"/>
        </w:rPr>
      </w:pPr>
    </w:p>
    <w:p w:rsidR="00565A0E" w:rsidRDefault="00565A0E">
      <w:pPr>
        <w:spacing w:line="288" w:lineRule="auto"/>
        <w:jc w:val="both"/>
        <w:rPr>
          <w:spacing w:val="14"/>
          <w:sz w:val="26"/>
          <w:lang w:val="uk-UA"/>
        </w:rPr>
      </w:pPr>
    </w:p>
    <w:sectPr w:rsidR="00565A0E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20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8E3E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DF1C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E313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6C113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7C0482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EDC1F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F2753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E976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BF"/>
    <w:rsid w:val="00565A0E"/>
    <w:rsid w:val="00E9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29527-9014-43A1-B024-B597B1C0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12" w:lineRule="auto"/>
      <w:jc w:val="center"/>
      <w:outlineLvl w:val="0"/>
    </w:pPr>
    <w:rPr>
      <w:sz w:val="26"/>
      <w:lang w:val="uk-UA"/>
    </w:rPr>
  </w:style>
  <w:style w:type="paragraph" w:styleId="2">
    <w:name w:val="heading 2"/>
    <w:basedOn w:val="a"/>
    <w:next w:val="a"/>
    <w:qFormat/>
    <w:pPr>
      <w:keepNext/>
      <w:spacing w:line="312" w:lineRule="auto"/>
      <w:ind w:left="72"/>
      <w:jc w:val="both"/>
      <w:outlineLvl w:val="1"/>
    </w:pPr>
    <w:rPr>
      <w:sz w:val="26"/>
      <w:lang w:val="uk-UA"/>
    </w:rPr>
  </w:style>
  <w:style w:type="paragraph" w:styleId="3">
    <w:name w:val="heading 3"/>
    <w:basedOn w:val="a"/>
    <w:next w:val="a"/>
    <w:qFormat/>
    <w:pPr>
      <w:keepNext/>
      <w:spacing w:line="312" w:lineRule="auto"/>
      <w:jc w:val="both"/>
      <w:outlineLvl w:val="2"/>
    </w:pPr>
    <w:rPr>
      <w:sz w:val="26"/>
      <w:lang w:val="uk-UA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i/>
      <w:sz w:val="26"/>
      <w:u w:val="single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sz w:val="26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12" w:lineRule="auto"/>
      <w:jc w:val="both"/>
    </w:pPr>
    <w:rPr>
      <w:spacing w:val="14"/>
      <w:sz w:val="26"/>
      <w:lang w:val="uk-UA"/>
    </w:rPr>
  </w:style>
  <w:style w:type="paragraph" w:styleId="a4">
    <w:name w:val="Body Text Indent"/>
    <w:basedOn w:val="a"/>
    <w:semiHidden/>
    <w:pPr>
      <w:spacing w:line="312" w:lineRule="auto"/>
      <w:ind w:left="74"/>
      <w:jc w:val="both"/>
    </w:pPr>
    <w:rPr>
      <w:sz w:val="26"/>
      <w:lang w:val="uk-UA"/>
    </w:rPr>
  </w:style>
  <w:style w:type="paragraph" w:styleId="20">
    <w:name w:val="Body Text 2"/>
    <w:basedOn w:val="a"/>
    <w:semiHidden/>
    <w:rPr>
      <w:sz w:val="26"/>
      <w:lang w:val="en-US"/>
    </w:rPr>
  </w:style>
  <w:style w:type="paragraph" w:styleId="a5">
    <w:name w:val="Title"/>
    <w:basedOn w:val="a"/>
    <w:qFormat/>
    <w:pPr>
      <w:jc w:val="center"/>
    </w:pPr>
    <w:rPr>
      <w:b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Природне вигодовуваня – це такий вид вигодовуваня при якому дитина до одного року отримує материнське молоко із своєчасним введенням корекції і прикорму</vt:lpstr>
    </vt:vector>
  </TitlesOfParts>
  <Company> </Company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Природне вигодовуваня – це такий вид вигодовуваня при якому дитина до одного року отримує материнське молоко із своєчасним введенням корекції і прикорму</dc:title>
  <dc:subject/>
  <dc:creator>Dmitry</dc:creator>
  <cp:keywords/>
  <cp:lastModifiedBy>Igor Trofimov</cp:lastModifiedBy>
  <cp:revision>2</cp:revision>
  <cp:lastPrinted>1999-05-31T09:43:00Z</cp:lastPrinted>
  <dcterms:created xsi:type="dcterms:W3CDTF">2024-10-14T18:11:00Z</dcterms:created>
  <dcterms:modified xsi:type="dcterms:W3CDTF">2024-10-14T18:11:00Z</dcterms:modified>
</cp:coreProperties>
</file>