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5CF2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53657C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94161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DFF7B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3ED1F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A117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C5A5E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33B01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F6A04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F48F6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EF3AA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6829E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DDAA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98725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324772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Асептическая рана бедра слева в фазе воспаления</w:t>
      </w:r>
    </w:p>
    <w:p w14:paraId="27EBB250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47D62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ФИО : </w:t>
      </w:r>
    </w:p>
    <w:p w14:paraId="4AEAD5AB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: 36 лет</w:t>
      </w:r>
    </w:p>
    <w:p w14:paraId="2E13DC6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место жительства</w:t>
      </w:r>
    </w:p>
    <w:p w14:paraId="4AFA7E95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работы, профессия, должность : бухгалтер</w:t>
      </w:r>
    </w:p>
    <w:p w14:paraId="06D6F1F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Кем направлен: </w:t>
      </w:r>
    </w:p>
    <w:p w14:paraId="7F0CA641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Доставлен в стационар по экстренным показаниям: да,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через __ часов 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начала заболевания, получения травмы,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госпитализирован в плановом порядке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(подчеркнуть)</w:t>
      </w:r>
    </w:p>
    <w:p w14:paraId="2353078C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и время поступления : 22 марта 2017 год, 9:00</w:t>
      </w:r>
    </w:p>
    <w:p w14:paraId="43554A1F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В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) Резус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+ (положительный)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14:paraId="3A094CF2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 лекарств (непереносимость) : пентоксифиллин</w:t>
      </w:r>
    </w:p>
    <w:p w14:paraId="11D9B6E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ноз направившего учреждения:</w:t>
      </w:r>
      <w:r>
        <w:rPr>
          <w:rFonts w:ascii="Times New Roman CYR" w:hAnsi="Times New Roman CYR" w:cs="Times New Roman CYR"/>
          <w:sz w:val="28"/>
          <w:szCs w:val="28"/>
        </w:rPr>
        <w:t xml:space="preserve"> Консолидированный перелом бедра</w:t>
      </w:r>
    </w:p>
    <w:p w14:paraId="684AB7B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Диагноз при поступлении : </w:t>
      </w:r>
      <w:r>
        <w:rPr>
          <w:rFonts w:ascii="Times New Roman CYR" w:hAnsi="Times New Roman CYR" w:cs="Times New Roman CYR"/>
          <w:sz w:val="28"/>
          <w:szCs w:val="28"/>
        </w:rPr>
        <w:t>Состояние после остеосинтеза бедра слева</w:t>
      </w:r>
    </w:p>
    <w:p w14:paraId="15762A91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714BBCA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A.</w:t>
      </w:r>
      <w:r>
        <w:rPr>
          <w:rFonts w:ascii="Times New Roman CYR" w:hAnsi="Times New Roman CYR" w:cs="Times New Roman CYR"/>
          <w:sz w:val="28"/>
          <w:szCs w:val="28"/>
        </w:rPr>
        <w:tab/>
        <w:t>Основное заболевание : Консолидированный перелом бедра.</w:t>
      </w:r>
      <w:r>
        <w:rPr>
          <w:rFonts w:ascii="Times New Roman CYR" w:hAnsi="Times New Roman CYR" w:cs="Times New Roman CYR"/>
          <w:sz w:val="28"/>
          <w:szCs w:val="28"/>
        </w:rPr>
        <w:tab/>
        <w:t>Сопутствующие заболевания: нет .</w:t>
      </w:r>
      <w:r>
        <w:rPr>
          <w:rFonts w:ascii="Times New Roman CYR" w:hAnsi="Times New Roman CYR" w:cs="Times New Roman CYR"/>
          <w:sz w:val="28"/>
          <w:szCs w:val="28"/>
        </w:rPr>
        <w:tab/>
        <w:t>Осложнения в те</w:t>
      </w:r>
      <w:r>
        <w:rPr>
          <w:rFonts w:ascii="Times New Roman CYR" w:hAnsi="Times New Roman CYR" w:cs="Times New Roman CYR"/>
          <w:sz w:val="28"/>
          <w:szCs w:val="28"/>
        </w:rPr>
        <w:t>чении данного заболевания : нет</w:t>
      </w:r>
    </w:p>
    <w:p w14:paraId="0191A43F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название операции: 22 марта 2017 года, удаление металлоконструкции</w:t>
      </w:r>
    </w:p>
    <w:p w14:paraId="4B56BA4F" w14:textId="77777777" w:rsidR="00000000" w:rsidRDefault="003E2F15">
      <w:pPr>
        <w:widowControl w:val="0"/>
        <w:shd w:val="clear" w:color="000000" w:fill="auto"/>
        <w:tabs>
          <w:tab w:val="left" w:pos="69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59365618" w14:textId="77777777" w:rsidR="00000000" w:rsidRDefault="003E2F15">
      <w:pPr>
        <w:widowControl w:val="0"/>
        <w:shd w:val="clear" w:color="000000" w:fill="auto"/>
        <w:tabs>
          <w:tab w:val="left" w:pos="69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1.Жалобы(к моменту курации)</w:t>
      </w:r>
    </w:p>
    <w:p w14:paraId="1491C385" w14:textId="77777777" w:rsidR="00000000" w:rsidRDefault="003E2F15">
      <w:pPr>
        <w:widowControl w:val="0"/>
        <w:shd w:val="clear" w:color="000000" w:fill="auto"/>
        <w:tabs>
          <w:tab w:val="left" w:pos="69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066EE7" w14:textId="77777777" w:rsidR="00000000" w:rsidRDefault="003E2F15">
      <w:pPr>
        <w:widowControl w:val="0"/>
        <w:shd w:val="clear" w:color="000000" w:fill="auto"/>
        <w:tabs>
          <w:tab w:val="left" w:pos="69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Выраженный болевой синдром в области послеоперационной раны.</w:t>
      </w:r>
    </w:p>
    <w:p w14:paraId="0CD9667E" w14:textId="77777777" w:rsidR="00000000" w:rsidRDefault="003E2F15">
      <w:pPr>
        <w:widowControl w:val="0"/>
        <w:shd w:val="clear" w:color="000000" w:fill="auto"/>
        <w:tabs>
          <w:tab w:val="left" w:pos="69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morbi</w:t>
      </w:r>
    </w:p>
    <w:p w14:paraId="0B3DA9B2" w14:textId="77777777" w:rsidR="00000000" w:rsidRDefault="003E2F15">
      <w:pPr>
        <w:widowControl w:val="0"/>
        <w:shd w:val="clear" w:color="000000" w:fill="auto"/>
        <w:tabs>
          <w:tab w:val="left" w:pos="69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 09.12.15. в ДТП, пассажир автомобил</w:t>
      </w:r>
      <w:r>
        <w:rPr>
          <w:rFonts w:ascii="Times New Roman CYR" w:hAnsi="Times New Roman CYR" w:cs="Times New Roman CYR"/>
          <w:sz w:val="28"/>
          <w:szCs w:val="28"/>
        </w:rPr>
        <w:t>я. БСМП доставлена в ГАУЗ ГКБ им. Н.И. Пирогова. Госпитализирована в НХО по экстренным показаниям. При поступлении осмотрена нейрохирургом, травматологом, хирургом, реаниматологом. В приемном отделении начата противошоковая инфузионная терапия. Выполнено р</w:t>
      </w:r>
      <w:r>
        <w:rPr>
          <w:rFonts w:ascii="Times New Roman CYR" w:hAnsi="Times New Roman CYR" w:cs="Times New Roman CYR"/>
          <w:sz w:val="28"/>
          <w:szCs w:val="28"/>
        </w:rPr>
        <w:t>ентгенографическое исследование, КТ-головного мозга, ПХО раны лица, блокада перелома, наложено скелетное вытяжение. По стабилизации состояния 11.12.15г. операция: Остеосинтез левого бедра пластиной и винтами. В послеоперационном периоде получала инфузионну</w:t>
      </w:r>
      <w:r>
        <w:rPr>
          <w:rFonts w:ascii="Times New Roman CYR" w:hAnsi="Times New Roman CYR" w:cs="Times New Roman CYR"/>
          <w:sz w:val="28"/>
          <w:szCs w:val="28"/>
        </w:rPr>
        <w:t>ю, сосудистую, антибактериальную терапию, анальгетики, перевязки с антисептиками. После проведенного лечения состояние улучшилось. Швы сняты на 10 сутки. Заживление ран первичным натяжением. Гипсовый полутутор лежит хорошо, передвигается с помощью костылей</w:t>
      </w:r>
      <w:r>
        <w:rPr>
          <w:rFonts w:ascii="Times New Roman CYR" w:hAnsi="Times New Roman CYR" w:cs="Times New Roman CYR"/>
          <w:sz w:val="28"/>
          <w:szCs w:val="28"/>
        </w:rPr>
        <w:t xml:space="preserve"> без нагрузки на левую нижнюю конечность.</w:t>
      </w:r>
    </w:p>
    <w:p w14:paraId="57A3D4CC" w14:textId="77777777" w:rsidR="00000000" w:rsidRDefault="003E2F15">
      <w:pPr>
        <w:widowControl w:val="0"/>
        <w:shd w:val="clear" w:color="000000" w:fill="auto"/>
        <w:tabs>
          <w:tab w:val="left" w:pos="69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78CB9" w14:textId="77777777" w:rsidR="00000000" w:rsidRDefault="003E2F15">
      <w:pPr>
        <w:widowControl w:val="0"/>
        <w:shd w:val="clear" w:color="000000" w:fill="auto"/>
        <w:tabs>
          <w:tab w:val="left" w:pos="69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vitae</w:t>
      </w:r>
    </w:p>
    <w:p w14:paraId="5F4E5D49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DAFAE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Оренбургской области. Не отставала в развитии. Замужем. Есть сын. Социально-бытовые условия удовлетворительны. Профессиональных вредностей нет. Туберкулез, ВИЧ, гепатиты А, В, С, вене</w:t>
      </w:r>
      <w:r>
        <w:rPr>
          <w:rFonts w:ascii="Times New Roman CYR" w:hAnsi="Times New Roman CYR" w:cs="Times New Roman CYR"/>
          <w:sz w:val="28"/>
          <w:szCs w:val="28"/>
        </w:rPr>
        <w:t>рические заболевания отрицает. Хронических заболеваний нет. Операции были, остеосинтез. Вредные привычки отрицает. Лекарственной непереносимости нет. Наследственных заболеваний нет. Переливание крови не проводилось. Менструальный цикл 28 дней, перенесла бе</w:t>
      </w:r>
      <w:r>
        <w:rPr>
          <w:rFonts w:ascii="Times New Roman CYR" w:hAnsi="Times New Roman CYR" w:cs="Times New Roman CYR"/>
          <w:sz w:val="28"/>
          <w:szCs w:val="28"/>
        </w:rPr>
        <w:t>ременность, послеродовой период протекал без осложнений, аборты отрицает, гинекологических заболеваний нет.</w:t>
      </w:r>
    </w:p>
    <w:p w14:paraId="11299136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Общие данные</w:t>
      </w:r>
    </w:p>
    <w:p w14:paraId="02B486C8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62A3690A" w14:textId="77777777" w:rsidR="00000000" w:rsidRDefault="003E2F15">
      <w:pPr>
        <w:widowControl w:val="0"/>
        <w:shd w:val="clear" w:color="000000" w:fill="auto"/>
        <w:tabs>
          <w:tab w:val="left" w:pos="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Общее состояние - удовлетворительное.</w:t>
      </w:r>
    </w:p>
    <w:p w14:paraId="3201A24B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Сознание - ясное.</w:t>
      </w:r>
    </w:p>
    <w:p w14:paraId="03BBD2D1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Положение- активное.</w:t>
      </w:r>
    </w:p>
    <w:p w14:paraId="57935EE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Телосложение - нормостеник. Рост</w:t>
      </w:r>
      <w:r>
        <w:rPr>
          <w:rFonts w:ascii="Times New Roman CYR" w:hAnsi="Times New Roman CYR" w:cs="Times New Roman CYR"/>
          <w:sz w:val="28"/>
          <w:szCs w:val="28"/>
        </w:rPr>
        <w:t xml:space="preserve"> - 148 см, вес - 54 кг.</w:t>
      </w:r>
    </w:p>
    <w:p w14:paraId="4BACF952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Температура тела - 36,6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5E58F1D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Кожа и видимые слизистые покровы обычной физиологической окраски.</w:t>
      </w:r>
    </w:p>
    <w:p w14:paraId="12B01A96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Лимфатические узлы - не увеличены, безболезненные.</w:t>
      </w:r>
    </w:p>
    <w:p w14:paraId="08F8B82C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48BE34FE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.Настоящее состояние больного</w:t>
      </w:r>
    </w:p>
    <w:p w14:paraId="4403D947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B34CF0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Опорно-двигательная система</w:t>
      </w:r>
    </w:p>
    <w:p w14:paraId="139B6C5B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Частичное нарушение дв</w:t>
      </w:r>
      <w:r>
        <w:rPr>
          <w:rFonts w:ascii="Times New Roman CYR" w:hAnsi="Times New Roman CYR" w:cs="Times New Roman CYR"/>
          <w:sz w:val="28"/>
          <w:szCs w:val="28"/>
        </w:rPr>
        <w:t>игательной функции правой нижней конечности вследствие болевого синдрома.Состояние артериальных и венозных сосудов конечностей в норме .По краям послеоперационных ран гиперемия. Состояние придатков кожи (ногтевых пластинок, волосяного покрова) в норме.</w:t>
      </w:r>
    </w:p>
    <w:p w14:paraId="4C989861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Дых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ательная система</w:t>
      </w:r>
    </w:p>
    <w:p w14:paraId="151A995B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Везикулярное дыхание. Хрипов нет. Форма грудной клетки гиперстеническая. ЧДД 20 в мин. Результат пробы Штанге: удовлетворительный ( задержка дыхания на вдохе 46сек.)</w:t>
      </w:r>
    </w:p>
    <w:p w14:paraId="387A02EA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Сердечно-сосудистая система</w:t>
      </w:r>
    </w:p>
    <w:p w14:paraId="3BCE9018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Сердцебиение (ЧСС 86). Одышка при физ. нагру</w:t>
      </w:r>
      <w:r>
        <w:rPr>
          <w:rFonts w:ascii="Times New Roman CYR" w:hAnsi="Times New Roman CYR" w:cs="Times New Roman CYR"/>
          <w:sz w:val="28"/>
          <w:szCs w:val="28"/>
        </w:rPr>
        <w:t>зках. При аускультации сердца тоны ясные, ритмичные. Функциональная проба Мартине показала удовлетворительную реакцию сердечно-сосудистой системы на физ. нагрузки.</w:t>
      </w:r>
    </w:p>
    <w:p w14:paraId="7E7AAE53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Пищеварительная система</w:t>
      </w:r>
    </w:p>
    <w:p w14:paraId="437E9C8A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аппетит, стул 2 раза в день, кал оформленный.Полость рта: яз</w:t>
      </w:r>
      <w:r>
        <w:rPr>
          <w:rFonts w:ascii="Times New Roman CYR" w:hAnsi="Times New Roman CYR" w:cs="Times New Roman CYR"/>
          <w:sz w:val="28"/>
          <w:szCs w:val="28"/>
        </w:rPr>
        <w:t xml:space="preserve">ык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влажный, светло-розовый, без налета, без трещит, язв. Десны, твердое и мягкое небо светло-розового цвета без видимых повреждений. Живот округлой формы, симметричный, безболезненный, участвует в акте дыхания. При перкуссии живота свободная и осумкованная</w:t>
      </w:r>
      <w:r>
        <w:rPr>
          <w:rFonts w:ascii="Times New Roman CYR" w:hAnsi="Times New Roman CYR" w:cs="Times New Roman CYR"/>
          <w:sz w:val="28"/>
          <w:szCs w:val="28"/>
        </w:rPr>
        <w:t xml:space="preserve"> жидкость отсутствует. Симптом Менделя отрицательный. При поверхностной пальпации болезненность и напряжённость брюшных мышц отсутствует. Симптомы Щеткина-Блюмберга, Краснобаева отрицательны. При глубокой пальпации сигмовидная кишка определяется в левой по</w:t>
      </w:r>
      <w:r>
        <w:rPr>
          <w:rFonts w:ascii="Times New Roman CYR" w:hAnsi="Times New Roman CYR" w:cs="Times New Roman CYR"/>
          <w:sz w:val="28"/>
          <w:szCs w:val="28"/>
        </w:rPr>
        <w:t xml:space="preserve">двздошной области, гладкая, плотная, безболезненная. При глубокой пальпации слепая кишка мягкая, безболезненна и малоподвижна, аппендикс не пальпируется. При аускультации: перистальтика нормальной силы, продолжительности, периодичная. Шум трения брюшины и </w:t>
      </w:r>
      <w:r>
        <w:rPr>
          <w:rFonts w:ascii="Times New Roman CYR" w:hAnsi="Times New Roman CYR" w:cs="Times New Roman CYR"/>
          <w:sz w:val="28"/>
          <w:szCs w:val="28"/>
        </w:rPr>
        <w:t xml:space="preserve">сосудистые шумы не выслушиваются. Печень и желчный пузырь. </w:t>
      </w:r>
    </w:p>
    <w:p w14:paraId="6B4833AB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выпячивания и втяжения в области правого подреберья отсутствуют. </w:t>
      </w:r>
    </w:p>
    <w:p w14:paraId="4BF329A5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печени верхняя граница абсолютной тупости по правой среднеключичной линии находиться на уровне 6 ребра</w:t>
      </w:r>
      <w:r>
        <w:rPr>
          <w:rFonts w:ascii="Times New Roman CYR" w:hAnsi="Times New Roman CYR" w:cs="Times New Roman CYR"/>
          <w:sz w:val="28"/>
          <w:szCs w:val="28"/>
        </w:rPr>
        <w:t>, нижняя граница по этой же линии на уровне края правой рёберной дуги. По передней срединной линии нижняя граница соответствует границе верхней и средней трети расстояния от мечевидного отростка до пупка, по левой реберной дуге нижняя граница - левая парас</w:t>
      </w:r>
      <w:r>
        <w:rPr>
          <w:rFonts w:ascii="Times New Roman CYR" w:hAnsi="Times New Roman CYR" w:cs="Times New Roman CYR"/>
          <w:sz w:val="28"/>
          <w:szCs w:val="28"/>
        </w:rPr>
        <w:t xml:space="preserve">тернальная линия. Размеры поперечной тупости (по Курлову) составляют 9х8х7. При пальпации печени нижний край ровный, мягкий, безболезненный, поверхность печени гладкая. Желчный пузырь не пальпируется. </w:t>
      </w:r>
    </w:p>
    <w:p w14:paraId="4A9188F7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Селезенка не пальпируется. При перкуссии селезенки её </w:t>
      </w:r>
      <w:r>
        <w:rPr>
          <w:rFonts w:ascii="Times New Roman CYR" w:hAnsi="Times New Roman CYR" w:cs="Times New Roman CYR"/>
          <w:sz w:val="28"/>
          <w:szCs w:val="28"/>
        </w:rPr>
        <w:t xml:space="preserve">продольный размер 6 см, поперечный - 4см. </w:t>
      </w:r>
    </w:p>
    <w:p w14:paraId="4C404665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трения брюшины не выслушивается.</w:t>
      </w:r>
    </w:p>
    <w:p w14:paraId="58D9624A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Мочевыделительная система</w:t>
      </w:r>
    </w:p>
    <w:p w14:paraId="269C834E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момент курации жалоб нет. При осмотре мочеполовой системы боли в поясничной области отсутствуют. В области мочевого пузыря боли нет,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мочеотделение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нарушено и безболезненно. Количество мочи за сутки - 1500мл. Моча: соломенно-желтого цвета, прозрачная, примесей крови нет. Отеки отсутствуют. </w:t>
      </w:r>
    </w:p>
    <w:p w14:paraId="5D6619AE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осмотре поясничной и надлобковой области патологических изменений не выявлено. </w:t>
      </w:r>
    </w:p>
    <w:p w14:paraId="30F419F4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перкуссии: поясничная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область - симптом Пастернацкого отрицательный; надлобковая область - тимпанический перкуторный звук. </w:t>
      </w:r>
    </w:p>
    <w:p w14:paraId="1F947524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Почки в горизонтальном и вертикальном положении не пальпируются, мочевой пузырь не пальпируется. Болезненность в реберно-позвоночной точке и по ходу моче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точников не определяется.</w:t>
      </w:r>
    </w:p>
    <w:p w14:paraId="1D5EB534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Эндокринная система</w:t>
      </w:r>
    </w:p>
    <w:p w14:paraId="555A5E89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Телосложение геперстенического типа. Наличие ожирения IIстадии. Нарушения роста отсутствует. Кожные покровы сухие, не истончены, без огрубления. Щитовидная железа не увеличена, безболезненна., признаки тиреоток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сикоза или гипотиреоза отсутствуют. Вторичные половые признаки соответствуют полу и возрасту, оволосение по женскому типу. Пигментация кожи и видимых слизистых отсутствует. Форма лица круглая, цвет лица бледно-розовый. Подкожная клетчатка обильно выражена.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06E99506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Нервная система</w:t>
      </w:r>
    </w:p>
    <w:p w14:paraId="4A06C632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момент курации жалоб нет. Память хорошая. Сон спокойный. Головные боли нервной этиологии отсутствуют. Состояние спокойное. Речь не спутанная. Ориентируется в пространстве. Походка ровная. Мимика, позы адекватные. Дыхательные движения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ктивные, ритмичные, неучащенные. Судороги и параличи отсутствуют. Реакция на осмотр адекватная. </w:t>
      </w:r>
    </w:p>
    <w:p w14:paraId="00EE3CCB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localis</w:t>
      </w:r>
    </w:p>
    <w:p w14:paraId="4E9ED5F1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рана, локализованная в области левого бедра на латеральной его поверхности, линейной формы, направлены косо вниз, длиной 25 см. Края ран</w:t>
      </w:r>
      <w:r>
        <w:rPr>
          <w:rFonts w:ascii="Times New Roman CYR" w:hAnsi="Times New Roman CYR" w:cs="Times New Roman CYR"/>
          <w:sz w:val="28"/>
          <w:szCs w:val="28"/>
        </w:rPr>
        <w:t xml:space="preserve">ы подвижны. Кожа вокруг раны гиперемирована, отечна, болезненна. Местное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повышение температуры. Рана в фазе воспаления. </w:t>
      </w:r>
    </w:p>
    <w:p w14:paraId="3E82601C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Обоснование предварительного диагноза</w:t>
      </w:r>
    </w:p>
    <w:p w14:paraId="2AADE425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больного, анамнестических данных и результатов объективного исследования поста</w:t>
      </w:r>
      <w:r>
        <w:rPr>
          <w:rFonts w:ascii="Times New Roman CYR" w:hAnsi="Times New Roman CYR" w:cs="Times New Roman CYR"/>
          <w:sz w:val="28"/>
          <w:szCs w:val="28"/>
        </w:rPr>
        <w:t xml:space="preserve">влен предварительный диагноз - асептическая рана в фазе воспаления. В области раны присутствуют все признаки воспаления: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tumor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rubor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color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dolor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function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laesa</w:t>
      </w:r>
      <w:r>
        <w:rPr>
          <w:rFonts w:ascii="Times New Roman CYR" w:hAnsi="Times New Roman CYR" w:cs="Times New Roman CYR"/>
          <w:sz w:val="28"/>
          <w:szCs w:val="28"/>
        </w:rPr>
        <w:t>; в ране отсутствуют инородные тела и некротические ткани, признаки нагноения в ране отсутств</w:t>
      </w:r>
      <w:r>
        <w:rPr>
          <w:rFonts w:ascii="Times New Roman CYR" w:hAnsi="Times New Roman CYR" w:cs="Times New Roman CYR"/>
          <w:sz w:val="28"/>
          <w:szCs w:val="28"/>
        </w:rPr>
        <w:t>уют, отделимое раны отсутствует.</w:t>
      </w:r>
    </w:p>
    <w:p w14:paraId="6C162E57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29FCA3B6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.Данные специальных методов исследования</w:t>
      </w:r>
    </w:p>
    <w:p w14:paraId="5C214A5E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042EDC68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ОАМ:</w:t>
      </w:r>
    </w:p>
    <w:p w14:paraId="14CA369C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От 21. 03. 2017</w:t>
      </w:r>
    </w:p>
    <w:p w14:paraId="2C9DB452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соломенно-желтый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91B89BA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Р-ция: слабо-кислая(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07F7989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5667C38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вес: 1012(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1011-1025)</w:t>
      </w:r>
    </w:p>
    <w:p w14:paraId="27B86F80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Белок, сахар отрицательный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99A3E57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0-1*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(4-10*10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)-лейкопения </w:t>
      </w:r>
    </w:p>
    <w:p w14:paraId="5D567C53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Эритроциты: отс.(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9EC6B7F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Эпителий: 2-3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DE4BDD4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ОАК: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B534DED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От 21. 03. 2017</w:t>
      </w:r>
    </w:p>
    <w:p w14:paraId="35E143C2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- 6,56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5-7*10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DF127F8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- 4,79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4-5*10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7971B4D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>- 147 г/л (110,0-165,0г/л)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AFF3A62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СОЭ=11 (10-15мм/ч)(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C6F7A2B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БАК:</w:t>
      </w:r>
    </w:p>
    <w:p w14:paraId="5BAEC924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lastRenderedPageBreak/>
        <w:t>От 21. 03. 2017</w:t>
      </w:r>
    </w:p>
    <w:p w14:paraId="5B675E4A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Мочевина: 3,8 ммоль/л (2</w:t>
      </w:r>
      <w:r>
        <w:rPr>
          <w:rFonts w:ascii="Times New Roman CYR" w:hAnsi="Times New Roman CYR" w:cs="Times New Roman CYR"/>
          <w:sz w:val="28"/>
          <w:szCs w:val="28"/>
        </w:rPr>
        <w:t>,5-8,3ммоль/л)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7993286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белок: 65 (65-85)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B33F8E6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: 11 ( до 40)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3E06E90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АСАТ: 11 ( до 40)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3FE7070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общий: 10,4 ( 8,5-20,5)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32C68A2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ЭКГ: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9B6D090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21/03/2017</w:t>
      </w:r>
    </w:p>
    <w:p w14:paraId="056C099F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синусовый, правильный, ЧСС 97 уд/мин.Ось сердца без отклонения. Синусовая тахикардия.</w:t>
      </w:r>
    </w:p>
    <w:p w14:paraId="1CB9BC0E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Рентгенограмма лег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ких:</w:t>
      </w:r>
    </w:p>
    <w:p w14:paraId="1C702DC5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От 23.03.2017</w:t>
      </w:r>
    </w:p>
    <w:p w14:paraId="16989963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Активной патологии не выявлено</w:t>
      </w:r>
    </w:p>
    <w:p w14:paraId="774134FE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ADFCC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6.Клинический окончательный диагноз</w:t>
      </w:r>
    </w:p>
    <w:p w14:paraId="1F8861C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B48B6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 асептические раны в фазе воспаления после перенесённой операции : удаление металлоконструкции.</w:t>
      </w:r>
      <w:r>
        <w:rPr>
          <w:rFonts w:ascii="Times New Roman CYR" w:hAnsi="Times New Roman CYR" w:cs="Times New Roman CYR"/>
          <w:sz w:val="28"/>
          <w:szCs w:val="28"/>
        </w:rPr>
        <w:tab/>
        <w:t>Сопутствующие заболевания 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Осложнения </w:t>
      </w:r>
      <w:r>
        <w:rPr>
          <w:rFonts w:ascii="Times New Roman CYR" w:hAnsi="Times New Roman CYR" w:cs="Times New Roman CYR"/>
          <w:sz w:val="28"/>
          <w:szCs w:val="28"/>
        </w:rPr>
        <w:t>в течении данного заболевания</w:t>
      </w:r>
    </w:p>
    <w:p w14:paraId="07C143EA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1C571AA9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.План лечения</w:t>
      </w:r>
    </w:p>
    <w:p w14:paraId="54A69724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12070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принципы.</w:t>
      </w:r>
    </w:p>
    <w:p w14:paraId="444632CB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Лечение операционной раны по существу начинается на операционном столе, когда хирург старается создать наилучшие условия для её заживления.</w:t>
      </w:r>
    </w:p>
    <w:p w14:paraId="541761DF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Операционные раны являются условно асептическими, рез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аными.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 их нанесении создаются все условия для заживления первичным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натя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жением: обеспечиваются профилактика инфекции, надёжный гемостаз, в ране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lastRenderedPageBreak/>
        <w:t>отсутствуют инородные тела и некротические ткани.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в ко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нце операции края раны сближают и тщательно сопоставляют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путем наложения швов. При вероятности скопления в ране экссудата в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ней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оставляют дренаж. Завершают операцию наложением асептической повязки.</w:t>
      </w:r>
    </w:p>
    <w:p w14:paraId="201296D5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После операции необходимо решить четыре задачи:</w:t>
      </w:r>
    </w:p>
    <w:p w14:paraId="043135A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- обезболивание;</w:t>
      </w:r>
    </w:p>
    <w:p w14:paraId="6EE4446C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- профилактика вторичной инфекции;</w:t>
      </w:r>
    </w:p>
    <w:p w14:paraId="4621CDA2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- ускорение про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цессов заживления в ране;</w:t>
      </w:r>
    </w:p>
    <w:p w14:paraId="19DA96FF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- коррекция общего состояния больного.</w:t>
      </w:r>
    </w:p>
    <w:p w14:paraId="71DF71A0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  <w:u w:val="single"/>
        </w:rPr>
        <w:t>Обезболивание :</w:t>
      </w:r>
    </w:p>
    <w:p w14:paraId="241701C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Обезболивание в послеоперационном периоде можно проводить при помощи введения парантерально Кеторола, Промедола</w:t>
      </w:r>
    </w:p>
    <w:p w14:paraId="21AC3CD6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u w:val="single"/>
        </w:rPr>
      </w:pPr>
      <w:r>
        <w:rPr>
          <w:rFonts w:ascii="Times New Roman CYR" w:hAnsi="Times New Roman CYR" w:cs="Times New Roman CYR"/>
          <w:kern w:val="28"/>
          <w:sz w:val="28"/>
          <w:szCs w:val="28"/>
          <w:u w:val="single"/>
        </w:rPr>
        <w:t>Профилактика вторичной инфекции:</w:t>
      </w:r>
    </w:p>
    <w:p w14:paraId="67A695C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После операции на рану наклады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вают асептическую повязку. Меняют её обязательно через сутки после операции, а затем - по необходимости. Чаще всего перевязку делают ежедневно с обработкой раны спиртовым раствором хлоргексидина. </w:t>
      </w:r>
    </w:p>
    <w:p w14:paraId="7CCD3B20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Для профилактики инфекционных осложнений важно следить за с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остоянием и функционированием дренажей, своевременно их удалять (нефункционирующий дренаж - возможный источник инфекции). </w:t>
      </w:r>
    </w:p>
    <w:p w14:paraId="6862252C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первые три дня послеоперационного периода облучают область раны лазером, излучающим в диапазоне красных или инфракрасных лучей, с п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лотностью мощности на поверхности кожи 0,3 - 0,4 мВт/см2, в течение 7 - 10 мин ежедневно, используется гелий-неоновая лазерная установка типа ЛГ-78 либо "АОЛК". Предварительно производя ощелачивание раны перед каждым сеансом He-Ne лазеротерапии, например р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аствором сульфацила-натрия. С четвертого для послеоперационного периода прекращают лазеротерапию и начинают введение препарата селегилина гидрохлорида внутрь по 0,05 г в день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по 20 дней либо ионофоретическим путем в течение 10 сеансов через день.</w:t>
      </w:r>
    </w:p>
    <w:p w14:paraId="1838EE37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  <w:u w:val="single"/>
        </w:rPr>
        <w:t>Коррекция</w:t>
      </w:r>
      <w:r>
        <w:rPr>
          <w:rFonts w:ascii="Times New Roman CYR" w:hAnsi="Times New Roman CYR" w:cs="Times New Roman CYR"/>
          <w:kern w:val="28"/>
          <w:sz w:val="28"/>
          <w:szCs w:val="28"/>
          <w:u w:val="single"/>
        </w:rPr>
        <w:t xml:space="preserve"> общего состояния:</w:t>
      </w:r>
    </w:p>
    <w:p w14:paraId="5B1776AA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 послеоперационном периоде следует внимательно следить за общим состоянием пациента для своевременного выявления и коррекции фактров, неблагоприятно сказывающихся на течении раневого процесса (анемия, гипопротеинемия, недостаточность кр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овообращения, нарушении углеводного обмена.</w:t>
      </w:r>
    </w:p>
    <w:p w14:paraId="2E304AED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конце операции края раны сблизить и тщательно сопоставить путем наложения швов. В ране оставить дренаж в виде силиконовой трубки. Наложить асептическую повязку. Повязку менять через каждые сутки. Необходимо сл</w:t>
      </w:r>
      <w:r>
        <w:rPr>
          <w:rFonts w:ascii="Times New Roman CYR" w:hAnsi="Times New Roman CYR" w:cs="Times New Roman CYR"/>
          <w:sz w:val="28"/>
          <w:szCs w:val="28"/>
        </w:rPr>
        <w:t>едить за состоянием дренажа, своевременно его удалить.</w:t>
      </w:r>
    </w:p>
    <w:p w14:paraId="0DB7208C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болевого синдрома:</w:t>
      </w:r>
    </w:p>
    <w:p w14:paraId="4568420C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2 сут после операции применить:</w:t>
      </w:r>
    </w:p>
    <w:p w14:paraId="4BBAA020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Promedoli 1%-1 ml</w:t>
      </w:r>
    </w:p>
    <w:p w14:paraId="519DB65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10</w:t>
      </w:r>
    </w:p>
    <w:p w14:paraId="2A689207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Вводить подкожно по 1 мл 2 раза в день.</w:t>
      </w:r>
    </w:p>
    <w:p w14:paraId="08B6E466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витаминов (2-5 % раствор аско</w:t>
      </w:r>
      <w:r>
        <w:rPr>
          <w:rFonts w:ascii="Times New Roman CYR" w:hAnsi="Times New Roman CYR" w:cs="Times New Roman CYR"/>
          <w:sz w:val="28"/>
          <w:szCs w:val="28"/>
        </w:rPr>
        <w:t>рбиновой кислоты - с катода, 2 % раствор тиамина бромида, 2 % раствор токоферола ацетата), метаболитов (серы - 2 % раствор гипосульфита натрия - с катода, 2- 5 % раствор тиосульфата натрия - с катода, 2-5 % раствор натрия фосфата - с катода, 0,5-2 % раство</w:t>
      </w:r>
      <w:r>
        <w:rPr>
          <w:rFonts w:ascii="Times New Roman CYR" w:hAnsi="Times New Roman CYR" w:cs="Times New Roman CYR"/>
          <w:sz w:val="28"/>
          <w:szCs w:val="28"/>
        </w:rPr>
        <w:t xml:space="preserve">р метионина, 2-5 % раствор меди сульфата, алоэ; грязевых препаратов (2 мл гумизоля, 10-15 мл пелоидина). Назначают 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конце второй (при отсутствии гнойного отделяемого) и в третьей фазах раневого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процесса, по 15-20 мин, ежедневно; курс 10- 12 процедур.</w:t>
      </w:r>
    </w:p>
    <w:p w14:paraId="6B64C5F7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</w:t>
      </w:r>
      <w:r>
        <w:rPr>
          <w:rFonts w:ascii="Times New Roman CYR" w:hAnsi="Times New Roman CYR" w:cs="Times New Roman CYR"/>
          <w:sz w:val="28"/>
          <w:szCs w:val="28"/>
        </w:rPr>
        <w:t>трофорез 0,1 % раствора адреналина. Назначают на область раны с целью уменьшения роста избыточной грануляционной ткани. Лечебный эффект обусловлен выраженным сосудосуживающим действием препарата. Показан во второй фазе раневого процесса на область раны с з</w:t>
      </w:r>
      <w:r>
        <w:rPr>
          <w:rFonts w:ascii="Times New Roman CYR" w:hAnsi="Times New Roman CYR" w:cs="Times New Roman CYR"/>
          <w:sz w:val="28"/>
          <w:szCs w:val="28"/>
        </w:rPr>
        <w:t xml:space="preserve">ахватом по периметру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участка кожи шириной 3-5 см, по 15-20 мин, ежедневно; курс 8-10 процедур.</w:t>
      </w:r>
    </w:p>
    <w:p w14:paraId="140B7551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СУФ-облучение </w:t>
      </w:r>
      <w:r>
        <w:rPr>
          <w:rFonts w:ascii="Times New Roman CYR" w:hAnsi="Times New Roman CYR" w:cs="Times New Roman CYR"/>
          <w:sz w:val="28"/>
          <w:szCs w:val="28"/>
        </w:rPr>
        <w:t xml:space="preserve">ран (гиперэритемные дозы). Метод показан с целью подавления избыточного роста грануляций в ране. Эффект связан с деструкцией фибробластов и клеток </w:t>
      </w:r>
      <w:r>
        <w:rPr>
          <w:rFonts w:ascii="Times New Roman CYR" w:hAnsi="Times New Roman CYR" w:cs="Times New Roman CYR"/>
          <w:sz w:val="28"/>
          <w:szCs w:val="28"/>
        </w:rPr>
        <w:t>новообразующихся сосудов продуктами фотолиза. Назначают 15-20 биодоз на раневую поверхность ежедневно или через день; курс 2-3 процедуры.</w:t>
      </w:r>
    </w:p>
    <w:p w14:paraId="16A05D26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СВЧ-терапия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(сантиметре- и дециметроволнового диапазонов). Показан во второй и третьей фазах раневого процесса при отс</w:t>
      </w:r>
      <w:r>
        <w:rPr>
          <w:rFonts w:ascii="Times New Roman CYR" w:hAnsi="Times New Roman CYR" w:cs="Times New Roman CYR"/>
          <w:sz w:val="28"/>
          <w:szCs w:val="28"/>
        </w:rPr>
        <w:t xml:space="preserve">утствии гнойного отделяемого (что бывает во второй фазе при вторичном инфицировании раны). Методика контактная (через стерильную салфетку, повязку; неплотно прижимая для исключения травмирования грануляций) или дистантная в зависимости от типа излучателя;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 процедуры 15 мин, ежедневно; курс 10-12 процедур.</w:t>
      </w:r>
    </w:p>
    <w:p w14:paraId="2122418A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Низкочастотная магнитотерапия</w:t>
      </w:r>
      <w:r>
        <w:rPr>
          <w:rFonts w:ascii="Times New Roman CYR" w:hAnsi="Times New Roman CYR" w:cs="Times New Roman CYR"/>
          <w:sz w:val="28"/>
          <w:szCs w:val="28"/>
        </w:rPr>
        <w:t>. Метод показан во второй и третьей фазах при отсутствии гнойного отделяемого. Повязки желательно снимать, учитывая уменьшение напряженности поля с увеличением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расстояния от индуктора. Проводят по одноиндукторной методике, форма поля синусоидальная или полусинусоидальная, частота 25-50 имп/с, индукция 30-40 мТл, по 15-20 мин, ежедневно; курс 10- 15 процедур.</w:t>
      </w:r>
    </w:p>
    <w:p w14:paraId="3A391098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Лечебный массаж.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Назначают на паравертебральные зоны с</w:t>
      </w:r>
      <w:r>
        <w:rPr>
          <w:rFonts w:ascii="Times New Roman CYR" w:hAnsi="Times New Roman CYR" w:cs="Times New Roman CYR"/>
          <w:sz w:val="28"/>
          <w:szCs w:val="28"/>
        </w:rPr>
        <w:t>оответствующих сегментов, по ходу сосудов проксимальнее раны (на конечностях, «отсасывающий» массаж). В результате улучшаются дренаж раны, трофика тканей. Процедуры проводят ежедневно; курс 10 процедур.</w:t>
      </w:r>
    </w:p>
    <w:p w14:paraId="3A3E594E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асептических ран с наложенными швами обра</w:t>
      </w:r>
      <w:r>
        <w:rPr>
          <w:rFonts w:ascii="Times New Roman CYR" w:hAnsi="Times New Roman CYR" w:cs="Times New Roman CYR"/>
          <w:sz w:val="28"/>
          <w:szCs w:val="28"/>
        </w:rPr>
        <w:t>щают внимание на появление местных признаков воспаления (гиперемии, отека, врезывания или прорезывания швов). При отсутствии воспалительных явлений и хорошо лежащих швах рану по линии швов смазывают 5% спиртовым раствором йода или 1% раствором бриллиантово</w:t>
      </w:r>
      <w:r>
        <w:rPr>
          <w:rFonts w:ascii="Times New Roman CYR" w:hAnsi="Times New Roman CYR" w:cs="Times New Roman CYR"/>
          <w:sz w:val="28"/>
          <w:szCs w:val="28"/>
        </w:rPr>
        <w:t xml:space="preserve">го зеленого и накладывают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асептическую повязку из марлевой салфетки, которую фиксируют клеоловой наклейкой, трубчатым или обычным бинтом. При признаках нагноения полностью или частично снимают швы. При осмотре гнойной раны обращают внимание на характер ран</w:t>
      </w:r>
      <w:r>
        <w:rPr>
          <w:rFonts w:ascii="Times New Roman CYR" w:hAnsi="Times New Roman CYR" w:cs="Times New Roman CYR"/>
          <w:sz w:val="28"/>
          <w:szCs w:val="28"/>
        </w:rPr>
        <w:t>евого отделяемого. Цвет, запах, консистенция экссудата определяются видом возбудителя инфекции, например ихорозный, зловонный запах, грязно-серый цвет гноя характерны для гнилостной микрофлоры; сине-зеленый - для синегнойной палочки; запах гниющего мяса от</w:t>
      </w:r>
      <w:r>
        <w:rPr>
          <w:rFonts w:ascii="Times New Roman CYR" w:hAnsi="Times New Roman CYR" w:cs="Times New Roman CYR"/>
          <w:sz w:val="28"/>
          <w:szCs w:val="28"/>
        </w:rPr>
        <w:t>мечается при развитии в ране Cl. sporogenes; аммиака, разлагающейся мочи - при развитии в ране аэробной гнилостной флоры.</w:t>
      </w:r>
    </w:p>
    <w:p w14:paraId="04F4E71F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лечебных методов используют физиотерапию, облучение раны расфокусированным лучом лазера малой мощности ; ирригацию или инсуффляцию </w:t>
      </w:r>
      <w:r>
        <w:rPr>
          <w:rFonts w:ascii="Times New Roman CYR" w:hAnsi="Times New Roman CYR" w:cs="Times New Roman CYR"/>
          <w:sz w:val="28"/>
          <w:szCs w:val="28"/>
        </w:rPr>
        <w:t xml:space="preserve">антибактериальных и других лекарственных средств; введение антибактериальной и гемостатической губки. Проверяют правильность положения и эффективность функционирования дренажей и тампонов, а при необходимости поправляют, удаляют или заменяют их. Поскольку </w:t>
      </w:r>
      <w:r>
        <w:rPr>
          <w:rFonts w:ascii="Times New Roman CYR" w:hAnsi="Times New Roman CYR" w:cs="Times New Roman CYR"/>
          <w:sz w:val="28"/>
          <w:szCs w:val="28"/>
        </w:rPr>
        <w:t>марлевый тампон обеспечивает дренажную функцию всего несколько часов, при большом количестве отделяемого вместе с ним или отдельно вводят резиновые, хлорвиниловые и другие трубки. Дренажную трубку можно соединить с постоянно действующей вакуум-системой - а</w:t>
      </w:r>
      <w:r>
        <w:rPr>
          <w:rFonts w:ascii="Times New Roman CYR" w:hAnsi="Times New Roman CYR" w:cs="Times New Roman CYR"/>
          <w:sz w:val="28"/>
          <w:szCs w:val="28"/>
        </w:rPr>
        <w:t>спирационное дренирование .</w:t>
      </w:r>
    </w:p>
    <w:p w14:paraId="42534550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Закрытый метод лечения ран</w:t>
      </w:r>
    </w:p>
    <w:p w14:paraId="0F96D89F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его сводится к наложению швов, защитных, отсасывающих асептических или антисептических повязок.</w:t>
      </w:r>
    </w:p>
    <w:p w14:paraId="2900F4F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Показания: операционные, свежие случайные и огнестрельные раны после хирургической обработки, а </w:t>
      </w:r>
      <w:r>
        <w:rPr>
          <w:rFonts w:ascii="Times New Roman CYR" w:hAnsi="Times New Roman CYR" w:cs="Times New Roman CYR"/>
          <w:sz w:val="28"/>
          <w:szCs w:val="28"/>
        </w:rPr>
        <w:t>также гнойные раны, подвергнутые механической, химической и другим антисептическим обработкам.</w:t>
      </w:r>
    </w:p>
    <w:p w14:paraId="24C2CA8D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недопустим при заражении ран, а также при первых признаках заражения. При асептических операционных ранах или после полного иссечения свежих ран накла</w:t>
      </w:r>
      <w:r>
        <w:rPr>
          <w:rFonts w:ascii="Times New Roman CYR" w:hAnsi="Times New Roman CYR" w:cs="Times New Roman CYR"/>
          <w:sz w:val="28"/>
          <w:szCs w:val="28"/>
        </w:rPr>
        <w:t xml:space="preserve">дывают клеевую защитную или бинтовую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асептические повязки. В случаях нагноения накладывают на рану стерильный или антисептический отсасывающий слой.</w:t>
      </w:r>
    </w:p>
    <w:p w14:paraId="5FE151BF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Открытый метод лечения ран</w:t>
      </w:r>
    </w:p>
    <w:p w14:paraId="6209F40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Открытый метод лечения ран выполняется без наложения швов и повязок. Показания: </w:t>
      </w:r>
      <w:r>
        <w:rPr>
          <w:rFonts w:ascii="Times New Roman CYR" w:hAnsi="Times New Roman CYR" w:cs="Times New Roman CYR"/>
          <w:sz w:val="28"/>
          <w:szCs w:val="28"/>
        </w:rPr>
        <w:t>раны в первой фазе раневого процесса с признаками инфекции, а во второй фазе - раны, заполненные гидремичными грануляциями, кроме ран конечностей и других частей тела, легко загрязняющихся навозом и почвой. В таких местах раны защищают каркасными повязками</w:t>
      </w:r>
      <w:r>
        <w:rPr>
          <w:rFonts w:ascii="Times New Roman CYR" w:hAnsi="Times New Roman CYR" w:cs="Times New Roman CYR"/>
          <w:sz w:val="28"/>
          <w:szCs w:val="28"/>
        </w:rPr>
        <w:t>, не соприкасающимися с раневой поверхностью. Открытый метод лечения ран обеспечивает возможность аэрации и воздействия на них солнечной радиации, что предупреждает развитие анаэробной инфекции, и целесообразен в период эпителизации ран, заполненных гранул</w:t>
      </w:r>
      <w:r>
        <w:rPr>
          <w:rFonts w:ascii="Times New Roman CYR" w:hAnsi="Times New Roman CYR" w:cs="Times New Roman CYR"/>
          <w:sz w:val="28"/>
          <w:szCs w:val="28"/>
        </w:rPr>
        <w:t>яциями.</w:t>
      </w:r>
    </w:p>
    <w:p w14:paraId="32E2F8F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 с применением дренажей</w:t>
      </w:r>
    </w:p>
    <w:p w14:paraId="48753E4B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 применением дренажей показано в первой фазе при глубоких свежих, воспалившихся и осложненных инфекцией ран, содержащих значительное количество мертвых тканей, а также при затрудненном оттоке раневого экссуда</w:t>
      </w:r>
      <w:r>
        <w:rPr>
          <w:rFonts w:ascii="Times New Roman CYR" w:hAnsi="Times New Roman CYR" w:cs="Times New Roman CYR"/>
          <w:sz w:val="28"/>
          <w:szCs w:val="28"/>
        </w:rPr>
        <w:t>та из ниш и карманов.</w:t>
      </w:r>
    </w:p>
    <w:p w14:paraId="54E3B00B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дренирования используют марлевые и трубчатые дренажи. Первые, обладая капиллярностью, являются активными, их обычно пропитывают линиментами, гипертоническими, антисептическими растворами либо протеолитическими ферментами; вторые -</w:t>
      </w:r>
      <w:r>
        <w:rPr>
          <w:rFonts w:ascii="Times New Roman CYR" w:hAnsi="Times New Roman CYR" w:cs="Times New Roman CYR"/>
          <w:sz w:val="28"/>
          <w:szCs w:val="28"/>
        </w:rPr>
        <w:t xml:space="preserve"> пассивные, способствуют выведению экссудата, они также позволяют осуществлять периодическое промывание ран, введение антисептических и других средств. По мере уменьшения выделения гноя дренирование прекращают.</w:t>
      </w:r>
    </w:p>
    <w:p w14:paraId="3DE565F2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антисептика</w:t>
      </w:r>
    </w:p>
    <w:p w14:paraId="2484C77D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физической а</w:t>
      </w:r>
      <w:r>
        <w:rPr>
          <w:rFonts w:ascii="Times New Roman CYR" w:hAnsi="Times New Roman CYR" w:cs="Times New Roman CYR"/>
          <w:sz w:val="28"/>
          <w:szCs w:val="28"/>
        </w:rPr>
        <w:t xml:space="preserve">нтисептики сводится к созданию оттока тканевой жидкости из глубины раны наружу под влиянием гигроскопических свойств перевязочного материала, а также вследствие изменения осмоса и диффузии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жидкости из ткани в сторону гипертонических растворов и гигроскопич</w:t>
      </w:r>
      <w:r>
        <w:rPr>
          <w:rFonts w:ascii="Times New Roman CYR" w:hAnsi="Times New Roman CYR" w:cs="Times New Roman CYR"/>
          <w:sz w:val="28"/>
          <w:szCs w:val="28"/>
        </w:rPr>
        <w:t>еских порошков, в результате чего улучшается обмен межтканевой жидкости. По мере удаления наружу содержимого раны в нее поступает межтканевая жидкость, содержащая питательные вещества, готовые иммунотела, ферменты и другие физиологически активные вещества,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необходимые для нормализации питания и внутриклеточного обмена, при этом уменьшается всасывание токсинов микробов и продуктов тканевого распада. В условиях гипертонической среды микробы теряют воду, сморщиваются, становятся инактивными и подвергаются возд</w:t>
      </w:r>
      <w:r>
        <w:rPr>
          <w:rFonts w:ascii="Times New Roman CYR" w:hAnsi="Times New Roman CYR" w:cs="Times New Roman CYR"/>
          <w:sz w:val="28"/>
          <w:szCs w:val="28"/>
        </w:rPr>
        <w:t>ействию иммунотел, ферментов и фагоцитозу.</w:t>
      </w:r>
    </w:p>
    <w:p w14:paraId="14E5C055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Химическая антисептика</w:t>
      </w:r>
    </w:p>
    <w:p w14:paraId="4D10400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антисептика всегда включается в комплекс лечения ран в сочетании с патогенетической терапией и другими антисептиками. Сущность её заключается в применении антисептических и бактер</w:t>
      </w:r>
      <w:r>
        <w:rPr>
          <w:rFonts w:ascii="Times New Roman CYR" w:hAnsi="Times New Roman CYR" w:cs="Times New Roman CYR"/>
          <w:sz w:val="28"/>
          <w:szCs w:val="28"/>
        </w:rPr>
        <w:t>иостатических средств в целях стерилизации кожного покрова рук, операционного поля и зоны раны, а также подавления активности микробов в ранах, закрытых гнойно-некротических очагах и анатомических полостях.</w:t>
      </w:r>
    </w:p>
    <w:p w14:paraId="0374A9B5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Добиться полного уничтожения микробов в ране и вн</w:t>
      </w:r>
      <w:r>
        <w:rPr>
          <w:rFonts w:ascii="Times New Roman CYR" w:hAnsi="Times New Roman CYR" w:cs="Times New Roman CYR"/>
          <w:sz w:val="28"/>
          <w:szCs w:val="28"/>
        </w:rPr>
        <w:t>утренних средах организма средствами химической антисептики без повреждения тканевых систем организма и подавления его защитных механизмов невозможно. Поэтому необходимо подбирать такие антисептики, в таких дозах и концентрациях, при которых они, не снижая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активности иммунобиологических реакций организма, инактивировали бы микробов, подготавливая их к уничтожению самим организмом. Активность антисептических и бактериостатических средств возрастает после иссечения мёртвых тканей и освобождения ран от гнойног</w:t>
      </w:r>
      <w:r>
        <w:rPr>
          <w:rFonts w:ascii="Times New Roman CYR" w:hAnsi="Times New Roman CYR" w:cs="Times New Roman CYR"/>
          <w:sz w:val="28"/>
          <w:szCs w:val="28"/>
        </w:rPr>
        <w:t>о экссудата; при этом создаются лучшие условия для контакта раствора с микробным фактором. Применение антисептиков и бактериостатических средств показано преимущественно в первой фазе раневого процесса, а во второй - только при патологических грануляциях 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признаками некроза. Чтобы не повредить нормальные грануляции, не следует пользоваться присыпками и концентрированными растворами.</w:t>
      </w:r>
    </w:p>
    <w:p w14:paraId="2D9F267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антисептика осуществляется путём орошения, фумигации, хлорирования ран, использования присыпок, нанесения линимен</w:t>
      </w:r>
      <w:r>
        <w:rPr>
          <w:rFonts w:ascii="Times New Roman CYR" w:hAnsi="Times New Roman CYR" w:cs="Times New Roman CYR"/>
          <w:sz w:val="28"/>
          <w:szCs w:val="28"/>
        </w:rPr>
        <w:t>тов и дренирования. Это так называемая поверхностная антисептика. Лучшие результаты достигаются при глубокой антисептике: введение в ткани антисептических и бактериостатческих растворов создаёт оптимальные условия для контакта антимикробных средств с микро</w:t>
      </w:r>
      <w:r>
        <w:rPr>
          <w:rFonts w:ascii="Times New Roman CYR" w:hAnsi="Times New Roman CYR" w:cs="Times New Roman CYR"/>
          <w:sz w:val="28"/>
          <w:szCs w:val="28"/>
        </w:rPr>
        <w:t>бами, проникшими в повреждённые и здоровые ткани.</w:t>
      </w:r>
    </w:p>
    <w:p w14:paraId="4D93BFC1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создания в ране химического барьера и короткой новокаиновой блокады растворы вводят вместе с новокаином на границе здоровых и мёртвых тканей. Однако при этом повышается внутритканевое давление в зоне ин</w:t>
      </w:r>
      <w:r>
        <w:rPr>
          <w:rFonts w:ascii="Times New Roman CYR" w:hAnsi="Times New Roman CYR" w:cs="Times New Roman CYR"/>
          <w:sz w:val="28"/>
          <w:szCs w:val="28"/>
        </w:rPr>
        <w:t>фильтрации, что в большей или меньшей степени ухудшает кровоснабжение, задерживает отток лимфы. Внутривенное и внутриартериальное применение бактериостатических средств позволяет избежать этого и получить общий стерилизующий эффект при генерализации инфект</w:t>
      </w:r>
      <w:r>
        <w:rPr>
          <w:rFonts w:ascii="Times New Roman CYR" w:hAnsi="Times New Roman CYR" w:cs="Times New Roman CYR"/>
          <w:sz w:val="28"/>
          <w:szCs w:val="28"/>
        </w:rPr>
        <w:t>а и создаёт высокую концентрацию бактериостатических препаратов и оптимальный контакт их с микробами в зоне раны и других частях тела. При этом не возникает внутритканевой компрессии, которая наблюдается при инфильтрационном способе глубокой антисептики.</w:t>
      </w:r>
    </w:p>
    <w:p w14:paraId="38303A1D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щелачивающая терапия</w:t>
      </w:r>
    </w:p>
    <w:p w14:paraId="2D322CB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Ощелачивающая терапия при раневом процессе включает физическую и химическую антисептики. Высокий ацидоз в зоне раны, усиливая ферментолиз мёртвых тканей, приводит к массовой гибели лейкоцитов, некротизации здоровых тканей и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му усилению осмотического давления. Снижение ацидоза способствует нормализации воспалительной реакции, активации фагоцитоза и прекращению некротизации здоровых тканей; рана скорее очищается от мёртвых тканей и переходит из первой фазы в фазу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гранулирования</w:t>
      </w:r>
      <w:r>
        <w:rPr>
          <w:rFonts w:ascii="Times New Roman CYR" w:hAnsi="Times New Roman CYR" w:cs="Times New Roman CYR"/>
          <w:sz w:val="28"/>
          <w:szCs w:val="28"/>
        </w:rPr>
        <w:t>, элителизации и рубцевания. Исходя из этого, целесообразно снижать резко выраженную кислую реакцию раневой среды и осмотическое давление путём местного применения гипертонических и других растворов щелочной реакции. Чаще всего используют следующие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а: Rp.: Natrii hydrocarbonatis 4,0 </w:t>
      </w:r>
    </w:p>
    <w:p w14:paraId="78E9916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Fmmonii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bicorbanaatis</w:t>
      </w:r>
      <w:r>
        <w:rPr>
          <w:rFonts w:ascii="Times New Roman CYR" w:hAnsi="Times New Roman CYR" w:cs="Times New Roman CYR"/>
          <w:sz w:val="28"/>
          <w:szCs w:val="28"/>
        </w:rPr>
        <w:t xml:space="preserve"> 20,0</w:t>
      </w:r>
    </w:p>
    <w:p w14:paraId="337C66CD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Aquae destillatae 80,0</w:t>
      </w:r>
    </w:p>
    <w:p w14:paraId="4680917A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Aquae destillatae 1000,0 </w:t>
      </w:r>
    </w:p>
    <w:p w14:paraId="4D59C857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Spiritus jodati 10% - 20,0</w:t>
      </w:r>
    </w:p>
    <w:p w14:paraId="08679557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Solutio</w:t>
      </w:r>
    </w:p>
    <w:p w14:paraId="08D8D505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 S. Применять для длительного орошения раны</w:t>
      </w:r>
    </w:p>
    <w:p w14:paraId="0170CCF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Окисляющая терапия</w:t>
      </w:r>
    </w:p>
    <w:p w14:paraId="5F735F97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Окисляющая терапия направлена на</w:t>
      </w:r>
      <w:r>
        <w:rPr>
          <w:rFonts w:ascii="Times New Roman CYR" w:hAnsi="Times New Roman CYR" w:cs="Times New Roman CYR"/>
          <w:sz w:val="28"/>
          <w:szCs w:val="28"/>
        </w:rPr>
        <w:t xml:space="preserve"> предупреждение и подавление аэробной инфекции. В целях профилактики преждевременного алкалоза, перезревания грануляции и для стимуляции эпителизации применяют орошение и дренирование ран с окисляющими и хлорвыделяющими растворами. Обычно их применяют с ги</w:t>
      </w:r>
      <w:r>
        <w:rPr>
          <w:rFonts w:ascii="Times New Roman CYR" w:hAnsi="Times New Roman CYR" w:cs="Times New Roman CYR"/>
          <w:sz w:val="28"/>
          <w:szCs w:val="28"/>
        </w:rPr>
        <w:t>пертоническими растворами. Наиболее применимы: Rp.: Sol. Kalii</w:t>
      </w:r>
    </w:p>
    <w:p w14:paraId="6827117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Rp.: Sol. Natrii chloridi 10% - 2000,0 </w:t>
      </w:r>
    </w:p>
    <w:p w14:paraId="3DD650A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permanganatis 0,5% - 1000,0;</w:t>
      </w:r>
    </w:p>
    <w:p w14:paraId="61E126FA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Kalii permangfnatis 15,0 </w:t>
      </w:r>
    </w:p>
    <w:p w14:paraId="15A13EE2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D. S.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орошения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65F6137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Биологическая антисептика</w:t>
      </w:r>
    </w:p>
    <w:p w14:paraId="2C55418D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антисептика осуществляется при</w:t>
      </w:r>
      <w:r>
        <w:rPr>
          <w:rFonts w:ascii="Times New Roman CYR" w:hAnsi="Times New Roman CYR" w:cs="Times New Roman CYR"/>
          <w:sz w:val="28"/>
          <w:szCs w:val="28"/>
        </w:rPr>
        <w:t>менением средств бактериального, растительного или животного происхождения для подавления активности микробов и повышения защитных сил организма. Биологические антисептики, применяемые при лечении ран, обладают не только местным, но и общим действием. К ни</w:t>
      </w:r>
      <w:r>
        <w:rPr>
          <w:rFonts w:ascii="Times New Roman CYR" w:hAnsi="Times New Roman CYR" w:cs="Times New Roman CYR"/>
          <w:sz w:val="28"/>
          <w:szCs w:val="28"/>
        </w:rPr>
        <w:t xml:space="preserve">м относятся бактериофаги, гамма-глобулины,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поливалентные вакцины, стафилококковый анатоксин, гипериммунная стафилококковая плазма, антибиотики, фитонциды.</w:t>
      </w:r>
    </w:p>
    <w:p w14:paraId="5DC09417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Бактериофаготерапия</w:t>
      </w:r>
    </w:p>
    <w:p w14:paraId="3FFE1657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Бактериофаготерапия применяется для лечения гнойных ран. Положительный лечебный э</w:t>
      </w:r>
      <w:r>
        <w:rPr>
          <w:rFonts w:ascii="Times New Roman CYR" w:hAnsi="Times New Roman CYR" w:cs="Times New Roman CYR"/>
          <w:sz w:val="28"/>
          <w:szCs w:val="28"/>
        </w:rPr>
        <w:t>ффект наблюдается только в тех случаях, когда применяется специфический бактериофаг, соответствующий раневой микрофлоре данного животного. Использование специфического бактериофага затрудняется изменчивостью микрофлоры ран и тем, что данные микробиологичес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исследования могут быть получены лишь через 24 - 48 ч после взятия материала. Если в ране обнаруживают стафилококков и стрептококков, то берут смесь стафило- и стрептофагов. Поверхностные раны орошают бактериофагом, а в глубокие вводят пропитанные им </w:t>
      </w:r>
      <w:r>
        <w:rPr>
          <w:rFonts w:ascii="Times New Roman CYR" w:hAnsi="Times New Roman CYR" w:cs="Times New Roman CYR"/>
          <w:sz w:val="28"/>
          <w:szCs w:val="28"/>
        </w:rPr>
        <w:t>марлевые дренажи. При обильном нагноении бактериофаг вводят после удаления гноя ежедневно, а при умеренном - через каждые 2 - 3 дня до перехода раны во вторую фазу заживления.</w:t>
      </w:r>
    </w:p>
    <w:p w14:paraId="11ABD53C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 ран, заживающих под струпом</w:t>
      </w:r>
    </w:p>
    <w:p w14:paraId="0820192B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проводят тщательный туалет раны, уда</w:t>
      </w:r>
      <w:r>
        <w:rPr>
          <w:rFonts w:ascii="Times New Roman CYR" w:hAnsi="Times New Roman CYR" w:cs="Times New Roman CYR"/>
          <w:sz w:val="28"/>
          <w:szCs w:val="28"/>
        </w:rPr>
        <w:t>ляют загрязнения с раневой поверхности. Образованию струпа способствуют солнечная радиация, высушивающее действие тепловых лучей (лампы соллюкс), припудривание антисептическими вяжущими и прижигающими порошками (танин, калия перманганат), смазывание 5 - 10</w:t>
      </w:r>
      <w:r>
        <w:rPr>
          <w:rFonts w:ascii="Times New Roman CYR" w:hAnsi="Times New Roman CYR" w:cs="Times New Roman CYR"/>
          <w:sz w:val="28"/>
          <w:szCs w:val="28"/>
        </w:rPr>
        <w:t>%-ным раствором нитрата серебра (ляпис), бриллиантовой или малахитовой зеленью, пиоктанином.</w:t>
      </w:r>
    </w:p>
    <w:p w14:paraId="52724D3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Nitrati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Argentii</w:t>
      </w:r>
      <w:r>
        <w:rPr>
          <w:rFonts w:ascii="Times New Roman CYR" w:hAnsi="Times New Roman CYR" w:cs="Times New Roman CYR"/>
          <w:sz w:val="28"/>
          <w:szCs w:val="28"/>
        </w:rPr>
        <w:t xml:space="preserve"> 10 %- 100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0608A1C8" w14:textId="77777777" w:rsidR="00000000" w:rsidRDefault="003E2F15">
      <w:pPr>
        <w:widowControl w:val="0"/>
        <w:shd w:val="clear" w:color="000000" w:fill="auto"/>
        <w:tabs>
          <w:tab w:val="left" w:pos="1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мазывать рану 2 раза в день.</w:t>
      </w:r>
    </w:p>
    <w:p w14:paraId="143319A0" w14:textId="77777777" w:rsidR="00000000" w:rsidRDefault="003E2F15">
      <w:pPr>
        <w:widowControl w:val="0"/>
        <w:shd w:val="clear" w:color="000000" w:fill="auto"/>
        <w:tabs>
          <w:tab w:val="left" w:pos="1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Virides Nitentis spirituosae 2%-10 ml</w:t>
      </w:r>
    </w:p>
    <w:p w14:paraId="076AC9CC" w14:textId="77777777" w:rsidR="00000000" w:rsidRDefault="003E2F15">
      <w:pPr>
        <w:widowControl w:val="0"/>
        <w:shd w:val="clear" w:color="000000" w:fill="auto"/>
        <w:tabs>
          <w:tab w:val="left" w:pos="1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Смазывать края раны 2 раза в день.</w:t>
      </w:r>
    </w:p>
    <w:p w14:paraId="26CC533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Струп следует сохранить до конца заживления, т. к. его случайное или искусственное повреждение вызывает капиллярное кровотечение и заживление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замедлиться. Чтобы с</w:t>
      </w:r>
      <w:r>
        <w:rPr>
          <w:rFonts w:ascii="Times New Roman CYR" w:hAnsi="Times New Roman CYR" w:cs="Times New Roman CYR"/>
          <w:sz w:val="28"/>
          <w:szCs w:val="28"/>
        </w:rPr>
        <w:t>труп не растрескивался и был достаточно эластичный, его смазывают касторовым маслом или бактерицидными мазями (йодоформной, ксероформной и др.).</w:t>
      </w:r>
    </w:p>
    <w:p w14:paraId="07A0BF4C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Принципы лечения больного</w:t>
      </w:r>
    </w:p>
    <w:p w14:paraId="3CD76C1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На момент курации рана находится в фазе воспаления</w:t>
      </w:r>
    </w:p>
    <w:p w14:paraId="2F59E7D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u w:val="single"/>
        </w:rPr>
      </w:pPr>
      <w:r>
        <w:rPr>
          <w:rFonts w:ascii="Times New Roman CYR" w:hAnsi="Times New Roman CYR" w:cs="Times New Roman CYR"/>
          <w:kern w:val="28"/>
          <w:sz w:val="28"/>
          <w:szCs w:val="28"/>
          <w:u w:val="single"/>
        </w:rPr>
        <w:t>Консервативное лечение</w:t>
      </w:r>
    </w:p>
    <w:p w14:paraId="27204C98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Режим-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IV</w:t>
      </w:r>
    </w:p>
    <w:p w14:paraId="1D27381D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облюдение диеты стол № 15</w:t>
      </w:r>
    </w:p>
    <w:p w14:paraId="04A082A9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A3A2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3A3A2F"/>
          <w:sz w:val="28"/>
          <w:szCs w:val="28"/>
          <w:lang w:val="en-US"/>
        </w:rPr>
        <w:t>Rp: Tab. "Ketoroli" 10 mg</w:t>
      </w:r>
    </w:p>
    <w:p w14:paraId="1CC143DF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A3A2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3A3A2F"/>
          <w:sz w:val="28"/>
          <w:szCs w:val="28"/>
          <w:lang w:val="en-US"/>
        </w:rPr>
        <w:t xml:space="preserve">D.t.d. N20 tabletae </w:t>
      </w:r>
    </w:p>
    <w:p w14:paraId="3D55778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A3A2F"/>
          <w:sz w:val="28"/>
          <w:szCs w:val="28"/>
        </w:rPr>
      </w:pPr>
      <w:r>
        <w:rPr>
          <w:rFonts w:ascii="Times New Roman CYR" w:hAnsi="Times New Roman CYR" w:cs="Times New Roman CYR"/>
          <w:color w:val="3A3A2F"/>
          <w:sz w:val="28"/>
          <w:szCs w:val="28"/>
        </w:rPr>
        <w:t>S. Принимать внутрь по 1 таблетке каждые 8 часов</w:t>
      </w:r>
    </w:p>
    <w:p w14:paraId="12D6AA98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A3A2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3A3A2F"/>
          <w:sz w:val="28"/>
          <w:szCs w:val="28"/>
          <w:lang w:val="en-US"/>
        </w:rPr>
        <w:t>Rp: Tab. Acecardoli 50 mg .t.d. 30 tabletae</w:t>
      </w:r>
    </w:p>
    <w:p w14:paraId="505B4011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A3A2F"/>
          <w:sz w:val="28"/>
          <w:szCs w:val="28"/>
        </w:rPr>
      </w:pPr>
      <w:r>
        <w:rPr>
          <w:rFonts w:ascii="Times New Roman CYR" w:hAnsi="Times New Roman CYR" w:cs="Times New Roman CYR"/>
          <w:color w:val="3A3A2F"/>
          <w:sz w:val="28"/>
          <w:szCs w:val="28"/>
        </w:rPr>
        <w:t>S. Принимать внутрь по 2 таблетке 1 раз в день</w:t>
      </w:r>
    </w:p>
    <w:p w14:paraId="57B5A48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Rp: Sol. Promedoli 1% - 1 ml. t. d. N 10 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ampull.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Вводить подкожно по 1 мл.</w:t>
      </w:r>
    </w:p>
    <w:p w14:paraId="6E753BB5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0943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8.Исход заболевания. Прогноз</w:t>
      </w:r>
    </w:p>
    <w:p w14:paraId="39C255B3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асептический рана воспаление</w:t>
      </w:r>
    </w:p>
    <w:p w14:paraId="6F5E8074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возраста больной, анамнеза, своевременной начатой терапии, отсутствия осложнений в течение заболевания, дальнейший жизненный прогноз благоприятный.</w:t>
      </w:r>
    </w:p>
    <w:p w14:paraId="1772C679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2934CBD4" w14:textId="77777777" w:rsidR="00000000" w:rsidRDefault="003E2F15">
      <w:pPr>
        <w:widowControl w:val="0"/>
        <w:shd w:val="clear" w:color="000000" w:fill="auto"/>
        <w:tabs>
          <w:tab w:val="left" w:pos="3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писок используемых источников</w:t>
      </w:r>
    </w:p>
    <w:p w14:paraId="697C3C82" w14:textId="77777777" w:rsidR="00000000" w:rsidRDefault="003E2F15">
      <w:pPr>
        <w:widowControl w:val="0"/>
        <w:shd w:val="clear" w:color="000000" w:fill="auto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5E2A45C7" w14:textId="77777777" w:rsidR="00000000" w:rsidRDefault="003E2F15">
      <w:pPr>
        <w:widowControl w:val="0"/>
        <w:shd w:val="clear" w:color="000000" w:fill="auto"/>
        <w:tabs>
          <w:tab w:val="left" w:pos="2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А.П. Минченко. Раны: лечение и профилактика осложнений: уч. пособие под ред. М.В. Рухмеда. - СПб. - Спецмед. - 2003. - 207 с., илл.</w:t>
      </w:r>
    </w:p>
    <w:p w14:paraId="16C3DB7B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Артюнина Г.П., Гончар Н.Т., Игнатькова С.А. Основы медицинских знаний: Здоровье, болезн</w:t>
      </w:r>
      <w:r>
        <w:rPr>
          <w:rFonts w:ascii="Times New Roman CYR" w:hAnsi="Times New Roman CYR" w:cs="Times New Roman CYR"/>
          <w:sz w:val="28"/>
          <w:szCs w:val="28"/>
        </w:rPr>
        <w:t>ь и образ жизни. - Псков, 2003. - 292 с.: C. 234.</w:t>
      </w:r>
    </w:p>
    <w:p w14:paraId="72C7BEA5" w14:textId="77777777" w:rsidR="00000000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Кузин М.И. Костюченко В.М. Раны и раневая инфекция М.,1990 </w:t>
      </w:r>
    </w:p>
    <w:p w14:paraId="73E9AC49" w14:textId="77777777" w:rsidR="003E2F15" w:rsidRDefault="003E2F1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Ю.А.Давыдов, А.В.Ларичев. Вакуум-терапия ран и раневой процесс.-М.,Метгиз.-1999.-160 с.,</w:t>
      </w:r>
    </w:p>
    <w:sectPr w:rsidR="003E2F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0"/>
    <w:rsid w:val="003E2F15"/>
    <w:rsid w:val="008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4DDB7"/>
  <w14:defaultImageDpi w14:val="0"/>
  <w15:docId w15:val="{070FB37B-417E-41CC-868D-33D1779C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3755</Words>
  <Characters>21410</Characters>
  <Application>Microsoft Office Word</Application>
  <DocSecurity>0</DocSecurity>
  <Lines>178</Lines>
  <Paragraphs>50</Paragraphs>
  <ScaleCrop>false</ScaleCrop>
  <Company/>
  <LinksUpToDate>false</LinksUpToDate>
  <CharactersWithSpaces>25115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2024-11-30T15:06:00Z</dcterms:created>
  <dcterms:modified xsi:type="dcterms:W3CDTF">2024-11-30T15:06:00Z</dcterms:modified>
</cp:coreProperties>
</file>