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C8" w:rsidRDefault="00C41D68" w:rsidP="00C41D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ПАСПОРТНАЯ ЧАСТЬ</w:t>
      </w:r>
    </w:p>
    <w:p w:rsidR="00C41D68" w:rsidRDefault="00C41D68" w:rsidP="00C41D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МЕЛИЦИНСКАЯ КАРТА СТАЦИОНАРНОГО ПАЦИЕНТА №5736</w:t>
      </w:r>
    </w:p>
    <w:p w:rsidR="00C41D68" w:rsidRDefault="00C41D68" w:rsidP="00C41D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и время поступления: </w:t>
      </w:r>
      <w:r w:rsidRPr="00C41D68">
        <w:rPr>
          <w:rFonts w:ascii="Times New Roman" w:hAnsi="Times New Roman" w:cs="Times New Roman"/>
          <w:sz w:val="28"/>
          <w:szCs w:val="28"/>
          <w:lang w:val="ru-RU"/>
        </w:rPr>
        <w:t>13.03</w:t>
      </w:r>
      <w:r>
        <w:rPr>
          <w:rFonts w:ascii="Times New Roman" w:hAnsi="Times New Roman" w:cs="Times New Roman"/>
          <w:sz w:val="28"/>
          <w:szCs w:val="28"/>
          <w:lang w:val="ru-RU"/>
        </w:rPr>
        <w:t>.2020, 13.00.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Дата и время выписки: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травматологическое.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 транспортировки: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идти с дополнительной опорой.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Побочное действие лекарств: </w:t>
      </w:r>
      <w:r>
        <w:rPr>
          <w:rFonts w:ascii="Times New Roman" w:hAnsi="Times New Roman" w:cs="Times New Roman"/>
          <w:sz w:val="28"/>
          <w:szCs w:val="28"/>
          <w:lang w:val="ru-RU"/>
        </w:rPr>
        <w:t>отрицает.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крови: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1D6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C41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Резус: </w:t>
      </w:r>
      <w:proofErr w:type="gramStart"/>
      <w:r w:rsidR="00487819">
        <w:rPr>
          <w:rFonts w:ascii="Times New Roman" w:hAnsi="Times New Roman" w:cs="Times New Roman"/>
          <w:sz w:val="28"/>
          <w:szCs w:val="28"/>
          <w:lang w:val="ru-RU"/>
        </w:rPr>
        <w:t>положительная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4B1" w:rsidRDefault="00C41D68" w:rsidP="00C41D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Фамилия: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Имя: </w:t>
      </w:r>
    </w:p>
    <w:p w:rsidR="006064B1" w:rsidRDefault="00C41D68" w:rsidP="00C41D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Отчество: 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Пол: </w:t>
      </w:r>
      <w:r>
        <w:rPr>
          <w:rFonts w:ascii="Times New Roman" w:hAnsi="Times New Roman" w:cs="Times New Roman"/>
          <w:sz w:val="28"/>
          <w:szCs w:val="28"/>
          <w:lang w:val="ru-RU"/>
        </w:rPr>
        <w:t>мужской.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18.04.1969 (51 год).</w:t>
      </w:r>
    </w:p>
    <w:p w:rsidR="00C41D68" w:rsidRDefault="00C41D68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Место постоянного жительства: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Место работы, профессия, должность:</w:t>
      </w:r>
      <w:r w:rsidR="00C3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продавец</w:t>
      </w:r>
      <w:r w:rsidR="00C352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5228">
        <w:rPr>
          <w:rFonts w:ascii="Times New Roman" w:hAnsi="Times New Roman" w:cs="Times New Roman"/>
          <w:sz w:val="28"/>
          <w:szCs w:val="28"/>
          <w:lang w:val="ru-RU"/>
        </w:rPr>
        <w:t>Евроопт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Организация, направившая пациента на лечение: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Поликлиника №8.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Доставлен в стационар: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госпитализирован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плановом порядке.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Диагноз направившей организации: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Деформирующий артроз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33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степени правого коленного сустава.</w:t>
      </w:r>
    </w:p>
    <w:p w:rsidR="00FC3941" w:rsidRDefault="008D3350" w:rsidP="00C41D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Диагноз клинический заключительный:</w:t>
      </w:r>
      <w:r w:rsidR="00FC39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D3350" w:rsidRDefault="00FC3941" w:rsidP="00C41D6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C3941">
        <w:rPr>
          <w:rFonts w:ascii="Times New Roman" w:hAnsi="Times New Roman" w:cs="Times New Roman"/>
          <w:sz w:val="28"/>
          <w:szCs w:val="28"/>
          <w:lang w:val="ru-RU"/>
        </w:rPr>
        <w:t xml:space="preserve">Основной: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Деформирующий артроз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65E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степеи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правого коленного сустава.</w:t>
      </w:r>
    </w:p>
    <w:p w:rsidR="00FC3941" w:rsidRDefault="00FC3941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Сопутствующий: нет.</w:t>
      </w:r>
    </w:p>
    <w:p w:rsidR="00FC3941" w:rsidRPr="00FC3941" w:rsidRDefault="00FC3941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Осложнения: нет.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Госпитализирован: </w:t>
      </w:r>
      <w:r>
        <w:rPr>
          <w:rFonts w:ascii="Times New Roman" w:hAnsi="Times New Roman" w:cs="Times New Roman"/>
          <w:sz w:val="28"/>
          <w:szCs w:val="28"/>
          <w:lang w:val="ru-RU"/>
        </w:rPr>
        <w:t>повторно.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Исход заболевания: </w:t>
      </w:r>
      <w:r w:rsidR="00FC3941">
        <w:rPr>
          <w:rFonts w:ascii="Times New Roman" w:hAnsi="Times New Roman" w:cs="Times New Roman"/>
          <w:sz w:val="28"/>
          <w:szCs w:val="28"/>
          <w:lang w:val="ru-RU"/>
        </w:rPr>
        <w:t>продолжает лечение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350" w:rsidRDefault="008D3350" w:rsidP="00C41D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D3350" w:rsidRDefault="008D3350" w:rsidP="008D33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ЖАЛОБЫ ПАЦИЕНТА</w:t>
      </w:r>
    </w:p>
    <w:p w:rsidR="008D3350" w:rsidRDefault="008D3350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момент поступления пациент</w:t>
      </w:r>
      <w:r w:rsidR="00FC3941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предъявляет жалобы на жгучую боль в области правого коленного сустава</w:t>
      </w:r>
      <w:r w:rsidR="00651A63">
        <w:rPr>
          <w:rFonts w:ascii="Times New Roman" w:hAnsi="Times New Roman" w:cs="Times New Roman"/>
          <w:sz w:val="28"/>
          <w:szCs w:val="28"/>
          <w:lang w:val="ru-RU"/>
        </w:rPr>
        <w:t xml:space="preserve"> во время ходьбы</w:t>
      </w:r>
      <w:r>
        <w:rPr>
          <w:rFonts w:ascii="Times New Roman" w:hAnsi="Times New Roman" w:cs="Times New Roman"/>
          <w:sz w:val="28"/>
          <w:szCs w:val="28"/>
          <w:lang w:val="ru-RU"/>
        </w:rPr>
        <w:t>, ограничение подвижности.</w:t>
      </w:r>
    </w:p>
    <w:p w:rsidR="00FC3941" w:rsidRDefault="00FC3941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момент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жалобы те же.</w:t>
      </w:r>
    </w:p>
    <w:p w:rsidR="008D3350" w:rsidRDefault="008D3350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D3350" w:rsidRDefault="008D3350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АНАМНЕЗ ЖИЗНИ</w:t>
      </w:r>
    </w:p>
    <w:p w:rsidR="008D3350" w:rsidRDefault="008D3350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вторым ребенком в семье. Роды протекали без особенностей. В умственном и физическом развитии не отставал</w:t>
      </w:r>
      <w:r w:rsidR="005518F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сверстников.</w:t>
      </w:r>
    </w:p>
    <w:p w:rsidR="008D3350" w:rsidRDefault="008D3350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возрасте 4 лет переболел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ветряной оспой. Детский и юношеский возраст протекали без особенностей.</w:t>
      </w:r>
    </w:p>
    <w:p w:rsidR="008D3350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Окончил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классов средней школы. Имеет среднее специальное образование по специальности «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продавец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C35228" w:rsidRDefault="0048781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Замужем</w:t>
      </w:r>
      <w:r w:rsidR="00C35228">
        <w:rPr>
          <w:rFonts w:ascii="Times New Roman" w:hAnsi="Times New Roman" w:cs="Times New Roman"/>
          <w:sz w:val="28"/>
          <w:szCs w:val="28"/>
          <w:lang w:val="ru-RU"/>
        </w:rPr>
        <w:t xml:space="preserve">. Имеет двоих детей. Проживает в двухкомнатной квартире. Социально-бытовые условия удовлетворительные. 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продавцом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магазине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Евроопт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Перенесенные заболевания: ОРИ (2-3 раза в год), ветряная оспа.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Аллергологический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анамнез: аллергические реакции на лекарственные средства отрицает.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Наследственный анамнез: ревматоидный артрит у матери.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Трансфузиологический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анамнез: переливания плазмы и элементов крови не осуществлялось.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Операции: отрицает.</w:t>
      </w:r>
    </w:p>
    <w:p w:rsidR="00C35228" w:rsidRDefault="00C3522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35228" w:rsidRDefault="00C35228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АНАМНЕЗ ЗАБОЛЕВАНИЯ</w:t>
      </w:r>
    </w:p>
    <w:p w:rsidR="00837C5F" w:rsidRDefault="0048781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слов пациентки</w:t>
      </w:r>
      <w:r w:rsidR="00C35228">
        <w:rPr>
          <w:rFonts w:ascii="Times New Roman" w:hAnsi="Times New Roman" w:cs="Times New Roman"/>
          <w:sz w:val="28"/>
          <w:szCs w:val="28"/>
          <w:lang w:val="ru-RU"/>
        </w:rPr>
        <w:t>, считает себя больн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35228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трех лет. </w:t>
      </w:r>
      <w:r w:rsidR="002D454C">
        <w:rPr>
          <w:rFonts w:ascii="Times New Roman" w:hAnsi="Times New Roman" w:cs="Times New Roman"/>
          <w:sz w:val="28"/>
          <w:szCs w:val="28"/>
          <w:lang w:val="ru-RU"/>
        </w:rPr>
        <w:t>В 2018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году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впервые обратил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на то, что после значительных и длительных физических нагрузок стали появляться болезненность и чувство скованности в правом коленном суставе. Длительное время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не придавал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этому особого значения. В 2018 году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впервые обратил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6890">
        <w:rPr>
          <w:rFonts w:ascii="Times New Roman" w:hAnsi="Times New Roman" w:cs="Times New Roman"/>
          <w:sz w:val="28"/>
          <w:szCs w:val="28"/>
          <w:lang w:val="ru-RU"/>
        </w:rPr>
        <w:t>за медицинской помощью в поликлинику по месту жительства в связи с ухудшением</w:t>
      </w:r>
      <w:proofErr w:type="gramEnd"/>
      <w:r w:rsidR="00886890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состояния: усилилась интенсивность и продолжительность боли в правом коленном суставе, после физических нагрузок в конце рабочего дня.</w:t>
      </w:r>
      <w:r w:rsidR="00352432">
        <w:rPr>
          <w:rFonts w:ascii="Times New Roman" w:hAnsi="Times New Roman" w:cs="Times New Roman"/>
          <w:sz w:val="28"/>
          <w:szCs w:val="28"/>
          <w:lang w:val="ru-RU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352432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52432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52432">
        <w:rPr>
          <w:rFonts w:ascii="Times New Roman" w:hAnsi="Times New Roman" w:cs="Times New Roman"/>
          <w:sz w:val="28"/>
          <w:szCs w:val="28"/>
          <w:lang w:val="ru-RU"/>
        </w:rPr>
        <w:t xml:space="preserve"> на госпитализацию в травматологическое отделение УЗ «ВОКБ» для обследования и лечения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где ей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был выставлен диагноз «Деформирующий артроз </w:t>
      </w:r>
      <w:r w:rsidR="00837C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7C5F" w:rsidRPr="00837C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степени правого коленного сустава». Было проведено следующее лечение: </w:t>
      </w:r>
      <w:proofErr w:type="spellStart"/>
      <w:r w:rsidR="00837C5F">
        <w:rPr>
          <w:rFonts w:ascii="Times New Roman" w:hAnsi="Times New Roman" w:cs="Times New Roman"/>
          <w:sz w:val="28"/>
          <w:szCs w:val="28"/>
          <w:lang w:val="ru-RU"/>
        </w:rPr>
        <w:t>индометацин</w:t>
      </w:r>
      <w:proofErr w:type="spellEnd"/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7C5F">
        <w:rPr>
          <w:rFonts w:ascii="Times New Roman" w:hAnsi="Times New Roman" w:cs="Times New Roman"/>
          <w:sz w:val="28"/>
          <w:szCs w:val="28"/>
          <w:lang w:val="ru-RU"/>
        </w:rPr>
        <w:t>хондрозамин</w:t>
      </w:r>
      <w:proofErr w:type="spellEnd"/>
      <w:r w:rsidR="00837C5F">
        <w:rPr>
          <w:rFonts w:ascii="Times New Roman" w:hAnsi="Times New Roman" w:cs="Times New Roman"/>
          <w:sz w:val="28"/>
          <w:szCs w:val="28"/>
          <w:lang w:val="ru-RU"/>
        </w:rPr>
        <w:t>, электрофорез с новокаином, разгрузка коленного сустава.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улучшение общего состояния. После выписки наблюдал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у травматолога в поликлинике – посещал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нерегулярно, рекомендации не соблюдал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в полной мере.</w:t>
      </w:r>
    </w:p>
    <w:p w:rsidR="00621512" w:rsidRDefault="002D454C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Около 2 месяцев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назад пациент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стал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ощущать жгучие постоянные боли в области правого коленного сустава, невозможность выполнить какие-либо движения в нем. Проводил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7C5F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лечение: таблетки ибупрофена </w:t>
      </w:r>
      <w:r w:rsidR="00621512">
        <w:rPr>
          <w:rFonts w:ascii="Times New Roman" w:hAnsi="Times New Roman" w:cs="Times New Roman"/>
          <w:sz w:val="28"/>
          <w:szCs w:val="28"/>
          <w:lang w:val="ru-RU"/>
        </w:rPr>
        <w:t>3-4 раза в день. Наблюдался незначительный эффект. В связи с этим пациент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ка обратилась</w:t>
      </w:r>
      <w:r w:rsidR="00621512">
        <w:rPr>
          <w:rFonts w:ascii="Times New Roman" w:hAnsi="Times New Roman" w:cs="Times New Roman"/>
          <w:sz w:val="28"/>
          <w:szCs w:val="28"/>
          <w:lang w:val="ru-RU"/>
        </w:rPr>
        <w:t xml:space="preserve"> за помощью к травматологу в поликлинику №8, где он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1512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1512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1512">
        <w:rPr>
          <w:rFonts w:ascii="Times New Roman" w:hAnsi="Times New Roman" w:cs="Times New Roman"/>
          <w:sz w:val="28"/>
          <w:szCs w:val="28"/>
          <w:lang w:val="ru-RU"/>
        </w:rPr>
        <w:t xml:space="preserve"> на госпитализацию в травматологическое отделение УЗ «ВОКБ».</w:t>
      </w:r>
    </w:p>
    <w:p w:rsid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35228" w:rsidRDefault="00621512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ДАННЫЕ ОБЪЕКТИВНОГО ИССЛЕДОВАНИЯ</w:t>
      </w:r>
    </w:p>
    <w:p w:rsidR="00621512" w:rsidRPr="00621512" w:rsidRDefault="00621512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Общий осмотр</w:t>
      </w:r>
    </w:p>
    <w:p w:rsidR="00621512" w:rsidRPr="00621512" w:rsidRDefault="0062151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Общее состояние: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Сознание: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ясное.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Положение:</w:t>
      </w:r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вынужденное</w:t>
      </w:r>
      <w:r w:rsidRPr="00621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12" w:rsidRPr="00791120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lastRenderedPageBreak/>
        <w:t>Телосложение: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нормо</w:t>
      </w:r>
      <w:proofErr w:type="spellEnd"/>
      <w:r w:rsidR="00487819">
        <w:rPr>
          <w:rFonts w:ascii="Times New Roman" w:hAnsi="Times New Roman" w:cs="Times New Roman"/>
          <w:sz w:val="28"/>
          <w:szCs w:val="28"/>
        </w:rPr>
        <w:t>стеник, рост – 1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21512">
        <w:rPr>
          <w:rFonts w:ascii="Times New Roman" w:hAnsi="Times New Roman" w:cs="Times New Roman"/>
          <w:sz w:val="28"/>
          <w:szCs w:val="28"/>
        </w:rPr>
        <w:t>6 см, вес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621512">
        <w:rPr>
          <w:rFonts w:ascii="Times New Roman" w:hAnsi="Times New Roman" w:cs="Times New Roman"/>
          <w:sz w:val="28"/>
          <w:szCs w:val="28"/>
        </w:rPr>
        <w:t xml:space="preserve"> кг,</w:t>
      </w:r>
      <w:r w:rsidR="00487819">
        <w:rPr>
          <w:rFonts w:ascii="Times New Roman" w:hAnsi="Times New Roman" w:cs="Times New Roman"/>
          <w:sz w:val="28"/>
          <w:szCs w:val="28"/>
        </w:rPr>
        <w:t xml:space="preserve">  окружность грудной клетки – 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Pr="00621512">
        <w:rPr>
          <w:rFonts w:ascii="Times New Roman" w:hAnsi="Times New Roman" w:cs="Times New Roman"/>
          <w:sz w:val="28"/>
          <w:szCs w:val="28"/>
        </w:rPr>
        <w:t xml:space="preserve"> см. Индекс Кетле = 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27,9</w:t>
      </w:r>
      <w:r w:rsidRPr="00621512">
        <w:rPr>
          <w:rFonts w:ascii="Times New Roman" w:hAnsi="Times New Roman" w:cs="Times New Roman"/>
          <w:sz w:val="28"/>
          <w:szCs w:val="28"/>
        </w:rPr>
        <w:t xml:space="preserve"> кг/м</w:t>
      </w:r>
      <w:r w:rsidRPr="006215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1512">
        <w:rPr>
          <w:rFonts w:ascii="Times New Roman" w:hAnsi="Times New Roman" w:cs="Times New Roman"/>
          <w:sz w:val="28"/>
          <w:szCs w:val="28"/>
        </w:rPr>
        <w:t>.</w:t>
      </w:r>
    </w:p>
    <w:p w:rsidR="00621512" w:rsidRPr="00621512" w:rsidRDefault="00621512" w:rsidP="002D454C">
      <w:pPr>
        <w:pStyle w:val="3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Осмотр головы, лица, шеи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Голова: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форма – средняя, величина – круглая, положение  - прямое, подвижность – свободная.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Лицо: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выражение - спокойное. Цвет кожи лица - бледный.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Глаза: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глазная щель правильной формы. Косоглазия, экзофтальма, западения глазного яблока, дрожания, блеска – нет.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Зрачки: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сужены. Конвергенция и аккомодация не нарушены.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 xml:space="preserve">Веки: </w:t>
      </w:r>
      <w:r w:rsidRPr="00621512">
        <w:rPr>
          <w:rFonts w:ascii="Times New Roman" w:hAnsi="Times New Roman" w:cs="Times New Roman"/>
          <w:sz w:val="28"/>
          <w:szCs w:val="28"/>
        </w:rPr>
        <w:t xml:space="preserve">кожа век бледная, толщина краев век умеренная.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Нос: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форма правильная, деформация - нет. Движение крыльев носа при дыхании – нет.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Зев: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цвет – розовый. Гнойные пробки, налеты, изъязвления, кровоизлияния, сыпи – нет.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Шея: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короткая. Щитовидная железа не пальпируется. Увеличение щитовидной железы – нет.</w:t>
      </w:r>
    </w:p>
    <w:p w:rsidR="00621512" w:rsidRPr="00621512" w:rsidRDefault="00621512" w:rsidP="002D454C">
      <w:pPr>
        <w:pStyle w:val="31"/>
        <w:ind w:firstLine="709"/>
        <w:contextualSpacing/>
        <w:jc w:val="left"/>
        <w:rPr>
          <w:b/>
          <w:szCs w:val="28"/>
        </w:rPr>
      </w:pPr>
    </w:p>
    <w:p w:rsidR="00621512" w:rsidRPr="00621512" w:rsidRDefault="00621512" w:rsidP="002D454C">
      <w:pPr>
        <w:pStyle w:val="31"/>
        <w:ind w:firstLine="709"/>
        <w:contextualSpacing/>
        <w:jc w:val="left"/>
        <w:rPr>
          <w:b/>
          <w:szCs w:val="28"/>
        </w:rPr>
      </w:pPr>
      <w:r w:rsidRPr="00621512">
        <w:rPr>
          <w:b/>
          <w:szCs w:val="28"/>
        </w:rPr>
        <w:t>Система органов дыхания</w:t>
      </w:r>
    </w:p>
    <w:p w:rsidR="00621512" w:rsidRPr="00621512" w:rsidRDefault="00621512" w:rsidP="002D454C">
      <w:pPr>
        <w:pStyle w:val="31"/>
        <w:ind w:firstLine="709"/>
        <w:contextualSpacing/>
        <w:jc w:val="left"/>
        <w:rPr>
          <w:b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Статический осмотр грудной клетки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621512">
        <w:rPr>
          <w:rFonts w:ascii="Times New Roman" w:hAnsi="Times New Roman" w:cs="Times New Roman"/>
          <w:bCs/>
          <w:iCs/>
          <w:sz w:val="28"/>
          <w:szCs w:val="28"/>
        </w:rPr>
        <w:t>грудной клетки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нормальная.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Степень выраженности над- и подключичных ямок – умеренно выражены, межреберные промежутки – 0,5 см, надчревный угол – 100 градусов, положение лопаток – плотно прилегают, ход ребер - горизонтальный. Асимметрические выпячивания или западения грудной клетки – нет.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Динамический о</w:t>
      </w: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смотр грудной клетки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Правая половина грудной клетки отстает в акте дыхания, тип дыхания - смешанный, ритм дыхания - ритмичное, частота и глубина – 16/минуту, одышки нет.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Измерение окружности грудной клетки на уровне сосков:</w:t>
      </w:r>
    </w:p>
    <w:p w:rsidR="00621512" w:rsidRPr="00621512" w:rsidRDefault="00487819" w:rsidP="002D454C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во время спокойного дыхания – 89</w:t>
      </w:r>
      <w:r w:rsidR="00621512" w:rsidRPr="00621512">
        <w:rPr>
          <w:sz w:val="28"/>
          <w:szCs w:val="28"/>
        </w:rPr>
        <w:t xml:space="preserve"> см, </w:t>
      </w:r>
    </w:p>
    <w:p w:rsidR="00621512" w:rsidRPr="00621512" w:rsidRDefault="00621512" w:rsidP="002D454C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на высоте вдоха – 100 см,</w:t>
      </w:r>
    </w:p>
    <w:p w:rsidR="00621512" w:rsidRPr="00621512" w:rsidRDefault="00621512" w:rsidP="002D454C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выдоха – 83 см.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Пальпация грудной клетки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Cs/>
          <w:iCs/>
          <w:sz w:val="28"/>
          <w:szCs w:val="28"/>
        </w:rPr>
        <w:t>Грудная клетка эластичная.</w:t>
      </w:r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Болезненность при пальпации кожи, мышц, ребер, межреберных промежутков, грудного отдела позвоночника – нет. </w:t>
      </w:r>
    </w:p>
    <w:p w:rsidR="00621512" w:rsidRPr="00A25CD5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Перкуссия грудной клетки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Сравнительная перкуссия: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над всеми участками грудной клетки перкуторный звук ясный лёгочный. </w:t>
      </w: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Топографическая перкуссия: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jc w:val="center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 w:firstRow="1" w:lastRow="0" w:firstColumn="1" w:lastColumn="0" w:noHBand="0" w:noVBand="0"/>
      </w:tblPr>
      <w:tblGrid>
        <w:gridCol w:w="3303"/>
        <w:gridCol w:w="2508"/>
        <w:gridCol w:w="22"/>
        <w:gridCol w:w="2530"/>
      </w:tblGrid>
      <w:tr w:rsidR="00621512" w:rsidRPr="00621512" w:rsidTr="00323DF5">
        <w:trPr>
          <w:jc w:val="center"/>
        </w:trPr>
        <w:tc>
          <w:tcPr>
            <w:tcW w:w="8363" w:type="dxa"/>
            <w:gridSpan w:val="4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Нижняя граница: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правое легкое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левое легкое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Парастернальная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Верхний край 6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6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Передняя аксиллярная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7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7 ребра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Средняя аксиллярная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8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8 ребра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Задняя аксиллярная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9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9 ребра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2508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10 ребра</w:t>
            </w:r>
          </w:p>
        </w:tc>
        <w:tc>
          <w:tcPr>
            <w:tcW w:w="2552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Нижний край 10 ребра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Паравертебральная</w:t>
            </w:r>
          </w:p>
        </w:tc>
        <w:tc>
          <w:tcPr>
            <w:tcW w:w="5060" w:type="dxa"/>
            <w:gridSpan w:val="3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Уровень остистого отростка 11 грудного позвонка</w:t>
            </w:r>
          </w:p>
        </w:tc>
      </w:tr>
      <w:tr w:rsidR="00621512" w:rsidRPr="00621512" w:rsidTr="00323DF5">
        <w:trPr>
          <w:jc w:val="center"/>
        </w:trPr>
        <w:tc>
          <w:tcPr>
            <w:tcW w:w="8363" w:type="dxa"/>
            <w:gridSpan w:val="4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Верхняя граница легких: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легких спереди</w:t>
            </w:r>
          </w:p>
        </w:tc>
        <w:tc>
          <w:tcPr>
            <w:tcW w:w="2530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На 3 см выше края ключицы</w:t>
            </w:r>
          </w:p>
        </w:tc>
        <w:tc>
          <w:tcPr>
            <w:tcW w:w="2530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На 3 см выше края ключицы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легких сзади</w:t>
            </w:r>
          </w:p>
        </w:tc>
        <w:tc>
          <w:tcPr>
            <w:tcW w:w="2530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Уровень остистого отростка 7 шейного позвонка</w:t>
            </w:r>
          </w:p>
        </w:tc>
        <w:tc>
          <w:tcPr>
            <w:tcW w:w="2530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Уровень остистого отростка 7 шейного позвонка</w:t>
            </w:r>
          </w:p>
        </w:tc>
      </w:tr>
      <w:tr w:rsidR="00621512" w:rsidRPr="00621512" w:rsidTr="00323DF5">
        <w:trPr>
          <w:jc w:val="center"/>
        </w:trPr>
        <w:tc>
          <w:tcPr>
            <w:tcW w:w="3303" w:type="dxa"/>
          </w:tcPr>
          <w:p w:rsidR="00621512" w:rsidRPr="00621512" w:rsidRDefault="00621512" w:rsidP="00323DF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Ширина полей Кренига</w:t>
            </w:r>
          </w:p>
        </w:tc>
        <w:tc>
          <w:tcPr>
            <w:tcW w:w="2530" w:type="dxa"/>
            <w:gridSpan w:val="2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2530" w:type="dxa"/>
          </w:tcPr>
          <w:p w:rsidR="00621512" w:rsidRPr="00621512" w:rsidRDefault="00621512" w:rsidP="00323D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 w:firstRow="1" w:lastRow="0" w:firstColumn="1" w:lastColumn="0" w:noHBand="0" w:noVBand="0"/>
      </w:tblPr>
      <w:tblGrid>
        <w:gridCol w:w="2976"/>
        <w:gridCol w:w="2835"/>
        <w:gridCol w:w="2552"/>
      </w:tblGrid>
      <w:tr w:rsidR="00621512" w:rsidRPr="00621512" w:rsidTr="00083FFD">
        <w:tc>
          <w:tcPr>
            <w:tcW w:w="8363" w:type="dxa"/>
            <w:gridSpan w:val="3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Подвижность нижних краев легких:</w:t>
            </w:r>
          </w:p>
        </w:tc>
      </w:tr>
      <w:tr w:rsidR="00621512" w:rsidRPr="00621512" w:rsidTr="00083FFD">
        <w:tc>
          <w:tcPr>
            <w:tcW w:w="2976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2835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правое легкое (см.)</w:t>
            </w:r>
          </w:p>
        </w:tc>
        <w:tc>
          <w:tcPr>
            <w:tcW w:w="2552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Левое легкое (см.)</w:t>
            </w:r>
          </w:p>
        </w:tc>
      </w:tr>
      <w:tr w:rsidR="00621512" w:rsidRPr="00621512" w:rsidTr="00083FFD">
        <w:tc>
          <w:tcPr>
            <w:tcW w:w="2976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</w:p>
        </w:tc>
        <w:tc>
          <w:tcPr>
            <w:tcW w:w="2835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12" w:rsidRPr="00621512" w:rsidTr="00083FFD">
        <w:tc>
          <w:tcPr>
            <w:tcW w:w="2976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Средняя аксилярная</w:t>
            </w:r>
          </w:p>
        </w:tc>
        <w:tc>
          <w:tcPr>
            <w:tcW w:w="2835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512" w:rsidRPr="00621512" w:rsidTr="00083FFD">
        <w:tc>
          <w:tcPr>
            <w:tcW w:w="2976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2835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Аускультация легких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Везикулярное дыхание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на симметричных участках сохранено, без патологических изменений.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Бронхиальное дыхание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над легкими: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Добавочные дыхательные шумы</w:t>
      </w:r>
      <w:r w:rsidRPr="00621512">
        <w:rPr>
          <w:rFonts w:ascii="Times New Roman" w:hAnsi="Times New Roman" w:cs="Times New Roman"/>
          <w:sz w:val="28"/>
          <w:szCs w:val="28"/>
        </w:rPr>
        <w:t xml:space="preserve"> - нет: хрипов, крепитаций, шума трения плевры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Бронхофония</w:t>
      </w:r>
      <w:r w:rsidRPr="00621512">
        <w:rPr>
          <w:rFonts w:ascii="Times New Roman" w:hAnsi="Times New Roman" w:cs="Times New Roman"/>
          <w:sz w:val="28"/>
          <w:szCs w:val="28"/>
        </w:rPr>
        <w:t xml:space="preserve">: сохранена, без патологических изменений над всеми областями с обеих сторон. </w:t>
      </w:r>
    </w:p>
    <w:p w:rsidR="00621512" w:rsidRPr="00621512" w:rsidRDefault="00621512" w:rsidP="00621512">
      <w:pPr>
        <w:pStyle w:val="3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Система органов кровообращения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Осмотр области сердца и сосудов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Выпячивание грудной клетки в области сердца (сердечный горб) –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Сердечный толчок –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Надчревная пульсация –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Пульсация сосудов шеи и других зон – нет.</w:t>
      </w:r>
    </w:p>
    <w:p w:rsidR="00323DF5" w:rsidRPr="00487819" w:rsidRDefault="00323DF5" w:rsidP="00487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Пальпация области сердца и сосудов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Пальпация верхушечного толчка и определение его свойств: площадь – 1,5 см</w:t>
      </w:r>
      <w:r w:rsidRPr="006215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1512">
        <w:rPr>
          <w:rFonts w:ascii="Times New Roman" w:hAnsi="Times New Roman" w:cs="Times New Roman"/>
          <w:sz w:val="28"/>
          <w:szCs w:val="28"/>
        </w:rPr>
        <w:t>, высокий, резистентный, локализован в 5 межреберье на 1 см кн</w:t>
      </w:r>
      <w:r w:rsidR="00323DF5">
        <w:rPr>
          <w:rFonts w:ascii="Times New Roman" w:hAnsi="Times New Roman" w:cs="Times New Roman"/>
          <w:sz w:val="28"/>
          <w:szCs w:val="28"/>
          <w:lang w:val="ru-RU"/>
        </w:rPr>
        <w:t>утри</w:t>
      </w:r>
      <w:r w:rsidRPr="00621512">
        <w:rPr>
          <w:rFonts w:ascii="Times New Roman" w:hAnsi="Times New Roman" w:cs="Times New Roman"/>
          <w:sz w:val="28"/>
          <w:szCs w:val="28"/>
        </w:rPr>
        <w:t xml:space="preserve"> от среднеключичной линии. Наличие “кошачьего мурлыканья”-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Пальпация пульса на лучевых артериях и определение его свойств: одинаковый на обеих руках, ритмичный, частота – 70 уд/мин, удовлетворительного наполнения, напряженный, артериальная стенка эластичная.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Дефицита пульса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Пальпация пульса на сонных и бедренных артериях, </w:t>
      </w:r>
      <w:r w:rsidRPr="006215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15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1512">
        <w:rPr>
          <w:rFonts w:ascii="Times New Roman" w:hAnsi="Times New Roman" w:cs="Times New Roman"/>
          <w:sz w:val="28"/>
          <w:szCs w:val="28"/>
          <w:lang w:val="en-US"/>
        </w:rPr>
        <w:t>tibialis</w:t>
      </w:r>
      <w:proofErr w:type="spellEnd"/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  <w:r w:rsidRPr="00621512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215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6215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15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1512">
        <w:rPr>
          <w:rFonts w:ascii="Times New Roman" w:hAnsi="Times New Roman" w:cs="Times New Roman"/>
          <w:sz w:val="28"/>
          <w:szCs w:val="28"/>
          <w:lang w:val="en-US"/>
        </w:rPr>
        <w:t>dorsalis</w:t>
      </w:r>
      <w:proofErr w:type="spellEnd"/>
      <w:proofErr w:type="gramEnd"/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512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621512">
        <w:rPr>
          <w:rFonts w:ascii="Times New Roman" w:hAnsi="Times New Roman" w:cs="Times New Roman"/>
          <w:sz w:val="28"/>
          <w:szCs w:val="28"/>
        </w:rPr>
        <w:t xml:space="preserve">. (симметрично) – пульс сохранен. </w:t>
      </w:r>
    </w:p>
    <w:p w:rsidR="00621512" w:rsidRPr="00791120" w:rsidRDefault="00621512" w:rsidP="00791120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Перкуссия сердца и сосудистого пучка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 xml:space="preserve">Границы относительной тупости сердца: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136"/>
        <w:gridCol w:w="3065"/>
      </w:tblGrid>
      <w:tr w:rsidR="00621512" w:rsidRPr="00621512" w:rsidTr="00083FFD"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3191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</w:tr>
      <w:tr w:rsidR="00621512" w:rsidRPr="00621512" w:rsidTr="00083FFD"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 4 межреберье на 1 см кнаружи от правого края грудины.</w:t>
            </w:r>
          </w:p>
        </w:tc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 5 межреберье 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кн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</w:t>
            </w: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 xml:space="preserve"> от левой среднеключичной линии.</w:t>
            </w:r>
          </w:p>
        </w:tc>
        <w:tc>
          <w:tcPr>
            <w:tcW w:w="3191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На уровне верхнего края третьего ребра.</w:t>
            </w:r>
          </w:p>
        </w:tc>
      </w:tr>
    </w:tbl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Контуры сердца:</w:t>
      </w:r>
    </w:p>
    <w:p w:rsidR="00621512" w:rsidRPr="00621512" w:rsidRDefault="00621512" w:rsidP="00621512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 xml:space="preserve">правый контур: образован верхней полой веной и восходящей частью дуги аорты во 2 </w:t>
      </w:r>
      <w:proofErr w:type="spellStart"/>
      <w:r w:rsidRPr="00621512">
        <w:rPr>
          <w:sz w:val="28"/>
          <w:szCs w:val="28"/>
        </w:rPr>
        <w:t>межреберье</w:t>
      </w:r>
      <w:proofErr w:type="spellEnd"/>
      <w:r w:rsidRPr="00621512">
        <w:rPr>
          <w:sz w:val="28"/>
          <w:szCs w:val="28"/>
        </w:rPr>
        <w:t xml:space="preserve">, правым предсердием – в 3 и 4 </w:t>
      </w:r>
      <w:proofErr w:type="spellStart"/>
      <w:r w:rsidRPr="00621512">
        <w:rPr>
          <w:sz w:val="28"/>
          <w:szCs w:val="28"/>
        </w:rPr>
        <w:t>межреберьях</w:t>
      </w:r>
      <w:proofErr w:type="spellEnd"/>
      <w:r w:rsidRPr="00621512">
        <w:rPr>
          <w:sz w:val="28"/>
          <w:szCs w:val="28"/>
        </w:rPr>
        <w:t>.</w:t>
      </w:r>
    </w:p>
    <w:p w:rsidR="00621512" w:rsidRPr="00621512" w:rsidRDefault="00621512" w:rsidP="00621512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lastRenderedPageBreak/>
        <w:t xml:space="preserve">левый контур: смещение кнаружи в 4 и 5 </w:t>
      </w:r>
      <w:proofErr w:type="spellStart"/>
      <w:r w:rsidRPr="00621512">
        <w:rPr>
          <w:sz w:val="28"/>
          <w:szCs w:val="28"/>
        </w:rPr>
        <w:t>межреберьях</w:t>
      </w:r>
      <w:proofErr w:type="spellEnd"/>
      <w:r w:rsidRPr="00621512">
        <w:rPr>
          <w:sz w:val="28"/>
          <w:szCs w:val="28"/>
        </w:rPr>
        <w:t xml:space="preserve"> за счет увеличения размеров левого желудочка. 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Конфигурация сердца - аортальная.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Размеры поперечника относительной тупости сердца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 xml:space="preserve">16  </w:t>
      </w:r>
      <w:r w:rsidRPr="00621512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Ширина сосудистого пучка во втором межреберье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 xml:space="preserve">6  </w:t>
      </w:r>
      <w:r w:rsidRPr="0062151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Граница абсолютной тупости сердца: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128"/>
        <w:gridCol w:w="3114"/>
      </w:tblGrid>
      <w:tr w:rsidR="00621512" w:rsidRPr="00621512" w:rsidTr="00083FFD"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3191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</w:tr>
      <w:tr w:rsidR="00621512" w:rsidRPr="00621512" w:rsidTr="00083FFD">
        <w:tc>
          <w:tcPr>
            <w:tcW w:w="319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1 см от левого края грудины.</w:t>
            </w:r>
          </w:p>
        </w:tc>
        <w:tc>
          <w:tcPr>
            <w:tcW w:w="3190" w:type="dxa"/>
            <w:shd w:val="clear" w:color="auto" w:fill="auto"/>
          </w:tcPr>
          <w:p w:rsidR="00621512" w:rsidRPr="00621512" w:rsidRDefault="00621512" w:rsidP="00323DF5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В 5 межреберье на 0,5</w:t>
            </w:r>
            <w:r w:rsidR="00323DF5">
              <w:rPr>
                <w:rFonts w:ascii="Times New Roman" w:hAnsi="Times New Roman" w:cs="Times New Roman"/>
                <w:sz w:val="28"/>
                <w:szCs w:val="28"/>
              </w:rPr>
              <w:t xml:space="preserve"> см кн</w:t>
            </w:r>
            <w:r w:rsidR="00323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</w:t>
            </w: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 xml:space="preserve"> от левой среднеключичной линии.</w:t>
            </w:r>
          </w:p>
        </w:tc>
        <w:tc>
          <w:tcPr>
            <w:tcW w:w="3191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На уровне верхнего края 4 ребра по окологрудинной линии.</w:t>
            </w:r>
          </w:p>
        </w:tc>
      </w:tr>
    </w:tbl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Аускультация сердца и сосудов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Ритм сердца: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правильный.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Тоны сердца: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приглушены, акцента </w:t>
      </w:r>
      <w:r w:rsidRPr="006215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1512">
        <w:rPr>
          <w:rFonts w:ascii="Times New Roman" w:hAnsi="Times New Roman" w:cs="Times New Roman"/>
          <w:sz w:val="28"/>
          <w:szCs w:val="28"/>
        </w:rPr>
        <w:t xml:space="preserve"> тона не выявлено.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Изменение тонов</w:t>
      </w:r>
      <w:r w:rsidRPr="00621512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Наличие добавочных тонов</w:t>
      </w:r>
      <w:r w:rsidRPr="00621512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Шумы сердца</w:t>
      </w:r>
      <w:r w:rsidRPr="00621512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Экстракардиальные шумы</w:t>
      </w:r>
      <w:r w:rsidRPr="00621512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 xml:space="preserve">Аускультация крупных сосудов: </w:t>
      </w:r>
      <w:r w:rsidRPr="00621512">
        <w:rPr>
          <w:rFonts w:ascii="Times New Roman" w:hAnsi="Times New Roman" w:cs="Times New Roman"/>
          <w:sz w:val="28"/>
          <w:szCs w:val="28"/>
        </w:rPr>
        <w:t xml:space="preserve">патологических изменений нет. Двойной тон Траубе, двойной шум Дюрозье на бедренных артериях – нет. 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Измерение артериального давления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2786"/>
        <w:gridCol w:w="2875"/>
      </w:tblGrid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Классическое положение пациента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Правая рука</w:t>
            </w: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Левая рука</w:t>
            </w:r>
          </w:p>
        </w:tc>
      </w:tr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Систолическое АД, мм рт.ст.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Диастолическое АД, мм рт.ст.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Положение пациента «стоя»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Систолическое АД, мм рт.ст.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21512" w:rsidRPr="00621512" w:rsidTr="00083FFD">
        <w:tc>
          <w:tcPr>
            <w:tcW w:w="3708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Диастолическое АД, мм рт.ст.</w:t>
            </w:r>
          </w:p>
        </w:tc>
        <w:tc>
          <w:tcPr>
            <w:tcW w:w="2880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83" w:type="dxa"/>
            <w:shd w:val="clear" w:color="auto" w:fill="auto"/>
          </w:tcPr>
          <w:p w:rsidR="00621512" w:rsidRPr="00621512" w:rsidRDefault="00621512" w:rsidP="0062151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5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Общий осмотр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Запах изо рта: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обычный.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Слизистая оболочка ротовой полости: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цвет – бледно-розовый, пигментаций, кровоизлияний, изъязвлений, молочницы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Десны: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нормальные. Разрыхленности, кровоточивости 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Зубы: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Язык: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розового цвета, влажный, чистый. Трещин и изъязвлений нет. Не увеличен. Девиации языка в сторону при высовывании нет.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Исследование живота в вертикальном положении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Общий осмотр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>Ф</w:t>
      </w:r>
      <w:r w:rsidRPr="00621512">
        <w:rPr>
          <w:rFonts w:ascii="Times New Roman" w:hAnsi="Times New Roman" w:cs="Times New Roman"/>
          <w:sz w:val="28"/>
          <w:szCs w:val="28"/>
        </w:rPr>
        <w:t xml:space="preserve">орма живота – выпяченный.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Асимметрий и местных выпячиваний, видимой перистальтики, расширение вен на передней брюшной стенке (“голова медузы”), рубцов, стрий, сыпи, пигментаций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Пальпация живота поверхностная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При пальпации локальной болезненности не выявлено. Выпячивания, образования не пальпируются.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Перкуссия живота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>Выявляется тимпанический перкуторный звук на всем протяжении живота от эпигастрия до гипогастрия. Признаков асцита, метеоризма не выявлено.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Аускультация</w:t>
      </w:r>
      <w:r w:rsidRPr="00621512">
        <w:rPr>
          <w:rFonts w:ascii="Times New Roman" w:hAnsi="Times New Roman" w:cs="Times New Roman"/>
          <w:b/>
          <w:i/>
          <w:sz w:val="28"/>
          <w:szCs w:val="28"/>
        </w:rPr>
        <w:t xml:space="preserve"> эпигастральной области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После проглатывания жидкости первый шум появляется через 1 секунду, второй – через 6 секунд.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Общий осмотр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>После смены положения живот стал уплощенным. Местных выпячиваний нет, пупок втянут.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Перкуссия живота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>Перкуторный звук (в положении на спине) по направлению от пупка к эпигастрию, гипогастрию, фланкам, на боку, от верхнего фланка к нижнему фланку – тимпанит. Пальпаторно методом флюктуации асцит не выявлен.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Аускультация живота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>Кишечная перистальтика над тонким кишечником – 7, толстым кишечником – 5 минут.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Pr="00621512">
        <w:rPr>
          <w:rFonts w:ascii="Times New Roman" w:hAnsi="Times New Roman" w:cs="Times New Roman"/>
          <w:b/>
          <w:i/>
          <w:sz w:val="28"/>
          <w:szCs w:val="28"/>
        </w:rPr>
        <w:t>оверхностная ориентировочная</w:t>
      </w:r>
      <w:r w:rsidRPr="006215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пальпация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21512">
        <w:rPr>
          <w:rFonts w:ascii="Times New Roman" w:hAnsi="Times New Roman" w:cs="Times New Roman"/>
          <w:iCs/>
          <w:sz w:val="28"/>
          <w:szCs w:val="28"/>
        </w:rPr>
        <w:t xml:space="preserve">Болезненность и напряжение передней брюшной стенки во всех областях живота не выявлены.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621512">
        <w:rPr>
          <w:rFonts w:ascii="Times New Roman" w:hAnsi="Times New Roman" w:cs="Times New Roman"/>
          <w:b/>
          <w:i/>
          <w:sz w:val="28"/>
          <w:szCs w:val="28"/>
          <w:lang w:val="en-US"/>
        </w:rPr>
        <w:t>Glenard</w:t>
      </w:r>
      <w:proofErr w:type="spellEnd"/>
      <w:r w:rsidRPr="00621512">
        <w:rPr>
          <w:rFonts w:ascii="Times New Roman" w:hAnsi="Times New Roman" w:cs="Times New Roman"/>
          <w:b/>
          <w:i/>
          <w:sz w:val="28"/>
          <w:szCs w:val="28"/>
        </w:rPr>
        <w:t xml:space="preserve">-Образцова-Гаусмана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lastRenderedPageBreak/>
        <w:t xml:space="preserve">Сигмовидная кишка пальпируется в виде гладкого цилиндра умеренной плотности, толщиной в большой палец, не урчащего, безболезненного при ощупывании, обладающего подвижностью в пределах 5 см.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Нисходящая ободочная кишка пальпируется в виде цилиндра умеренной плотности, толщина приблизительно равна указательному пальцу, не урчащая, безболезненная, обладающая подвижностью в пределах 3-4 см.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Слепая кишка при пальпации представляет собой мягкую слегка уплощенную эластичную трубку диаметром около 3 см, обладающую умеренной подвижностью (3-5 см), слегка урчащую, безболезненную.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Восходящая ободочная кишка при пальпации определяется как мягкая эластичная слегка уплощенная трубка диаметром около 3 см, слегка урчащая, безболезненная, умеренно подвижная (3-4 см).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Терминальный отдел подвздошной кишки пальпируется в виде уплощенной тонкостенной мягкой урчащей трубочки диаметром 1,5 см. При пальпации безболезненный, умеренно подвижный (6 см).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Большая кривизна желудка расположена на 4 см выше уровня пупка. Поверхность желудка гладкая, большая кривизна пальпируется в виде безболезненной, эластичной, ровной складки.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Пилорический отдел желудка пальпируется в виде уплощенного вялого тяжа шириной 3-5 см, малоподвижного и безболезненного.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Поперечно-ободочная кишка пальпируется в виде валика шириной 4 см, мягкого, не урчащего, безболезненного.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Перкуссия печени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i/>
          <w:sz w:val="28"/>
          <w:szCs w:val="28"/>
        </w:rPr>
        <w:t>Определение верхней границы абсолютной тупости печени по</w:t>
      </w:r>
      <w:r w:rsidRPr="00621512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передней подмышечной линии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верхний край 7 ребра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срединно-ключичной линии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нижний край 6 ребра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окологрудинной линии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 xml:space="preserve">верхний край 6 ребра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1512">
        <w:rPr>
          <w:rFonts w:ascii="Times New Roman" w:hAnsi="Times New Roman" w:cs="Times New Roman"/>
          <w:i/>
          <w:sz w:val="28"/>
          <w:szCs w:val="28"/>
        </w:rPr>
        <w:t xml:space="preserve">Определение нижней границы абсолютной тупости печени по: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передней подмышечной линии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нижний край 10 ребра</w:t>
      </w:r>
    </w:p>
    <w:p w:rsidR="00621512" w:rsidRPr="00621512" w:rsidRDefault="00621512" w:rsidP="00621512">
      <w:pPr>
        <w:spacing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срединно-ключичной линии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на 0,5 см ниже края реберной дуги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окологрудинной линии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на 3 см ниже реберной дуги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передней срединной линии      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на 0,5 см ниже границы верхней  и средней трети расстояния от мечевидного отростка до пупка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левой окологрудинной линии  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на 1 см от нижнего края реберной дуги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1512">
        <w:rPr>
          <w:rFonts w:ascii="Times New Roman" w:hAnsi="Times New Roman" w:cs="Times New Roman"/>
          <w:i/>
          <w:sz w:val="28"/>
          <w:szCs w:val="28"/>
        </w:rPr>
        <w:t xml:space="preserve"> Измерение высоты печеночной тупости по: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передней подмышечной линии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11 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срединно-ключичной линии     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10 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lastRenderedPageBreak/>
        <w:t xml:space="preserve">правой окологрудинной линии                                      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9 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1512">
        <w:rPr>
          <w:rFonts w:ascii="Times New Roman" w:hAnsi="Times New Roman" w:cs="Times New Roman"/>
          <w:i/>
          <w:sz w:val="28"/>
          <w:szCs w:val="28"/>
        </w:rPr>
        <w:t>Определение размеров печени по Курлову по: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правой срединно-ключичной линии                               </w:t>
      </w:r>
      <w:r w:rsidR="00487819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 xml:space="preserve"> 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передней срединной линии                                              </w:t>
      </w:r>
      <w:r w:rsidR="00487819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 xml:space="preserve"> 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левой реберной дуге                                                         </w:t>
      </w:r>
      <w:r w:rsidR="004878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7 </w:t>
      </w:r>
      <w:r w:rsidRPr="00621512">
        <w:rPr>
          <w:rFonts w:ascii="Times New Roman" w:hAnsi="Times New Roman" w:cs="Times New Roman"/>
          <w:sz w:val="28"/>
          <w:szCs w:val="28"/>
          <w:u w:val="single"/>
        </w:rPr>
        <w:t>см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Пальпация печени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Край печени мягкий, острый, ровный, безболезненный,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487819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1512">
        <w:rPr>
          <w:rFonts w:ascii="Times New Roman" w:hAnsi="Times New Roman" w:cs="Times New Roman"/>
          <w:sz w:val="28"/>
          <w:szCs w:val="28"/>
        </w:rPr>
        <w:t>из-под края реберной дуги.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Перкуссия селезенки</w:t>
      </w:r>
    </w:p>
    <w:p w:rsidR="00621512" w:rsidRPr="00621512" w:rsidRDefault="00621512" w:rsidP="00621512">
      <w:pPr>
        <w:pStyle w:val="a3"/>
        <w:numPr>
          <w:ilvl w:val="0"/>
          <w:numId w:val="3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Границы селезенки: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proofErr w:type="gramStart"/>
      <w:r w:rsidRPr="00621512">
        <w:rPr>
          <w:sz w:val="28"/>
          <w:szCs w:val="28"/>
        </w:rPr>
        <w:t>Верхняя</w:t>
      </w:r>
      <w:proofErr w:type="gramEnd"/>
      <w:r w:rsidRPr="00621512">
        <w:rPr>
          <w:sz w:val="28"/>
          <w:szCs w:val="28"/>
        </w:rPr>
        <w:t>: нижний край 9 ребра.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proofErr w:type="gramStart"/>
      <w:r w:rsidRPr="00621512">
        <w:rPr>
          <w:sz w:val="28"/>
          <w:szCs w:val="28"/>
        </w:rPr>
        <w:t>Нижняя</w:t>
      </w:r>
      <w:proofErr w:type="gramEnd"/>
      <w:r w:rsidRPr="00621512">
        <w:rPr>
          <w:sz w:val="28"/>
          <w:szCs w:val="28"/>
        </w:rPr>
        <w:t>: верхний край 11 ребра.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Передняя: на 1,0 см левее передней подмышечной линии.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proofErr w:type="gramStart"/>
      <w:r w:rsidRPr="00621512">
        <w:rPr>
          <w:sz w:val="28"/>
          <w:szCs w:val="28"/>
        </w:rPr>
        <w:t>Задняя</w:t>
      </w:r>
      <w:proofErr w:type="gramEnd"/>
      <w:r w:rsidRPr="00621512">
        <w:rPr>
          <w:sz w:val="28"/>
          <w:szCs w:val="28"/>
        </w:rPr>
        <w:t>: возле задней подмышечной линии.</w:t>
      </w:r>
      <w:r w:rsidRPr="00621512">
        <w:rPr>
          <w:sz w:val="28"/>
          <w:szCs w:val="28"/>
        </w:rPr>
        <w:br/>
      </w:r>
    </w:p>
    <w:p w:rsidR="00621512" w:rsidRPr="00621512" w:rsidRDefault="00621512" w:rsidP="00621512">
      <w:pPr>
        <w:pStyle w:val="a3"/>
        <w:numPr>
          <w:ilvl w:val="0"/>
          <w:numId w:val="3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Размеры селезенки: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r w:rsidRPr="00621512">
        <w:rPr>
          <w:sz w:val="28"/>
          <w:szCs w:val="28"/>
        </w:rPr>
        <w:t>Поперечник: 6 см.</w:t>
      </w:r>
    </w:p>
    <w:p w:rsidR="00621512" w:rsidRPr="00621512" w:rsidRDefault="00621512" w:rsidP="00621512">
      <w:pPr>
        <w:pStyle w:val="a3"/>
        <w:numPr>
          <w:ilvl w:val="1"/>
          <w:numId w:val="3"/>
        </w:numPr>
        <w:ind w:firstLine="709"/>
        <w:rPr>
          <w:sz w:val="28"/>
          <w:szCs w:val="28"/>
        </w:rPr>
      </w:pPr>
      <w:proofErr w:type="spellStart"/>
      <w:r w:rsidRPr="00621512">
        <w:rPr>
          <w:sz w:val="28"/>
          <w:szCs w:val="28"/>
        </w:rPr>
        <w:t>Длинник</w:t>
      </w:r>
      <w:proofErr w:type="spellEnd"/>
      <w:r w:rsidRPr="00621512">
        <w:rPr>
          <w:sz w:val="28"/>
          <w:szCs w:val="28"/>
        </w:rPr>
        <w:t>: 8 см.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1512">
        <w:rPr>
          <w:rFonts w:ascii="Times New Roman" w:hAnsi="Times New Roman" w:cs="Times New Roman"/>
          <w:b/>
          <w:i/>
          <w:sz w:val="28"/>
          <w:szCs w:val="28"/>
        </w:rPr>
        <w:t>Пальпация селезенки</w:t>
      </w:r>
    </w:p>
    <w:p w:rsidR="00487819" w:rsidRDefault="00621512" w:rsidP="0048781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21512">
        <w:rPr>
          <w:rFonts w:ascii="Times New Roman" w:hAnsi="Times New Roman" w:cs="Times New Roman"/>
          <w:sz w:val="28"/>
          <w:szCs w:val="28"/>
        </w:rPr>
        <w:t>Селезенка не пальпируется</w:t>
      </w:r>
      <w:r w:rsidR="004878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512" w:rsidRPr="00621512" w:rsidRDefault="00621512" w:rsidP="0048781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Свободная жидкость в брюшной полости - нет.</w:t>
      </w:r>
    </w:p>
    <w:p w:rsidR="00487819" w:rsidRDefault="00487819" w:rsidP="00791120">
      <w:pPr>
        <w:pStyle w:val="a4"/>
        <w:contextualSpacing/>
        <w:jc w:val="left"/>
        <w:rPr>
          <w:szCs w:val="28"/>
        </w:rPr>
      </w:pPr>
    </w:p>
    <w:p w:rsidR="00621512" w:rsidRPr="00621512" w:rsidRDefault="00621512" w:rsidP="00621512">
      <w:pPr>
        <w:pStyle w:val="a4"/>
        <w:ind w:firstLine="709"/>
        <w:contextualSpacing/>
        <w:jc w:val="left"/>
        <w:rPr>
          <w:szCs w:val="28"/>
        </w:rPr>
      </w:pPr>
      <w:r w:rsidRPr="00621512">
        <w:rPr>
          <w:szCs w:val="28"/>
        </w:rPr>
        <w:t>Мочеполовая система</w:t>
      </w:r>
    </w:p>
    <w:p w:rsidR="00621512" w:rsidRPr="00621512" w:rsidRDefault="00621512" w:rsidP="00621512">
      <w:pPr>
        <w:pStyle w:val="a4"/>
        <w:ind w:firstLine="709"/>
        <w:contextualSpacing/>
        <w:jc w:val="left"/>
        <w:rPr>
          <w:b w:val="0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Осмотр поясничной области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Выпячивания поясничной области - нет. Покраснение и отечность кожи - нет.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Перкуссия почек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Симптом поколачивания </w:t>
      </w:r>
      <w:r w:rsidR="00323DF5">
        <w:rPr>
          <w:rFonts w:ascii="Times New Roman" w:hAnsi="Times New Roman" w:cs="Times New Roman"/>
          <w:sz w:val="28"/>
          <w:szCs w:val="28"/>
          <w:lang w:val="ru-RU"/>
        </w:rPr>
        <w:t>отрицательный с обеих сторон</w:t>
      </w:r>
      <w:r w:rsidRPr="00621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Пальпация мочеточниковых точек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При пальпации подреберных, верхних мочеточниковых, средних мо</w:t>
      </w:r>
      <w:r w:rsidRPr="00621512">
        <w:rPr>
          <w:rFonts w:ascii="Times New Roman" w:hAnsi="Times New Roman" w:cs="Times New Roman"/>
          <w:sz w:val="28"/>
          <w:szCs w:val="28"/>
        </w:rPr>
        <w:softHyphen/>
        <w:t>четочниковых, реберно–позвоноч</w:t>
      </w:r>
      <w:r w:rsidRPr="00621512">
        <w:rPr>
          <w:rFonts w:ascii="Times New Roman" w:hAnsi="Times New Roman" w:cs="Times New Roman"/>
          <w:sz w:val="28"/>
          <w:szCs w:val="28"/>
        </w:rPr>
        <w:softHyphen/>
        <w:t>никовых, реберно–поясничных  точек болезненности не выявлено.</w:t>
      </w: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1512" w:rsidRP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Аускультация почек</w:t>
      </w:r>
    </w:p>
    <w:p w:rsidR="00621512" w:rsidRDefault="00621512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21512">
        <w:rPr>
          <w:rFonts w:ascii="Times New Roman" w:hAnsi="Times New Roman" w:cs="Times New Roman"/>
          <w:sz w:val="28"/>
          <w:szCs w:val="28"/>
        </w:rPr>
        <w:lastRenderedPageBreak/>
        <w:t>Наличие шума в реберно-позвоночном углу – нет.</w:t>
      </w:r>
    </w:p>
    <w:p w:rsidR="00487819" w:rsidRDefault="00487819" w:rsidP="006215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87819" w:rsidRDefault="00833921" w:rsidP="008339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ЛОКАЛЬНЫЙ СТАТУС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Кожа:</w:t>
      </w:r>
      <w:r>
        <w:rPr>
          <w:rFonts w:ascii="Times New Roman" w:hAnsi="Times New Roman" w:cs="Times New Roman"/>
          <w:sz w:val="28"/>
          <w:szCs w:val="28"/>
        </w:rPr>
        <w:t xml:space="preserve"> цвет бледн</w:t>
      </w:r>
      <w:r>
        <w:rPr>
          <w:rFonts w:ascii="Times New Roman" w:hAnsi="Times New Roman" w:cs="Times New Roman"/>
          <w:sz w:val="28"/>
          <w:szCs w:val="28"/>
          <w:lang w:val="ru-RU"/>
        </w:rPr>
        <w:t>о-розовый</w:t>
      </w:r>
      <w:r w:rsidRPr="00621512">
        <w:rPr>
          <w:rFonts w:ascii="Times New Roman" w:hAnsi="Times New Roman" w:cs="Times New Roman"/>
          <w:sz w:val="28"/>
          <w:szCs w:val="28"/>
        </w:rPr>
        <w:t>, умеренной влажности. Тургор сохранен. Высыпаний, пигментаций, шелушений нет.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Видимые слизистые оболочки:</w:t>
      </w:r>
      <w:r>
        <w:rPr>
          <w:rFonts w:ascii="Times New Roman" w:hAnsi="Times New Roman" w:cs="Times New Roman"/>
          <w:sz w:val="28"/>
          <w:szCs w:val="28"/>
        </w:rPr>
        <w:t xml:space="preserve"> цвет бледн</w:t>
      </w:r>
      <w:r>
        <w:rPr>
          <w:rFonts w:ascii="Times New Roman" w:hAnsi="Times New Roman" w:cs="Times New Roman"/>
          <w:sz w:val="28"/>
          <w:szCs w:val="28"/>
          <w:lang w:val="ru-RU"/>
        </w:rPr>
        <w:t>о-розовый</w:t>
      </w:r>
      <w:r w:rsidRPr="00621512">
        <w:rPr>
          <w:rFonts w:ascii="Times New Roman" w:hAnsi="Times New Roman" w:cs="Times New Roman"/>
          <w:sz w:val="28"/>
          <w:szCs w:val="28"/>
        </w:rPr>
        <w:t xml:space="preserve">. Высыпаний, кровоизлияний, изъязвлений нет. 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Оволосение: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женскому</w:t>
      </w:r>
      <w:r w:rsidRPr="00621512">
        <w:rPr>
          <w:rFonts w:ascii="Times New Roman" w:hAnsi="Times New Roman" w:cs="Times New Roman"/>
          <w:sz w:val="28"/>
          <w:szCs w:val="28"/>
        </w:rPr>
        <w:t xml:space="preserve"> типу. 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Ногти: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форма правильная – овальная, ровная поверхность, прозрачные, изменение формы – нет. 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Подкожная жировая клетчатка:</w:t>
      </w:r>
      <w:r w:rsidRPr="00621512">
        <w:rPr>
          <w:rFonts w:ascii="Times New Roman" w:hAnsi="Times New Roman" w:cs="Times New Roman"/>
          <w:sz w:val="28"/>
          <w:szCs w:val="28"/>
        </w:rPr>
        <w:t xml:space="preserve"> сильно выражена, толщина кожной складки в об</w:t>
      </w:r>
      <w:r>
        <w:rPr>
          <w:rFonts w:ascii="Times New Roman" w:hAnsi="Times New Roman" w:cs="Times New Roman"/>
          <w:sz w:val="28"/>
          <w:szCs w:val="28"/>
        </w:rPr>
        <w:t xml:space="preserve">ласти трехглавой мышцы плеча –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21512">
        <w:rPr>
          <w:rFonts w:ascii="Times New Roman" w:hAnsi="Times New Roman" w:cs="Times New Roman"/>
          <w:sz w:val="28"/>
          <w:szCs w:val="28"/>
        </w:rPr>
        <w:t xml:space="preserve">,5 см, места наибольшего отложения жира – живот. </w:t>
      </w:r>
    </w:p>
    <w:p w:rsidR="00791120" w:rsidRPr="00621512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Отёки:</w:t>
      </w:r>
      <w:r w:rsidRPr="00621512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833921" w:rsidRDefault="00791120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21512">
        <w:rPr>
          <w:rFonts w:ascii="Times New Roman" w:hAnsi="Times New Roman" w:cs="Times New Roman"/>
          <w:b/>
          <w:sz w:val="28"/>
          <w:szCs w:val="28"/>
        </w:rPr>
        <w:t>Периферические лимфатические узлы</w:t>
      </w:r>
      <w:r w:rsidRPr="00621512">
        <w:rPr>
          <w:rFonts w:ascii="Times New Roman" w:hAnsi="Times New Roman" w:cs="Times New Roman"/>
          <w:sz w:val="28"/>
          <w:szCs w:val="28"/>
        </w:rPr>
        <w:t xml:space="preserve"> (шейные, затылочные, подчелюстные, подмышечные, локтевые, паховые) не увеличены. При пальпации не спаяны с окружающими тканями, безболезненные, подвижные.</w:t>
      </w:r>
    </w:p>
    <w:p w:rsidR="00A25CD5" w:rsidRPr="00252066" w:rsidRDefault="00A25CD5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Кожа в области правого коленного сустава бледная, </w:t>
      </w:r>
      <w:r w:rsidR="00272A69">
        <w:rPr>
          <w:rFonts w:ascii="Times New Roman" w:hAnsi="Times New Roman" w:cs="Times New Roman"/>
          <w:sz w:val="28"/>
          <w:szCs w:val="28"/>
          <w:lang w:val="ru-RU"/>
        </w:rPr>
        <w:t>кровоподтеков, ссадин, рубцов нет. Отека нет. При пальпации кожа над правым коленным суставом нормальной температуры, отмечается некоторая атрофия мышц в нижней трети бедра и верхней трети голени.</w:t>
      </w:r>
      <w:r w:rsidR="00AD1F5B">
        <w:rPr>
          <w:rFonts w:ascii="Times New Roman" w:hAnsi="Times New Roman" w:cs="Times New Roman"/>
          <w:sz w:val="28"/>
          <w:szCs w:val="28"/>
          <w:lang w:val="ru-RU"/>
        </w:rPr>
        <w:t xml:space="preserve"> Форма правого коленного сустава несколько деформирована. Положение пациентки вынужденное – правая нога находится в положении полного разгибания с целью уменьшения болезненности. При ходьбе пациентка почти не наступает на правую ногу.</w:t>
      </w:r>
    </w:p>
    <w:p w:rsidR="00252066" w:rsidRPr="00252066" w:rsidRDefault="00252066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Патологических изменений со стороны позвоночника не выявлено: форма – обычная, деформации оси нет, болезненности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паравертебральных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точках при пальпации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вявлено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3"/>
        <w:gridCol w:w="1547"/>
        <w:gridCol w:w="1418"/>
      </w:tblGrid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ВЕРХНЯЯ КОНЕЧНОСТЬ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D1F5B" w:rsidRDefault="00AD1F5B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Относительная длина от акромиального отростка до кончика третьего пальца кисти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Абсолютная длина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4"/>
              </w:numPr>
              <w:ind w:left="0" w:firstLine="0"/>
            </w:pPr>
            <w:r w:rsidRPr="00C4213F">
              <w:t>Плеча от акромиального отростка до локтевого отростка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4"/>
              </w:numPr>
              <w:ind w:left="0" w:firstLine="0"/>
            </w:pPr>
            <w:r w:rsidRPr="00C4213F">
              <w:t>Предплечья от локтевого отростка до шиловидного отростка лучевой кости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Объем движений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Плечевой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5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55/0/150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55/0/150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5"/>
              </w:numPr>
              <w:ind w:left="0" w:firstLine="0"/>
            </w:pPr>
            <w:r w:rsidRPr="00C4213F">
              <w:t>Отведение/приведение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90/0/40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90/0/40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5"/>
              </w:numPr>
              <w:ind w:left="0" w:firstLine="0"/>
            </w:pPr>
            <w:proofErr w:type="spellStart"/>
            <w:r w:rsidRPr="00C4213F">
              <w:t>Нар</w:t>
            </w:r>
            <w:proofErr w:type="gramStart"/>
            <w:r w:rsidRPr="00C4213F">
              <w:t>.р</w:t>
            </w:r>
            <w:proofErr w:type="gramEnd"/>
            <w:r w:rsidRPr="00C4213F">
              <w:t>отация</w:t>
            </w:r>
            <w:proofErr w:type="spellEnd"/>
            <w:r w:rsidRPr="00C4213F">
              <w:t>/</w:t>
            </w:r>
            <w:proofErr w:type="spellStart"/>
            <w:r w:rsidRPr="00C4213F">
              <w:t>внутр.ротация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80/0/80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80/0/80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Локтевой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6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0/0/150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0/0/150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Кистевой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6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60/0/45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60/0/45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Длина окружности плеча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6"/>
              </w:numPr>
              <w:ind w:left="0" w:firstLine="0"/>
            </w:pPr>
            <w:proofErr w:type="gramStart"/>
            <w:r w:rsidRPr="00C4213F">
              <w:t>В</w:t>
            </w:r>
            <w:proofErr w:type="gramEnd"/>
            <w:r w:rsidRPr="00C4213F">
              <w:t xml:space="preserve"> в/3 (</w:t>
            </w:r>
            <w:proofErr w:type="gramStart"/>
            <w:r w:rsidRPr="00C4213F">
              <w:t>головка</w:t>
            </w:r>
            <w:proofErr w:type="gramEnd"/>
            <w:r w:rsidRPr="00C4213F">
              <w:t xml:space="preserve"> плечевой кости)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6"/>
              </w:numPr>
              <w:ind w:left="0" w:firstLine="0"/>
            </w:pPr>
            <w:r w:rsidRPr="00C4213F">
              <w:t>В с/3 (на 20 см выше локтевого отростка)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6"/>
              </w:numPr>
              <w:ind w:left="0" w:firstLine="0"/>
            </w:pPr>
            <w:r w:rsidRPr="00C4213F">
              <w:t>В н/3(на 10 см выше локтевого отростка)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НИЖНЯЯ КОНЕЧНОСТЬ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Вальгусная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CD5" w:rsidRPr="00C421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Относительна длина от передневерхней ости крыла подвздошной кости до внутренней лодыжки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4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Абсолютная длина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7"/>
              </w:numPr>
              <w:ind w:left="0" w:firstLine="0"/>
            </w:pPr>
            <w:r w:rsidRPr="00C4213F">
              <w:t>Бедра от большого вертела бедренной кости до наружной щели коленного сустава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7"/>
              </w:numPr>
              <w:ind w:left="0" w:firstLine="0"/>
            </w:pPr>
            <w:r w:rsidRPr="00C4213F">
              <w:t>Голени от наружной щели коленного сустава до наружной лодыжки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Объем движений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Тазобедренный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8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70/0/5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45/0/90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8"/>
              </w:numPr>
              <w:ind w:left="0" w:firstLine="0"/>
            </w:pPr>
            <w:r w:rsidRPr="00C4213F">
              <w:t>Отведение/приведение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40/0/15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80/0/40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8"/>
              </w:numPr>
              <w:ind w:left="0" w:firstLine="0"/>
            </w:pPr>
            <w:proofErr w:type="spellStart"/>
            <w:r w:rsidRPr="00C4213F">
              <w:t>Нар</w:t>
            </w:r>
            <w:proofErr w:type="gramStart"/>
            <w:r w:rsidRPr="00C4213F">
              <w:t>.р</w:t>
            </w:r>
            <w:proofErr w:type="gramEnd"/>
            <w:r w:rsidRPr="00C4213F">
              <w:t>отация</w:t>
            </w:r>
            <w:proofErr w:type="spellEnd"/>
            <w:r w:rsidRPr="00C4213F">
              <w:t>/</w:t>
            </w:r>
            <w:proofErr w:type="spellStart"/>
            <w:r w:rsidRPr="00C4213F">
              <w:t>внутр.ротация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35/0/25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50/0/30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Коленный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9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AA432E" w:rsidRDefault="00AA432E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5/0/45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0/0/100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9"/>
              </w:numPr>
              <w:ind w:left="0" w:firstLine="0"/>
            </w:pPr>
            <w:r w:rsidRPr="00C4213F">
              <w:t>Разгибание/сгибание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20/0/45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20/0/45</w:t>
            </w:r>
          </w:p>
        </w:tc>
      </w:tr>
      <w:tr w:rsidR="00A25CD5" w:rsidRPr="00C4213F" w:rsidTr="00083FFD">
        <w:trPr>
          <w:trHeight w:val="70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A25CD5" w:rsidRPr="00C4213F" w:rsidRDefault="00A25CD5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Длина окружности бедра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A25CD5" w:rsidP="00A25CD5">
            <w:pPr>
              <w:pStyle w:val="a3"/>
              <w:numPr>
                <w:ilvl w:val="0"/>
                <w:numId w:val="9"/>
              </w:numPr>
              <w:ind w:left="0" w:firstLine="0"/>
            </w:pPr>
            <w:r w:rsidRPr="00C4213F">
              <w:t>В в/3(большой вертел)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23252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23252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C23252" w:rsidP="00A25CD5">
            <w:pPr>
              <w:pStyle w:val="a3"/>
              <w:numPr>
                <w:ilvl w:val="0"/>
                <w:numId w:val="9"/>
              </w:numPr>
              <w:ind w:left="0" w:firstLine="0"/>
            </w:pPr>
            <w:r>
              <w:t>В с/3(на 2</w:t>
            </w:r>
            <w:r w:rsidR="00A25CD5" w:rsidRPr="00C4213F">
              <w:t>0 см выше верхнего полюса надколенника)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23252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4213F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25CD5" w:rsidRPr="00C42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CD5" w:rsidRPr="00C4213F" w:rsidTr="00083FFD">
        <w:trPr>
          <w:jc w:val="center"/>
        </w:trPr>
        <w:tc>
          <w:tcPr>
            <w:tcW w:w="6626" w:type="dxa"/>
            <w:shd w:val="clear" w:color="auto" w:fill="auto"/>
            <w:vAlign w:val="center"/>
          </w:tcPr>
          <w:p w:rsidR="00A25CD5" w:rsidRPr="00C4213F" w:rsidRDefault="00C23252" w:rsidP="00A25CD5">
            <w:pPr>
              <w:pStyle w:val="a3"/>
              <w:numPr>
                <w:ilvl w:val="0"/>
                <w:numId w:val="9"/>
              </w:numPr>
              <w:ind w:left="0" w:firstLine="0"/>
            </w:pPr>
            <w:r>
              <w:t>В н/3(на 1</w:t>
            </w:r>
            <w:r w:rsidR="00A25CD5" w:rsidRPr="00C4213F">
              <w:t>0 см выше верхнего полюса надколенника)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5CD5" w:rsidRPr="00C23252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CD5" w:rsidRPr="00C23252" w:rsidRDefault="00C23252" w:rsidP="0008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A25CD5" w:rsidRPr="00C4213F" w:rsidTr="00083FFD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A25CD5" w:rsidRPr="00C4213F" w:rsidRDefault="00A25CD5" w:rsidP="00C232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Заключение: </w:t>
            </w:r>
            <w:r w:rsidR="00C23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вальгусная деформация правой нижней конечности, </w:t>
            </w: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относительная длина правой н</w:t>
            </w:r>
            <w:r w:rsidR="00C23252">
              <w:rPr>
                <w:rFonts w:ascii="Times New Roman" w:hAnsi="Times New Roman" w:cs="Times New Roman"/>
                <w:sz w:val="24"/>
                <w:szCs w:val="24"/>
              </w:rPr>
              <w:t>ижней конечности меньше на 2 см</w:t>
            </w: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относительной длиной левой нижней конечности, абсолют</w:t>
            </w:r>
            <w:r w:rsidR="00C23252">
              <w:rPr>
                <w:rFonts w:ascii="Times New Roman" w:hAnsi="Times New Roman" w:cs="Times New Roman"/>
                <w:sz w:val="24"/>
                <w:szCs w:val="24"/>
              </w:rPr>
              <w:t>ная длина правого бедра на 2 см</w:t>
            </w: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 xml:space="preserve">  меньше абсолютной длины левого бедра, движения в правом  тазобедренном  и  коленном суставе </w:t>
            </w:r>
            <w:r w:rsidR="00C23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ограничены</w:t>
            </w:r>
            <w:r w:rsidR="00C23252">
              <w:rPr>
                <w:rFonts w:ascii="Times New Roman" w:hAnsi="Times New Roman" w:cs="Times New Roman"/>
                <w:sz w:val="24"/>
                <w:szCs w:val="24"/>
              </w:rPr>
              <w:t xml:space="preserve"> ввиду выраженного болевого синдрома в области правого коленного сустава</w:t>
            </w: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>. Длина ок</w:t>
            </w:r>
            <w:r w:rsidR="00C23252">
              <w:rPr>
                <w:rFonts w:ascii="Times New Roman" w:hAnsi="Times New Roman" w:cs="Times New Roman"/>
                <w:sz w:val="24"/>
                <w:szCs w:val="24"/>
              </w:rPr>
              <w:t xml:space="preserve">ружности правого бедра в </w:t>
            </w:r>
            <w:r w:rsidR="00C23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нижней</w:t>
            </w:r>
            <w:r w:rsidR="00C23252">
              <w:rPr>
                <w:rFonts w:ascii="Times New Roman" w:hAnsi="Times New Roman" w:cs="Times New Roman"/>
                <w:sz w:val="24"/>
                <w:szCs w:val="24"/>
              </w:rPr>
              <w:t xml:space="preserve"> трети на 2 см</w:t>
            </w:r>
            <w:r w:rsidRPr="00C4213F">
              <w:rPr>
                <w:rFonts w:ascii="Times New Roman" w:hAnsi="Times New Roman" w:cs="Times New Roman"/>
                <w:sz w:val="24"/>
                <w:szCs w:val="24"/>
              </w:rPr>
              <w:t xml:space="preserve"> меньше, чем левого.</w:t>
            </w:r>
          </w:p>
        </w:tc>
      </w:tr>
    </w:tbl>
    <w:p w:rsidR="00A25CD5" w:rsidRDefault="00A25CD5" w:rsidP="007911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D1F5B" w:rsidRDefault="00AD1F5B" w:rsidP="00AD1F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ПРЕДВАРИТЕЛЬНЫЙ ДИАГНОЗ</w:t>
      </w:r>
    </w:p>
    <w:p w:rsidR="00651A63" w:rsidRDefault="00EC0152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жалоб (жгучая постоянная боль и ограничение подвижности правого коленного сустава), данных анамнеза заболевания (пациентка считает себя заболевшей с 2018 года, когда впервые появились боль и скованность в области правого коленного сустава после физических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нагрузок; проходила обследование и лечение в травматологическом отделении</w:t>
      </w:r>
      <w:r w:rsidR="00083FFD">
        <w:rPr>
          <w:rFonts w:ascii="Times New Roman" w:hAnsi="Times New Roman" w:cs="Times New Roman"/>
          <w:sz w:val="28"/>
          <w:szCs w:val="28"/>
          <w:lang w:val="ru-RU"/>
        </w:rPr>
        <w:t xml:space="preserve">, где был выставлен диагноз «Деформирующий артроз </w:t>
      </w:r>
      <w:r w:rsidR="00083F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3FFD" w:rsidRPr="0008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3FFD">
        <w:rPr>
          <w:rFonts w:ascii="Times New Roman" w:hAnsi="Times New Roman" w:cs="Times New Roman"/>
          <w:sz w:val="28"/>
          <w:szCs w:val="28"/>
          <w:lang w:val="ru-RU"/>
        </w:rPr>
        <w:t>степени правого коленного сустава»;</w:t>
      </w:r>
      <w:proofErr w:type="gramEnd"/>
      <w:r w:rsidR="00083FFD"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проведенного лечения наступило улучшение общего состояния; около 2 месяцев назад пациентка стала отмечать усиление интенсивности и продолжительности болей в области правого коленного сустава во время ходьбы, ограничение подвижности в нем; </w:t>
      </w:r>
      <w:proofErr w:type="gramStart"/>
      <w:r w:rsidR="00083FFD">
        <w:rPr>
          <w:rFonts w:ascii="Times New Roman" w:hAnsi="Times New Roman" w:cs="Times New Roman"/>
          <w:sz w:val="28"/>
          <w:szCs w:val="28"/>
          <w:lang w:val="ru-RU"/>
        </w:rPr>
        <w:t>проводила самостоятельное лечение в виде приема таблеток ибупрофена 4 раза в день – незначительный кратковременный эффект), объективного обследования (деформация правого коленного сустава, атрофия мышц в нижней трети бедра и верхней трети голени, хромота при ходьбе, вынужденное положение пациентки, ограничение подвижности правого коленного сустава, вальгусная деформация правой нижней конечности, изменение амплитуды движений правых тазобедренного и коленного суставов, уменьшение окружности правой конечности в</w:t>
      </w:r>
      <w:proofErr w:type="gramEnd"/>
      <w:r w:rsidR="00083FFD">
        <w:rPr>
          <w:rFonts w:ascii="Times New Roman" w:hAnsi="Times New Roman" w:cs="Times New Roman"/>
          <w:sz w:val="28"/>
          <w:szCs w:val="28"/>
          <w:lang w:val="ru-RU"/>
        </w:rPr>
        <w:t xml:space="preserve"> нижней трети бедра на 2 см по сравнению с левой, </w:t>
      </w:r>
      <w:r w:rsidR="00651A63">
        <w:rPr>
          <w:rFonts w:ascii="Times New Roman" w:hAnsi="Times New Roman" w:cs="Times New Roman"/>
          <w:sz w:val="28"/>
          <w:szCs w:val="28"/>
          <w:lang w:val="ru-RU"/>
        </w:rPr>
        <w:t xml:space="preserve"> уменьшение относительной и абсолютной длин правой конечности на 2 см) можно выставить диагноз: </w:t>
      </w:r>
      <w:r w:rsidR="00651A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Деформирующий артроз </w:t>
      </w:r>
      <w:r w:rsidR="00651A6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51A63" w:rsidRPr="00651A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51A63">
        <w:rPr>
          <w:rFonts w:ascii="Times New Roman" w:hAnsi="Times New Roman" w:cs="Times New Roman"/>
          <w:i/>
          <w:sz w:val="28"/>
          <w:szCs w:val="28"/>
          <w:lang w:val="ru-RU"/>
        </w:rPr>
        <w:t>степени правого коленного сустава.</w:t>
      </w:r>
    </w:p>
    <w:p w:rsidR="00651A63" w:rsidRDefault="00651A63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D1F5B" w:rsidRDefault="00083FFD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52C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РЕНГЕНОЛОГИЧЕСКИХ, ЛАБОРАТОРНЫХ, ИНСТРУМЕНТАЛЬНЫХ МЕТОДОВ ИССЛЕДОВАНИЯ</w:t>
      </w:r>
    </w:p>
    <w:p w:rsidR="0012552C" w:rsidRDefault="0012552C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Рентгенография правого коленного сустава от </w:t>
      </w:r>
      <w:r w:rsidRPr="0012552C">
        <w:rPr>
          <w:rFonts w:ascii="Times New Roman" w:hAnsi="Times New Roman" w:cs="Times New Roman"/>
          <w:sz w:val="28"/>
          <w:szCs w:val="28"/>
          <w:lang w:val="ru-RU"/>
        </w:rPr>
        <w:t>13.03.2020</w:t>
      </w:r>
    </w:p>
    <w:p w:rsidR="002D454C" w:rsidRPr="0012552C" w:rsidRDefault="002D454C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635</wp:posOffset>
            </wp:positionV>
            <wp:extent cx="6419850" cy="4324350"/>
            <wp:effectExtent l="19050" t="0" r="0" b="0"/>
            <wp:wrapSquare wrapText="bothSides"/>
            <wp:docPr id="2" name="Рисунок 1" descr="ТРАВ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ВМА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52C" w:rsidRDefault="00D81168" w:rsidP="00AD1F5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Заключение: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Неравномерное сужение суставной щели на всем ее протяжении за счет деформации суставных поверхностей костей, определяются краевые остеофиты, эпифизы бедренной и большеберцовой костей деформированы.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End"/>
    </w:p>
    <w:p w:rsidR="00D81168" w:rsidRDefault="00D81168" w:rsidP="00D81168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13BB">
        <w:rPr>
          <w:rFonts w:ascii="Times New Roman" w:hAnsi="Times New Roman" w:cs="Times New Roman"/>
          <w:b/>
          <w:sz w:val="28"/>
          <w:szCs w:val="28"/>
          <w:lang w:val="ru-RU"/>
        </w:rPr>
        <w:t>Общий анализ крови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13.03.2030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Гемоглобин - 144 г/л</w:t>
      </w:r>
    </w:p>
    <w:p w:rsidR="00D81168" w:rsidRPr="00515203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Эритроциты – 4,41*10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/л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Гематокрит – 40%</w:t>
      </w:r>
    </w:p>
    <w:p w:rsidR="00D81168" w:rsidRPr="00515203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Тромбоциты – 286*10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/л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Лейкоциты – 5*10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/л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Эозинофилы – 2%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нейтрофилы – 5%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Сегментоядерные нейтрофилы – 70%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Лимфоциты – 17%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Моноциты – 10%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СОЭ – 10 мм/час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1168" w:rsidRDefault="00D81168" w:rsidP="00D81168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13BB">
        <w:rPr>
          <w:rFonts w:ascii="Times New Roman" w:hAnsi="Times New Roman" w:cs="Times New Roman"/>
          <w:b/>
          <w:sz w:val="28"/>
          <w:szCs w:val="28"/>
          <w:lang w:val="ru-RU"/>
        </w:rPr>
        <w:t>Общий анализ мочи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13.03.2020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 – соломенно-желтый.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Прозрачность – полная.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Реакция – щелочная.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Относительная плотность – 1022.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Белок – нет.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Глюкоза – нет.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Эпителий плоский – 0-1.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Лейкоциты – 4-5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/з.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1168" w:rsidRDefault="00D81168" w:rsidP="00D81168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Биохимический анализ крови </w:t>
      </w:r>
      <w:r>
        <w:rPr>
          <w:rFonts w:ascii="Times New Roman" w:hAnsi="Times New Roman" w:cs="Times New Roman"/>
          <w:sz w:val="28"/>
          <w:szCs w:val="28"/>
          <w:lang w:val="ru-RU"/>
        </w:rPr>
        <w:t>от 13.03.2020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38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42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Глюкоза – 5,4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Билирубин общий – 19,7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Билирубин прямой – 5,0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Щелочная фосфатаза – 61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Мочевина – 4,3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0,086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белок –  75 г/л.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Холестерин – 5,2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РФ – 6 МЕ/л.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1168" w:rsidRDefault="00D81168" w:rsidP="00D81168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Коагулограмма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13.03.2020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АЧТВ – 27 секунд.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 – 1,09.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Фибриноген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г/л.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Норма.</w:t>
      </w:r>
    </w:p>
    <w:p w:rsidR="00D81168" w:rsidRDefault="00D81168" w:rsidP="00D81168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1168" w:rsidRDefault="00D81168" w:rsidP="00D81168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ЭКГ </w:t>
      </w:r>
      <w:r>
        <w:rPr>
          <w:rFonts w:ascii="Times New Roman" w:hAnsi="Times New Roman" w:cs="Times New Roman"/>
          <w:sz w:val="28"/>
          <w:szCs w:val="28"/>
          <w:lang w:val="ru-RU"/>
        </w:rPr>
        <w:t>от 13.03.2020</w:t>
      </w:r>
    </w:p>
    <w:p w:rsidR="00D81168" w:rsidRDefault="00D81168" w:rsidP="00D8116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Ритм синусовый, регулярный. Нормальная ЭОС. ЧСС – 100 уд/мин.</w:t>
      </w:r>
    </w:p>
    <w:p w:rsidR="00D81168" w:rsidRDefault="00D81168" w:rsidP="00D8116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60983" w:rsidRDefault="00160983" w:rsidP="0016098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ДИФФЕРЕНЦИАЛЬНЫЙ ДИАГНОЗ</w:t>
      </w:r>
    </w:p>
    <w:p w:rsidR="00160983" w:rsidRDefault="00160983" w:rsidP="0016098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Деформирующий артроз коленного сустава необходимо дифференцировать со следующими заболеваниями:</w:t>
      </w:r>
    </w:p>
    <w:p w:rsidR="00160983" w:rsidRDefault="00160983" w:rsidP="00160983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Ревматоидный артрит. Для РА характерен дебют заболевания в более молодом возрасте, утренняя скованность в суставах более 30 минут, боли усиливаются в покое и уменьшаются при движении, поражение внутренних органов, симметричное поражение суставов, ревматоидные узелки на коже. При ДА отмечается одностороннее (чаще всего) поражение суставов, </w:t>
      </w:r>
      <w:proofErr w:type="spellStart"/>
      <w:r>
        <w:rPr>
          <w:sz w:val="28"/>
          <w:szCs w:val="28"/>
        </w:rPr>
        <w:t>отсуствие</w:t>
      </w:r>
      <w:proofErr w:type="spellEnd"/>
      <w:r>
        <w:rPr>
          <w:sz w:val="28"/>
          <w:szCs w:val="28"/>
        </w:rPr>
        <w:t xml:space="preserve"> поражения внутренних органов, боли усиливаются при физической нагрузке.</w:t>
      </w:r>
    </w:p>
    <w:p w:rsidR="00160983" w:rsidRDefault="00160983" w:rsidP="00160983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Подагра. Для подагры характерно наличие наследственного анамнеза, поражение более мелких суставов (суставы кисти и стопы), отложение </w:t>
      </w:r>
      <w:proofErr w:type="spellStart"/>
      <w:r>
        <w:rPr>
          <w:sz w:val="28"/>
          <w:szCs w:val="28"/>
        </w:rPr>
        <w:t>уратов</w:t>
      </w:r>
      <w:proofErr w:type="spellEnd"/>
      <w:r>
        <w:rPr>
          <w:sz w:val="28"/>
          <w:szCs w:val="28"/>
        </w:rPr>
        <w:t xml:space="preserve"> в суставных полостях. В данном случае нет отложения солей в суставах, наследственный анамнез не отягощен подагрой, поражен коленный сустав.</w:t>
      </w:r>
    </w:p>
    <w:p w:rsidR="00160983" w:rsidRPr="00160983" w:rsidRDefault="00160983" w:rsidP="00160983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Псориатический</w:t>
      </w:r>
      <w:proofErr w:type="spellEnd"/>
      <w:r>
        <w:rPr>
          <w:sz w:val="28"/>
          <w:szCs w:val="28"/>
        </w:rPr>
        <w:t xml:space="preserve"> артрит. При </w:t>
      </w:r>
      <w:proofErr w:type="spellStart"/>
      <w:r>
        <w:rPr>
          <w:sz w:val="28"/>
          <w:szCs w:val="28"/>
        </w:rPr>
        <w:t>псориатическом</w:t>
      </w:r>
      <w:proofErr w:type="spellEnd"/>
      <w:r>
        <w:rPr>
          <w:sz w:val="28"/>
          <w:szCs w:val="28"/>
        </w:rPr>
        <w:t xml:space="preserve"> артрите отмечается </w:t>
      </w:r>
      <w:proofErr w:type="spellStart"/>
      <w:r>
        <w:rPr>
          <w:sz w:val="28"/>
          <w:szCs w:val="28"/>
        </w:rPr>
        <w:t>псориатическое</w:t>
      </w:r>
      <w:proofErr w:type="spellEnd"/>
      <w:r>
        <w:rPr>
          <w:sz w:val="28"/>
          <w:szCs w:val="28"/>
        </w:rPr>
        <w:t xml:space="preserve"> поражение кожи, дебют заболевания в более молодом возрасте, симметричность поражения. В данном случае пациентка не страдает псориазом, поражен один сустав.</w:t>
      </w:r>
    </w:p>
    <w:p w:rsidR="00160983" w:rsidRDefault="00160983" w:rsidP="00D8116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1168" w:rsidRDefault="00D81168" w:rsidP="00D811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ОБОСНОВАНИЕ КЛИНИЧЕСКОГО ДИАГНОЗА</w:t>
      </w:r>
    </w:p>
    <w:p w:rsidR="00B3176D" w:rsidRDefault="00D81168" w:rsidP="00D8116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жалоб (жгучая постоянная боль и ограничение подвижности правого коленного сустава), данных анамнеза заболевания (пациентка считает себя заболевшей с 2018 года, когда впервые появились боль и скованность в области правого коленного сустава после физических нагрузок; проходила обследование и лечение в травматологическом отделении, где был выставлен диагноз «Деформирующий артроз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степени правого коленного сустава»;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проведенного лечения наступило улучшение общего состояния; около 2 месяцев назад пациентка стала отмечать усиление интенсивности и продолжительности болей в области правого коленного сустава во время ходьбы, ограничение подвижности в нем;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проводила самостоятельное лечение в виде приема таблеток ибупрофена 4 раза в день – незначительный кратковременный эффект), объективного обследования (деформация правого коленного сустава, атрофия мышц в нижней трети бедра и верхней трети голени, хромота при ходьбе, вынужденное положение пациентки, ограничение подвижности правого коленного сустава, вальгусная деформация правой нижней конечности, изменение амплитуды движений правых тазобедренного и коленного суставов, уменьшение окружности правой конечности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нижней трети бедра на 2 см по сравнению с левой,  уменьшение относительной и абсолютной длин правой конечности на 2 см), данных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рентенографии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правого коленного сустава (неравномерное сужение суставной щели на всем ее протяжении за счет деформации суставных поверхностей костей, определяются краевые остеофиты, эпифизы бедренной и большеберцовой костей деформированы)</w:t>
      </w:r>
      <w:r w:rsidR="00B3176D">
        <w:rPr>
          <w:rFonts w:ascii="Times New Roman" w:hAnsi="Times New Roman" w:cs="Times New Roman"/>
          <w:sz w:val="28"/>
          <w:szCs w:val="28"/>
          <w:lang w:val="ru-RU"/>
        </w:rPr>
        <w:t xml:space="preserve"> выставлен клинический диагноз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End"/>
    </w:p>
    <w:p w:rsidR="00D81168" w:rsidRPr="00B3176D" w:rsidRDefault="00B3176D" w:rsidP="00B3176D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B3176D">
        <w:rPr>
          <w:sz w:val="28"/>
          <w:szCs w:val="28"/>
        </w:rPr>
        <w:t xml:space="preserve">Основной: </w:t>
      </w:r>
      <w:r w:rsidR="00D81168" w:rsidRPr="00B3176D">
        <w:rPr>
          <w:i/>
          <w:sz w:val="28"/>
          <w:szCs w:val="28"/>
        </w:rPr>
        <w:t xml:space="preserve">Деформирующий артроз </w:t>
      </w:r>
      <w:r w:rsidR="00D81168" w:rsidRPr="00B3176D">
        <w:rPr>
          <w:i/>
          <w:sz w:val="28"/>
          <w:szCs w:val="28"/>
          <w:lang w:val="en-US"/>
        </w:rPr>
        <w:t>III</w:t>
      </w:r>
      <w:r w:rsidR="00D81168" w:rsidRPr="00B3176D">
        <w:rPr>
          <w:i/>
          <w:sz w:val="28"/>
          <w:szCs w:val="28"/>
        </w:rPr>
        <w:t xml:space="preserve"> степени правого коленного сустава.</w:t>
      </w:r>
    </w:p>
    <w:p w:rsidR="00B3176D" w:rsidRPr="00B3176D" w:rsidRDefault="00B3176D" w:rsidP="00B3176D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Сопутствующий: нет.</w:t>
      </w:r>
    </w:p>
    <w:p w:rsidR="00B3176D" w:rsidRPr="00B3176D" w:rsidRDefault="00B3176D" w:rsidP="00B3176D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Осложнения: нет.</w:t>
      </w:r>
    </w:p>
    <w:p w:rsidR="00B3176D" w:rsidRDefault="00B3176D" w:rsidP="00B317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176D" w:rsidRDefault="00B3176D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ЛЕЧЕНИЕ</w:t>
      </w:r>
    </w:p>
    <w:p w:rsid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Лечение больных с дегенеративными заболеваниями суставов должно быть ранним, патогенетическим и комплексным. Основными принципами лечения являются устранение причин, способствующих развитию болезни, ликвидация воспалительных изменений и восстановление утраченной функции. Комплексное лечение заключается в применении лекарственных средств, обладающих противовоспалительными и обезболивающими свойствами, проведение физиотерапевтических процедур, оказывающих сосудорасширяющее и обезболивающее действие. Хороший эффект даёт санаторно-курортное </w:t>
      </w:r>
      <w:r w:rsidRPr="00145302">
        <w:rPr>
          <w:rFonts w:ascii="Times New Roman" w:hAnsi="Times New Roman" w:cs="Times New Roman"/>
          <w:sz w:val="28"/>
          <w:szCs w:val="28"/>
          <w:lang w:val="ru-RU"/>
        </w:rPr>
        <w:lastRenderedPageBreak/>
        <w:t>лечение с применением грязевых аппликаций, сероводородных и радоновых ванн,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массажа и лечебной гимнастики.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Иногда повреждение коленного сустава (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менископатию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>) лечат радикально - удаляют травмированный мениск оперативным путем. Несомненно, бывают ситуации, когда подобная операция необходима (например, когда ущемление одного и того же мениска повторяется 2 - 3 раза), однако считаю, что в большинстве случаев первичное повреждение мениска нужно пытаться вылечить терапевтическими методами.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Хотя операция и приводит к быстрому восстановлению функций поврежденного сустава, но в дальнейшем отсутствие в колене мениска способствует развитию того же артроза. Нужно понимать, что ничего лишнего природа не создает, и раз она наградила нас менисками, значит, они нужны. Мениски стабилизируют сустав при его движениях, и их отсутствие приводит к повышенной нагрузке на определенные суставные структуры, вызывающие постепенное разрушение хряща. У людей старшего возраста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менископатия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протекает несколько иначе, чем у молодых. Она, как правило, приобретает хронический характер. В таких случаях лечение должно быть направлено в первую очередь на устранение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артрозных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проявлений. О</w:t>
      </w:r>
      <w:r>
        <w:rPr>
          <w:rFonts w:ascii="Times New Roman" w:hAnsi="Times New Roman" w:cs="Times New Roman"/>
          <w:sz w:val="28"/>
          <w:szCs w:val="28"/>
          <w:lang w:val="ru-RU"/>
        </w:rPr>
        <w:t>сновные методы лечения артроза: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а) Лекарственные средства в таблетках, свечах, инъекциях.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1. Нестероидные противовоспалительные препараты - с назначения препаратов этой группы большинство врачей начинает лечен</w:t>
      </w:r>
      <w:r>
        <w:rPr>
          <w:rFonts w:ascii="Times New Roman" w:hAnsi="Times New Roman" w:cs="Times New Roman"/>
          <w:sz w:val="28"/>
          <w:szCs w:val="28"/>
          <w:lang w:val="ru-RU"/>
        </w:rPr>
        <w:t>ие любых суставных заболеваний.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противовоспалительные средства используются в тех случаях, когда необходимо устранить отёк и припухание сустава, то есть снять воспаление. Сами по себе противовоспалительные препараты не могут излечить артроз, но способны существенно облегчить состояние пациента и уменьшить суставную боль в период обострения болезни. А значит, устранив обострение артроза с помощью этих лекарств, можно затем перейти к другим лечебным процедурам - массажу, физиотерапии, гимнастике - которые из-за боли и отёка были бы невозможны.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Хондропротекторы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(глюкозамин 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хондороитинсульфат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) - препараты для восстановления хрящевой ткани,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питающим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хрящевую ткань и восстанавливающим структур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 повреждённого хряща суставов.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Это самая полезная группа препаратов для лечения артрозов, они не столько устраняют симптомы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остеоартроза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, сколько воздействуют на «основание» болезни. Совместное применение глюкозамина 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хондроитинсульфата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восстановлению хрящевых поверхностей сустава, улучшению выработки суставной жидкости и нормализации её «смазочных» свойств. Подобное комплексное воздействие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хондропротекторов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на сустав делает их незаменимыми в лечении начальной стадии артроза. Однако эти препараты абсолютно бесполезны при третьей стадии артроза, когда хрящ уже практически </w:t>
      </w:r>
      <w:r w:rsidRPr="001453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полностью разрушен. Повлиять же на костные деформации или вырастить новую хрящевую ткань с их помощью уже невозможно. Да и при первой - второй стадиях артроза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хондропротекторы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действуют очень медленно и улучшают состояние пациента далеко не сразу. Для получения реального результата требуется пройти как минимум 2 - 3 курса лечения этими препаратами, на что обычно уходит полгода - год, хотя реклама глюкозаминами 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хондроитинсульфата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обычно обещает выздоровление в более короткие сроки. При всей полезности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хондропротекторов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чудесного лекарственного исцеления артроза ждать не приходится. Выздоровление обычно требует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гораздо больших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усилий, чем приём двух - трёх десятков таблеток. Эти препараты дополняют и усиливают возможности друг друга, польза от их комплексного применения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будет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несомненно выше.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3. Сосудорасширяющие средства. При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почти всегда происходит застой крови в области сустава, из-за чего нередко возникают ночные «распирающие» боли. В этих случаях прием сосудорасширяющих препаратов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оказывает выраженный положительный эффект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, снимая спазм мелких сосудов ног и восстанавливая кровообращение в суставе. Особенно полезно применять сосудорасширяющие препараты в сочетании с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хондропротекторами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. В этом случае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хондропротективные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питательные вещества проникают в сустав легче и в большем количестве, к 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активнее циркулируют в нем.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б) Внутрисуставные инъекции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1. Внутрисуставные инъекции кортикостероидных гормонов. Применение этих инъекций при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имеет смысл только для подавления воспаления в суставе, которое проявляется отёком и припуханием колена. В этом случае внутрисуставная инъекция гормональных препаратов принесёт быстрое облегчение. Нежелательно повторять такие уколы чаще, чем 1 раз в 2 недели. При этом больше трех раз проводить инъекцию гормонов в один сустав вообще нежелательно - повышается вероятность побочных эффектов. Бессмысленно делать такие инъекции тем больным, у которых уже произошла выраженная деформация костей, искривление ног, то есть в тех случаях, когда боли обусловлены не отёком и воспалением, а анатомическими изменениями сустава, разрастанием костных «шипов» - остеофитов.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С гормональной терапией конкурирует, а в ряде случаев и дополняет её метод внутрисуставной оксигенотерапии. Он заключается во введении в полость коленного сустава газооб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разного медицинского кислорода.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2. Внутрисуставные инъекции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хондропротекторов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и ферментов (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контрикал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гордокс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). В отличие от гормонов не применяются, если есть отекание сустава, так как почти не подавляют воспаления. Но зато они хорошо действуют при начальных стадиях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>, протекающего без отёка сустава (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синовита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). В этом случае эти внутрисуставные инъекции способствуют частичному восстановлению хрящевой ткани. К минусу </w:t>
      </w:r>
      <w:r w:rsidRPr="00145302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таких внутрисуставных введений можно отнести необходимость проводить лечение курсом в 5-10 инъекций; при этом каждая внутрисуставная инъекция всё-таки в той или иной степени травмирует ткани сустава.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3. Внутрисуставные инъекции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гиалуроновой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кислоты. Внутрисуставное введение в сустав препаратов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гиалуроновой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кислоты - новый эффективный, но дорогой метод лечения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Гиалуроновая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кислота представляет собой «смазку» для сустава, по своему составу очень приближаясь к естественной смазке колена. Введённая в больной сустав,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гиалуроновая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кислота уменьшает трение повреждённых суставных поверхностей и улучшает подвижность колена, защищает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от физических воздействий.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препаратов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гиалуроновой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кислоты очень высока при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гонартрозе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I (начальной) стадии, менее - при артрозе II стадии. При артрозе коленного сустава III стадии препараты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гиалуроновой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кислоты могут облегчить страдания больного, но ненадолго.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в) Местные лекарственные средства: мази, к</w:t>
      </w:r>
      <w:r>
        <w:rPr>
          <w:rFonts w:ascii="Times New Roman" w:hAnsi="Times New Roman" w:cs="Times New Roman"/>
          <w:sz w:val="28"/>
          <w:szCs w:val="28"/>
          <w:lang w:val="ru-RU"/>
        </w:rPr>
        <w:t>омпрессы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В силу того, что коленный сустав залегает не глубоко под кожей, при комплексном лечении полезно использовать местные средства - они улучшают кровообращение в суставе, иногда помогают устранить боль.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К одному из лучших местных средств относится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димексид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- жидкость, которая обладает противовоспалительным действием, помогает устранить отёк сустава. Однако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димексид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применять осторожно, т.к. он может вызывать сильную аллергию и у особо чувствительных людей даже ожог. Хорошим рассасывающим эффектом обладают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бишофит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и медицинская желчь. К сожалению, они тоже достаточно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аллергичны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, поэтому при использовании их для компрессов надо также соблюдать некоторую осторожность. Различные мази, как правило, помогают меньше, поскольку обладают не очень высокой всасываемостью, но в некоторых случаях всё же могут давать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относительно хороший результат.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г) Физиотерапевтическое лечение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При артрозе коленных суставов лазеротерапия, криотерапия (лечение холодом), массаж и электрофорез лекарственными средствами могут принести пациенту существенное облегчение. Эти процедуры улучшают состояние тканей и кровообращение в суставе, уменьшают воспаление и снимают болезненный мышечный спазм. Но у них есть и противопоказания. Такие процедуры нельзя делать людям, страдающим гипертонией и сердечными заболеваниями, при наличии опухолей (даже доброкачественных), при инфекциях и при воспалительных болезнях суставов. Кроме того, физиотерапию не назначают во время обострения артроза коленного сустава, протекающего с отёком и покраснением колена. Такое обострение необходимо предварительно ликвидировать либо </w:t>
      </w:r>
      <w:r w:rsidRPr="0014530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приёмом противовоспалительных препаратов, либо внутрисуставной инъекцией кортикостероидных гормонов, и только затем начинать физиоте</w:t>
      </w:r>
      <w:r>
        <w:rPr>
          <w:rFonts w:ascii="Times New Roman" w:hAnsi="Times New Roman" w:cs="Times New Roman"/>
          <w:sz w:val="28"/>
          <w:szCs w:val="28"/>
          <w:lang w:val="ru-RU"/>
        </w:rPr>
        <w:t>рапевтическое лечение.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д) Вытяжение сустава (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тракция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Как и при артрозе тазобедренного сустава,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тракция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колена проводится методами мануальной терапии или с помощью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тракционного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аппарата. Делается вытяжение с целью развести кости, увеличив между ними расстояние и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уменьшив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 нагрузку на сустав. Однако при лечении коленного сустава приходится воздействовать сразу на 4 соприкасающихся кости, так как коленный сустав состоит из трех сочленений, и нужно аккуратно воздействовать на наиболее повреждённое, что требует ювелирной точности и расчёта нагрузки. Даже при абсолютно грамотных действиях специалиста не всегда удаётся добиться полного успеха, особенно если деформация костей зашла слишком далеко. Но в целом примерно в 80% случаев вытяжение сустава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приносит хороший результат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>, особенно если сочетать его с медикаментозной терапией и физио</w:t>
      </w:r>
      <w:r>
        <w:rPr>
          <w:rFonts w:ascii="Times New Roman" w:hAnsi="Times New Roman" w:cs="Times New Roman"/>
          <w:sz w:val="28"/>
          <w:szCs w:val="28"/>
          <w:lang w:val="ru-RU"/>
        </w:rPr>
        <w:t>терапевтическими воздействиями.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е) Операция</w:t>
      </w:r>
    </w:p>
    <w:p w:rsidR="00ED3EC8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В тех случаях, когда артроз зашёл слишком далеко, выполняется операция по полной или частичной замене сустава. Операция позволяет вернуть трудоспособность даже при артрозе III-IV стадии. Однако после операции пациента ожидает долгий восстановительный период, операция достаточно дорога и трудоёмка, поэтому задача врача (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артролога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или ревматолога) помочь больному либо избежать операции, либо отсрочить её на максимально возможное время.</w:t>
      </w:r>
    </w:p>
    <w:p w:rsidR="00335569" w:rsidRDefault="00335569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оп</w:t>
      </w:r>
      <w:r w:rsidR="002D454C">
        <w:rPr>
          <w:rFonts w:ascii="Times New Roman" w:hAnsi="Times New Roman" w:cs="Times New Roman"/>
          <w:sz w:val="28"/>
          <w:szCs w:val="28"/>
          <w:lang w:val="ru-RU"/>
        </w:rPr>
        <w:t xml:space="preserve">ераций при </w:t>
      </w:r>
      <w:proofErr w:type="gramStart"/>
      <w:r w:rsidR="002D454C">
        <w:rPr>
          <w:rFonts w:ascii="Times New Roman" w:hAnsi="Times New Roman" w:cs="Times New Roman"/>
          <w:sz w:val="28"/>
          <w:szCs w:val="28"/>
          <w:lang w:val="ru-RU"/>
        </w:rPr>
        <w:t>деформирующем</w:t>
      </w:r>
      <w:proofErr w:type="gramEnd"/>
      <w:r w:rsidR="002D4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454C">
        <w:rPr>
          <w:rFonts w:ascii="Times New Roman" w:hAnsi="Times New Roman" w:cs="Times New Roman"/>
          <w:sz w:val="28"/>
          <w:szCs w:val="28"/>
          <w:lang w:val="ru-RU"/>
        </w:rPr>
        <w:t>гонарт</w:t>
      </w:r>
      <w:r>
        <w:rPr>
          <w:rFonts w:ascii="Times New Roman" w:hAnsi="Times New Roman" w:cs="Times New Roman"/>
          <w:sz w:val="28"/>
          <w:szCs w:val="28"/>
          <w:lang w:val="ru-RU"/>
        </w:rPr>
        <w:t>розе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0983" w:rsidRDefault="00160983" w:rsidP="002D454C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Артроскопия</w:t>
      </w:r>
      <w:proofErr w:type="spellEnd"/>
      <w:r>
        <w:rPr>
          <w:sz w:val="28"/>
          <w:szCs w:val="28"/>
        </w:rPr>
        <w:t xml:space="preserve"> (при 1 и 2 степени).</w:t>
      </w:r>
    </w:p>
    <w:p w:rsidR="00160983" w:rsidRDefault="00335569" w:rsidP="002D454C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Тотальное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эндопротезирование</w:t>
      </w:r>
      <w:proofErr w:type="spellEnd"/>
      <w:r w:rsidR="00160983">
        <w:rPr>
          <w:sz w:val="28"/>
          <w:szCs w:val="28"/>
        </w:rPr>
        <w:t xml:space="preserve"> (2 и 3 степень при неэффективности консервативного лечения)</w:t>
      </w:r>
      <w:r>
        <w:rPr>
          <w:sz w:val="28"/>
          <w:szCs w:val="28"/>
        </w:rPr>
        <w:t>.</w:t>
      </w:r>
    </w:p>
    <w:p w:rsidR="00160983" w:rsidRDefault="00160983" w:rsidP="002D454C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Одномыщелковое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эндопротезирование</w:t>
      </w:r>
      <w:proofErr w:type="spellEnd"/>
      <w:r>
        <w:rPr>
          <w:sz w:val="28"/>
          <w:szCs w:val="28"/>
        </w:rPr>
        <w:t>.</w:t>
      </w:r>
    </w:p>
    <w:p w:rsidR="00335569" w:rsidRPr="00335569" w:rsidRDefault="00335569" w:rsidP="002D45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Другие методы реабилитации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1. Массаж - улучшает общее самочувствие, снимает болезненный спазм мышц, улучшает кровообращение, передачу нервных импульсов, тем самым обеспечивается улучшение питания суставного хряща. Массаж нужно делать у опытного специалиста при отсутствии обострения артроза. Область над суставом обрабатывается с минимальной интенсивностью. Более интенсивно обрабатывается позвоночник, откуда выходят нервы, питающие сустав, и прилегающие мышцы. При отсутствии противопоказаний массаж повторяют 2 раза в год.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2. Санаторно-курортное лечение - позволяет проводить комплексную реабилитацию, включающую положительное воздействие лечебных </w:t>
      </w:r>
      <w:r w:rsidRPr="001453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грязей, ванн, сауны,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физиопроцедур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, массажа, занятий лечебной физкультурой. Немаловажную роль играет смена обстановки, снятие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стрессорных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воздействий, нахождение на свежем воздухе. Следует помнить, что санаторно-курортное лечение можно проводить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только вне обострения болезни.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3. Мануальная терапия, являясь эффективным методом, занимает важное место в комплексном лечении артроза. При применении этого способа можно добиться ликвидации суставной контрактуры, восстановления баланса, нормализации объема движений в суставе. Применяются следующие методики мануальной терапии при комплексном лечении артроза: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обилизационная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техника;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· манипуляционная техника;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>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постизометрическая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релаксация.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4. Средства ортопедической коррекции - это специальные приспособления, позволяющие уменьшить нагрузку на сустав. К ним относятся ортопедическая обувь, которую нужно носить при наличии укорочения конечности; супинаторы, назначаемые при плоскостопии; наколенники, способные уменьшать разболтанность коленного сустава, тем самым уменьшая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травматизацию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хряща при ходьбе. Вместо наколенников можно использовать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бинтование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эластичным бинтом.</w:t>
      </w:r>
    </w:p>
    <w:p w:rsidR="00145302" w:rsidRPr="00145302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5. При комплексном лечении артрозов большое значение принадлежит ортопедическому режиму. Это актуально особенно при повреждении суставов нижних конечностей. При ходьбе даже при отсутствии болевого синдрома нужна разгрузка пораженного сустава. В таком случае назначают супинаторы, трость, костыли. Необходимо научить </w:t>
      </w:r>
      <w:proofErr w:type="gram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заболевшего</w:t>
      </w:r>
      <w:proofErr w:type="gram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тростью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правильно подбирать костыли.</w:t>
      </w:r>
    </w:p>
    <w:p w:rsidR="00B3176D" w:rsidRDefault="00145302" w:rsidP="002D45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Если пользуются неправильно подобранной тростью, возникает функциональная перегрузка верхней конечности, </w:t>
      </w:r>
      <w:proofErr w:type="spellStart"/>
      <w:r w:rsidRPr="00145302">
        <w:rPr>
          <w:rFonts w:ascii="Times New Roman" w:hAnsi="Times New Roman" w:cs="Times New Roman"/>
          <w:sz w:val="28"/>
          <w:szCs w:val="28"/>
          <w:lang w:val="ru-RU"/>
        </w:rPr>
        <w:t>надплечья</w:t>
      </w:r>
      <w:proofErr w:type="spellEnd"/>
      <w:r w:rsidRPr="00145302">
        <w:rPr>
          <w:rFonts w:ascii="Times New Roman" w:hAnsi="Times New Roman" w:cs="Times New Roman"/>
          <w:sz w:val="28"/>
          <w:szCs w:val="28"/>
          <w:lang w:val="ru-RU"/>
        </w:rPr>
        <w:t xml:space="preserve"> и шеи; при неправильно подобранных костылях может развиться костыльный плексит.</w:t>
      </w:r>
    </w:p>
    <w:p w:rsidR="00145302" w:rsidRDefault="00145302" w:rsidP="002D45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Лечение данного пациента</w:t>
      </w:r>
    </w:p>
    <w:p w:rsidR="00145302" w:rsidRDefault="00ED3EC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Операция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тотальное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эндопротезирование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правого коленного сустава.</w:t>
      </w:r>
    </w:p>
    <w:p w:rsidR="00ED3EC8" w:rsidRDefault="00ED3EC8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Показания: </w:t>
      </w:r>
    </w:p>
    <w:p w:rsidR="00ED3EC8" w:rsidRDefault="00ED3EC8" w:rsidP="002D454C">
      <w:pPr>
        <w:pStyle w:val="a3"/>
        <w:numPr>
          <w:ilvl w:val="0"/>
          <w:numId w:val="11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степень деформации.</w:t>
      </w:r>
    </w:p>
    <w:p w:rsidR="00ED3EC8" w:rsidRDefault="00ED3EC8" w:rsidP="002D454C">
      <w:pPr>
        <w:pStyle w:val="a3"/>
        <w:numPr>
          <w:ilvl w:val="0"/>
          <w:numId w:val="1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Вальгусная деформация.</w:t>
      </w:r>
    </w:p>
    <w:p w:rsidR="00C154CC" w:rsidRDefault="00C154CC" w:rsidP="002D454C">
      <w:pPr>
        <w:pStyle w:val="a3"/>
        <w:numPr>
          <w:ilvl w:val="0"/>
          <w:numId w:val="1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Стойкий болевой синдром.</w:t>
      </w:r>
    </w:p>
    <w:p w:rsidR="00C154CC" w:rsidRDefault="00C154CC" w:rsidP="002D454C">
      <w:pPr>
        <w:pStyle w:val="a3"/>
        <w:numPr>
          <w:ilvl w:val="0"/>
          <w:numId w:val="1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Выраженное нарушение статико-динамической функции сустава.</w:t>
      </w:r>
    </w:p>
    <w:p w:rsidR="002D454C" w:rsidRDefault="002D454C" w:rsidP="002D454C">
      <w:pPr>
        <w:pStyle w:val="a3"/>
        <w:numPr>
          <w:ilvl w:val="0"/>
          <w:numId w:val="1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Неэффективность консервативной терапии.</w:t>
      </w:r>
    </w:p>
    <w:p w:rsidR="00C154CC" w:rsidRDefault="00C154CC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154CC" w:rsidRDefault="00C154CC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операции: Анестезия </w:t>
      </w:r>
      <w:r w:rsidR="0092376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768">
        <w:rPr>
          <w:rFonts w:ascii="Times New Roman" w:hAnsi="Times New Roman" w:cs="Times New Roman"/>
          <w:sz w:val="28"/>
          <w:szCs w:val="28"/>
          <w:lang w:val="ru-RU"/>
        </w:rPr>
        <w:t xml:space="preserve">монолатеральная спинальная анестезия. Внутривенно введено 5% - 50 мл раствора аминокапроновой кислоты. Поименен </w:t>
      </w:r>
      <w:proofErr w:type="spellStart"/>
      <w:r w:rsidR="00923768">
        <w:rPr>
          <w:rFonts w:ascii="Times New Roman" w:hAnsi="Times New Roman" w:cs="Times New Roman"/>
          <w:sz w:val="28"/>
          <w:szCs w:val="28"/>
          <w:lang w:val="ru-RU"/>
        </w:rPr>
        <w:t>пневматичекий</w:t>
      </w:r>
      <w:proofErr w:type="spellEnd"/>
      <w:r w:rsidR="00923768">
        <w:rPr>
          <w:rFonts w:ascii="Times New Roman" w:hAnsi="Times New Roman" w:cs="Times New Roman"/>
          <w:sz w:val="28"/>
          <w:szCs w:val="28"/>
          <w:lang w:val="ru-RU"/>
        </w:rPr>
        <w:t xml:space="preserve"> турникет. Выполнен стандартный срединный доступ с медиальной артротомией. Гемостаз операционной раны (коагуляция видимых сосудистых образований в зоне оперативного вмешательства). Иссечена передняя крестообразная связка, мениски, удалены экзостозы. Поэтапно резецированы суставные концы бедренной и большеберцовой костей. Перед постановкой компонентов </w:t>
      </w:r>
      <w:proofErr w:type="spellStart"/>
      <w:r w:rsidR="00923768">
        <w:rPr>
          <w:rFonts w:ascii="Times New Roman" w:hAnsi="Times New Roman" w:cs="Times New Roman"/>
          <w:sz w:val="28"/>
          <w:szCs w:val="28"/>
          <w:lang w:val="ru-RU"/>
        </w:rPr>
        <w:t>эндопротеза</w:t>
      </w:r>
      <w:proofErr w:type="spellEnd"/>
      <w:r w:rsidR="0092376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инфильтрация мягких тканей заднего отдела коленного сустава (50 мл 2% раствора </w:t>
      </w:r>
      <w:proofErr w:type="spellStart"/>
      <w:r w:rsidR="00923768">
        <w:rPr>
          <w:rFonts w:ascii="Times New Roman" w:hAnsi="Times New Roman" w:cs="Times New Roman"/>
          <w:sz w:val="28"/>
          <w:szCs w:val="28"/>
          <w:lang w:val="ru-RU"/>
        </w:rPr>
        <w:t>ропивакаина</w:t>
      </w:r>
      <w:proofErr w:type="spellEnd"/>
      <w:r w:rsidR="00923768">
        <w:rPr>
          <w:rFonts w:ascii="Times New Roman" w:hAnsi="Times New Roman" w:cs="Times New Roman"/>
          <w:sz w:val="28"/>
          <w:szCs w:val="28"/>
          <w:lang w:val="ru-RU"/>
        </w:rPr>
        <w:t xml:space="preserve"> гидрохлорида).  Установлены компоненты </w:t>
      </w:r>
      <w:proofErr w:type="spellStart"/>
      <w:r w:rsidR="00923768">
        <w:rPr>
          <w:rFonts w:ascii="Times New Roman" w:hAnsi="Times New Roman" w:cs="Times New Roman"/>
          <w:sz w:val="28"/>
          <w:szCs w:val="28"/>
          <w:lang w:val="ru-RU"/>
        </w:rPr>
        <w:t>эндопротеза</w:t>
      </w:r>
      <w:proofErr w:type="spellEnd"/>
      <w:r w:rsidR="00923768">
        <w:rPr>
          <w:rFonts w:ascii="Times New Roman" w:hAnsi="Times New Roman" w:cs="Times New Roman"/>
          <w:sz w:val="28"/>
          <w:szCs w:val="28"/>
          <w:lang w:val="ru-RU"/>
        </w:rPr>
        <w:t>. Перед снятием пневматического турникета введено 50 мл – 5% раствора аминокапроновой кислоты в/</w:t>
      </w:r>
      <w:proofErr w:type="spellStart"/>
      <w:r w:rsidR="00923768">
        <w:rPr>
          <w:rFonts w:ascii="Times New Roman" w:hAnsi="Times New Roman" w:cs="Times New Roman"/>
          <w:sz w:val="28"/>
          <w:szCs w:val="28"/>
          <w:lang w:val="ru-RU"/>
        </w:rPr>
        <w:t>венно</w:t>
      </w:r>
      <w:proofErr w:type="spellEnd"/>
      <w:r w:rsidR="00923768">
        <w:rPr>
          <w:rFonts w:ascii="Times New Roman" w:hAnsi="Times New Roman" w:cs="Times New Roman"/>
          <w:sz w:val="28"/>
          <w:szCs w:val="28"/>
          <w:lang w:val="ru-RU"/>
        </w:rPr>
        <w:t>. Область</w:t>
      </w:r>
      <w:r w:rsidR="0082055A">
        <w:rPr>
          <w:rFonts w:ascii="Times New Roman" w:hAnsi="Times New Roman" w:cs="Times New Roman"/>
          <w:sz w:val="28"/>
          <w:szCs w:val="28"/>
          <w:lang w:val="ru-RU"/>
        </w:rPr>
        <w:t xml:space="preserve"> операционной раны тампонирована (тампоны смочены аминокапроновой кислотой). Выполнена коагуляция видимых сосудистых образований. Рана ушита отдельными узловыми швами при сгибании сустава под углом в 60 градусов. Наложена давящая повязка. Выполнено тугое </w:t>
      </w:r>
      <w:proofErr w:type="spellStart"/>
      <w:r w:rsidR="0082055A">
        <w:rPr>
          <w:rFonts w:ascii="Times New Roman" w:hAnsi="Times New Roman" w:cs="Times New Roman"/>
          <w:sz w:val="28"/>
          <w:szCs w:val="28"/>
          <w:lang w:val="ru-RU"/>
        </w:rPr>
        <w:t>бинтование</w:t>
      </w:r>
      <w:proofErr w:type="spellEnd"/>
      <w:r w:rsidR="008205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055A" w:rsidRDefault="0082055A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Послеоперационный период:</w:t>
      </w:r>
    </w:p>
    <w:p w:rsidR="0082055A" w:rsidRDefault="0082055A" w:rsidP="002D454C">
      <w:pPr>
        <w:pStyle w:val="a3"/>
        <w:numPr>
          <w:ilvl w:val="0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Режим – постельный. </w:t>
      </w:r>
    </w:p>
    <w:p w:rsidR="0082055A" w:rsidRDefault="0082055A" w:rsidP="002D454C">
      <w:pPr>
        <w:pStyle w:val="a3"/>
        <w:numPr>
          <w:ilvl w:val="0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Стол Б.</w:t>
      </w:r>
    </w:p>
    <w:p w:rsidR="0082055A" w:rsidRDefault="0082055A" w:rsidP="002D454C">
      <w:pPr>
        <w:pStyle w:val="a3"/>
        <w:numPr>
          <w:ilvl w:val="0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Медикаментозно:</w:t>
      </w:r>
    </w:p>
    <w:p w:rsidR="0082055A" w:rsidRDefault="0082055A" w:rsidP="002D454C">
      <w:pPr>
        <w:pStyle w:val="a3"/>
        <w:numPr>
          <w:ilvl w:val="1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Ketorolaci</w:t>
      </w:r>
      <w:proofErr w:type="spellEnd"/>
      <w:r w:rsidRPr="0082055A">
        <w:rPr>
          <w:sz w:val="28"/>
          <w:szCs w:val="28"/>
        </w:rPr>
        <w:t xml:space="preserve"> 3% - 1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(с целью обезболивания</w:t>
      </w:r>
      <w:proofErr w:type="gramStart"/>
      <w:r>
        <w:rPr>
          <w:sz w:val="28"/>
          <w:szCs w:val="28"/>
        </w:rPr>
        <w:t>)</w:t>
      </w:r>
      <w:proofErr w:type="gramEnd"/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однократно 4 раза в день.</w:t>
      </w:r>
    </w:p>
    <w:p w:rsidR="0082055A" w:rsidRDefault="0082055A" w:rsidP="002D454C">
      <w:pPr>
        <w:pStyle w:val="a3"/>
        <w:numPr>
          <w:ilvl w:val="1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Cefepimi</w:t>
      </w:r>
      <w:proofErr w:type="spellEnd"/>
      <w:r w:rsidRPr="0082055A">
        <w:rPr>
          <w:sz w:val="28"/>
          <w:szCs w:val="28"/>
        </w:rPr>
        <w:t xml:space="preserve"> 1</w:t>
      </w:r>
      <w:proofErr w:type="gramStart"/>
      <w:r w:rsidRPr="0082055A">
        <w:rPr>
          <w:sz w:val="28"/>
          <w:szCs w:val="28"/>
        </w:rPr>
        <w:t>,0</w:t>
      </w:r>
      <w:proofErr w:type="gramEnd"/>
      <w:r w:rsidRPr="0082055A">
        <w:rPr>
          <w:sz w:val="28"/>
          <w:szCs w:val="28"/>
        </w:rPr>
        <w:t xml:space="preserve"> + 20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t xml:space="preserve"> 0,9%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(профилактика гнойных осложнений)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струйно</w:t>
      </w:r>
      <w:proofErr w:type="spellEnd"/>
      <w:r>
        <w:rPr>
          <w:sz w:val="28"/>
          <w:szCs w:val="28"/>
        </w:rPr>
        <w:t xml:space="preserve"> 4 раза в день.</w:t>
      </w:r>
    </w:p>
    <w:p w:rsidR="0082055A" w:rsidRDefault="0082055A" w:rsidP="002D454C">
      <w:pPr>
        <w:pStyle w:val="a3"/>
        <w:numPr>
          <w:ilvl w:val="1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82055A">
        <w:rPr>
          <w:sz w:val="28"/>
          <w:szCs w:val="28"/>
        </w:rPr>
        <w:t xml:space="preserve"> 0</w:t>
      </w:r>
      <w:proofErr w:type="gramStart"/>
      <w:r w:rsidRPr="0082055A">
        <w:rPr>
          <w:sz w:val="28"/>
          <w:szCs w:val="28"/>
        </w:rPr>
        <w:t>,9</w:t>
      </w:r>
      <w:proofErr w:type="gramEnd"/>
      <w:r w:rsidRPr="0082055A">
        <w:rPr>
          <w:sz w:val="28"/>
          <w:szCs w:val="28"/>
        </w:rPr>
        <w:t xml:space="preserve">% - 250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однократно.</w:t>
      </w:r>
    </w:p>
    <w:p w:rsidR="0082055A" w:rsidRDefault="0082055A" w:rsidP="002D454C">
      <w:pPr>
        <w:pStyle w:val="a3"/>
        <w:numPr>
          <w:ilvl w:val="1"/>
          <w:numId w:val="12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Glucosae</w:t>
      </w:r>
      <w:proofErr w:type="spellEnd"/>
      <w:r w:rsidRPr="0082055A">
        <w:rPr>
          <w:sz w:val="28"/>
          <w:szCs w:val="28"/>
        </w:rPr>
        <w:t xml:space="preserve"> 5% - 400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однократно.</w:t>
      </w:r>
    </w:p>
    <w:p w:rsidR="0082055A" w:rsidRDefault="0082055A" w:rsidP="008205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167F" w:rsidRDefault="0056167F" w:rsidP="005616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ДНЕВНИК НАБЛЮДЕНИЯ ЗА ПАЦИЕНТОМ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092"/>
        <w:gridCol w:w="3086"/>
      </w:tblGrid>
      <w:tr w:rsidR="0056167F" w:rsidRPr="0056167F" w:rsidTr="00621A3B">
        <w:tc>
          <w:tcPr>
            <w:tcW w:w="3110" w:type="dxa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Дата.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Пульс.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Температура: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утренняя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3092" w:type="dxa"/>
            <w:vAlign w:val="center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Дневник наблюдения за пациентом</w:t>
            </w:r>
          </w:p>
        </w:tc>
        <w:tc>
          <w:tcPr>
            <w:tcW w:w="3086" w:type="dxa"/>
            <w:vAlign w:val="center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56167F" w:rsidRPr="0056167F" w:rsidTr="00621A3B">
        <w:tc>
          <w:tcPr>
            <w:tcW w:w="3110" w:type="dxa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t</w:t>
            </w:r>
            <w:r w:rsidRPr="0056167F">
              <w:rPr>
                <w:rFonts w:ascii="Times New Roman" w:hAnsi="Times New Roman" w:cs="Times New Roman"/>
                <w:lang w:val="ru-RU"/>
              </w:rPr>
              <w:t>=36,6</w:t>
            </w:r>
            <w:r w:rsidRPr="0056167F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Ps</w:t>
            </w:r>
            <w:r w:rsidRPr="0056167F">
              <w:rPr>
                <w:rFonts w:ascii="Times New Roman" w:hAnsi="Times New Roman" w:cs="Times New Roman"/>
                <w:lang w:val="ru-RU"/>
              </w:rPr>
              <w:t xml:space="preserve">=66 </w:t>
            </w:r>
            <w:r w:rsidRPr="0056167F">
              <w:rPr>
                <w:rFonts w:ascii="Times New Roman" w:hAnsi="Times New Roman" w:cs="Times New Roman"/>
              </w:rPr>
              <w:t>уд/минуту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167F">
              <w:rPr>
                <w:rFonts w:ascii="Times New Roman" w:hAnsi="Times New Roman" w:cs="Times New Roman"/>
              </w:rPr>
              <w:lastRenderedPageBreak/>
              <w:t>Состояние удовлетво</w:t>
            </w:r>
            <w:r>
              <w:rPr>
                <w:rFonts w:ascii="Times New Roman" w:hAnsi="Times New Roman" w:cs="Times New Roman"/>
              </w:rPr>
              <w:t>рительное. Жалоб</w:t>
            </w:r>
            <w:r>
              <w:rPr>
                <w:rFonts w:ascii="Times New Roman" w:hAnsi="Times New Roman" w:cs="Times New Roman"/>
                <w:lang w:val="ru-RU"/>
              </w:rPr>
              <w:t>ы на болезненность в области послеоперационной раны.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lastRenderedPageBreak/>
              <w:t>Об-но: кожные покровы бледно-розового цвета, видимые слизистые оболочки не изменены.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Pulm</w:t>
            </w:r>
            <w:proofErr w:type="spellEnd"/>
            <w:r w:rsidRPr="0056167F">
              <w:rPr>
                <w:rFonts w:ascii="Times New Roman" w:hAnsi="Times New Roman" w:cs="Times New Roman"/>
              </w:rPr>
              <w:t>: дыхание везикулярное с обеих сторон, хрипов нет. ЧД – 16’.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Cor</w:t>
            </w:r>
            <w:proofErr w:type="spellEnd"/>
            <w:r w:rsidRPr="0056167F">
              <w:rPr>
                <w:rFonts w:ascii="Times New Roman" w:hAnsi="Times New Roman" w:cs="Times New Roman"/>
              </w:rPr>
              <w:t>: тоны приглушены, ритмичные. АД – 130/85 мм.рт.ст.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Живот мягкий, безболезненный. Печень не увеличена.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Стул в норме. Мочеиспускание свободное, безболезненное.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St</w:t>
            </w:r>
            <w:r w:rsidRPr="005616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localis</w:t>
            </w:r>
            <w:proofErr w:type="spellEnd"/>
            <w:r w:rsidRPr="0056167F">
              <w:rPr>
                <w:rFonts w:ascii="Times New Roman" w:hAnsi="Times New Roman" w:cs="Times New Roman"/>
              </w:rPr>
              <w:t>: послеоперационная рана без признаков нагноения, швы состоятельны</w:t>
            </w:r>
            <w:r>
              <w:rPr>
                <w:rFonts w:ascii="Times New Roman" w:hAnsi="Times New Roman" w:cs="Times New Roman"/>
                <w:lang w:val="ru-RU"/>
              </w:rPr>
              <w:t>, повязка незначительно промокает серозным отделяемым</w:t>
            </w:r>
            <w:r w:rsidRPr="005616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6" w:type="dxa"/>
          </w:tcPr>
          <w:p w:rsidR="0056167F" w:rsidRPr="0056167F" w:rsidRDefault="0056167F" w:rsidP="0056167F">
            <w:pPr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lastRenderedPageBreak/>
              <w:t>Sol. Ketorolaci 3% - 1 ml (с целью обезболивания)</w:t>
            </w:r>
            <w:r w:rsidRPr="0056167F">
              <w:rPr>
                <w:rFonts w:ascii="Times New Roman" w:hAnsi="Times New Roman" w:cs="Times New Roman"/>
              </w:rPr>
              <w:br/>
              <w:t>В/мышечно однократно 4 раза в день.</w:t>
            </w:r>
          </w:p>
          <w:p w:rsidR="0056167F" w:rsidRDefault="0056167F" w:rsidP="0056167F">
            <w:pPr>
              <w:rPr>
                <w:rFonts w:ascii="Times New Roman" w:hAnsi="Times New Roman" w:cs="Times New Roman"/>
                <w:lang w:val="ru-RU"/>
              </w:rPr>
            </w:pPr>
            <w:r w:rsidRPr="0056167F">
              <w:rPr>
                <w:rFonts w:ascii="Times New Roman" w:hAnsi="Times New Roman" w:cs="Times New Roman"/>
              </w:rPr>
              <w:lastRenderedPageBreak/>
              <w:t>Sol. Cefepimi 1,0 + 20 ml 0,9% NaCl (профилактика гнойных осложнений)</w:t>
            </w:r>
            <w:r w:rsidRPr="0056167F">
              <w:rPr>
                <w:rFonts w:ascii="Times New Roman" w:hAnsi="Times New Roman" w:cs="Times New Roman"/>
              </w:rPr>
              <w:br/>
              <w:t>В/венно струйно 4 раза в день.</w:t>
            </w:r>
          </w:p>
          <w:p w:rsidR="0056167F" w:rsidRPr="0056167F" w:rsidRDefault="0056167F" w:rsidP="005616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Туалет раны.</w:t>
            </w:r>
          </w:p>
        </w:tc>
      </w:tr>
      <w:tr w:rsidR="0056167F" w:rsidRPr="0056167F" w:rsidTr="00621A3B">
        <w:tc>
          <w:tcPr>
            <w:tcW w:w="3110" w:type="dxa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t</w:t>
            </w:r>
            <w:r w:rsidRPr="0056167F">
              <w:rPr>
                <w:rFonts w:ascii="Times New Roman" w:hAnsi="Times New Roman" w:cs="Times New Roman"/>
              </w:rPr>
              <w:t>=36,7</w:t>
            </w:r>
            <w:r w:rsidRPr="0056167F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Ps</w:t>
            </w:r>
            <w:r w:rsidRPr="0056167F">
              <w:rPr>
                <w:rFonts w:ascii="Times New Roman" w:hAnsi="Times New Roman" w:cs="Times New Roman"/>
              </w:rPr>
              <w:t>=71 уд/минуту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167F">
              <w:rPr>
                <w:rFonts w:ascii="Times New Roman" w:hAnsi="Times New Roman" w:cs="Times New Roman"/>
              </w:rPr>
              <w:t>Состояние удовлетво</w:t>
            </w:r>
            <w:r>
              <w:rPr>
                <w:rFonts w:ascii="Times New Roman" w:hAnsi="Times New Roman" w:cs="Times New Roman"/>
              </w:rPr>
              <w:t>рительное. Жалоб</w:t>
            </w:r>
            <w:r>
              <w:rPr>
                <w:rFonts w:ascii="Times New Roman" w:hAnsi="Times New Roman" w:cs="Times New Roman"/>
                <w:lang w:val="ru-RU"/>
              </w:rPr>
              <w:t>ы на незначительную болезненность в области послеоперационной раны.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Об-но: кожные покровы бледно-розового цвета, видимые слизистые оболочки не изменены.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Pulm</w:t>
            </w:r>
            <w:proofErr w:type="spellEnd"/>
            <w:r w:rsidRPr="0056167F">
              <w:rPr>
                <w:rFonts w:ascii="Times New Roman" w:hAnsi="Times New Roman" w:cs="Times New Roman"/>
              </w:rPr>
              <w:t>: дыхание везикулярное с обеих сторон, хрипов нет. ЧД – 15’.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Cor</w:t>
            </w:r>
            <w:proofErr w:type="spellEnd"/>
            <w:r w:rsidRPr="0056167F">
              <w:rPr>
                <w:rFonts w:ascii="Times New Roman" w:hAnsi="Times New Roman" w:cs="Times New Roman"/>
              </w:rPr>
              <w:t>: тоны приглушены, ритмичные. АД – 135/85 мм.рт.ст.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Живот мягкий, безболезненный. Печень не увеличена.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Стул в норме. Мочеиспускание свободное, безболезненное.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  <w:lang w:val="en-US"/>
              </w:rPr>
              <w:t>St</w:t>
            </w:r>
            <w:r w:rsidRPr="005616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167F">
              <w:rPr>
                <w:rFonts w:ascii="Times New Roman" w:hAnsi="Times New Roman" w:cs="Times New Roman"/>
                <w:lang w:val="en-US"/>
              </w:rPr>
              <w:t>localis</w:t>
            </w:r>
            <w:proofErr w:type="spellEnd"/>
            <w:r w:rsidRPr="0056167F">
              <w:rPr>
                <w:rFonts w:ascii="Times New Roman" w:hAnsi="Times New Roman" w:cs="Times New Roman"/>
              </w:rPr>
              <w:t>: послеоперационная рана без признаков нагноения, швы состоятельны</w:t>
            </w:r>
            <w:r>
              <w:rPr>
                <w:rFonts w:ascii="Times New Roman" w:hAnsi="Times New Roman" w:cs="Times New Roman"/>
                <w:lang w:val="ru-RU"/>
              </w:rPr>
              <w:t>, повязка сухая.</w:t>
            </w:r>
          </w:p>
        </w:tc>
        <w:tc>
          <w:tcPr>
            <w:tcW w:w="3086" w:type="dxa"/>
          </w:tcPr>
          <w:p w:rsidR="0056167F" w:rsidRPr="0056167F" w:rsidRDefault="0056167F" w:rsidP="0056167F">
            <w:pPr>
              <w:rPr>
                <w:rFonts w:ascii="Times New Roman" w:hAnsi="Times New Roman" w:cs="Times New Roman"/>
              </w:rPr>
            </w:pPr>
            <w:r w:rsidRPr="0056167F">
              <w:rPr>
                <w:rFonts w:ascii="Times New Roman" w:hAnsi="Times New Roman" w:cs="Times New Roman"/>
              </w:rPr>
              <w:t>Sol. Ketorolaci 3% - 1 ml (с целью обезболивания)</w:t>
            </w:r>
            <w:r w:rsidRPr="0056167F">
              <w:rPr>
                <w:rFonts w:ascii="Times New Roman" w:hAnsi="Times New Roman" w:cs="Times New Roman"/>
              </w:rPr>
              <w:br/>
              <w:t>В/мышечно однократно 4 раза в день.</w:t>
            </w:r>
          </w:p>
          <w:p w:rsidR="0056167F" w:rsidRPr="0056167F" w:rsidRDefault="0056167F" w:rsidP="005616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Туалет раны.</w:t>
            </w:r>
          </w:p>
        </w:tc>
      </w:tr>
    </w:tbl>
    <w:p w:rsidR="005518F2" w:rsidRPr="002D454C" w:rsidRDefault="0056167F" w:rsidP="002D45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454C" w:rsidRDefault="002D454C" w:rsidP="005518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54C" w:rsidRDefault="002D454C" w:rsidP="005518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54C" w:rsidRDefault="002D454C" w:rsidP="005518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18F2" w:rsidRDefault="005518F2" w:rsidP="005518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ЭПИКРИЗ</w:t>
      </w:r>
    </w:p>
    <w:p w:rsidR="005518F2" w:rsidRDefault="005518F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Пациентка, </w:t>
      </w:r>
      <w:r w:rsidR="006064B1">
        <w:rPr>
          <w:rFonts w:ascii="Times New Roman" w:hAnsi="Times New Roman" w:cs="Times New Roman"/>
          <w:sz w:val="28"/>
          <w:szCs w:val="28"/>
          <w:lang w:val="ru-RU"/>
        </w:rPr>
        <w:t xml:space="preserve">____________, </w:t>
      </w:r>
      <w:r w:rsidR="00665E1B">
        <w:rPr>
          <w:rFonts w:ascii="Times New Roman" w:hAnsi="Times New Roman" w:cs="Times New Roman"/>
          <w:sz w:val="28"/>
          <w:szCs w:val="28"/>
          <w:lang w:val="ru-RU"/>
        </w:rPr>
        <w:t>1969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(51 год), поступила 13.03.2020 в 13.00 в травматологическое отделение в плановом порядке по направлению из поликлиники №8. </w:t>
      </w:r>
    </w:p>
    <w:p w:rsidR="005518F2" w:rsidRDefault="005518F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Предъявляла жалобы на жгучие боли и ограничение подвижности в правом коленном суставе. </w:t>
      </w:r>
    </w:p>
    <w:p w:rsidR="005518F2" w:rsidRDefault="005518F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анамнеза: считает себя заболевшей с 2018 года, когда впервые появились боли в области правого коленного сустава</w:t>
      </w:r>
      <w:r w:rsidR="005C2042">
        <w:rPr>
          <w:rFonts w:ascii="Times New Roman" w:hAnsi="Times New Roman" w:cs="Times New Roman"/>
          <w:sz w:val="28"/>
          <w:szCs w:val="28"/>
          <w:lang w:val="ru-RU"/>
        </w:rPr>
        <w:t>, возникающие после длительной физической нагрузки.</w:t>
      </w:r>
    </w:p>
    <w:p w:rsidR="005C2042" w:rsidRDefault="005C204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Объективно: состояние удовлетворительное. Кожные покровы бледно-розового цвета, чистые. Дыхание везикулярное, хрипов нет с обеих сторон, ЧД 16/мин. Тоны сердца приглушены, ритмичные, ЧСС – 83 уд/мин, АД – 135/85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Живот мягкий, безболезненный. Печень не увеличена. Стул в норме, регулярный. Мочеиспускание свободное, безболезненное.</w:t>
      </w:r>
    </w:p>
    <w:p w:rsidR="005C2042" w:rsidRDefault="005C204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Правый коленный сустав деформирован,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амплитуда движений резко ограничены, отмечается атрофия мышц нижней трети и верхней трети голени, относительное и  абсолютное укорочение правой нижней конечности на 2 см, уменьшение длины окружности правой нижней конечности в области нижней трети бедра. Отмечается болезненность при ходьбе и хромота (пациентка не наступает на правую ногу).</w:t>
      </w:r>
    </w:p>
    <w:p w:rsidR="005C2042" w:rsidRDefault="005C204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Проведенное обследование:</w:t>
      </w:r>
    </w:p>
    <w:p w:rsidR="005518F2" w:rsidRDefault="005C204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Рентгенография правого коленного сустава от </w:t>
      </w:r>
      <w:r w:rsidRPr="0012552C">
        <w:rPr>
          <w:rFonts w:ascii="Times New Roman" w:hAnsi="Times New Roman" w:cs="Times New Roman"/>
          <w:sz w:val="28"/>
          <w:szCs w:val="28"/>
          <w:lang w:val="ru-RU"/>
        </w:rPr>
        <w:t>13.03.2020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Неравномерное сужение суставной щели на всем ее протяжении за счет деформации суставных поверхностей костей, определяются краевые остеофиты, эпифизы бедренной и большеберцовой костей деформированы.</w:t>
      </w:r>
      <w:proofErr w:type="gramEnd"/>
    </w:p>
    <w:p w:rsidR="005C2042" w:rsidRDefault="005C2042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Проведенное лечение: 13.03.2020 – тотальное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эндопротезирование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правого коленного сустава.</w:t>
      </w:r>
    </w:p>
    <w:p w:rsidR="00335569" w:rsidRDefault="00335569" w:rsidP="002D454C">
      <w:pPr>
        <w:pStyle w:val="a3"/>
        <w:numPr>
          <w:ilvl w:val="0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Режим – постельный. </w:t>
      </w:r>
    </w:p>
    <w:p w:rsidR="00335569" w:rsidRDefault="00335569" w:rsidP="002D454C">
      <w:pPr>
        <w:pStyle w:val="a3"/>
        <w:numPr>
          <w:ilvl w:val="0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Стол Б.</w:t>
      </w:r>
    </w:p>
    <w:p w:rsidR="00335569" w:rsidRDefault="00335569" w:rsidP="002D454C">
      <w:pPr>
        <w:pStyle w:val="a3"/>
        <w:numPr>
          <w:ilvl w:val="0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Медикаментозно:</w:t>
      </w:r>
    </w:p>
    <w:p w:rsidR="00335569" w:rsidRDefault="00335569" w:rsidP="002D454C">
      <w:pPr>
        <w:pStyle w:val="a3"/>
        <w:numPr>
          <w:ilvl w:val="1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Ketorolaci</w:t>
      </w:r>
      <w:proofErr w:type="spellEnd"/>
      <w:r w:rsidRPr="0082055A">
        <w:rPr>
          <w:sz w:val="28"/>
          <w:szCs w:val="28"/>
        </w:rPr>
        <w:t xml:space="preserve"> 3% - 1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(с целью обезболивания</w:t>
      </w:r>
      <w:proofErr w:type="gramStart"/>
      <w:r>
        <w:rPr>
          <w:sz w:val="28"/>
          <w:szCs w:val="28"/>
        </w:rPr>
        <w:t>)</w:t>
      </w:r>
      <w:proofErr w:type="gramEnd"/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однократно 4 раза в день.</w:t>
      </w:r>
    </w:p>
    <w:p w:rsidR="00335569" w:rsidRDefault="00335569" w:rsidP="002D454C">
      <w:pPr>
        <w:pStyle w:val="a3"/>
        <w:numPr>
          <w:ilvl w:val="1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Cefepimi</w:t>
      </w:r>
      <w:proofErr w:type="spellEnd"/>
      <w:r w:rsidRPr="0082055A">
        <w:rPr>
          <w:sz w:val="28"/>
          <w:szCs w:val="28"/>
        </w:rPr>
        <w:t xml:space="preserve"> 1</w:t>
      </w:r>
      <w:proofErr w:type="gramStart"/>
      <w:r w:rsidRPr="0082055A">
        <w:rPr>
          <w:sz w:val="28"/>
          <w:szCs w:val="28"/>
        </w:rPr>
        <w:t>,0</w:t>
      </w:r>
      <w:proofErr w:type="gramEnd"/>
      <w:r w:rsidRPr="0082055A">
        <w:rPr>
          <w:sz w:val="28"/>
          <w:szCs w:val="28"/>
        </w:rPr>
        <w:t xml:space="preserve"> + 20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t xml:space="preserve"> 0,9%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(профилактика гнойных осложнений)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струйно</w:t>
      </w:r>
      <w:proofErr w:type="spellEnd"/>
      <w:r>
        <w:rPr>
          <w:sz w:val="28"/>
          <w:szCs w:val="28"/>
        </w:rPr>
        <w:t xml:space="preserve"> 4 раза в день.</w:t>
      </w:r>
    </w:p>
    <w:p w:rsidR="00335569" w:rsidRDefault="00335569" w:rsidP="002D454C">
      <w:pPr>
        <w:pStyle w:val="a3"/>
        <w:numPr>
          <w:ilvl w:val="1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82055A">
        <w:rPr>
          <w:sz w:val="28"/>
          <w:szCs w:val="28"/>
        </w:rPr>
        <w:t xml:space="preserve"> 0</w:t>
      </w:r>
      <w:proofErr w:type="gramStart"/>
      <w:r w:rsidRPr="0082055A">
        <w:rPr>
          <w:sz w:val="28"/>
          <w:szCs w:val="28"/>
        </w:rPr>
        <w:t>,9</w:t>
      </w:r>
      <w:proofErr w:type="gramEnd"/>
      <w:r w:rsidRPr="0082055A">
        <w:rPr>
          <w:sz w:val="28"/>
          <w:szCs w:val="28"/>
        </w:rPr>
        <w:t xml:space="preserve">% - 250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однократно.</w:t>
      </w:r>
    </w:p>
    <w:p w:rsidR="00335569" w:rsidRDefault="00335569" w:rsidP="002D454C">
      <w:pPr>
        <w:pStyle w:val="a3"/>
        <w:numPr>
          <w:ilvl w:val="1"/>
          <w:numId w:val="13"/>
        </w:num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205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Glucosae</w:t>
      </w:r>
      <w:proofErr w:type="spellEnd"/>
      <w:r w:rsidRPr="0082055A">
        <w:rPr>
          <w:sz w:val="28"/>
          <w:szCs w:val="28"/>
        </w:rPr>
        <w:t xml:space="preserve"> 5% - 400 </w:t>
      </w:r>
      <w:r>
        <w:rPr>
          <w:sz w:val="28"/>
          <w:szCs w:val="28"/>
          <w:lang w:val="en-US"/>
        </w:rPr>
        <w:t>ml</w:t>
      </w:r>
      <w:r w:rsidRPr="0082055A">
        <w:rPr>
          <w:sz w:val="28"/>
          <w:szCs w:val="28"/>
        </w:rPr>
        <w:br/>
      </w:r>
      <w:r>
        <w:rPr>
          <w:sz w:val="28"/>
          <w:szCs w:val="28"/>
        </w:rPr>
        <w:t>В/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однократно.</w:t>
      </w:r>
    </w:p>
    <w:p w:rsidR="00335569" w:rsidRDefault="0033556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Пациентка отмечает улучшение общего состояния.</w:t>
      </w:r>
    </w:p>
    <w:p w:rsidR="00335569" w:rsidRDefault="0033556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Прогноз:</w:t>
      </w:r>
    </w:p>
    <w:p w:rsidR="00335569" w:rsidRPr="00335569" w:rsidRDefault="00335569" w:rsidP="002D454C">
      <w:pPr>
        <w:pStyle w:val="a3"/>
        <w:numPr>
          <w:ilvl w:val="0"/>
          <w:numId w:val="14"/>
        </w:numPr>
        <w:ind w:firstLine="709"/>
        <w:rPr>
          <w:sz w:val="28"/>
          <w:szCs w:val="28"/>
        </w:rPr>
      </w:pPr>
      <w:r w:rsidRPr="00335569">
        <w:rPr>
          <w:sz w:val="28"/>
          <w:szCs w:val="28"/>
        </w:rPr>
        <w:t xml:space="preserve">Для выздоровления: </w:t>
      </w:r>
      <w:proofErr w:type="gramStart"/>
      <w:r w:rsidRPr="00335569">
        <w:rPr>
          <w:sz w:val="28"/>
          <w:szCs w:val="28"/>
        </w:rPr>
        <w:t>благоприятный</w:t>
      </w:r>
      <w:proofErr w:type="gramEnd"/>
      <w:r w:rsidRPr="00335569">
        <w:rPr>
          <w:sz w:val="28"/>
          <w:szCs w:val="28"/>
        </w:rPr>
        <w:t xml:space="preserve">. </w:t>
      </w:r>
    </w:p>
    <w:p w:rsidR="00335569" w:rsidRPr="00335569" w:rsidRDefault="00335569" w:rsidP="002D454C">
      <w:pPr>
        <w:pStyle w:val="a3"/>
        <w:numPr>
          <w:ilvl w:val="0"/>
          <w:numId w:val="14"/>
        </w:numPr>
        <w:ind w:firstLine="709"/>
        <w:rPr>
          <w:sz w:val="28"/>
          <w:szCs w:val="28"/>
        </w:rPr>
      </w:pPr>
      <w:r w:rsidRPr="00335569">
        <w:rPr>
          <w:sz w:val="28"/>
          <w:szCs w:val="28"/>
        </w:rPr>
        <w:t xml:space="preserve">Для трудоспособности: относительно </w:t>
      </w:r>
      <w:proofErr w:type="gramStart"/>
      <w:r w:rsidRPr="00335569">
        <w:rPr>
          <w:sz w:val="28"/>
          <w:szCs w:val="28"/>
        </w:rPr>
        <w:t>благоприятный</w:t>
      </w:r>
      <w:proofErr w:type="gramEnd"/>
      <w:r w:rsidRPr="00335569">
        <w:rPr>
          <w:sz w:val="28"/>
          <w:szCs w:val="28"/>
        </w:rPr>
        <w:t xml:space="preserve">. </w:t>
      </w:r>
    </w:p>
    <w:p w:rsidR="00335569" w:rsidRPr="00335569" w:rsidRDefault="00335569" w:rsidP="002D454C">
      <w:pPr>
        <w:pStyle w:val="a3"/>
        <w:numPr>
          <w:ilvl w:val="0"/>
          <w:numId w:val="14"/>
        </w:numPr>
        <w:ind w:firstLine="709"/>
        <w:rPr>
          <w:sz w:val="28"/>
          <w:szCs w:val="28"/>
        </w:rPr>
      </w:pPr>
      <w:r w:rsidRPr="00335569">
        <w:rPr>
          <w:sz w:val="28"/>
          <w:szCs w:val="28"/>
        </w:rPr>
        <w:t xml:space="preserve">Для жизни: </w:t>
      </w:r>
      <w:proofErr w:type="gramStart"/>
      <w:r w:rsidRPr="00335569">
        <w:rPr>
          <w:sz w:val="28"/>
          <w:szCs w:val="28"/>
        </w:rPr>
        <w:t>благоприятный</w:t>
      </w:r>
      <w:proofErr w:type="gramEnd"/>
      <w:r w:rsidRPr="00335569">
        <w:rPr>
          <w:sz w:val="28"/>
          <w:szCs w:val="28"/>
        </w:rPr>
        <w:t>.</w:t>
      </w:r>
    </w:p>
    <w:p w:rsidR="00335569" w:rsidRDefault="0033556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35569" w:rsidRDefault="00335569" w:rsidP="002D454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Рекомендовано: </w:t>
      </w:r>
    </w:p>
    <w:p w:rsidR="00335569" w:rsidRPr="00335569" w:rsidRDefault="00335569" w:rsidP="002D454C">
      <w:pPr>
        <w:pStyle w:val="a3"/>
        <w:numPr>
          <w:ilvl w:val="0"/>
          <w:numId w:val="15"/>
        </w:numPr>
        <w:ind w:firstLine="709"/>
        <w:rPr>
          <w:sz w:val="28"/>
          <w:szCs w:val="28"/>
        </w:rPr>
      </w:pPr>
      <w:r w:rsidRPr="00335569">
        <w:rPr>
          <w:sz w:val="28"/>
          <w:szCs w:val="28"/>
        </w:rPr>
        <w:t>Наблюдение у травматолога по месту жительства после выписки.</w:t>
      </w:r>
    </w:p>
    <w:p w:rsidR="00335569" w:rsidRDefault="00335569" w:rsidP="002D454C">
      <w:pPr>
        <w:pStyle w:val="a3"/>
        <w:numPr>
          <w:ilvl w:val="0"/>
          <w:numId w:val="1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Раннее вставание из постели с целью оптимальной и ранней реабилитации.</w:t>
      </w:r>
    </w:p>
    <w:p w:rsidR="00335569" w:rsidRDefault="00335569" w:rsidP="002D454C">
      <w:pPr>
        <w:pStyle w:val="a3"/>
        <w:numPr>
          <w:ilvl w:val="0"/>
          <w:numId w:val="1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Дозированные физические нагрузки.</w:t>
      </w:r>
    </w:p>
    <w:p w:rsidR="00335569" w:rsidRDefault="00335569" w:rsidP="002D454C">
      <w:pPr>
        <w:pStyle w:val="a3"/>
        <w:numPr>
          <w:ilvl w:val="0"/>
          <w:numId w:val="1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Смена места работы соответственно оптимально допустимым физическим нагрузкам.</w:t>
      </w:r>
    </w:p>
    <w:p w:rsidR="00335569" w:rsidRDefault="00335569" w:rsidP="002D454C">
      <w:pPr>
        <w:pStyle w:val="a3"/>
        <w:numPr>
          <w:ilvl w:val="0"/>
          <w:numId w:val="1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Сеансы физиотерапии: УВЧ, </w:t>
      </w:r>
      <w:proofErr w:type="spellStart"/>
      <w:r>
        <w:rPr>
          <w:sz w:val="28"/>
          <w:szCs w:val="28"/>
        </w:rPr>
        <w:t>магнитотерапия</w:t>
      </w:r>
      <w:proofErr w:type="spellEnd"/>
      <w:r>
        <w:rPr>
          <w:sz w:val="28"/>
          <w:szCs w:val="28"/>
        </w:rPr>
        <w:t>.</w:t>
      </w:r>
    </w:p>
    <w:p w:rsidR="00335569" w:rsidRDefault="00335569" w:rsidP="002D454C">
      <w:pPr>
        <w:spacing w:line="240" w:lineRule="auto"/>
        <w:ind w:left="360" w:firstLine="709"/>
        <w:contextualSpacing/>
        <w:rPr>
          <w:sz w:val="28"/>
          <w:szCs w:val="28"/>
          <w:lang w:val="ru-RU"/>
        </w:rPr>
      </w:pPr>
    </w:p>
    <w:p w:rsidR="00335569" w:rsidRDefault="00335569" w:rsidP="002D454C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335569" w:rsidRDefault="00335569" w:rsidP="002D454C">
      <w:pPr>
        <w:pStyle w:val="a3"/>
        <w:numPr>
          <w:ilvl w:val="0"/>
          <w:numId w:val="1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Травматология и ортопедия: учебник/ </w:t>
      </w:r>
      <w:r w:rsidRPr="00335569">
        <w:rPr>
          <w:sz w:val="28"/>
          <w:szCs w:val="28"/>
        </w:rPr>
        <w:t>[</w:t>
      </w:r>
      <w:r>
        <w:rPr>
          <w:sz w:val="28"/>
          <w:szCs w:val="28"/>
        </w:rPr>
        <w:t>Н.В. Корнилов</w:t>
      </w:r>
      <w:r w:rsidRPr="00335569">
        <w:rPr>
          <w:sz w:val="28"/>
          <w:szCs w:val="28"/>
        </w:rPr>
        <w:t>]</w:t>
      </w:r>
      <w:r>
        <w:rPr>
          <w:sz w:val="28"/>
          <w:szCs w:val="28"/>
        </w:rPr>
        <w:t xml:space="preserve"> – М.: ГЭОТАР-Медиа, 2014.</w:t>
      </w:r>
    </w:p>
    <w:p w:rsidR="00335569" w:rsidRPr="00335569" w:rsidRDefault="00335569" w:rsidP="002D454C">
      <w:pPr>
        <w:pStyle w:val="a3"/>
        <w:numPr>
          <w:ilvl w:val="0"/>
          <w:numId w:val="1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периоперационного</w:t>
      </w:r>
      <w:proofErr w:type="spellEnd"/>
      <w:r>
        <w:rPr>
          <w:sz w:val="28"/>
          <w:szCs w:val="28"/>
        </w:rPr>
        <w:t xml:space="preserve"> обеспечения </w:t>
      </w:r>
      <w:proofErr w:type="spellStart"/>
      <w:r>
        <w:rPr>
          <w:sz w:val="28"/>
          <w:szCs w:val="28"/>
        </w:rPr>
        <w:t>эндопротезирования</w:t>
      </w:r>
      <w:proofErr w:type="spellEnd"/>
      <w:r>
        <w:rPr>
          <w:sz w:val="28"/>
          <w:szCs w:val="28"/>
        </w:rPr>
        <w:t xml:space="preserve"> коленного сустава: инструкция по применению/ </w:t>
      </w:r>
      <w:proofErr w:type="spellStart"/>
      <w:r>
        <w:rPr>
          <w:sz w:val="28"/>
          <w:szCs w:val="28"/>
        </w:rPr>
        <w:t>Болобошко</w:t>
      </w:r>
      <w:proofErr w:type="spellEnd"/>
      <w:r>
        <w:rPr>
          <w:sz w:val="28"/>
          <w:szCs w:val="28"/>
        </w:rPr>
        <w:t xml:space="preserve"> К.Б., </w:t>
      </w:r>
      <w:proofErr w:type="spellStart"/>
      <w:r>
        <w:rPr>
          <w:sz w:val="28"/>
          <w:szCs w:val="28"/>
        </w:rPr>
        <w:t>Ходьков</w:t>
      </w:r>
      <w:proofErr w:type="spellEnd"/>
      <w:r>
        <w:rPr>
          <w:sz w:val="28"/>
          <w:szCs w:val="28"/>
        </w:rPr>
        <w:t xml:space="preserve"> Е.К., </w:t>
      </w:r>
      <w:proofErr w:type="spellStart"/>
      <w:r>
        <w:rPr>
          <w:sz w:val="28"/>
          <w:szCs w:val="28"/>
        </w:rPr>
        <w:t>Кубраков</w:t>
      </w:r>
      <w:proofErr w:type="spellEnd"/>
      <w:r>
        <w:rPr>
          <w:sz w:val="28"/>
          <w:szCs w:val="28"/>
        </w:rPr>
        <w:t xml:space="preserve"> К.М., Абдулина З.Н. – ВГМУ, 2019.</w:t>
      </w:r>
    </w:p>
    <w:bookmarkEnd w:id="0"/>
    <w:p w:rsidR="005C2042" w:rsidRPr="005518F2" w:rsidRDefault="005C2042" w:rsidP="0033556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2042" w:rsidRPr="005518F2" w:rsidSect="0033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D47"/>
    <w:multiLevelType w:val="hybridMultilevel"/>
    <w:tmpl w:val="5FF25E74"/>
    <w:lvl w:ilvl="0" w:tplc="38523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8094F"/>
    <w:multiLevelType w:val="hybridMultilevel"/>
    <w:tmpl w:val="CFAE01B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1CAE"/>
    <w:multiLevelType w:val="hybridMultilevel"/>
    <w:tmpl w:val="DED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718"/>
    <w:multiLevelType w:val="hybridMultilevel"/>
    <w:tmpl w:val="25466CD8"/>
    <w:lvl w:ilvl="0" w:tplc="0423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6684275"/>
    <w:multiLevelType w:val="hybridMultilevel"/>
    <w:tmpl w:val="8B26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86EEC"/>
    <w:multiLevelType w:val="hybridMultilevel"/>
    <w:tmpl w:val="4F642956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6575AB"/>
    <w:multiLevelType w:val="hybridMultilevel"/>
    <w:tmpl w:val="DBB07652"/>
    <w:lvl w:ilvl="0" w:tplc="0423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88F3E5E"/>
    <w:multiLevelType w:val="hybridMultilevel"/>
    <w:tmpl w:val="A268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F687B"/>
    <w:multiLevelType w:val="hybridMultilevel"/>
    <w:tmpl w:val="E020EF5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4696"/>
    <w:multiLevelType w:val="hybridMultilevel"/>
    <w:tmpl w:val="163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30CF5"/>
    <w:multiLevelType w:val="hybridMultilevel"/>
    <w:tmpl w:val="778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74267"/>
    <w:multiLevelType w:val="hybridMultilevel"/>
    <w:tmpl w:val="68448D0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A35096"/>
    <w:multiLevelType w:val="hybridMultilevel"/>
    <w:tmpl w:val="8648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815B5"/>
    <w:multiLevelType w:val="hybridMultilevel"/>
    <w:tmpl w:val="1FC6798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03F27"/>
    <w:multiLevelType w:val="hybridMultilevel"/>
    <w:tmpl w:val="E270A3F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95D29"/>
    <w:multiLevelType w:val="hybridMultilevel"/>
    <w:tmpl w:val="048016F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C3E39"/>
    <w:multiLevelType w:val="hybridMultilevel"/>
    <w:tmpl w:val="1FC6798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A5973"/>
    <w:multiLevelType w:val="hybridMultilevel"/>
    <w:tmpl w:val="8FC6275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7"/>
  </w:num>
  <w:num w:numId="15">
    <w:abstractNumId w:val="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41D68"/>
    <w:rsid w:val="00083FFD"/>
    <w:rsid w:val="0012552C"/>
    <w:rsid w:val="00145302"/>
    <w:rsid w:val="00160983"/>
    <w:rsid w:val="00252066"/>
    <w:rsid w:val="00272A69"/>
    <w:rsid w:val="002D454C"/>
    <w:rsid w:val="00301CFC"/>
    <w:rsid w:val="00323DF5"/>
    <w:rsid w:val="003310C8"/>
    <w:rsid w:val="00335569"/>
    <w:rsid w:val="00352432"/>
    <w:rsid w:val="00487819"/>
    <w:rsid w:val="005518F2"/>
    <w:rsid w:val="0056167F"/>
    <w:rsid w:val="005C2042"/>
    <w:rsid w:val="006063DB"/>
    <w:rsid w:val="006064B1"/>
    <w:rsid w:val="00621512"/>
    <w:rsid w:val="00651A63"/>
    <w:rsid w:val="00665E1B"/>
    <w:rsid w:val="00791120"/>
    <w:rsid w:val="0082055A"/>
    <w:rsid w:val="00833921"/>
    <w:rsid w:val="00837C5F"/>
    <w:rsid w:val="00886890"/>
    <w:rsid w:val="008D3350"/>
    <w:rsid w:val="00923768"/>
    <w:rsid w:val="009D2937"/>
    <w:rsid w:val="00A25CD5"/>
    <w:rsid w:val="00AA432E"/>
    <w:rsid w:val="00AD1F5B"/>
    <w:rsid w:val="00B3176D"/>
    <w:rsid w:val="00C154CC"/>
    <w:rsid w:val="00C23252"/>
    <w:rsid w:val="00C35228"/>
    <w:rsid w:val="00C41D68"/>
    <w:rsid w:val="00D81168"/>
    <w:rsid w:val="00EC0152"/>
    <w:rsid w:val="00ED3EC8"/>
    <w:rsid w:val="00EE52A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6215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621512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31">
    <w:name w:val="Основной текст 31"/>
    <w:basedOn w:val="a"/>
    <w:rsid w:val="00621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">
    <w:name w:val="заголовок 3"/>
    <w:basedOn w:val="a"/>
    <w:next w:val="a"/>
    <w:rsid w:val="00621512"/>
    <w:pPr>
      <w:keepNext/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Романовский</dc:creator>
  <cp:keywords/>
  <dc:description/>
  <cp:lastModifiedBy>Igor</cp:lastModifiedBy>
  <cp:revision>9</cp:revision>
  <dcterms:created xsi:type="dcterms:W3CDTF">2020-03-17T20:03:00Z</dcterms:created>
  <dcterms:modified xsi:type="dcterms:W3CDTF">2020-04-26T16:48:00Z</dcterms:modified>
</cp:coreProperties>
</file>