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B79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Введение</w:t>
      </w:r>
    </w:p>
    <w:p w14:paraId="512328E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E580C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Данная работа является источниковедческим исследованием русских летописей с целью и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>влечения и анализа данных о болезнях, эпидемиях, пандемиях, эпизоотиях в Древней Руси за период с XI по XIV вв. Ставится задача выяснить характер, причины, географию и историю з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бол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ваний.</w:t>
      </w:r>
    </w:p>
    <w:p w14:paraId="1B8A687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Работа, за неимением достаточного времени и возможностей, рассматривает только ук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занный период и круг источников. Это несомненно приводит к некоторой ограниченности в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>водов, однако более широкий анализ, как показывает историография, вряд ли привел бы нас к существенно более полной исторической картине болезней за данный период. Более поздний период, с XV по XVII вв. располагает большим количеством и лучшим качеством данных об эпидем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ях и позволяет составить гораздо более точную картину, тем более что именно от этого времени сохран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лось большинство из изданных на сегодняшний день русских летописей, — так, например, источники этого периода включают описание застав и засек (меры против ра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пространения эпидемий), содержат дипломатическую переписку, содержащую, в качестве пр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дупредительной меры, информацию о болезнях в областях, граничащих с Россией. Все это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зволяет точно установить, какая именно болезнь имела место в интересующее нас время, скол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ко людей пострадало и какие меры были приняты, а из этого сделать вывод об общем уровне развития медицины и медици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ских знаний в России. На материале же, составляющем основу данного исследования, к сожалению, подобные выв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ды сделать удается далеко не часто.</w:t>
      </w:r>
    </w:p>
    <w:p w14:paraId="27D5DDE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Указанные источники для работы были отобраны по критериям содержательности и ге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графическому с той целью, чтобы наиболее полно представить в исследовании территорию Дре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ней Руси и историю эпидемий.</w:t>
      </w:r>
    </w:p>
    <w:p w14:paraId="52AF478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br w:type="page"/>
      </w:r>
      <w:r w:rsidRPr="005D6ED4">
        <w:rPr>
          <w:rFonts w:ascii="Times New Roman" w:hAnsi="Times New Roman"/>
          <w:b/>
          <w:sz w:val="24"/>
          <w:szCs w:val="24"/>
        </w:rPr>
        <w:lastRenderedPageBreak/>
        <w:t>Характеристика источников</w:t>
      </w:r>
    </w:p>
    <w:p w14:paraId="2958DB7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E9407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На сегодняшний день летописные источники являются главным, и наиболее ценным и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точником по истории Древней Руси XI-XIV вв., в осно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ном потому, что они наиболее полно, из всех дошедших до нас документов, отражают соб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>тия, происходившие в то время. Летописи возникают на заре русской государственности с появлением письменности и мон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стырских центров, а вместе с ними и летописной культуры, и развитие их идет вместе с ростом церко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ных владений и укреплением государства, в свою очередь, заинтересованного в создании ист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рической легенды (часто ему угодной) своего происхождения, а в последс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вии использовавшего такие исторические источники в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литических целях.</w:t>
      </w:r>
    </w:p>
    <w:p w14:paraId="1F5C2C2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Перипетии времени не позволили сохраниться ни одному подлиннику летописей, и все они дошли до нас лишь в списках. На их основании современная источниковедческая наука и основывает свою систему упорядочивания и исследования. Данная работа строится на рассмо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рении в основном трех летописей: Лаврентьевской (Суздальской) в Лаврентьевском и Акад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мическом списках, Московского Летописного Свода в Уваровском и Эрмитажном списках и Новгородской Первой Летописи старшего и младшего изводов, в Синодальном и Комиссио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ном списках соответстве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но.</w:t>
      </w:r>
    </w:p>
    <w:p w14:paraId="2E1733E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2F0D4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Лаврентьевская летопись</w:t>
      </w:r>
    </w:p>
    <w:p w14:paraId="671DD10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EA0BF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Лаврентьевский список</w:t>
      </w:r>
    </w:p>
    <w:p w14:paraId="16DA8CB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558ED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Лаврентьевский список принадлежит Государственной Публичной Библи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теке в Санкт-Петербурге (F</w:t>
      </w:r>
      <w:r w:rsidRPr="005D6ED4">
        <w:rPr>
          <w:rFonts w:ascii="Times New Roman" w:hAnsi="Times New Roman"/>
          <w:sz w:val="24"/>
          <w:szCs w:val="24"/>
        </w:rPr>
        <w:sym w:font="JournalC" w:char="00B0"/>
      </w:r>
      <w:r w:rsidRPr="005D6ED4">
        <w:rPr>
          <w:rFonts w:ascii="Times New Roman" w:hAnsi="Times New Roman"/>
          <w:sz w:val="24"/>
          <w:szCs w:val="24"/>
        </w:rPr>
        <w:t xml:space="preserve">. п. IV, №2). Как видно по записи на обороте 172-го листа, летопись переписана Лаврентием для великого князя Дмитрия Константиновича в </w:t>
      </w:r>
      <w:smartTag w:uri="urn:schemas-microsoft-com:office:smarttags" w:element="metricconverter">
        <w:smartTagPr>
          <w:attr w:name="ProductID" w:val="1377 г"/>
        </w:smartTagPr>
        <w:r w:rsidRPr="005D6ED4">
          <w:rPr>
            <w:rFonts w:ascii="Times New Roman" w:hAnsi="Times New Roman"/>
            <w:sz w:val="24"/>
            <w:szCs w:val="24"/>
          </w:rPr>
          <w:t>1377 г</w:t>
        </w:r>
      </w:smartTag>
      <w:r w:rsidRPr="005D6ED4">
        <w:rPr>
          <w:rFonts w:ascii="Times New Roman" w:hAnsi="Times New Roman"/>
          <w:sz w:val="24"/>
          <w:szCs w:val="24"/>
        </w:rPr>
        <w:t>. в Суздале. Список пре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>ставляет из себя пергаменный кодекс форматом в большую четвертку («в по</w:t>
      </w:r>
      <w:r w:rsidRPr="005D6ED4">
        <w:rPr>
          <w:rFonts w:ascii="Times New Roman" w:hAnsi="Times New Roman"/>
          <w:sz w:val="24"/>
          <w:szCs w:val="24"/>
        </w:rPr>
        <w:t>л</w:t>
      </w:r>
      <w:r w:rsidRPr="005D6ED4">
        <w:rPr>
          <w:rFonts w:ascii="Times New Roman" w:hAnsi="Times New Roman"/>
          <w:sz w:val="24"/>
          <w:szCs w:val="24"/>
        </w:rPr>
        <w:t xml:space="preserve">десть»), высотой </w:t>
      </w:r>
      <w:smartTag w:uri="urn:schemas-microsoft-com:office:smarttags" w:element="metricconverter">
        <w:smartTagPr>
          <w:attr w:name="ProductID" w:val="252 мм"/>
        </w:smartTagPr>
        <w:r w:rsidRPr="005D6ED4">
          <w:rPr>
            <w:rFonts w:ascii="Times New Roman" w:hAnsi="Times New Roman"/>
            <w:sz w:val="24"/>
            <w:szCs w:val="24"/>
          </w:rPr>
          <w:t>252 мм</w:t>
        </w:r>
      </w:smartTag>
      <w:r w:rsidRPr="005D6ED4">
        <w:rPr>
          <w:rFonts w:ascii="Times New Roman" w:hAnsi="Times New Roman"/>
          <w:sz w:val="24"/>
          <w:szCs w:val="24"/>
        </w:rPr>
        <w:t xml:space="preserve">., шириной </w:t>
      </w:r>
      <w:smartTag w:uri="urn:schemas-microsoft-com:office:smarttags" w:element="metricconverter">
        <w:smartTagPr>
          <w:attr w:name="ProductID" w:val="211 мм"/>
        </w:smartTagPr>
        <w:r w:rsidRPr="005D6ED4">
          <w:rPr>
            <w:rFonts w:ascii="Times New Roman" w:hAnsi="Times New Roman"/>
            <w:sz w:val="24"/>
            <w:szCs w:val="24"/>
          </w:rPr>
          <w:t>211 мм</w:t>
        </w:r>
      </w:smartTag>
      <w:r w:rsidRPr="005D6ED4">
        <w:rPr>
          <w:rFonts w:ascii="Times New Roman" w:hAnsi="Times New Roman"/>
          <w:sz w:val="24"/>
          <w:szCs w:val="24"/>
        </w:rPr>
        <w:t>., содержит 173 листа. Нап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сан преимущественно двумя почерками. События до </w:t>
      </w:r>
      <w:smartTag w:uri="urn:schemas-microsoft-com:office:smarttags" w:element="metricconverter">
        <w:smartTagPr>
          <w:attr w:name="ProductID" w:val="988 г"/>
        </w:smartTagPr>
        <w:r w:rsidRPr="005D6ED4">
          <w:rPr>
            <w:rFonts w:ascii="Times New Roman" w:hAnsi="Times New Roman"/>
            <w:sz w:val="24"/>
            <w:szCs w:val="24"/>
          </w:rPr>
          <w:t>988 г</w:t>
        </w:r>
      </w:smartTag>
      <w:r w:rsidRPr="005D6ED4">
        <w:rPr>
          <w:rFonts w:ascii="Times New Roman" w:hAnsi="Times New Roman"/>
          <w:sz w:val="24"/>
          <w:szCs w:val="24"/>
        </w:rPr>
        <w:t>. — одним поче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ком, затем другим. Летописный текст начинается на обороте первого листа под заставкой тератологического стиля XIV в. В Лавре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тьевский список вошла Повесть Временных Лет в редакции начала XII в., и ее продолжение, преимущественно изл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гающее события Северной Руси (Суздал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ского княжества). Такой состав списка отразился на его правопис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нии и языке, разнообразие которого дает повод предполагать или о нескольких писцах, участвовавших в его переписке, или о многих рукописях, находившихся в руках сост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вителя этого северо-восточного свода. Пропуски, встречающиеся в Лаврентьевском списке, з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полнены по Радзивиловскому списку Лаврентьевской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тописи.</w:t>
      </w:r>
    </w:p>
    <w:p w14:paraId="4254BA3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77FAF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Академический список</w:t>
      </w:r>
    </w:p>
    <w:p w14:paraId="60E29CC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67FF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Академический список принадлежал Московской Духовной Академии, где числился под номером 5/182. Формат рукописи — в 1/4 листа. Она написана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лууставным почерком XV в., и включает в себя 261 лист. С 6714 (1204) г. текст данной рукописи заметно отличается от текста Лаврентьевского списка, передавая, в том числе, события Ростовского княжества после нашес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вия татар.</w:t>
      </w:r>
    </w:p>
    <w:p w14:paraId="3E87637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EE20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При издании Лаврентьевской летописи (</w:t>
      </w: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Лавре</w:t>
      </w:r>
      <w:r w:rsidRPr="005D6ED4">
        <w:rPr>
          <w:rFonts w:ascii="Times New Roman" w:hAnsi="Times New Roman"/>
          <w:i/>
          <w:sz w:val="24"/>
          <w:szCs w:val="24"/>
        </w:rPr>
        <w:t>н</w:t>
      </w:r>
      <w:r w:rsidRPr="005D6ED4">
        <w:rPr>
          <w:rFonts w:ascii="Times New Roman" w:hAnsi="Times New Roman"/>
          <w:i/>
          <w:sz w:val="24"/>
          <w:szCs w:val="24"/>
        </w:rPr>
        <w:t>тьевская летопись.</w:t>
      </w:r>
      <w:r w:rsidRPr="005D6ED4">
        <w:rPr>
          <w:rFonts w:ascii="Times New Roman" w:hAnsi="Times New Roman"/>
          <w:sz w:val="24"/>
          <w:szCs w:val="24"/>
        </w:rPr>
        <w:t xml:space="preserve"> т.1, Л. 1926) был использован, вопреки принятому обычаю «исправлять я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но попорченные места и слова» и «восстанавл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вать явно испорченные места и слова», принцип как можно более точной передачи текста, и в самом тексте выш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упомянутый обычай применен не был, но был применен в примечаниях. Поправки и восстановления текста всегда носят суб</w:t>
      </w:r>
      <w:r w:rsidRPr="005D6ED4">
        <w:rPr>
          <w:rFonts w:ascii="Times New Roman" w:hAnsi="Times New Roman"/>
          <w:sz w:val="24"/>
          <w:szCs w:val="24"/>
        </w:rPr>
        <w:t>ъ</w:t>
      </w:r>
      <w:r w:rsidRPr="005D6ED4">
        <w:rPr>
          <w:rFonts w:ascii="Times New Roman" w:hAnsi="Times New Roman"/>
          <w:sz w:val="24"/>
          <w:szCs w:val="24"/>
        </w:rPr>
        <w:t>ективный характер, что неоднократно можно встретить в предшествующих и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 xml:space="preserve">даниях летописи. </w:t>
      </w:r>
      <w:r w:rsidRPr="005D6ED4">
        <w:rPr>
          <w:rFonts w:ascii="Times New Roman" w:hAnsi="Times New Roman"/>
          <w:sz w:val="24"/>
          <w:szCs w:val="24"/>
        </w:rPr>
        <w:lastRenderedPageBreak/>
        <w:t>По этой же прич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не не были раскрыты титла. Восстановления из других списков вносились в квадратных скобках с особой оговоркой в примечаниях. Крупные пропуски печатались с ос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бым отступом от края границы. Издание осущест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лено с употреблением гражданского шрифта, дополненного буквами це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ковно-славянского алфавита: ~, e, ", #, w, ^, o, r, q, u, ї.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1"/>
      </w:r>
    </w:p>
    <w:p w14:paraId="4F33248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0D292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Московский Летописный Свод</w:t>
      </w:r>
    </w:p>
    <w:p w14:paraId="2BF1B74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10280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Уваровский список</w:t>
      </w:r>
    </w:p>
    <w:p w14:paraId="4DDC9891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D5CE9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Уваровский список представляет собой рукопись форматом в 1/4 листа, на 472 листах. Написана несколькими полууставными почерками пе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вой половины XVI в. В настоящем своем виде не имеет переплета. По водяным знакам данный документ датируется 1492-1539 гг. Рук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пись носит черновой характер: большинство заголовков внесено в ее текст после переписки о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но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ной части.</w:t>
      </w:r>
    </w:p>
    <w:p w14:paraId="7F64320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Начало и конец Уваровского списка утеряны и в издании (</w:t>
      </w: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</w:t>
      </w:r>
      <w:r w:rsidRPr="005D6ED4">
        <w:rPr>
          <w:rFonts w:ascii="Times New Roman" w:hAnsi="Times New Roman"/>
          <w:i/>
          <w:sz w:val="24"/>
          <w:szCs w:val="24"/>
        </w:rPr>
        <w:t>е</w:t>
      </w:r>
      <w:r w:rsidRPr="005D6ED4">
        <w:rPr>
          <w:rFonts w:ascii="Times New Roman" w:hAnsi="Times New Roman"/>
          <w:i/>
          <w:sz w:val="24"/>
          <w:szCs w:val="24"/>
        </w:rPr>
        <w:t>тописей. Московский летописный свод конца XV в.</w:t>
      </w:r>
      <w:r w:rsidRPr="005D6ED4">
        <w:rPr>
          <w:rFonts w:ascii="Times New Roman" w:hAnsi="Times New Roman"/>
          <w:sz w:val="24"/>
          <w:szCs w:val="24"/>
        </w:rPr>
        <w:t xml:space="preserve"> М.-Л. 1949) замещаются по Эрмитажному сп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ску. Текст полностью сохранен начиная с событий </w:t>
      </w:r>
      <w:smartTag w:uri="urn:schemas-microsoft-com:office:smarttags" w:element="metricconverter">
        <w:smartTagPr>
          <w:attr w:name="ProductID" w:val="1071 г"/>
        </w:smartTagPr>
        <w:r w:rsidRPr="005D6ED4">
          <w:rPr>
            <w:rFonts w:ascii="Times New Roman" w:hAnsi="Times New Roman"/>
            <w:sz w:val="24"/>
            <w:szCs w:val="24"/>
          </w:rPr>
          <w:t>1071 г</w:t>
        </w:r>
      </w:smartTag>
      <w:r w:rsidRPr="005D6ED4">
        <w:rPr>
          <w:rFonts w:ascii="Times New Roman" w:hAnsi="Times New Roman"/>
          <w:sz w:val="24"/>
          <w:szCs w:val="24"/>
        </w:rPr>
        <w:t>., и заканчивается сообщением о сме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 xml:space="preserve">ти польского короля 23 мая </w:t>
      </w:r>
      <w:smartTag w:uri="urn:schemas-microsoft-com:office:smarttags" w:element="metricconverter">
        <w:smartTagPr>
          <w:attr w:name="ProductID" w:val="1492 г"/>
        </w:smartTagPr>
        <w:r w:rsidRPr="005D6ED4">
          <w:rPr>
            <w:rFonts w:ascii="Times New Roman" w:hAnsi="Times New Roman"/>
            <w:sz w:val="24"/>
            <w:szCs w:val="24"/>
          </w:rPr>
          <w:t>1492 г</w:t>
        </w:r>
      </w:smartTag>
      <w:r w:rsidRPr="005D6ED4">
        <w:rPr>
          <w:rFonts w:ascii="Times New Roman" w:hAnsi="Times New Roman"/>
          <w:sz w:val="24"/>
          <w:szCs w:val="24"/>
        </w:rPr>
        <w:t>. В тексте рукописи есть указание, что переписчики при работе над лет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писью пользовались двумя источниками.</w:t>
      </w:r>
    </w:p>
    <w:p w14:paraId="41DF297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Список был обнаружен Тихомировым в рукописном собрании Уварова в </w:t>
      </w:r>
      <w:smartTag w:uri="urn:schemas-microsoft-com:office:smarttags" w:element="metricconverter">
        <w:smartTagPr>
          <w:attr w:name="ProductID" w:val="1928 г"/>
        </w:smartTagPr>
        <w:r w:rsidRPr="005D6ED4">
          <w:rPr>
            <w:rFonts w:ascii="Times New Roman" w:hAnsi="Times New Roman"/>
            <w:sz w:val="24"/>
            <w:szCs w:val="24"/>
          </w:rPr>
          <w:t>1928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</w:t>
      </w:r>
    </w:p>
    <w:p w14:paraId="29461FE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43D0AC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Эрмитажный список</w:t>
      </w:r>
    </w:p>
    <w:p w14:paraId="7EA8F67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0495A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Эрмитажный список представляет из себя рукопись форматом в 1 лист, на 794 листах. Нап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сана несколькими почерками конца </w:t>
      </w:r>
      <w:r w:rsidRPr="005D6ED4">
        <w:rPr>
          <w:rFonts w:ascii="Times New Roman" w:hAnsi="Times New Roman"/>
          <w:sz w:val="24"/>
          <w:szCs w:val="24"/>
          <w:lang w:val="en-US"/>
        </w:rPr>
        <w:t>XVIII</w:t>
      </w:r>
      <w:r w:rsidRPr="005D6ED4">
        <w:rPr>
          <w:rFonts w:ascii="Times New Roman" w:hAnsi="Times New Roman"/>
          <w:sz w:val="24"/>
          <w:szCs w:val="24"/>
        </w:rPr>
        <w:t xml:space="preserve"> в. Переплет рукописи картонный. Документ изобилует пропусками, а нередко и неверными и бе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смысленными чтениями. Пропуски текста, иногда очень значительные, по-видимому зависели от того, что копия снималась с дефектного ориг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нала, в котором уже отсутствовали некоторые листы, а также начало и конец рукописи. Сам 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сец оставлял свободные места там, где текст был утерян или сделался неразборчивым. В целом же писец, вид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мо, старался точно воспроизвести текст, хотя его явно не понимал. Это явилось причиной многих нея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ных мест в списке.</w:t>
      </w:r>
    </w:p>
    <w:p w14:paraId="51EE888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Эрмитажный список был найден А.А. Шахматовым в Эрмитажном собрании публичной библиотеки в Ленинграде после того, как он доказал сущес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 xml:space="preserve">вование летописного свода </w:t>
      </w:r>
      <w:smartTag w:uri="urn:schemas-microsoft-com:office:smarttags" w:element="metricconverter">
        <w:smartTagPr>
          <w:attr w:name="ProductID" w:val="1497 г"/>
        </w:smartTagPr>
        <w:r w:rsidRPr="005D6ED4">
          <w:rPr>
            <w:rFonts w:ascii="Times New Roman" w:hAnsi="Times New Roman"/>
            <w:sz w:val="24"/>
            <w:szCs w:val="24"/>
          </w:rPr>
          <w:t>1497 г</w:t>
        </w:r>
      </w:smartTag>
      <w:r w:rsidRPr="005D6ED4">
        <w:rPr>
          <w:rFonts w:ascii="Times New Roman" w:hAnsi="Times New Roman"/>
          <w:sz w:val="24"/>
          <w:szCs w:val="24"/>
        </w:rPr>
        <w:t>. на основе сравнительного анализа Воскресенской и Симеоновской летописей.</w:t>
      </w:r>
    </w:p>
    <w:p w14:paraId="46F880D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414E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Данный летописный свод начинается Повестью Временных Лет и обрывается на изве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тиях </w:t>
      </w:r>
      <w:smartTag w:uri="urn:schemas-microsoft-com:office:smarttags" w:element="metricconverter">
        <w:smartTagPr>
          <w:attr w:name="ProductID" w:val="1492 г"/>
        </w:smartTagPr>
        <w:r w:rsidRPr="005D6ED4">
          <w:rPr>
            <w:rFonts w:ascii="Times New Roman" w:hAnsi="Times New Roman"/>
            <w:sz w:val="24"/>
            <w:szCs w:val="24"/>
          </w:rPr>
          <w:t>1492 г</w:t>
        </w:r>
      </w:smartTag>
      <w:r w:rsidRPr="005D6ED4">
        <w:rPr>
          <w:rFonts w:ascii="Times New Roman" w:hAnsi="Times New Roman"/>
          <w:sz w:val="24"/>
          <w:szCs w:val="24"/>
        </w:rPr>
        <w:t>. По содержанию свод является общерусским, а по происхождению — московским. 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 xml:space="preserve">нако можно предполагать, что летописный текст продолжается несколько далее, так как в единственном списке </w:t>
      </w:r>
      <w:r w:rsidRPr="005D6ED4">
        <w:rPr>
          <w:rFonts w:ascii="Times New Roman" w:hAnsi="Times New Roman"/>
          <w:sz w:val="24"/>
          <w:szCs w:val="24"/>
          <w:lang w:val="en-US"/>
        </w:rPr>
        <w:t>XVI</w:t>
      </w:r>
      <w:r w:rsidRPr="005D6ED4">
        <w:rPr>
          <w:rFonts w:ascii="Times New Roman" w:hAnsi="Times New Roman"/>
          <w:sz w:val="24"/>
          <w:szCs w:val="24"/>
        </w:rPr>
        <w:t xml:space="preserve"> в.  последние листы утеряны. По-видимому, большой летопи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ный свод был составлен в Москве вскоре после присоединения Великого Новгорода к Московскому в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ликому княжеству. Поэтому в летописных известиях второй половины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в., помещенных в Московском своде, особенное внимание обращено на историю отношений между Московским в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ликим княжеством и Великим Новгородом.</w:t>
      </w:r>
    </w:p>
    <w:p w14:paraId="6E536086" w14:textId="77777777" w:rsidR="006E4DC8" w:rsidRPr="005D6ED4" w:rsidRDefault="006E4DC8">
      <w:pPr>
        <w:tabs>
          <w:tab w:val="left" w:pos="1418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FAAD6C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При издании текста летописи были применены правила издания, принятые археограф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ческим советом института истории АН СССР. Летопись подготовлена и вышла под редакцией М.Н. Тихомирова.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"/>
      </w:r>
    </w:p>
    <w:p w14:paraId="27FDC7D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E84425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lastRenderedPageBreak/>
        <w:t>Новгородская Первая Летопись</w:t>
      </w:r>
      <w:r w:rsidR="005D6ED4">
        <w:rPr>
          <w:rFonts w:ascii="Times New Roman" w:hAnsi="Times New Roman"/>
          <w:b/>
          <w:sz w:val="24"/>
          <w:szCs w:val="24"/>
        </w:rPr>
        <w:t xml:space="preserve"> </w:t>
      </w:r>
      <w:r w:rsidRPr="005D6ED4">
        <w:rPr>
          <w:rFonts w:ascii="Times New Roman" w:hAnsi="Times New Roman"/>
          <w:b/>
          <w:sz w:val="24"/>
          <w:szCs w:val="24"/>
        </w:rPr>
        <w:t>старшего и младшего изводов</w:t>
      </w:r>
    </w:p>
    <w:p w14:paraId="628B0C6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674713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Синодальный список</w:t>
      </w:r>
    </w:p>
    <w:p w14:paraId="141E693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B71721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Синодальный список хранится в Рукописном отделении Синодального собрания Гос</w:t>
      </w:r>
      <w:r w:rsidRPr="005D6ED4">
        <w:rPr>
          <w:rFonts w:ascii="Times New Roman" w:hAnsi="Times New Roman"/>
          <w:sz w:val="24"/>
          <w:szCs w:val="24"/>
        </w:rPr>
        <w:t>у</w:t>
      </w:r>
      <w:r w:rsidRPr="005D6ED4">
        <w:rPr>
          <w:rFonts w:ascii="Times New Roman" w:hAnsi="Times New Roman"/>
          <w:sz w:val="24"/>
          <w:szCs w:val="24"/>
        </w:rPr>
        <w:t>дарственного исторического музея под №786 и является, собственно, Новгородской первой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сью старшего извода. Представляет из себя рукопись форматом в 1/4 листа, на 169 листах, написанную на пергамене несколькими уставными почерками. Шахматов датирует данный сп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сок </w:t>
      </w:r>
      <w:r w:rsidRPr="005D6ED4">
        <w:rPr>
          <w:rFonts w:ascii="Times New Roman" w:hAnsi="Times New Roman"/>
          <w:sz w:val="24"/>
          <w:szCs w:val="24"/>
          <w:lang w:val="en-US"/>
        </w:rPr>
        <w:t>XIII</w:t>
      </w:r>
      <w:r w:rsidRPr="005D6ED4">
        <w:rPr>
          <w:rFonts w:ascii="Times New Roman" w:hAnsi="Times New Roman"/>
          <w:sz w:val="24"/>
          <w:szCs w:val="24"/>
        </w:rPr>
        <w:t>-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вв.; Б.М. Ляпунов относит составление первой ча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ти списка (стр. 1-236) к </w:t>
      </w:r>
      <w:r w:rsidRPr="005D6ED4">
        <w:rPr>
          <w:rFonts w:ascii="Times New Roman" w:hAnsi="Times New Roman"/>
          <w:sz w:val="24"/>
          <w:szCs w:val="24"/>
          <w:lang w:val="en-US"/>
        </w:rPr>
        <w:t>XIII</w:t>
      </w:r>
      <w:r w:rsidRPr="005D6ED4">
        <w:rPr>
          <w:rFonts w:ascii="Times New Roman" w:hAnsi="Times New Roman"/>
          <w:sz w:val="24"/>
          <w:szCs w:val="24"/>
        </w:rPr>
        <w:t xml:space="preserve"> в.</w:t>
      </w:r>
    </w:p>
    <w:p w14:paraId="23FF370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EE48D5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Комиссионный список</w:t>
      </w:r>
    </w:p>
    <w:p w14:paraId="206CC595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4B36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Комисионный список находится в рукописи, хранящейся в Ленинградском отделении Института истории в собрании Большой Археографической комиссии под №240. Он предста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ляет собой одну их копий Новгородской первой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тописи младшего извода. Из других копий — Академического и Толстовского списков подведены варианты (</w:t>
      </w:r>
      <w:r w:rsidRPr="005D6ED4">
        <w:rPr>
          <w:rFonts w:ascii="Times New Roman" w:hAnsi="Times New Roman"/>
          <w:i/>
          <w:sz w:val="24"/>
          <w:szCs w:val="24"/>
        </w:rPr>
        <w:t>Новгородская Первая Летопись старшего и младшего изводов.</w:t>
      </w:r>
      <w:r w:rsidRPr="005D6ED4">
        <w:rPr>
          <w:rFonts w:ascii="Times New Roman" w:hAnsi="Times New Roman"/>
          <w:sz w:val="24"/>
          <w:szCs w:val="24"/>
        </w:rPr>
        <w:t xml:space="preserve"> М.-Л., 1950). Документ состоит из 320 листов, объединенных дер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вянным переплетом, обтянутым кожей. Написан на пергамене несколькими почерками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</w:t>
      </w:r>
      <w:r w:rsid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. По водяным знакам рук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пись датируется 1441-1451 гг.</w:t>
      </w:r>
    </w:p>
    <w:p w14:paraId="6BC455A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7E26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Новгородская первая летопись изображает древнее политическое и гражданское устро</w:t>
      </w:r>
      <w:r w:rsidRPr="005D6ED4">
        <w:rPr>
          <w:rFonts w:ascii="Times New Roman" w:hAnsi="Times New Roman"/>
          <w:sz w:val="24"/>
          <w:szCs w:val="24"/>
        </w:rPr>
        <w:t>й</w:t>
      </w:r>
      <w:r w:rsidRPr="005D6ED4">
        <w:rPr>
          <w:rFonts w:ascii="Times New Roman" w:hAnsi="Times New Roman"/>
          <w:sz w:val="24"/>
          <w:szCs w:val="24"/>
        </w:rPr>
        <w:t>ство Новгорода, дела тамошней церкви, тесно связанной с киевским и московским православ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ем, союзы и раздоры новгородцев с русскими князьями, войны с соседями, раннюю торговлю с Европой, внутренние мятежи, народные бедствия: голод, моры, пожары. Эта летопись пролив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ет свет и на ист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рию русских удельных княжеств, по тесным связям Новгорода с южной Русью. НПЛ — единственный источник по ист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рии древнего Новгорода в своем классе. Позднейшие летописи ее повт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ряют или пересказывают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3D56774B" w14:textId="77777777" w:rsidR="006E4DC8" w:rsidRPr="005D6ED4" w:rsidRDefault="006E4DC8">
      <w:pPr>
        <w:tabs>
          <w:tab w:val="left" w:pos="1418"/>
        </w:tabs>
        <w:ind w:firstLine="284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br w:type="page"/>
      </w:r>
    </w:p>
    <w:p w14:paraId="392B503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Обобщая вышесказанное, источники, задействованные в работе, образованы следующим о</w:t>
      </w:r>
      <w:r w:rsidRPr="005D6ED4">
        <w:rPr>
          <w:rFonts w:ascii="Times New Roman" w:hAnsi="Times New Roman"/>
          <w:sz w:val="24"/>
          <w:szCs w:val="24"/>
        </w:rPr>
        <w:t>б</w:t>
      </w:r>
      <w:r w:rsidRPr="005D6ED4">
        <w:rPr>
          <w:rFonts w:ascii="Times New Roman" w:hAnsi="Times New Roman"/>
          <w:sz w:val="24"/>
          <w:szCs w:val="24"/>
        </w:rPr>
        <w:t>разом:</w:t>
      </w:r>
    </w:p>
    <w:p w14:paraId="4DB10AE6" w14:textId="77777777" w:rsidR="006E4DC8" w:rsidRPr="005D6ED4" w:rsidRDefault="006E4DC8">
      <w:pPr>
        <w:tabs>
          <w:tab w:val="left" w:pos="1418"/>
        </w:tabs>
        <w:ind w:firstLine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518"/>
        <w:gridCol w:w="2552"/>
        <w:gridCol w:w="3450"/>
      </w:tblGrid>
      <w:tr w:rsidR="006E4DC8" w:rsidRPr="005D6ED4" w14:paraId="69B692B5" w14:textId="77777777"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1BFBE6E2" w14:textId="77777777" w:rsidR="006E4DC8" w:rsidRPr="005D6ED4" w:rsidRDefault="006E4DC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sz w:val="24"/>
                <w:szCs w:val="24"/>
              </w:rPr>
              <w:t>Летопись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530F6" w14:textId="77777777" w:rsidR="006E4DC8" w:rsidRPr="005D6ED4" w:rsidRDefault="006E4DC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4246E" w14:textId="77777777" w:rsidR="006E4DC8" w:rsidRPr="005D6ED4" w:rsidRDefault="006E4DC8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sz w:val="24"/>
                <w:szCs w:val="24"/>
              </w:rPr>
              <w:t>Создания</w:t>
            </w:r>
          </w:p>
        </w:tc>
      </w:tr>
      <w:tr w:rsidR="006E4DC8" w:rsidRPr="005D6ED4" w14:paraId="5149D1BC" w14:textId="77777777"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27289C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НПЛ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B001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Мл. изв.: Комиссио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ED35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6E4DC8" w:rsidRPr="005D6ED4" w14:paraId="2F7F10E4" w14:textId="77777777">
        <w:trPr>
          <w:jc w:val="center"/>
        </w:trPr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FFE14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0481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Ст. изв.: Синодал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AE65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>XIII-XIV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</w:tr>
      <w:tr w:rsidR="006E4DC8" w:rsidRPr="005D6ED4" w14:paraId="49678B20" w14:textId="77777777"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7B725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Лаврентьевская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E8BE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Лавретьевский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D36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1377 г"/>
              </w:smartTagPr>
              <w:r w:rsidRPr="005D6ED4">
                <w:rPr>
                  <w:rFonts w:ascii="Times New Roman" w:hAnsi="Times New Roman"/>
                  <w:sz w:val="24"/>
                  <w:szCs w:val="24"/>
                  <w:lang w:val="en-US"/>
                </w:rPr>
                <w:t>1377</w:t>
              </w:r>
              <w:r w:rsidRPr="005D6ED4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D6ED4">
              <w:rPr>
                <w:rFonts w:ascii="Times New Roman" w:hAnsi="Times New Roman"/>
                <w:sz w:val="24"/>
                <w:szCs w:val="24"/>
              </w:rPr>
              <w:t>.</w:t>
            </w: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E4DC8" w:rsidRPr="005D6ED4" w14:paraId="74A61819" w14:textId="77777777">
        <w:trPr>
          <w:jc w:val="center"/>
        </w:trPr>
        <w:tc>
          <w:tcPr>
            <w:tcW w:w="2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5123CB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DC11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504A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C8" w:rsidRPr="005D6ED4" w14:paraId="6258A3A4" w14:textId="77777777">
        <w:trPr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F76288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Московский Летоп. Свод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C12B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Уваровский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4638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</w:tr>
      <w:tr w:rsidR="006E4DC8" w:rsidRPr="005D6ED4" w14:paraId="29C2C1E0" w14:textId="77777777">
        <w:trPr>
          <w:jc w:val="center"/>
        </w:trPr>
        <w:tc>
          <w:tcPr>
            <w:tcW w:w="2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A77C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493D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Эрмитажный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97B" w14:textId="77777777" w:rsidR="006E4DC8" w:rsidRPr="005D6ED4" w:rsidRDefault="006E4DC8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 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14:paraId="2F947F13" w14:textId="77777777" w:rsidR="006E4DC8" w:rsidRPr="005D6ED4" w:rsidRDefault="006E4DC8">
      <w:pPr>
        <w:tabs>
          <w:tab w:val="left" w:pos="1418"/>
        </w:tabs>
        <w:rPr>
          <w:rFonts w:ascii="Times New Roman" w:hAnsi="Times New Roman"/>
          <w:sz w:val="24"/>
          <w:szCs w:val="24"/>
          <w:lang w:val="en-US"/>
        </w:rPr>
      </w:pPr>
    </w:p>
    <w:p w14:paraId="6EDBC76D" w14:textId="7350CBEB" w:rsidR="006E4DC8" w:rsidRPr="005D6ED4" w:rsidRDefault="007100DB">
      <w:pPr>
        <w:framePr w:hSpace="180" w:wrap="around" w:vAnchor="text" w:hAnchor="margin" w:y="36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A0FDF9" wp14:editId="782D0CCB">
            <wp:extent cx="2552700" cy="3648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A46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Немалое значение для установления достове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ности сведений, содержащихся в летоп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сях, имеет их происхождение. С помощью метода сравнительн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го анализа удалось установить примерную летописную генеал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гическую картину. Большое значение для этой области имеет работа Я.С.Лурье Генеалогическая сх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ма лет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писей XI-XVI вв., включенных в «Словарь книжников и книжности Древней Р</w:t>
      </w:r>
      <w:r w:rsidRPr="005D6ED4">
        <w:rPr>
          <w:rFonts w:ascii="Times New Roman" w:hAnsi="Times New Roman"/>
          <w:sz w:val="24"/>
          <w:szCs w:val="24"/>
        </w:rPr>
        <w:t>у</w:t>
      </w:r>
      <w:r w:rsidRPr="005D6ED4">
        <w:rPr>
          <w:rFonts w:ascii="Times New Roman" w:hAnsi="Times New Roman"/>
          <w:sz w:val="24"/>
          <w:szCs w:val="24"/>
        </w:rPr>
        <w:t>си».</w:t>
      </w:r>
    </w:p>
    <w:p w14:paraId="1575A40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Происхождение источников, использованных в работе показано на р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сунке. Квадратами обозначены протографы, кругами — сохранившееся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тописи.</w:t>
      </w:r>
    </w:p>
    <w:p w14:paraId="5D21E17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а)</w:t>
      </w:r>
      <w:r w:rsidRPr="005D6ED4">
        <w:rPr>
          <w:rFonts w:ascii="Times New Roman" w:hAnsi="Times New Roman"/>
          <w:sz w:val="24"/>
          <w:szCs w:val="24"/>
        </w:rPr>
        <w:t xml:space="preserve"> Протограф ПВЛ, Новгородской </w:t>
      </w:r>
      <w:r w:rsidRPr="005D6ED4">
        <w:rPr>
          <w:rFonts w:ascii="Times New Roman" w:hAnsi="Times New Roman"/>
          <w:sz w:val="24"/>
          <w:szCs w:val="24"/>
          <w:lang w:val="en-US"/>
        </w:rPr>
        <w:t>I</w:t>
      </w:r>
      <w:r w:rsidRPr="005D6ED4">
        <w:rPr>
          <w:rFonts w:ascii="Times New Roman" w:hAnsi="Times New Roman"/>
          <w:sz w:val="24"/>
          <w:szCs w:val="24"/>
        </w:rPr>
        <w:t xml:space="preserve"> летописи мла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>шего извода и Новгородско-Софийской группы летописей, обозначенной Шахматовым как Начал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 xml:space="preserve">ный свод </w:t>
      </w:r>
      <w:smartTag w:uri="urn:schemas-microsoft-com:office:smarttags" w:element="metricconverter">
        <w:smartTagPr>
          <w:attr w:name="ProductID" w:val="1093 г"/>
        </w:smartTagPr>
        <w:r w:rsidRPr="005D6ED4">
          <w:rPr>
            <w:rFonts w:ascii="Times New Roman" w:hAnsi="Times New Roman"/>
            <w:sz w:val="24"/>
            <w:szCs w:val="24"/>
          </w:rPr>
          <w:t>1093 г</w:t>
        </w:r>
      </w:smartTag>
      <w:r w:rsidRPr="005D6ED4">
        <w:rPr>
          <w:rFonts w:ascii="Times New Roman" w:hAnsi="Times New Roman"/>
          <w:sz w:val="24"/>
          <w:szCs w:val="24"/>
        </w:rPr>
        <w:t>. Предполагалось и другое определение эт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го свода-протографа — как первой, не доше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 xml:space="preserve">шей до нас редакции ПВЛ </w:t>
      </w:r>
      <w:smartTag w:uri="urn:schemas-microsoft-com:office:smarttags" w:element="metricconverter">
        <w:smartTagPr>
          <w:attr w:name="ProductID" w:val="1115 г"/>
        </w:smartTagPr>
        <w:r w:rsidRPr="005D6ED4">
          <w:rPr>
            <w:rFonts w:ascii="Times New Roman" w:hAnsi="Times New Roman"/>
            <w:sz w:val="24"/>
            <w:szCs w:val="24"/>
          </w:rPr>
          <w:t>1115 г</w:t>
        </w:r>
      </w:smartTag>
      <w:r w:rsidRPr="005D6ED4">
        <w:rPr>
          <w:rFonts w:ascii="Times New Roman" w:hAnsi="Times New Roman"/>
          <w:sz w:val="24"/>
          <w:szCs w:val="24"/>
        </w:rPr>
        <w:t>.</w:t>
      </w:r>
    </w:p>
    <w:p w14:paraId="77D306B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в)</w:t>
      </w:r>
      <w:r w:rsidRPr="005D6ED4">
        <w:rPr>
          <w:rFonts w:ascii="Times New Roman" w:hAnsi="Times New Roman"/>
          <w:sz w:val="24"/>
          <w:szCs w:val="24"/>
        </w:rPr>
        <w:t xml:space="preserve"> Общий протограф владимиро-суздальских летописей — Лаврентьевской, Троицкой, Радзивило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ской, Переславль-Суздальской, Московской Академ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ческой летописей (через посредство других трех пр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тографов) — свод конца </w:t>
      </w:r>
      <w:r w:rsidRPr="005D6ED4">
        <w:rPr>
          <w:rFonts w:ascii="Times New Roman" w:hAnsi="Times New Roman"/>
          <w:sz w:val="24"/>
          <w:szCs w:val="24"/>
          <w:lang w:val="en-US"/>
        </w:rPr>
        <w:t>XII</w:t>
      </w:r>
      <w:r w:rsidRPr="005D6ED4">
        <w:rPr>
          <w:rFonts w:ascii="Times New Roman" w:hAnsi="Times New Roman"/>
          <w:sz w:val="24"/>
          <w:szCs w:val="24"/>
        </w:rPr>
        <w:t xml:space="preserve"> в. А.А.Шахматов опред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лил его как свод </w:t>
      </w:r>
      <w:smartTag w:uri="urn:schemas-microsoft-com:office:smarttags" w:element="metricconverter">
        <w:smartTagPr>
          <w:attr w:name="ProductID" w:val="1185 г"/>
        </w:smartTagPr>
        <w:r w:rsidRPr="005D6ED4">
          <w:rPr>
            <w:rFonts w:ascii="Times New Roman" w:hAnsi="Times New Roman"/>
            <w:sz w:val="24"/>
            <w:szCs w:val="24"/>
          </w:rPr>
          <w:t>1185 г</w:t>
        </w:r>
      </w:smartTag>
      <w:r w:rsidRPr="005D6ED4">
        <w:rPr>
          <w:rFonts w:ascii="Times New Roman" w:hAnsi="Times New Roman"/>
          <w:sz w:val="24"/>
          <w:szCs w:val="24"/>
        </w:rPr>
        <w:t>. Д.М.Приселков предполагал существование двух других последовательных владимирских св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да — 1177 и 1193 гг.</w:t>
      </w:r>
    </w:p>
    <w:p w14:paraId="75B5FF29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ж)</w:t>
      </w:r>
      <w:r w:rsidRPr="005D6ED4">
        <w:rPr>
          <w:rFonts w:ascii="Times New Roman" w:hAnsi="Times New Roman"/>
          <w:sz w:val="24"/>
          <w:szCs w:val="24"/>
        </w:rPr>
        <w:t xml:space="preserve"> Владимирский свод, соединивший версии владимирских сводов конца </w:t>
      </w:r>
      <w:r w:rsidRPr="005D6ED4">
        <w:rPr>
          <w:rFonts w:ascii="Times New Roman" w:hAnsi="Times New Roman"/>
          <w:sz w:val="24"/>
          <w:szCs w:val="24"/>
          <w:lang w:val="en-US"/>
        </w:rPr>
        <w:t>XII</w:t>
      </w:r>
      <w:r w:rsidRPr="005D6ED4">
        <w:rPr>
          <w:rFonts w:ascii="Times New Roman" w:hAnsi="Times New Roman"/>
          <w:sz w:val="24"/>
          <w:szCs w:val="24"/>
        </w:rPr>
        <w:t xml:space="preserve"> и начала </w:t>
      </w:r>
      <w:r w:rsidRPr="005D6ED4">
        <w:rPr>
          <w:rFonts w:ascii="Times New Roman" w:hAnsi="Times New Roman"/>
          <w:sz w:val="24"/>
          <w:szCs w:val="24"/>
          <w:lang w:val="en-US"/>
        </w:rPr>
        <w:t>XIII</w:t>
      </w:r>
      <w:r w:rsidRPr="005D6ED4">
        <w:rPr>
          <w:rFonts w:ascii="Times New Roman" w:hAnsi="Times New Roman"/>
          <w:sz w:val="24"/>
          <w:szCs w:val="24"/>
        </w:rPr>
        <w:t xml:space="preserve"> в. и ростовское летописание. Д.М.Приселков относил его к </w:t>
      </w:r>
      <w:smartTag w:uri="urn:schemas-microsoft-com:office:smarttags" w:element="metricconverter">
        <w:smartTagPr>
          <w:attr w:name="ProductID" w:val="1239 г"/>
        </w:smartTagPr>
        <w:r w:rsidRPr="005D6ED4">
          <w:rPr>
            <w:rFonts w:ascii="Times New Roman" w:hAnsi="Times New Roman"/>
            <w:sz w:val="24"/>
            <w:szCs w:val="24"/>
          </w:rPr>
          <w:t>1239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.; А.Н. Насонов — к </w:t>
      </w:r>
      <w:smartTag w:uri="urn:schemas-microsoft-com:office:smarttags" w:element="metricconverter">
        <w:smartTagPr>
          <w:attr w:name="ProductID" w:val="1281 г"/>
        </w:smartTagPr>
        <w:r w:rsidRPr="005D6ED4">
          <w:rPr>
            <w:rFonts w:ascii="Times New Roman" w:hAnsi="Times New Roman"/>
            <w:sz w:val="24"/>
            <w:szCs w:val="24"/>
          </w:rPr>
          <w:t>1281 г</w:t>
        </w:r>
      </w:smartTag>
      <w:r w:rsidRPr="005D6ED4">
        <w:rPr>
          <w:rFonts w:ascii="Times New Roman" w:hAnsi="Times New Roman"/>
          <w:sz w:val="24"/>
          <w:szCs w:val="24"/>
        </w:rPr>
        <w:t>.</w:t>
      </w:r>
    </w:p>
    <w:p w14:paraId="620AAFD1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D6ED4">
        <w:rPr>
          <w:rFonts w:ascii="Times New Roman" w:hAnsi="Times New Roman"/>
          <w:b/>
          <w:sz w:val="24"/>
          <w:szCs w:val="24"/>
        </w:rPr>
        <w:t>)</w:t>
      </w:r>
      <w:r w:rsidRPr="005D6ED4">
        <w:rPr>
          <w:rFonts w:ascii="Times New Roman" w:hAnsi="Times New Roman"/>
          <w:sz w:val="24"/>
          <w:szCs w:val="24"/>
        </w:rPr>
        <w:t xml:space="preserve"> Протограф Лаврентьевской летописи и свода, легшего в основание Троицкой летоп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си, — свод, доведенный до </w:t>
      </w:r>
      <w:smartTag w:uri="urn:schemas-microsoft-com:office:smarttags" w:element="metricconverter">
        <w:smartTagPr>
          <w:attr w:name="ProductID" w:val="1305 г"/>
        </w:smartTagPr>
        <w:r w:rsidRPr="005D6ED4">
          <w:rPr>
            <w:rFonts w:ascii="Times New Roman" w:hAnsi="Times New Roman"/>
            <w:sz w:val="24"/>
            <w:szCs w:val="24"/>
          </w:rPr>
          <w:t>1305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А.А. Шахматов склонен был считать его митрополичьим сводом (полихроном начала 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в.), полагая, что он оказал влияние также на Ипатьевскую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топись. Но связи Ипатьевской летописи с владимирским летописанием удовлетворительно об</w:t>
      </w:r>
      <w:r w:rsidRPr="005D6ED4">
        <w:rPr>
          <w:rFonts w:ascii="Times New Roman" w:hAnsi="Times New Roman"/>
          <w:sz w:val="24"/>
          <w:szCs w:val="24"/>
        </w:rPr>
        <w:t>ъ</w:t>
      </w:r>
      <w:r w:rsidRPr="005D6ED4">
        <w:rPr>
          <w:rFonts w:ascii="Times New Roman" w:hAnsi="Times New Roman"/>
          <w:sz w:val="24"/>
          <w:szCs w:val="24"/>
        </w:rPr>
        <w:t>ясняются влиянием южнорусского свода на владимирские своды (в и возможно г), и владими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 xml:space="preserve">ского свода </w:t>
      </w:r>
      <w:r w:rsidRPr="005D6ED4">
        <w:rPr>
          <w:rFonts w:ascii="Times New Roman" w:hAnsi="Times New Roman"/>
          <w:sz w:val="24"/>
          <w:szCs w:val="24"/>
          <w:lang w:val="en-US"/>
        </w:rPr>
        <w:t>XIII</w:t>
      </w:r>
      <w:r w:rsidRPr="005D6ED4">
        <w:rPr>
          <w:rFonts w:ascii="Times New Roman" w:hAnsi="Times New Roman"/>
          <w:sz w:val="24"/>
          <w:szCs w:val="24"/>
        </w:rPr>
        <w:t xml:space="preserve"> в. (г или ж) на южнорусское летописание. М.Д. Приселков показал, что, судя по з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 xml:space="preserve">ключительной части свода </w:t>
      </w:r>
      <w:smartTag w:uri="urn:schemas-microsoft-com:office:smarttags" w:element="metricconverter">
        <w:smartTagPr>
          <w:attr w:name="ProductID" w:val="1305 г"/>
        </w:smartTagPr>
        <w:r w:rsidRPr="005D6ED4">
          <w:rPr>
            <w:rFonts w:ascii="Times New Roman" w:hAnsi="Times New Roman"/>
            <w:sz w:val="24"/>
            <w:szCs w:val="24"/>
          </w:rPr>
          <w:t>1305 г</w:t>
        </w:r>
      </w:smartTag>
      <w:r w:rsidRPr="005D6ED4">
        <w:rPr>
          <w:rFonts w:ascii="Times New Roman" w:hAnsi="Times New Roman"/>
          <w:sz w:val="24"/>
          <w:szCs w:val="24"/>
        </w:rPr>
        <w:t>., он был не митрополичьим, а великокняжеским сводом Михаила Ярославича Владимирского и Тверского (отсюда ряд тверских и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>вестий в конце).</w:t>
      </w:r>
    </w:p>
    <w:p w14:paraId="4F07E2B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  <w:lang w:val="en-US"/>
        </w:rPr>
        <w:t>z</w:t>
      </w:r>
      <w:r w:rsidRPr="005D6ED4">
        <w:rPr>
          <w:rFonts w:ascii="Times New Roman" w:hAnsi="Times New Roman"/>
          <w:b/>
          <w:sz w:val="24"/>
          <w:szCs w:val="24"/>
        </w:rPr>
        <w:t>)</w:t>
      </w:r>
      <w:r w:rsidRPr="005D6ED4">
        <w:rPr>
          <w:rFonts w:ascii="Times New Roman" w:hAnsi="Times New Roman"/>
          <w:sz w:val="24"/>
          <w:szCs w:val="24"/>
        </w:rPr>
        <w:t xml:space="preserve"> Протограф Троицкой летописи и другого свода. А.А.Шахматов датировал этот свод </w:t>
      </w:r>
      <w:smartTag w:uri="urn:schemas-microsoft-com:office:smarttags" w:element="metricconverter">
        <w:smartTagPr>
          <w:attr w:name="ProductID" w:val="1390 г"/>
        </w:smartTagPr>
        <w:r w:rsidRPr="005D6ED4">
          <w:rPr>
            <w:rFonts w:ascii="Times New Roman" w:hAnsi="Times New Roman"/>
            <w:sz w:val="24"/>
            <w:szCs w:val="24"/>
          </w:rPr>
          <w:t>1390 г</w:t>
        </w:r>
      </w:smartTag>
      <w:r w:rsidRPr="005D6ED4">
        <w:rPr>
          <w:rFonts w:ascii="Times New Roman" w:hAnsi="Times New Roman"/>
          <w:sz w:val="24"/>
          <w:szCs w:val="24"/>
        </w:rPr>
        <w:t>. (отождествляя его с «летописцем великим русским», на кот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рый ссылалась Троицкая летопись в заключительной ча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ти). М.Д.Приселков считал его непосредственным протографом Троицкой летописи — сводом Киприана, составленным в </w:t>
      </w:r>
      <w:smartTag w:uri="urn:schemas-microsoft-com:office:smarttags" w:element="metricconverter">
        <w:smartTagPr>
          <w:attr w:name="ProductID" w:val="1408 г"/>
        </w:smartTagPr>
        <w:r w:rsidRPr="005D6ED4">
          <w:rPr>
            <w:rFonts w:ascii="Times New Roman" w:hAnsi="Times New Roman"/>
            <w:sz w:val="24"/>
            <w:szCs w:val="24"/>
          </w:rPr>
          <w:t>1408 г</w:t>
        </w:r>
      </w:smartTag>
      <w:r w:rsidRPr="005D6ED4">
        <w:rPr>
          <w:rFonts w:ascii="Times New Roman" w:hAnsi="Times New Roman"/>
          <w:sz w:val="24"/>
          <w:szCs w:val="24"/>
        </w:rPr>
        <w:t>., вскоре после смерти митр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полита. Вопрос о д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тировке свода остался нерешенным.</w:t>
      </w:r>
    </w:p>
    <w:p w14:paraId="7C91F8CC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м)</w:t>
      </w:r>
      <w:r w:rsidRPr="005D6ED4">
        <w:rPr>
          <w:rFonts w:ascii="Times New Roman" w:hAnsi="Times New Roman"/>
          <w:sz w:val="24"/>
          <w:szCs w:val="24"/>
        </w:rPr>
        <w:t xml:space="preserve"> Протограф Софийской первой летописи, Новгородской карамзинской летописи, Но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 xml:space="preserve">городской четвертой летописи и многочисленных памятников, восходящих к этим летописям. А.А.Шахматов определил его как «Свод </w:t>
      </w:r>
      <w:smartTag w:uri="urn:schemas-microsoft-com:office:smarttags" w:element="metricconverter">
        <w:smartTagPr>
          <w:attr w:name="ProductID" w:val="1448 г"/>
        </w:smartTagPr>
        <w:r w:rsidRPr="005D6ED4">
          <w:rPr>
            <w:rFonts w:ascii="Times New Roman" w:hAnsi="Times New Roman"/>
            <w:sz w:val="24"/>
            <w:szCs w:val="24"/>
          </w:rPr>
          <w:t>1448 г</w:t>
        </w:r>
      </w:smartTag>
      <w:r w:rsidRPr="005D6ED4">
        <w:rPr>
          <w:rFonts w:ascii="Times New Roman" w:hAnsi="Times New Roman"/>
          <w:sz w:val="24"/>
          <w:szCs w:val="24"/>
        </w:rPr>
        <w:t>.» (исходя из текста, помещенного в начале ст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 xml:space="preserve">тьи </w:t>
      </w:r>
      <w:smartTag w:uri="urn:schemas-microsoft-com:office:smarttags" w:element="metricconverter">
        <w:smartTagPr>
          <w:attr w:name="ProductID" w:val="1380 г"/>
        </w:smartTagPr>
        <w:r w:rsidRPr="005D6ED4">
          <w:rPr>
            <w:rFonts w:ascii="Times New Roman" w:hAnsi="Times New Roman"/>
            <w:sz w:val="24"/>
            <w:szCs w:val="24"/>
          </w:rPr>
          <w:t>1380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.) или как «Новгородско-Софийский свод 30-х гг.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в.»). Он считал этот свод новг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родским, составленным на основе новгородского («Софийский временник») и общерусского и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точника («Владимирский полихрон Ф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тия </w:t>
      </w:r>
      <w:smartTag w:uri="urn:schemas-microsoft-com:office:smarttags" w:element="metricconverter">
        <w:smartTagPr>
          <w:attr w:name="ProductID" w:val="1421 г"/>
        </w:smartTagPr>
        <w:r w:rsidRPr="005D6ED4">
          <w:rPr>
            <w:rFonts w:ascii="Times New Roman" w:hAnsi="Times New Roman"/>
            <w:sz w:val="24"/>
            <w:szCs w:val="24"/>
          </w:rPr>
          <w:t>1421 г</w:t>
        </w:r>
      </w:smartTag>
      <w:r w:rsidRPr="005D6ED4">
        <w:rPr>
          <w:rFonts w:ascii="Times New Roman" w:hAnsi="Times New Roman"/>
          <w:sz w:val="24"/>
          <w:szCs w:val="24"/>
        </w:rPr>
        <w:t>.), однако, по своим тенденциям свод м может рассматриват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ся скорее как общерусский свод, сочувствующий митрополиту и великому князю в их спорах с новгородцами.</w:t>
      </w:r>
    </w:p>
    <w:p w14:paraId="07029449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р)</w:t>
      </w:r>
      <w:r w:rsidRPr="005D6ED4">
        <w:rPr>
          <w:rFonts w:ascii="Times New Roman" w:hAnsi="Times New Roman"/>
          <w:sz w:val="24"/>
          <w:szCs w:val="24"/>
        </w:rPr>
        <w:t xml:space="preserve"> Протограф московского великокняжеского летописания, лежащий в основе Никан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ровской летописи, Вологодско-Пермской летописи и последующих московских летописных сводов. Источником его была Софийская первая лет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пись, последовательно переработанная в духе официальной княжеской идеологии с некоторыми дополнениями. Ранняя версия р отраз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лась в неизданных памятниках — Музейном летописце (ГБЛ, ф.178, №3271 и БАН, 34.2.31) и «Летописи Русской» (Львовский филиал БАН УССР, ф. </w:t>
      </w:r>
      <w:r w:rsidRPr="005D6ED4">
        <w:rPr>
          <w:rFonts w:ascii="Times New Roman" w:hAnsi="Times New Roman"/>
          <w:sz w:val="24"/>
          <w:szCs w:val="24"/>
          <w:lang w:val="en-US"/>
        </w:rPr>
        <w:t>Ossolineum</w:t>
      </w:r>
      <w:r w:rsidRPr="005D6ED4">
        <w:rPr>
          <w:rFonts w:ascii="Times New Roman" w:hAnsi="Times New Roman"/>
          <w:sz w:val="24"/>
          <w:szCs w:val="24"/>
        </w:rPr>
        <w:t>, №2126), осно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ной текст которых доведен соответственно до 1452 и 1496 гг. Однако датир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вать первоначальную версию </w:t>
      </w:r>
      <w:r w:rsidRPr="005D6ED4">
        <w:rPr>
          <w:rFonts w:ascii="Times New Roman" w:hAnsi="Times New Roman"/>
          <w:b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 xml:space="preserve"> 1452 годом мешает обстоятельство, что в Музейном летописце вслед за основным текстом помещ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ны статьи 1472 и 1480 гг., совпадающие с Вологодско-Пермской летописью, — таким образом, в дошедшем до нас виде Музейный летописец не содержит первоначальной версии свода. О</w:t>
      </w:r>
      <w:r w:rsidRPr="005D6ED4">
        <w:rPr>
          <w:rFonts w:ascii="Times New Roman" w:hAnsi="Times New Roman"/>
          <w:sz w:val="24"/>
          <w:szCs w:val="24"/>
        </w:rPr>
        <w:t>б</w:t>
      </w:r>
      <w:r w:rsidRPr="005D6ED4">
        <w:rPr>
          <w:rFonts w:ascii="Times New Roman" w:hAnsi="Times New Roman"/>
          <w:sz w:val="24"/>
          <w:szCs w:val="24"/>
        </w:rPr>
        <w:t>щий текст Никаноровской летописи и Вологодско-Пермской летописи доведен до 1471-1472 гг. Кроме того, до нас дошел в Летописце от 72-х язык фрагмент великокняжеского свода за 1417-1477  гг., в значительной степени сходный с текстом Никанороской летописи и Вологодско-Пермской летописи за соответствующие годы. Таким образом, р может быть су</w:t>
      </w:r>
      <w:r w:rsidRPr="005D6ED4">
        <w:rPr>
          <w:rFonts w:ascii="Times New Roman" w:hAnsi="Times New Roman"/>
          <w:sz w:val="24"/>
          <w:szCs w:val="24"/>
        </w:rPr>
        <w:t>м</w:t>
      </w:r>
      <w:r w:rsidRPr="005D6ED4">
        <w:rPr>
          <w:rFonts w:ascii="Times New Roman" w:hAnsi="Times New Roman"/>
          <w:sz w:val="24"/>
          <w:szCs w:val="24"/>
        </w:rPr>
        <w:t xml:space="preserve">марно датирован 50-70-ми гг.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в.; возможно, что в данном случае  следует предполагать с</w:t>
      </w:r>
      <w:r w:rsidRPr="005D6ED4">
        <w:rPr>
          <w:rFonts w:ascii="Times New Roman" w:hAnsi="Times New Roman"/>
          <w:sz w:val="24"/>
          <w:szCs w:val="24"/>
        </w:rPr>
        <w:t>у</w:t>
      </w:r>
      <w:r w:rsidRPr="005D6ED4">
        <w:rPr>
          <w:rFonts w:ascii="Times New Roman" w:hAnsi="Times New Roman"/>
          <w:sz w:val="24"/>
          <w:szCs w:val="24"/>
        </w:rPr>
        <w:t>ществование 2-х памятников — свода начала 70-х гг. (протографа Никаноровской и Волого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 xml:space="preserve">ско-Пермской летописей и близких к ним неизданных летописей) и свода </w:t>
      </w:r>
      <w:smartTag w:uri="urn:schemas-microsoft-com:office:smarttags" w:element="metricconverter">
        <w:smartTagPr>
          <w:attr w:name="ProductID" w:val="1477 г"/>
        </w:smartTagPr>
        <w:r w:rsidRPr="005D6ED4">
          <w:rPr>
            <w:rFonts w:ascii="Times New Roman" w:hAnsi="Times New Roman"/>
            <w:sz w:val="24"/>
            <w:szCs w:val="24"/>
          </w:rPr>
          <w:t>1477 г</w:t>
        </w:r>
      </w:smartTag>
      <w:r w:rsidRPr="005D6ED4">
        <w:rPr>
          <w:rFonts w:ascii="Times New Roman" w:hAnsi="Times New Roman"/>
          <w:sz w:val="24"/>
          <w:szCs w:val="24"/>
        </w:rPr>
        <w:t>. (фрагмент к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торого дошел в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тописце от 72-х язык).</w:t>
      </w:r>
    </w:p>
    <w:p w14:paraId="08FF76D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у)</w:t>
      </w:r>
      <w:r w:rsidRPr="005D6ED4">
        <w:rPr>
          <w:rFonts w:ascii="Times New Roman" w:hAnsi="Times New Roman"/>
          <w:sz w:val="24"/>
          <w:szCs w:val="24"/>
        </w:rPr>
        <w:t xml:space="preserve"> Протограф московского великокняжеского летописания, существование которого б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>ло предположено А.А.Шахматовым на основе анализа Архивского списка Софийской второй летописи (так называемой Ростовской летописи), где он сохранился в соединении с Новгоро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 xml:space="preserve">ским сводом </w:t>
      </w:r>
      <w:smartTag w:uri="urn:schemas-microsoft-com:office:smarttags" w:element="metricconverter">
        <w:smartTagPr>
          <w:attr w:name="ProductID" w:val="1539 г"/>
        </w:smartTagPr>
        <w:r w:rsidRPr="005D6ED4">
          <w:rPr>
            <w:rFonts w:ascii="Times New Roman" w:hAnsi="Times New Roman"/>
            <w:sz w:val="24"/>
            <w:szCs w:val="24"/>
          </w:rPr>
          <w:t>1539 г</w:t>
        </w:r>
      </w:smartTag>
      <w:r w:rsidRPr="005D6ED4">
        <w:rPr>
          <w:rFonts w:ascii="Times New Roman" w:hAnsi="Times New Roman"/>
          <w:sz w:val="24"/>
          <w:szCs w:val="24"/>
        </w:rPr>
        <w:t>., и который был затем найден ученым почти в полном составе в списке М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сковского свода по Эрмитажному списку и назван Московским сводом </w:t>
      </w:r>
      <w:smartTag w:uri="urn:schemas-microsoft-com:office:smarttags" w:element="metricconverter">
        <w:smartTagPr>
          <w:attr w:name="ProductID" w:val="1479 г"/>
        </w:smartTagPr>
        <w:r w:rsidRPr="005D6ED4">
          <w:rPr>
            <w:rFonts w:ascii="Times New Roman" w:hAnsi="Times New Roman"/>
            <w:sz w:val="24"/>
            <w:szCs w:val="24"/>
          </w:rPr>
          <w:t>1479 г</w:t>
        </w:r>
      </w:smartTag>
      <w:r w:rsidRPr="005D6ED4">
        <w:rPr>
          <w:rFonts w:ascii="Times New Roman" w:hAnsi="Times New Roman"/>
          <w:sz w:val="24"/>
          <w:szCs w:val="24"/>
        </w:rPr>
        <w:t>. Кроме Эрмита</w:t>
      </w:r>
      <w:r w:rsidRPr="005D6ED4">
        <w:rPr>
          <w:rFonts w:ascii="Times New Roman" w:hAnsi="Times New Roman"/>
          <w:sz w:val="24"/>
          <w:szCs w:val="24"/>
        </w:rPr>
        <w:t>ж</w:t>
      </w:r>
      <w:r w:rsidRPr="005D6ED4">
        <w:rPr>
          <w:rFonts w:ascii="Times New Roman" w:hAnsi="Times New Roman"/>
          <w:sz w:val="24"/>
          <w:szCs w:val="24"/>
        </w:rPr>
        <w:t xml:space="preserve">ного и Архивского списка, у лежит также в основе </w:t>
      </w:r>
      <w:r w:rsidRPr="005D6ED4">
        <w:rPr>
          <w:rFonts w:ascii="Times New Roman" w:hAnsi="Times New Roman"/>
          <w:b/>
          <w:sz w:val="24"/>
          <w:szCs w:val="24"/>
        </w:rPr>
        <w:t>ф</w:t>
      </w:r>
      <w:r w:rsidRPr="005D6ED4">
        <w:rPr>
          <w:rFonts w:ascii="Times New Roman" w:hAnsi="Times New Roman"/>
          <w:sz w:val="24"/>
          <w:szCs w:val="24"/>
        </w:rPr>
        <w:t>, ростовского свода 80-х г. Свод доведен до 9 сентября 1479 (6988) г. и, очевидно, составлен около этого года.</w:t>
      </w:r>
    </w:p>
    <w:p w14:paraId="4B7E99B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ф)</w:t>
      </w:r>
      <w:r w:rsidRPr="005D6ED4">
        <w:rPr>
          <w:rFonts w:ascii="Times New Roman" w:hAnsi="Times New Roman"/>
          <w:sz w:val="24"/>
          <w:szCs w:val="24"/>
        </w:rPr>
        <w:t xml:space="preserve"> Следующий за </w:t>
      </w:r>
      <w:r w:rsidRPr="005D6ED4">
        <w:rPr>
          <w:rFonts w:ascii="Times New Roman" w:hAnsi="Times New Roman"/>
          <w:b/>
          <w:sz w:val="24"/>
          <w:szCs w:val="24"/>
        </w:rPr>
        <w:t>у</w:t>
      </w:r>
      <w:r w:rsidRPr="005D6ED4">
        <w:rPr>
          <w:rFonts w:ascii="Times New Roman" w:hAnsi="Times New Roman"/>
          <w:sz w:val="24"/>
          <w:szCs w:val="24"/>
        </w:rPr>
        <w:t xml:space="preserve"> этап великокняжеского летописания, дошедший в списке </w:t>
      </w:r>
      <w:r w:rsidRPr="005D6ED4">
        <w:rPr>
          <w:rFonts w:ascii="Times New Roman" w:hAnsi="Times New Roman"/>
          <w:sz w:val="24"/>
          <w:szCs w:val="24"/>
          <w:lang w:val="en-US"/>
        </w:rPr>
        <w:t>XVI</w:t>
      </w:r>
      <w:r w:rsidRPr="005D6ED4">
        <w:rPr>
          <w:rFonts w:ascii="Times New Roman" w:hAnsi="Times New Roman"/>
          <w:sz w:val="24"/>
          <w:szCs w:val="24"/>
        </w:rPr>
        <w:t xml:space="preserve"> в. (Мо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ковский свод по Уваровскому списку), опубликованном М.Н.Тихомировым под названием «Московского летописного свода конца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в.»</w:t>
      </w:r>
    </w:p>
    <w:p w14:paraId="52DB5D7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br w:type="page"/>
        <w:t>Историография</w:t>
      </w:r>
    </w:p>
    <w:p w14:paraId="449C83B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7661F1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Тема эпидемий в Древней Руси начинает подыматься исследователями с </w:t>
      </w:r>
      <w:r w:rsidRPr="005D6ED4">
        <w:rPr>
          <w:rFonts w:ascii="Times New Roman" w:hAnsi="Times New Roman"/>
          <w:sz w:val="24"/>
          <w:szCs w:val="24"/>
          <w:lang w:val="en-US"/>
        </w:rPr>
        <w:t>XIX</w:t>
      </w:r>
      <w:r w:rsidRPr="005D6ED4">
        <w:rPr>
          <w:rFonts w:ascii="Times New Roman" w:hAnsi="Times New Roman"/>
          <w:sz w:val="24"/>
          <w:szCs w:val="24"/>
        </w:rPr>
        <w:t xml:space="preserve"> в. Однако скудость источников этого периода и данных, в них 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держащихся не позволяет сколько-нибудь глубоко разработать ее. Поэтому количество работ, посвященных этой проблеме нев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лико. Кроме того, не имея возможности расширить рамки данных, увеличивая число привл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каемых летописей, исследователи вынуждены повторяться и копировать части своих трудов, рассматрива</w:t>
      </w:r>
      <w:r w:rsidRPr="005D6ED4">
        <w:rPr>
          <w:rFonts w:ascii="Times New Roman" w:hAnsi="Times New Roman"/>
          <w:sz w:val="24"/>
          <w:szCs w:val="24"/>
        </w:rPr>
        <w:t>ю</w:t>
      </w:r>
      <w:r w:rsidRPr="005D6ED4">
        <w:rPr>
          <w:rFonts w:ascii="Times New Roman" w:hAnsi="Times New Roman"/>
          <w:sz w:val="24"/>
          <w:szCs w:val="24"/>
        </w:rPr>
        <w:t>щих данный период.</w:t>
      </w:r>
    </w:p>
    <w:p w14:paraId="2F983F8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CAFEB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Заслуга первой работы, затронувшей ее принадлежит Эккерману, уже тогда создавшему труд (Эккерман, В. </w:t>
      </w:r>
      <w:r w:rsidRPr="005D6ED4">
        <w:rPr>
          <w:rFonts w:ascii="Times New Roman" w:hAnsi="Times New Roman"/>
          <w:i/>
          <w:sz w:val="24"/>
          <w:szCs w:val="24"/>
        </w:rPr>
        <w:t xml:space="preserve">Материалы для истории медицины в России. (История эпидемий </w:t>
      </w:r>
      <w:r w:rsidRPr="005D6ED4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D6ED4">
        <w:rPr>
          <w:rFonts w:ascii="Times New Roman" w:hAnsi="Times New Roman"/>
          <w:i/>
          <w:sz w:val="24"/>
          <w:szCs w:val="24"/>
        </w:rPr>
        <w:t>-</w:t>
      </w:r>
      <w:r w:rsidRPr="005D6ED4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5D6ED4">
        <w:rPr>
          <w:rFonts w:ascii="Times New Roman" w:hAnsi="Times New Roman"/>
          <w:i/>
          <w:sz w:val="24"/>
          <w:szCs w:val="24"/>
        </w:rPr>
        <w:t xml:space="preserve"> вв.</w:t>
      </w:r>
      <w:r w:rsidRPr="005D6ED4">
        <w:rPr>
          <w:rFonts w:ascii="Times New Roman" w:hAnsi="Times New Roman"/>
          <w:sz w:val="24"/>
          <w:szCs w:val="24"/>
        </w:rPr>
        <w:t xml:space="preserve"> Казань, 1884), принимавшийся за основу позднейшими исследователями. Ему удалось, испол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зуя наиболее информативные данные из летописей построить примерную географию болезней, выявить, насколько это возможно, их характер, и на основе з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рубежных данных о болезнях, имевших там место определить, как возникла та или иная эпидемия — локально, или была п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ренесена извне.</w:t>
      </w:r>
    </w:p>
    <w:p w14:paraId="4C9B2519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Другой книгой, вышедшей в </w:t>
      </w:r>
      <w:r w:rsidRPr="005D6ED4">
        <w:rPr>
          <w:rFonts w:ascii="Times New Roman" w:hAnsi="Times New Roman"/>
          <w:sz w:val="24"/>
          <w:szCs w:val="24"/>
          <w:lang w:val="en-US"/>
        </w:rPr>
        <w:t>XIX</w:t>
      </w:r>
      <w:r w:rsidRPr="005D6ED4">
        <w:rPr>
          <w:rFonts w:ascii="Times New Roman" w:hAnsi="Times New Roman"/>
          <w:sz w:val="24"/>
          <w:szCs w:val="24"/>
        </w:rPr>
        <w:t xml:space="preserve"> столетии, посвященной эпидемиям, явл</w:t>
      </w:r>
      <w:r w:rsidRPr="005D6ED4">
        <w:rPr>
          <w:rFonts w:ascii="Times New Roman" w:hAnsi="Times New Roman"/>
          <w:sz w:val="24"/>
          <w:szCs w:val="24"/>
        </w:rPr>
        <w:t>я</w:t>
      </w:r>
      <w:r w:rsidRPr="005D6ED4">
        <w:rPr>
          <w:rFonts w:ascii="Times New Roman" w:hAnsi="Times New Roman"/>
          <w:sz w:val="24"/>
          <w:szCs w:val="24"/>
        </w:rPr>
        <w:t>лась книга В.Гозевера. Она, по сравнению с работой Эккермана удел</w:t>
      </w:r>
      <w:r w:rsidRPr="005D6ED4">
        <w:rPr>
          <w:rFonts w:ascii="Times New Roman" w:hAnsi="Times New Roman"/>
          <w:sz w:val="24"/>
          <w:szCs w:val="24"/>
        </w:rPr>
        <w:t>я</w:t>
      </w:r>
      <w:r w:rsidRPr="005D6ED4">
        <w:rPr>
          <w:rFonts w:ascii="Times New Roman" w:hAnsi="Times New Roman"/>
          <w:sz w:val="24"/>
          <w:szCs w:val="24"/>
        </w:rPr>
        <w:t>ет больше внимания самой болезни, основываясь на данных современной медицины и 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держит лишь краткую историческую справку, упоминающую в том числе и эп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демии в Древней Руси.</w:t>
      </w:r>
    </w:p>
    <w:p w14:paraId="76EB0FE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Первой работой, посвященной пандемиям, и открывшей список подобных трудов </w:t>
      </w:r>
      <w:r w:rsidRPr="005D6ED4">
        <w:rPr>
          <w:rFonts w:ascii="Times New Roman" w:hAnsi="Times New Roman"/>
          <w:sz w:val="24"/>
          <w:szCs w:val="24"/>
          <w:lang w:val="en-US"/>
        </w:rPr>
        <w:t>XX</w:t>
      </w:r>
      <w:r w:rsidRPr="005D6ED4">
        <w:rPr>
          <w:rFonts w:ascii="Times New Roman" w:hAnsi="Times New Roman"/>
          <w:sz w:val="24"/>
          <w:szCs w:val="24"/>
        </w:rPr>
        <w:t xml:space="preserve"> в. яв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лась книга М.Лахтина (Лахтин, М. </w:t>
      </w:r>
      <w:r w:rsidRPr="005D6ED4">
        <w:rPr>
          <w:rFonts w:ascii="Times New Roman" w:hAnsi="Times New Roman"/>
          <w:i/>
          <w:sz w:val="24"/>
          <w:szCs w:val="24"/>
        </w:rPr>
        <w:t>Борьба с эпидемиями в до-Петровской Руси.</w:t>
      </w:r>
      <w:r w:rsidRPr="005D6ED4">
        <w:rPr>
          <w:rFonts w:ascii="Times New Roman" w:hAnsi="Times New Roman"/>
          <w:sz w:val="24"/>
          <w:szCs w:val="24"/>
        </w:rPr>
        <w:t xml:space="preserve"> М., 1909). Но она, как и работа его предшественника, не вн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сла большого вклада в развитие данной темы, представляя собой лишь небол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шую зарисовку имевших место событий.</w:t>
      </w:r>
    </w:p>
    <w:p w14:paraId="32CE6A1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Во многом похожей на работу Эккермана является книга Ф.А.Дёрбека, рассматрива</w:t>
      </w:r>
      <w:r w:rsidRPr="005D6ED4">
        <w:rPr>
          <w:rFonts w:ascii="Times New Roman" w:hAnsi="Times New Roman"/>
          <w:sz w:val="24"/>
          <w:szCs w:val="24"/>
        </w:rPr>
        <w:t>ю</w:t>
      </w:r>
      <w:r w:rsidRPr="005D6ED4">
        <w:rPr>
          <w:rFonts w:ascii="Times New Roman" w:hAnsi="Times New Roman"/>
          <w:sz w:val="24"/>
          <w:szCs w:val="24"/>
        </w:rPr>
        <w:t>щая, правда, историю только чумных эпидемий (Дёрбек, Ф.А.</w:t>
      </w:r>
      <w:r w:rsidRPr="005D6ED4">
        <w:rPr>
          <w:rFonts w:ascii="Times New Roman" w:hAnsi="Times New Roman"/>
          <w:i/>
          <w:sz w:val="24"/>
          <w:szCs w:val="24"/>
        </w:rPr>
        <w:t xml:space="preserve"> История чумных эпидемий в Ро</w:t>
      </w:r>
      <w:r w:rsidRPr="005D6ED4">
        <w:rPr>
          <w:rFonts w:ascii="Times New Roman" w:hAnsi="Times New Roman"/>
          <w:i/>
          <w:sz w:val="24"/>
          <w:szCs w:val="24"/>
        </w:rPr>
        <w:t>с</w:t>
      </w:r>
      <w:r w:rsidRPr="005D6ED4">
        <w:rPr>
          <w:rFonts w:ascii="Times New Roman" w:hAnsi="Times New Roman"/>
          <w:i/>
          <w:sz w:val="24"/>
          <w:szCs w:val="24"/>
        </w:rPr>
        <w:t>сии.</w:t>
      </w:r>
      <w:r w:rsidRPr="005D6ED4">
        <w:rPr>
          <w:rFonts w:ascii="Times New Roman" w:hAnsi="Times New Roman"/>
          <w:sz w:val="24"/>
          <w:szCs w:val="24"/>
        </w:rPr>
        <w:t xml:space="preserve"> СПб., 1905). Однако большинство свидетельств, оставленных летописцами, указывают именно на чумной характер болезней. Заслугой книги является рассмотрение истории болезней на материале большего количества летописей и попытки выявить меры, принимавшиеся ру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скими против распространения заразы. Кроме того, несколько художественный стиль излож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ния авт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ра оживляет повествование, основанное на скудных летописных упоминаниях, не без некоторых, впрочем, спекулятивных моментов. Важным нововведением является попытка авт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ра установить связь природных катаклизмов и возникновения заболеваний. Кроме всего проч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го, данная книга охват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>вает больший, по сравнению с предыдущими, период.</w:t>
      </w:r>
    </w:p>
    <w:p w14:paraId="33C7AA93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Одной из последних на сегодняшний день работ, посвященных истории эпидемий, явл</w:t>
      </w:r>
      <w:r w:rsidRPr="005D6ED4">
        <w:rPr>
          <w:rFonts w:ascii="Times New Roman" w:hAnsi="Times New Roman"/>
          <w:sz w:val="24"/>
          <w:szCs w:val="24"/>
        </w:rPr>
        <w:t>я</w:t>
      </w:r>
      <w:r w:rsidRPr="005D6ED4">
        <w:rPr>
          <w:rFonts w:ascii="Times New Roman" w:hAnsi="Times New Roman"/>
          <w:sz w:val="24"/>
          <w:szCs w:val="24"/>
        </w:rPr>
        <w:t>ется книга К.Г.Васильева и А.Е.Сегала, которая охват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 xml:space="preserve">вает период с </w:t>
      </w:r>
      <w:r w:rsidRPr="005D6ED4">
        <w:rPr>
          <w:rFonts w:ascii="Times New Roman" w:hAnsi="Times New Roman"/>
          <w:sz w:val="24"/>
          <w:szCs w:val="24"/>
          <w:lang w:val="en-US"/>
        </w:rPr>
        <w:t>XI</w:t>
      </w:r>
      <w:r w:rsidRPr="005D6ED4">
        <w:rPr>
          <w:rFonts w:ascii="Times New Roman" w:hAnsi="Times New Roman"/>
          <w:sz w:val="24"/>
          <w:szCs w:val="24"/>
        </w:rPr>
        <w:t xml:space="preserve"> по </w:t>
      </w:r>
      <w:r w:rsidRPr="005D6ED4">
        <w:rPr>
          <w:rFonts w:ascii="Times New Roman" w:hAnsi="Times New Roman"/>
          <w:sz w:val="24"/>
          <w:szCs w:val="24"/>
          <w:lang w:val="en-US"/>
        </w:rPr>
        <w:t>XX</w:t>
      </w:r>
      <w:r w:rsidRPr="005D6ED4">
        <w:rPr>
          <w:rFonts w:ascii="Times New Roman" w:hAnsi="Times New Roman"/>
          <w:sz w:val="24"/>
          <w:szCs w:val="24"/>
        </w:rPr>
        <w:t xml:space="preserve"> вв. (Васильев, К.Г., Сегал, А.Е. </w:t>
      </w:r>
      <w:r w:rsidRPr="005D6ED4">
        <w:rPr>
          <w:rFonts w:ascii="Times New Roman" w:hAnsi="Times New Roman"/>
          <w:i/>
          <w:sz w:val="24"/>
          <w:szCs w:val="24"/>
        </w:rPr>
        <w:t>История эп</w:t>
      </w:r>
      <w:r w:rsidRPr="005D6ED4">
        <w:rPr>
          <w:rFonts w:ascii="Times New Roman" w:hAnsi="Times New Roman"/>
          <w:i/>
          <w:sz w:val="24"/>
          <w:szCs w:val="24"/>
        </w:rPr>
        <w:t>и</w:t>
      </w:r>
      <w:r w:rsidRPr="005D6ED4">
        <w:rPr>
          <w:rFonts w:ascii="Times New Roman" w:hAnsi="Times New Roman"/>
          <w:i/>
          <w:sz w:val="24"/>
          <w:szCs w:val="24"/>
        </w:rPr>
        <w:t>демий в России.</w:t>
      </w:r>
      <w:r w:rsidRPr="005D6ED4">
        <w:rPr>
          <w:rFonts w:ascii="Times New Roman" w:hAnsi="Times New Roman"/>
          <w:sz w:val="24"/>
          <w:szCs w:val="24"/>
        </w:rPr>
        <w:t xml:space="preserve"> М., 1960). В ней в меньшей степени подробности, по сравнению с трудом В.А.Дёрбека, описано время с </w:t>
      </w:r>
      <w:r w:rsidRPr="005D6ED4">
        <w:rPr>
          <w:rFonts w:ascii="Times New Roman" w:hAnsi="Times New Roman"/>
          <w:sz w:val="24"/>
          <w:szCs w:val="24"/>
          <w:lang w:val="en-US"/>
        </w:rPr>
        <w:t>XI</w:t>
      </w:r>
      <w:r w:rsidRPr="005D6ED4">
        <w:rPr>
          <w:rFonts w:ascii="Times New Roman" w:hAnsi="Times New Roman"/>
          <w:sz w:val="24"/>
          <w:szCs w:val="24"/>
        </w:rPr>
        <w:t xml:space="preserve"> по 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вв.; большее внимание было уд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лено более позднему периоду, когда стали доступны медицинские и статистические данные об эпидемиях. Несмотря на более высокий, благодаря развитию медицинской науки, уровень знаний о болезнях, авторы не смогли внести чего-либо нового, по сравнению с предшественн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ками, в современное представление о характере забол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ваний, имевших место в Древней Руси за указанный период.</w:t>
      </w:r>
    </w:p>
    <w:p w14:paraId="0DE79D2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br w:type="page"/>
      </w:r>
      <w:r w:rsidRPr="005D6ED4">
        <w:rPr>
          <w:rFonts w:ascii="Times New Roman" w:hAnsi="Times New Roman"/>
          <w:b/>
          <w:sz w:val="24"/>
          <w:szCs w:val="24"/>
        </w:rPr>
        <w:t xml:space="preserve">Эпидемии </w:t>
      </w:r>
      <w:r w:rsidRPr="005D6ED4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5D6ED4">
        <w:rPr>
          <w:rFonts w:ascii="Times New Roman" w:hAnsi="Times New Roman"/>
          <w:b/>
          <w:sz w:val="24"/>
          <w:szCs w:val="24"/>
        </w:rPr>
        <w:t xml:space="preserve"> столетия</w:t>
      </w:r>
    </w:p>
    <w:p w14:paraId="09857DA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32FD6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Первые достоверные сведения об эпидемиях на Руси относятся к XI в., т.е. к временам созд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ния первых древнерусских летописей.</w:t>
      </w:r>
    </w:p>
    <w:p w14:paraId="7C307B6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 то время на территории Руси существовало уже древнерусское государство, объед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ненное под властью киевских князей. Создание этого государства было обусловлено развитием феодальных отношений и явилось результатом длител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ного процесса социально-экономического развития. С возникновением Кие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ского государства началось объединение восточных славян в единую русскую народность, росли города, создавалась самобытная кул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тура.</w:t>
      </w:r>
    </w:p>
    <w:p w14:paraId="6AFA616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Развитие торговых связей и нарушение экономической замкнутости отдел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ных районов страны в значительной степени способствовали быстрому распространению инфекционных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лезней; частые «глады» подготавливали почву для возникновения эпидемий.</w:t>
      </w:r>
    </w:p>
    <w:p w14:paraId="2278722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 древнерусских летописях содержатся многочисленные указания и о «морах», то есть возникавших на территории Древней Руси эпидемиях. Однако, отдавая должное усердию ру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ских летописцев, оставивших нам описания этих эпидемий, нужно сказать, что делать какой-либо эпидемиологический анализ по их данным не представляется теперь уже возможным пр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жде всего потому, что совершенно неясно, о каких болезнях в летописях излагаются сведения. Все попытки расшифровать, какая инфекционная форма вызвала тот или иной мор носят в зн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чительной степени гипотетический характер и являются лишь более или менее хорошо согл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суемыми с современными взглядами догадками.</w:t>
      </w:r>
    </w:p>
    <w:p w14:paraId="01BF4C9C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Первое упоминание о «море» относится к </w:t>
      </w:r>
      <w:smartTag w:uri="urn:schemas-microsoft-com:office:smarttags" w:element="metricconverter">
        <w:smartTagPr>
          <w:attr w:name="ProductID" w:val="1042 г"/>
        </w:smartTagPr>
        <w:r w:rsidRPr="005D6ED4">
          <w:rPr>
            <w:rFonts w:ascii="Times New Roman" w:hAnsi="Times New Roman"/>
            <w:sz w:val="24"/>
            <w:szCs w:val="24"/>
          </w:rPr>
          <w:t>1042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.: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Иде Володимер сын Ярославль на Ямь и победи я и помроша кони у вои Володимер яко и еще дышющим конем сдираху хзы с них толик бо бе мор в кони»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4"/>
      </w:r>
      <w:r w:rsidRPr="005D6ED4">
        <w:rPr>
          <w:rFonts w:ascii="Times New Roman" w:hAnsi="Times New Roman"/>
          <w:color w:val="000000"/>
          <w:sz w:val="24"/>
          <w:szCs w:val="24"/>
        </w:rPr>
        <w:t>. Московский летописный свод не содержит статьи, относящейся к этому г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ду; Новг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родская первая летопись старшего и младшего изводов не упоминают это событие. О характере этой эпизоотии судить трудно. С небольшой долей вероятности можно предпол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жить, что падеж был вызван непривычными для войска Владимира условиями современной Финляндии; столь обширное заболевание лошадей могло быть скорее вызвано общими исто</w:t>
      </w:r>
      <w:r w:rsidRPr="005D6ED4">
        <w:rPr>
          <w:rFonts w:ascii="Times New Roman" w:hAnsi="Times New Roman"/>
          <w:color w:val="000000"/>
          <w:sz w:val="24"/>
          <w:szCs w:val="24"/>
        </w:rPr>
        <w:t>ч</w:t>
      </w:r>
      <w:r w:rsidRPr="005D6ED4">
        <w:rPr>
          <w:rFonts w:ascii="Times New Roman" w:hAnsi="Times New Roman"/>
          <w:color w:val="000000"/>
          <w:sz w:val="24"/>
          <w:szCs w:val="24"/>
        </w:rPr>
        <w:t>никами питания или воды, чем передачей заразы от о</w:t>
      </w:r>
      <w:r w:rsidRPr="005D6ED4">
        <w:rPr>
          <w:rFonts w:ascii="Times New Roman" w:hAnsi="Times New Roman"/>
          <w:color w:val="000000"/>
          <w:sz w:val="24"/>
          <w:szCs w:val="24"/>
        </w:rPr>
        <w:t>д</w:t>
      </w:r>
      <w:r w:rsidRPr="005D6ED4">
        <w:rPr>
          <w:rFonts w:ascii="Times New Roman" w:hAnsi="Times New Roman"/>
          <w:color w:val="000000"/>
          <w:sz w:val="24"/>
          <w:szCs w:val="24"/>
        </w:rPr>
        <w:t>ного животного другому.</w:t>
      </w:r>
    </w:p>
    <w:p w14:paraId="22EAB06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 xml:space="preserve">Под </w:t>
      </w:r>
      <w:smartTag w:uri="urn:schemas-microsoft-com:office:smarttags" w:element="metricconverter">
        <w:smartTagPr>
          <w:attr w:name="ProductID" w:val="1091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1091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та же Лаврентьевская летопись упоминает следующее событие: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«В се же л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то волхв явися Ростове иже вскоре погыбе»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5"/>
      </w:r>
      <w:r w:rsidRPr="005D6ED4">
        <w:rPr>
          <w:rFonts w:ascii="Times New Roman" w:hAnsi="Times New Roman"/>
          <w:color w:val="000000"/>
          <w:sz w:val="24"/>
          <w:szCs w:val="24"/>
        </w:rPr>
        <w:t>. Характер упоминания не дает возможности д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>лать какие-либо выводы. Возможно, однако, что летопись говорит о болезни, вызванной во</w:t>
      </w:r>
      <w:r w:rsidRPr="005D6ED4">
        <w:rPr>
          <w:rFonts w:ascii="Times New Roman" w:hAnsi="Times New Roman"/>
          <w:color w:val="000000"/>
          <w:sz w:val="24"/>
          <w:szCs w:val="24"/>
        </w:rPr>
        <w:t>л</w:t>
      </w:r>
      <w:r w:rsidRPr="005D6ED4">
        <w:rPr>
          <w:rFonts w:ascii="Times New Roman" w:hAnsi="Times New Roman"/>
          <w:color w:val="000000"/>
          <w:sz w:val="24"/>
          <w:szCs w:val="24"/>
        </w:rPr>
        <w:t>хвом. С др</w:t>
      </w:r>
      <w:r w:rsidRPr="005D6ED4">
        <w:rPr>
          <w:rFonts w:ascii="Times New Roman" w:hAnsi="Times New Roman"/>
          <w:color w:val="000000"/>
          <w:sz w:val="24"/>
          <w:szCs w:val="24"/>
        </w:rPr>
        <w:t>у</w:t>
      </w:r>
      <w:r w:rsidRPr="005D6ED4">
        <w:rPr>
          <w:rFonts w:ascii="Times New Roman" w:hAnsi="Times New Roman"/>
          <w:color w:val="000000"/>
          <w:sz w:val="24"/>
          <w:szCs w:val="24"/>
        </w:rPr>
        <w:t>гой стороны, непонятно, кто «погыбе» — Ростов или волхв.</w:t>
      </w:r>
    </w:p>
    <w:p w14:paraId="207D131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 xml:space="preserve">События </w:t>
      </w:r>
      <w:smartTag w:uri="urn:schemas-microsoft-com:office:smarttags" w:element="metricconverter">
        <w:smartTagPr>
          <w:attr w:name="ProductID" w:val="1092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1092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настолько поразили воображение современников и потомков, что нашли отражение во всех рассматриваемых летописях. Лаврентьеская летопись: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«…предивно бысть чюдо Полотьске в мечте ны бываше в нощи тутьн станяше по улици яко человеци рищюще б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си аще кто вылезаше ис хоромины хотя видети абье уязвлен будяше невидимо бесов язвою и с того умир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ху и не смяху излазити ис хором посем же начаша в дне являтися на коних и не бе их видети самех но конь их видети коп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та и тако уязвляху люди Плотьския и его область там и человеци глалогаху яко наяве бьют полочаны се же знам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нье нача быти от Дрютьска»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6"/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. Менее подробно о том же рассказывает и Московский летописный свод: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«Предивно бысть в По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тьсце, мечты быша в нощи, тутняше и стоняше по улицам, яко человеци рищюще беси; и аще хто вылазяше из храмины, хотя видеми то, абие уязвлен бываше  невидимо от бесов язвою, и с того умираху и не смяху излазити ис хоромов по сем же не бе их видети самех, но конеи их к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пыта бе видети; и тако уязвляху люди полотьския и их область. Се же знамение нача быти от Дрютьска»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7"/>
      </w:r>
      <w:r w:rsidRPr="005D6ED4">
        <w:rPr>
          <w:rFonts w:ascii="Times New Roman" w:hAnsi="Times New Roman"/>
          <w:color w:val="000000"/>
          <w:sz w:val="24"/>
          <w:szCs w:val="24"/>
        </w:rPr>
        <w:t>. Короткое упоминание в Новгоро</w:t>
      </w:r>
      <w:r w:rsidRPr="005D6ED4">
        <w:rPr>
          <w:rFonts w:ascii="Times New Roman" w:hAnsi="Times New Roman"/>
          <w:color w:val="000000"/>
          <w:sz w:val="24"/>
          <w:szCs w:val="24"/>
        </w:rPr>
        <w:t>д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ской первой летописи старшего и младшего изводов, переработавшая известие до состояния, из которого трудно делать выводы: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«Наиде 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на на полочаны, яко некако бяше ходити по уличям, яко мнети в …ожьство, а конем …ыта в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дети; да аще кто из истбы вылезет, напрасно убьен бываше невидимо»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8"/>
      </w:r>
      <w:r w:rsidRPr="005D6ED4">
        <w:rPr>
          <w:rFonts w:ascii="Times New Roman" w:hAnsi="Times New Roman"/>
          <w:color w:val="000000"/>
          <w:sz w:val="24"/>
          <w:szCs w:val="24"/>
        </w:rPr>
        <w:t>. Очевиден фантаст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ческий элемент в описании данного события, и вряд ли возможно найти ему какое-либо подх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дящее объяснение исходя прямо из текста. Возможно, на каком-то этапе работы с источниками, служившими для данных летописей, имела место ошибка или фантазия автора или переписч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ка. Подобное известие стоит особняком в ряду других упоминаний об эпидемиях; с этого уп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минания, позже мы больше не встретим ничего подобного. Судя по всему, в Поло</w:t>
      </w:r>
      <w:r w:rsidRPr="005D6ED4">
        <w:rPr>
          <w:rFonts w:ascii="Times New Roman" w:hAnsi="Times New Roman"/>
          <w:color w:val="000000"/>
          <w:sz w:val="24"/>
          <w:szCs w:val="24"/>
        </w:rPr>
        <w:t>ц</w:t>
      </w:r>
      <w:r w:rsidRPr="005D6ED4">
        <w:rPr>
          <w:rFonts w:ascii="Times New Roman" w:hAnsi="Times New Roman"/>
          <w:color w:val="000000"/>
          <w:sz w:val="24"/>
          <w:szCs w:val="24"/>
        </w:rPr>
        <w:t>ке в то время был туман: об этом говорят Лаврентьевская летопись и Московский лет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писный свод. Туман этот сопровождался некими звуковыми явлениями, похожими на вой, отождествлявшийся с жаждой бесами «крови»; кроме того, все это происходило как бы «во сне»: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«в мечте ны б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ваше в нощи тутьн станяше по улици яко человеци рищюще беси»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«мечты быша в нощи, тутняше и стоняше по улицам, яко человеци рищюще беси»</w:t>
      </w:r>
      <w:r w:rsidRPr="005D6ED4">
        <w:rPr>
          <w:rFonts w:ascii="Times New Roman" w:hAnsi="Times New Roman"/>
          <w:color w:val="000000"/>
          <w:sz w:val="24"/>
          <w:szCs w:val="24"/>
        </w:rPr>
        <w:t>.  Все, кто оставался внутри жилища, был н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вредим. Каждый же, кто выходил на улицу,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«уязвлен будяше невидимо бесов язвою»</w:t>
      </w:r>
      <w:r w:rsidRPr="005D6ED4">
        <w:rPr>
          <w:rFonts w:ascii="Times New Roman" w:hAnsi="Times New Roman"/>
          <w:color w:val="000000"/>
          <w:sz w:val="24"/>
          <w:szCs w:val="24"/>
        </w:rPr>
        <w:t>. Здесь ва</w:t>
      </w:r>
      <w:r w:rsidRPr="005D6ED4">
        <w:rPr>
          <w:rFonts w:ascii="Times New Roman" w:hAnsi="Times New Roman"/>
          <w:color w:val="000000"/>
          <w:sz w:val="24"/>
          <w:szCs w:val="24"/>
        </w:rPr>
        <w:t>ж</w:t>
      </w:r>
      <w:r w:rsidRPr="005D6ED4">
        <w:rPr>
          <w:rFonts w:ascii="Times New Roman" w:hAnsi="Times New Roman"/>
          <w:color w:val="000000"/>
          <w:sz w:val="24"/>
          <w:szCs w:val="24"/>
        </w:rPr>
        <w:t>но то, что ни одна летопись не упоминает какого-либо физического вреда, который могли пр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чинить «бесы» — ни ударов, ни порезов. Кроме того, полочане находили на дорогах следы к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пыт, из чего заключили, что «бесы» являлись конно. Плюс ко всему, две летописи указывают, что данные явления пришли из Друцка (в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5D6ED4">
        <w:rPr>
          <w:rFonts w:ascii="Times New Roman" w:hAnsi="Times New Roman"/>
          <w:color w:val="000000"/>
          <w:sz w:val="24"/>
          <w:szCs w:val="24"/>
        </w:rPr>
        <w:t>-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вв. город в Витебской области на западе Р</w:t>
      </w:r>
      <w:r w:rsidRPr="005D6ED4">
        <w:rPr>
          <w:rFonts w:ascii="Times New Roman" w:hAnsi="Times New Roman"/>
          <w:color w:val="000000"/>
          <w:sz w:val="24"/>
          <w:szCs w:val="24"/>
        </w:rPr>
        <w:t>у</w:t>
      </w:r>
      <w:r w:rsidRPr="005D6ED4">
        <w:rPr>
          <w:rFonts w:ascii="Times New Roman" w:hAnsi="Times New Roman"/>
          <w:color w:val="000000"/>
          <w:sz w:val="24"/>
          <w:szCs w:val="24"/>
        </w:rPr>
        <w:t>си). Если учесть упоминания Лаврентьевской летописи о лесных и болотных пожарах в тот год и нападениях половцев, то можно предположить, что смерти жителей Полоцка были как-то св</w:t>
      </w:r>
      <w:r w:rsidRPr="005D6ED4">
        <w:rPr>
          <w:rFonts w:ascii="Times New Roman" w:hAnsi="Times New Roman"/>
          <w:color w:val="000000"/>
          <w:sz w:val="24"/>
          <w:szCs w:val="24"/>
        </w:rPr>
        <w:t>я</w:t>
      </w:r>
      <w:r w:rsidRPr="005D6ED4">
        <w:rPr>
          <w:rFonts w:ascii="Times New Roman" w:hAnsi="Times New Roman"/>
          <w:color w:val="000000"/>
          <w:sz w:val="24"/>
          <w:szCs w:val="24"/>
        </w:rPr>
        <w:t>заны с продуктами г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рения или убийством от рук врагов…</w:t>
      </w:r>
    </w:p>
    <w:p w14:paraId="79523D6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>Статьи, посвященные этому же году, говорят и об эпидемическом заболевании, сопр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вождавшемся большой смертностью: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«…в си же времена мнози человеци умираху различными недугы якоже глагоголаху продающе корсты яко пр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дахом от Филлипова дня до Мясопуста 7000. Се же бысть за грехи наша…»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9"/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5D6ED4">
        <w:rPr>
          <w:rFonts w:ascii="Times New Roman" w:hAnsi="Times New Roman"/>
          <w:b/>
          <w:i/>
          <w:color w:val="000000"/>
          <w:sz w:val="24"/>
          <w:szCs w:val="24"/>
        </w:rPr>
        <w:t>О МОРУ.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 xml:space="preserve"> В то же лето мор бяше людем, якоже глаг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лаху продающеи гробы: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«яко от Филлипова дня до Мясопуста великого 7000 гроб продахом». Се же бысть грех ради наших»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0"/>
      </w:r>
      <w:r w:rsidRPr="005D6ED4">
        <w:rPr>
          <w:rFonts w:ascii="Times New Roman" w:hAnsi="Times New Roman"/>
          <w:color w:val="000000"/>
          <w:sz w:val="24"/>
          <w:szCs w:val="24"/>
        </w:rPr>
        <w:t>. Новгородская первая летопись старшего и младшего изводов не упоминает это событие. Так как у нас есть данные о том, что эпидемия имела места в запа</w:t>
      </w:r>
      <w:r w:rsidRPr="005D6ED4">
        <w:rPr>
          <w:rFonts w:ascii="Times New Roman" w:hAnsi="Times New Roman"/>
          <w:color w:val="000000"/>
          <w:sz w:val="24"/>
          <w:szCs w:val="24"/>
        </w:rPr>
        <w:t>д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ных областях Руси, что мы можем предполагать связь ее с эпидемиями в Западной Европе: в </w:t>
      </w:r>
      <w:smartTag w:uri="urn:schemas-microsoft-com:office:smarttags" w:element="metricconverter">
        <w:smartTagPr>
          <w:attr w:name="ProductID" w:val="1083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1083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в Германии свирепствовала дизентерия; в </w:t>
      </w:r>
      <w:smartTag w:uri="urn:schemas-microsoft-com:office:smarttags" w:element="metricconverter">
        <w:smartTagPr>
          <w:attr w:name="ProductID" w:val="1087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1087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особая болезнь,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sua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quadam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peste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(н</w:t>
      </w:r>
      <w:r w:rsidRPr="005D6ED4">
        <w:rPr>
          <w:rFonts w:ascii="Times New Roman" w:hAnsi="Times New Roman"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color w:val="000000"/>
          <w:sz w:val="24"/>
          <w:szCs w:val="24"/>
        </w:rPr>
        <w:t>зываемая современниками «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ignis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sacer</w:t>
      </w:r>
      <w:r w:rsidRPr="005D6ED4">
        <w:rPr>
          <w:rFonts w:ascii="Times New Roman" w:hAnsi="Times New Roman"/>
          <w:color w:val="000000"/>
          <w:sz w:val="24"/>
          <w:szCs w:val="24"/>
        </w:rPr>
        <w:t>» — «святой огонь») распространилась между людьми, и больные либо страдали сильными судорогами, или различные места на теле воспалялись, пр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чем больные умирали или оставались живыми с потерею различных членов. Эта болезнь ра</w:t>
      </w:r>
      <w:r w:rsidRPr="005D6ED4">
        <w:rPr>
          <w:rFonts w:ascii="Times New Roman" w:hAnsi="Times New Roman"/>
          <w:color w:val="000000"/>
          <w:sz w:val="24"/>
          <w:szCs w:val="24"/>
        </w:rPr>
        <w:t>с</w:t>
      </w:r>
      <w:r w:rsidRPr="005D6ED4">
        <w:rPr>
          <w:rFonts w:ascii="Times New Roman" w:hAnsi="Times New Roman"/>
          <w:color w:val="000000"/>
          <w:sz w:val="24"/>
          <w:szCs w:val="24"/>
        </w:rPr>
        <w:t>простран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лась по Италии, Франции, Испании, Германии. В одном Регенсбурге в это время, в продолжение 3-х месяцев умерло 8500 человек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1"/>
      </w:r>
      <w:r w:rsidRPr="005D6ED4">
        <w:rPr>
          <w:rFonts w:ascii="Times New Roman" w:hAnsi="Times New Roman"/>
          <w:color w:val="000000"/>
          <w:sz w:val="24"/>
          <w:szCs w:val="24"/>
        </w:rPr>
        <w:t>. Связь между этими событиями если и сущес</w:t>
      </w:r>
      <w:r w:rsidRPr="005D6ED4">
        <w:rPr>
          <w:rFonts w:ascii="Times New Roman" w:hAnsi="Times New Roman"/>
          <w:color w:val="000000"/>
          <w:sz w:val="24"/>
          <w:szCs w:val="24"/>
        </w:rPr>
        <w:t>т</w:t>
      </w:r>
      <w:r w:rsidRPr="005D6ED4">
        <w:rPr>
          <w:rFonts w:ascii="Times New Roman" w:hAnsi="Times New Roman"/>
          <w:color w:val="000000"/>
          <w:sz w:val="24"/>
          <w:szCs w:val="24"/>
        </w:rPr>
        <w:t>вовала, то кажется призрачной: как указывают Васильев и Сегал, (предполагая причину смер</w:t>
      </w:r>
      <w:r w:rsidRPr="005D6ED4">
        <w:rPr>
          <w:rFonts w:ascii="Times New Roman" w:hAnsi="Times New Roman"/>
          <w:color w:val="000000"/>
          <w:sz w:val="24"/>
          <w:szCs w:val="24"/>
        </w:rPr>
        <w:t>т</w:t>
      </w:r>
      <w:r w:rsidRPr="005D6ED4">
        <w:rPr>
          <w:rFonts w:ascii="Times New Roman" w:hAnsi="Times New Roman"/>
          <w:color w:val="000000"/>
          <w:sz w:val="24"/>
          <w:szCs w:val="24"/>
        </w:rPr>
        <w:t>ности име</w:t>
      </w:r>
      <w:r w:rsidRPr="005D6ED4">
        <w:rPr>
          <w:rFonts w:ascii="Times New Roman" w:hAnsi="Times New Roman"/>
          <w:color w:val="000000"/>
          <w:sz w:val="24"/>
          <w:szCs w:val="24"/>
        </w:rPr>
        <w:t>н</w:t>
      </w:r>
      <w:r w:rsidRPr="005D6ED4">
        <w:rPr>
          <w:rFonts w:ascii="Times New Roman" w:hAnsi="Times New Roman"/>
          <w:color w:val="000000"/>
          <w:sz w:val="24"/>
          <w:szCs w:val="24"/>
        </w:rPr>
        <w:t>но в этом) данная болезнь вызывается отравлением спорыньей. Вряд ли через пять лет «эпид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>мия спорыньи» могла «достигнуть» Руси, и принять такие масштабы. Это вполне мог быть и грипп, тем более, что время эпидемии приходится на осенне-зимне-весеннее время.</w:t>
      </w:r>
    </w:p>
    <w:p w14:paraId="6309C53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 xml:space="preserve">Если думать отвлеченно, то картина, представленная летописцами в начале статей </w:t>
      </w:r>
      <w:smartTag w:uri="urn:schemas-microsoft-com:office:smarttags" w:element="metricconverter">
        <w:smartTagPr>
          <w:attr w:name="ProductID" w:val="1092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1092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>. напоминает дикую смесь всех страшных событий года, «сон», психоз. Туман — это дым б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лотных пожарищ, бесы — половцы, язвы, которые наносятся невидимо — заразная болезнь н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постижимой для людей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в. природы, посланная Господом в наказание своим рабам; смерть постигает тех, кто проявляет излишнее любопытство, а чтобы не погибнуть, нужно оставаться дома; нагнетается атмосфера страха. Поразительная картина, впечатлившая всех следующих переписчиков, включивших это известие в свои «работы». Однако скорее всего, это красивая фантазия одного удачного автора, оставившего свое безымянное имя в истории, смутив стол</w:t>
      </w:r>
      <w:r w:rsidRPr="005D6ED4">
        <w:rPr>
          <w:rFonts w:ascii="Times New Roman" w:hAnsi="Times New Roman"/>
          <w:color w:val="000000"/>
          <w:sz w:val="24"/>
          <w:szCs w:val="24"/>
        </w:rPr>
        <w:t>ь</w:t>
      </w:r>
      <w:r w:rsidRPr="005D6ED4">
        <w:rPr>
          <w:rFonts w:ascii="Times New Roman" w:hAnsi="Times New Roman"/>
          <w:color w:val="000000"/>
          <w:sz w:val="24"/>
          <w:szCs w:val="24"/>
        </w:rPr>
        <w:t>ких исследователей. В работе Дёрбека и Васильева и Сегала нет никакого, даже предполож</w:t>
      </w:r>
      <w:r w:rsidRPr="005D6ED4">
        <w:rPr>
          <w:rFonts w:ascii="Times New Roman" w:hAnsi="Times New Roman"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color w:val="000000"/>
          <w:sz w:val="24"/>
          <w:szCs w:val="24"/>
        </w:rPr>
        <w:t>тельного, истолкования прив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>денного известия; Дёрбек называет его «фантастическим»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2"/>
      </w:r>
      <w:r w:rsidRPr="005D6ED4">
        <w:rPr>
          <w:rFonts w:ascii="Times New Roman" w:hAnsi="Times New Roman"/>
          <w:color w:val="000000"/>
          <w:sz w:val="24"/>
          <w:szCs w:val="24"/>
        </w:rPr>
        <w:t>.</w:t>
      </w:r>
    </w:p>
    <w:p w14:paraId="08E0EA6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 xml:space="preserve">Эпидемии </w:t>
      </w:r>
      <w:r w:rsidRPr="005D6ED4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5D6ED4">
        <w:rPr>
          <w:rFonts w:ascii="Times New Roman" w:hAnsi="Times New Roman"/>
          <w:b/>
          <w:sz w:val="24"/>
          <w:szCs w:val="24"/>
        </w:rPr>
        <w:t xml:space="preserve"> столетия</w:t>
      </w:r>
    </w:p>
    <w:p w14:paraId="378DA6E5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48767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 xml:space="preserve">Под </w:t>
      </w:r>
      <w:smartTag w:uri="urn:schemas-microsoft-com:office:smarttags" w:element="metricconverter">
        <w:smartTagPr>
          <w:attr w:name="ProductID" w:val="1115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1115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Новгородская первая летопись старшего и младшего изводов упоминает мор в конях в дружине Мстислава в Новгороде,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«А в Новгороде и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мроша коня вся у Мстислава и у дружины его»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3"/>
      </w:r>
      <w:r w:rsidRPr="005D6ED4">
        <w:rPr>
          <w:rFonts w:ascii="Times New Roman" w:hAnsi="Times New Roman"/>
          <w:color w:val="000000"/>
          <w:sz w:val="24"/>
          <w:szCs w:val="24"/>
        </w:rPr>
        <w:t>, (Лаврентьевская летопись не упоминает это событие, а Московский летопи</w:t>
      </w:r>
      <w:r w:rsidRPr="005D6ED4">
        <w:rPr>
          <w:rFonts w:ascii="Times New Roman" w:hAnsi="Times New Roman"/>
          <w:color w:val="000000"/>
          <w:sz w:val="24"/>
          <w:szCs w:val="24"/>
        </w:rPr>
        <w:t>с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ный свод не содержит данных под этим годом), а под </w:t>
      </w:r>
      <w:smartTag w:uri="urn:schemas-microsoft-com:office:smarttags" w:element="metricconverter">
        <w:smartTagPr>
          <w:attr w:name="ProductID" w:val="1154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1154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>. Лаврентьевская летопись и Мо</w:t>
      </w:r>
      <w:r w:rsidRPr="005D6ED4">
        <w:rPr>
          <w:rFonts w:ascii="Times New Roman" w:hAnsi="Times New Roman"/>
          <w:color w:val="000000"/>
          <w:sz w:val="24"/>
          <w:szCs w:val="24"/>
        </w:rPr>
        <w:t>с</w:t>
      </w:r>
      <w:r w:rsidRPr="005D6ED4">
        <w:rPr>
          <w:rFonts w:ascii="Times New Roman" w:hAnsi="Times New Roman"/>
          <w:color w:val="000000"/>
          <w:sz w:val="24"/>
          <w:szCs w:val="24"/>
        </w:rPr>
        <w:t>ковский летописный свод содержат упоминание об эпизоотии в объединенном войске росто</w:t>
      </w:r>
      <w:r w:rsidRPr="005D6ED4">
        <w:rPr>
          <w:rFonts w:ascii="Times New Roman" w:hAnsi="Times New Roman"/>
          <w:color w:val="000000"/>
          <w:sz w:val="24"/>
          <w:szCs w:val="24"/>
        </w:rPr>
        <w:t>в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цев, суздальцев и их зависимых войск в походе «в Русь»: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«В то же лето поиде … с Ростовци и с суждалци и со всеми детми в Русь и бысть мор в кони во всех воих его яко же не был ник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лиже»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4"/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«Того же лета поиде Юрьи с Ростовци, и с Суздалци, и со всеми детми в Русь, и бысть мор в конех у вои его, яко же и не бывал, пришед же в вятичи и не дошед Козелска ста»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5"/>
      </w:r>
      <w:r w:rsidRPr="005D6ED4">
        <w:rPr>
          <w:rFonts w:ascii="Times New Roman" w:hAnsi="Times New Roman"/>
          <w:color w:val="000000"/>
          <w:sz w:val="24"/>
          <w:szCs w:val="24"/>
        </w:rPr>
        <w:t>. Новгородская первая летопись старшего и младшего изводов не упоминает эти события.</w:t>
      </w:r>
    </w:p>
    <w:p w14:paraId="06F63DF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color w:val="000000"/>
          <w:sz w:val="24"/>
          <w:szCs w:val="24"/>
        </w:rPr>
        <w:t xml:space="preserve">В статьях </w:t>
      </w:r>
      <w:smartTag w:uri="urn:schemas-microsoft-com:office:smarttags" w:element="metricconverter">
        <w:smartTagPr>
          <w:attr w:name="ProductID" w:val="1187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1187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>. Лаврентьевская летопись и Московский летописный свод содержат свед</w:t>
      </w:r>
      <w:r w:rsidRPr="005D6ED4">
        <w:rPr>
          <w:rFonts w:ascii="Times New Roman" w:hAnsi="Times New Roman"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ния о сильной болезни, поразившей современников: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«Того же лета бысть болесть силна в людех велми не бяше бо ни единаго двора без болнаго, а в ином дворе некому бяше ни воды п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дати [но вси лежат боля] Бог бо казнит рабы своя напастми различными водою и огнем и б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лезн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ь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ми тяжкими но аще беззаконья наша …»</w:t>
      </w:r>
      <w:r w:rsidRPr="005D6ED4">
        <w:rPr>
          <w:rStyle w:val="a7"/>
          <w:rFonts w:ascii="Times New Roman" w:hAnsi="Times New Roman"/>
          <w:i/>
          <w:color w:val="000000"/>
          <w:sz w:val="24"/>
          <w:szCs w:val="24"/>
        </w:rPr>
        <w:footnoteReference w:id="16"/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«Того же лета бысть болесть силна в людех, не бяше бо ни единаго двора без болнаго, а в ином дворе не бяше кому и воды подати, но вси б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ли лежаху»</w:t>
      </w:r>
      <w:r w:rsidRPr="005D6ED4">
        <w:rPr>
          <w:rStyle w:val="a7"/>
          <w:rFonts w:ascii="Times New Roman" w:hAnsi="Times New Roman"/>
          <w:i/>
          <w:color w:val="000000"/>
          <w:sz w:val="24"/>
          <w:szCs w:val="24"/>
        </w:rPr>
        <w:footnoteReference w:id="17"/>
      </w:r>
      <w:r w:rsidRPr="005D6ED4">
        <w:rPr>
          <w:rFonts w:ascii="Times New Roman" w:hAnsi="Times New Roman"/>
          <w:color w:val="000000"/>
          <w:sz w:val="24"/>
          <w:szCs w:val="24"/>
        </w:rPr>
        <w:t>. Соответствующая статья Новгородской первой летописи обоих изводов не уп</w:t>
      </w:r>
      <w:r w:rsidRPr="005D6ED4">
        <w:rPr>
          <w:rFonts w:ascii="Times New Roman" w:hAnsi="Times New Roman"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color w:val="000000"/>
          <w:sz w:val="24"/>
          <w:szCs w:val="24"/>
        </w:rPr>
        <w:t>минает в статье этого года подобных событий. Опять то же скупое описание. Предположение о х</w:t>
      </w:r>
      <w:r w:rsidRPr="005D6ED4">
        <w:rPr>
          <w:rFonts w:ascii="Times New Roman" w:hAnsi="Times New Roman"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color w:val="000000"/>
          <w:sz w:val="24"/>
          <w:szCs w:val="24"/>
        </w:rPr>
        <w:t>рактере болезни может быть сделано исходя из сведений об эпидемиях в странах к западу от Руси: в Запа</w:t>
      </w:r>
      <w:r w:rsidRPr="005D6ED4">
        <w:rPr>
          <w:rFonts w:ascii="Times New Roman" w:hAnsi="Times New Roman"/>
          <w:color w:val="000000"/>
          <w:sz w:val="24"/>
          <w:szCs w:val="24"/>
        </w:rPr>
        <w:t>д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ной Европе в </w:t>
      </w:r>
      <w:smartTag w:uri="urn:schemas-microsoft-com:office:smarttags" w:element="metricconverter">
        <w:smartTagPr>
          <w:attr w:name="ProductID" w:val="1173 г"/>
        </w:smartTagPr>
        <w:r w:rsidRPr="005D6ED4">
          <w:rPr>
            <w:rFonts w:ascii="Times New Roman" w:hAnsi="Times New Roman"/>
            <w:color w:val="000000"/>
            <w:sz w:val="24"/>
            <w:szCs w:val="24"/>
          </w:rPr>
          <w:t>1173 г</w:t>
        </w:r>
      </w:smartTag>
      <w:r w:rsidRPr="005D6ED4">
        <w:rPr>
          <w:rFonts w:ascii="Times New Roman" w:hAnsi="Times New Roman"/>
          <w:color w:val="000000"/>
          <w:sz w:val="24"/>
          <w:szCs w:val="24"/>
        </w:rPr>
        <w:t xml:space="preserve">. повсеместно господствовала </w:t>
      </w:r>
      <w:r w:rsidRPr="005D6ED4">
        <w:rPr>
          <w:rFonts w:ascii="Times New Roman" w:hAnsi="Times New Roman"/>
          <w:color w:val="000000"/>
          <w:sz w:val="24"/>
          <w:szCs w:val="24"/>
          <w:lang w:val="en-US"/>
        </w:rPr>
        <w:t>influenza</w:t>
      </w:r>
      <w:r w:rsidRPr="005D6ED4">
        <w:rPr>
          <w:rFonts w:ascii="Times New Roman" w:hAnsi="Times New Roman"/>
          <w:color w:val="000000"/>
          <w:sz w:val="24"/>
          <w:szCs w:val="24"/>
        </w:rPr>
        <w:t xml:space="preserve"> (грипп), в 1180 и 1182 гг. в Германии встречаем повальную болезнь, уничтожившую будто бы половину населения</w:t>
      </w:r>
      <w:r w:rsidRPr="005D6ED4">
        <w:rPr>
          <w:rStyle w:val="a7"/>
          <w:rFonts w:ascii="Times New Roman" w:hAnsi="Times New Roman"/>
          <w:color w:val="000000"/>
          <w:sz w:val="24"/>
          <w:szCs w:val="24"/>
        </w:rPr>
        <w:footnoteReference w:id="18"/>
      </w:r>
      <w:r w:rsidRPr="005D6ED4">
        <w:rPr>
          <w:rFonts w:ascii="Times New Roman" w:hAnsi="Times New Roman"/>
          <w:color w:val="000000"/>
          <w:sz w:val="24"/>
          <w:szCs w:val="24"/>
        </w:rPr>
        <w:t>. Более вероятно, что на Русь болезнь попала именно из Германии, судя по количеству жертв.</w:t>
      </w:r>
    </w:p>
    <w:p w14:paraId="2FB46BE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9B31D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 xml:space="preserve">Эпидемии </w:t>
      </w:r>
      <w:r w:rsidRPr="005D6ED4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5D6ED4">
        <w:rPr>
          <w:rFonts w:ascii="Times New Roman" w:hAnsi="Times New Roman"/>
          <w:b/>
          <w:sz w:val="24"/>
          <w:szCs w:val="24"/>
        </w:rPr>
        <w:t xml:space="preserve"> столетия</w:t>
      </w:r>
    </w:p>
    <w:p w14:paraId="57D4BBA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30FE9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Под </w:t>
      </w:r>
      <w:smartTag w:uri="urn:schemas-microsoft-com:office:smarttags" w:element="metricconverter">
        <w:smartTagPr>
          <w:attr w:name="ProductID" w:val="1203 г"/>
        </w:smartTagPr>
        <w:r w:rsidRPr="005D6ED4">
          <w:rPr>
            <w:rFonts w:ascii="Times New Roman" w:hAnsi="Times New Roman"/>
            <w:sz w:val="24"/>
            <w:szCs w:val="24"/>
          </w:rPr>
          <w:t>1203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Новгородская первая летопись упоминает эпизоотию в Новгороде: </w:t>
      </w:r>
      <w:r w:rsidRPr="005D6ED4">
        <w:rPr>
          <w:rFonts w:ascii="Times New Roman" w:hAnsi="Times New Roman"/>
          <w:i/>
          <w:sz w:val="24"/>
          <w:szCs w:val="24"/>
        </w:rPr>
        <w:t>«Том же лете, по грехом нашим, измроша кони Новегороде и по селом, яко нелзе бяше поити смрады н</w:t>
      </w:r>
      <w:r w:rsidRPr="005D6ED4">
        <w:rPr>
          <w:rFonts w:ascii="Times New Roman" w:hAnsi="Times New Roman"/>
          <w:i/>
          <w:sz w:val="24"/>
          <w:szCs w:val="24"/>
        </w:rPr>
        <w:t>и</w:t>
      </w:r>
      <w:r w:rsidRPr="005D6ED4">
        <w:rPr>
          <w:rFonts w:ascii="Times New Roman" w:hAnsi="Times New Roman"/>
          <w:i/>
          <w:sz w:val="24"/>
          <w:szCs w:val="24"/>
        </w:rPr>
        <w:t>куда же»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19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4DA3D4C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1230 год ознаменовался значительной эпидемией в Смоленске, о чем, как ни странно, упоминает только Московский летописный свод: </w:t>
      </w:r>
      <w:r w:rsidRPr="005D6ED4">
        <w:rPr>
          <w:rFonts w:ascii="Times New Roman" w:hAnsi="Times New Roman"/>
          <w:i/>
          <w:sz w:val="24"/>
          <w:szCs w:val="24"/>
        </w:rPr>
        <w:t>«Того же лета бысть мор силен в Смоленсце, сотвориша четыре скуделницы и пол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жиша в дву 16 тысяць, а в третьеи 7000, а в четвертои 9000. Се же бысть по два лета»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0"/>
      </w:r>
      <w:r w:rsidRPr="005D6ED4">
        <w:rPr>
          <w:rFonts w:ascii="Times New Roman" w:hAnsi="Times New Roman"/>
          <w:sz w:val="24"/>
          <w:szCs w:val="24"/>
        </w:rPr>
        <w:t>. Вероятно, здесь летописец несколько преувеличил после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>ствия эпидемии: если верить его данным, всего погибло 32000 человек. Откуда пришла эта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лезнь, судить трудно: в это же время в Старом Свете мы не встречаемся с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добной заразой. Здесь только в </w:t>
      </w:r>
      <w:smartTag w:uri="urn:schemas-microsoft-com:office:smarttags" w:element="metricconverter">
        <w:smartTagPr>
          <w:attr w:name="ProductID" w:val="1224 г"/>
        </w:smartTagPr>
        <w:r w:rsidRPr="005D6ED4">
          <w:rPr>
            <w:rFonts w:ascii="Times New Roman" w:hAnsi="Times New Roman"/>
            <w:sz w:val="24"/>
            <w:szCs w:val="24"/>
          </w:rPr>
          <w:t>1224 г</w:t>
        </w:r>
      </w:smartTag>
      <w:r w:rsidRPr="005D6ED4">
        <w:rPr>
          <w:rFonts w:ascii="Times New Roman" w:hAnsi="Times New Roman"/>
          <w:sz w:val="24"/>
          <w:szCs w:val="24"/>
        </w:rPr>
        <w:t>. чума свирепствовала в Италии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1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21269BA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Та же летопись содержит скупые сведения о большом количестве смертей, вызванных повальной болезнью: </w:t>
      </w:r>
      <w:r w:rsidRPr="005D6ED4">
        <w:rPr>
          <w:rFonts w:ascii="Times New Roman" w:hAnsi="Times New Roman"/>
          <w:i/>
          <w:sz w:val="24"/>
          <w:szCs w:val="24"/>
        </w:rPr>
        <w:t>«Тое же зимы мнози человеци умираху различными недуги»</w:t>
      </w:r>
      <w:r w:rsidRPr="005D6ED4">
        <w:rPr>
          <w:rStyle w:val="a7"/>
          <w:rFonts w:ascii="Times New Roman" w:hAnsi="Times New Roman"/>
          <w:i/>
          <w:sz w:val="24"/>
          <w:szCs w:val="24"/>
        </w:rPr>
        <w:footnoteReference w:id="22"/>
      </w:r>
      <w:r w:rsidRPr="005D6ED4">
        <w:rPr>
          <w:rFonts w:ascii="Times New Roman" w:hAnsi="Times New Roman"/>
          <w:sz w:val="24"/>
          <w:szCs w:val="24"/>
        </w:rPr>
        <w:t>. Лаврентье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ская летопись и Новгородская первая летопись старшего и младшего изводов не содержат ст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тей этого г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да.</w:t>
      </w:r>
    </w:p>
    <w:p w14:paraId="612F1D5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«Того ж лета. Мор на скот бысть»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3"/>
      </w:r>
      <w:r w:rsidRPr="005D6ED4">
        <w:rPr>
          <w:rFonts w:ascii="Times New Roman" w:hAnsi="Times New Roman"/>
          <w:sz w:val="24"/>
          <w:szCs w:val="24"/>
        </w:rPr>
        <w:t xml:space="preserve">, — гласит статья </w:t>
      </w:r>
      <w:smartTag w:uri="urn:schemas-microsoft-com:office:smarttags" w:element="metricconverter">
        <w:smartTagPr>
          <w:attr w:name="ProductID" w:val="1298 г"/>
        </w:smartTagPr>
        <w:r w:rsidRPr="005D6ED4">
          <w:rPr>
            <w:rFonts w:ascii="Times New Roman" w:hAnsi="Times New Roman"/>
            <w:sz w:val="24"/>
            <w:szCs w:val="24"/>
          </w:rPr>
          <w:t>1298 г</w:t>
        </w:r>
      </w:smartTag>
      <w:r w:rsidRPr="005D6ED4">
        <w:rPr>
          <w:rFonts w:ascii="Times New Roman" w:hAnsi="Times New Roman"/>
          <w:sz w:val="24"/>
          <w:szCs w:val="24"/>
        </w:rPr>
        <w:t>. Лаврентьевской летописи. Московский свод не упоминает это событие, Новгородская же лет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пись не содержит статьи этого года.</w:t>
      </w:r>
    </w:p>
    <w:p w14:paraId="6785056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2DB4E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 xml:space="preserve">Эпидемии </w:t>
      </w:r>
      <w:r w:rsidRPr="005D6ED4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b/>
          <w:sz w:val="24"/>
          <w:szCs w:val="24"/>
        </w:rPr>
        <w:t xml:space="preserve"> столетия</w:t>
      </w:r>
    </w:p>
    <w:p w14:paraId="75821CB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94A32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Историю эпидемий четырнадцатого века открыла пандемия, сочетавшаяся с эпизоотией и вызвавшая голод, во всей русской земле, в </w:t>
      </w:r>
      <w:smartTag w:uri="urn:schemas-microsoft-com:office:smarttags" w:element="metricconverter">
        <w:smartTagPr>
          <w:attr w:name="ProductID" w:val="1309 г"/>
        </w:smartTagPr>
        <w:r w:rsidRPr="005D6ED4">
          <w:rPr>
            <w:rFonts w:ascii="Times New Roman" w:hAnsi="Times New Roman"/>
            <w:sz w:val="24"/>
            <w:szCs w:val="24"/>
          </w:rPr>
          <w:t>1309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.: </w:t>
      </w:r>
      <w:r w:rsidRPr="005D6ED4">
        <w:rPr>
          <w:rFonts w:ascii="Times New Roman" w:hAnsi="Times New Roman"/>
          <w:i/>
          <w:sz w:val="24"/>
          <w:szCs w:val="24"/>
        </w:rPr>
        <w:t>«Того же лета бысть мор на люди и на кони и на всякий скот, и жито всякое мышь поела, и того ради и дорогов бысть велика и глад велик бысть по всеи земли русскои»</w:t>
      </w:r>
      <w:r w:rsidRPr="005D6ED4">
        <w:rPr>
          <w:rStyle w:val="a7"/>
          <w:rFonts w:ascii="Times New Roman" w:hAnsi="Times New Roman"/>
          <w:i/>
          <w:sz w:val="24"/>
          <w:szCs w:val="24"/>
        </w:rPr>
        <w:footnoteReference w:id="24"/>
      </w:r>
      <w:r w:rsidRPr="005D6ED4">
        <w:rPr>
          <w:rFonts w:ascii="Times New Roman" w:hAnsi="Times New Roman"/>
          <w:sz w:val="24"/>
          <w:szCs w:val="24"/>
        </w:rPr>
        <w:t>. Примечательно, что ни Лаврентьевская, ни Новгородская пе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вая летописи не содержат сведений о событии такого масштаба.</w:t>
      </w:r>
    </w:p>
    <w:p w14:paraId="3044B13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До событий </w:t>
      </w:r>
      <w:smartTag w:uri="urn:schemas-microsoft-com:office:smarttags" w:element="metricconverter">
        <w:smartTagPr>
          <w:attr w:name="ProductID" w:val="1352 г"/>
        </w:smartTagPr>
        <w:r w:rsidRPr="005D6ED4">
          <w:rPr>
            <w:rFonts w:ascii="Times New Roman" w:hAnsi="Times New Roman"/>
            <w:sz w:val="24"/>
            <w:szCs w:val="24"/>
          </w:rPr>
          <w:t>1352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«оставалось» 2 мора: в </w:t>
      </w:r>
      <w:smartTag w:uri="urn:schemas-microsoft-com:office:smarttags" w:element="metricconverter">
        <w:smartTagPr>
          <w:attr w:name="ProductID" w:val="1321 г"/>
        </w:smartTagPr>
        <w:r w:rsidRPr="005D6ED4">
          <w:rPr>
            <w:rFonts w:ascii="Times New Roman" w:hAnsi="Times New Roman"/>
            <w:sz w:val="24"/>
            <w:szCs w:val="24"/>
          </w:rPr>
          <w:t>1321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— эпидемия с эпизоотией </w:t>
      </w:r>
      <w:r w:rsidRPr="005D6ED4">
        <w:rPr>
          <w:rFonts w:ascii="Times New Roman" w:hAnsi="Times New Roman"/>
          <w:i/>
          <w:sz w:val="24"/>
          <w:szCs w:val="24"/>
        </w:rPr>
        <w:t>«Того же лета мор бысть на люди и на кони»</w:t>
      </w:r>
      <w:r w:rsidRPr="005D6ED4">
        <w:rPr>
          <w:rStyle w:val="a7"/>
          <w:rFonts w:ascii="Times New Roman" w:hAnsi="Times New Roman"/>
          <w:i/>
          <w:sz w:val="24"/>
          <w:szCs w:val="24"/>
        </w:rPr>
        <w:footnoteReference w:id="25"/>
      </w:r>
      <w:r w:rsidRPr="005D6ED4">
        <w:rPr>
          <w:rFonts w:ascii="Times New Roman" w:hAnsi="Times New Roman"/>
          <w:sz w:val="24"/>
          <w:szCs w:val="24"/>
        </w:rPr>
        <w:t xml:space="preserve"> (Московский летописный свод и Новгородская первая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топись не упоминают это событие), и эпизоотия </w:t>
      </w:r>
      <w:smartTag w:uri="urn:schemas-microsoft-com:office:smarttags" w:element="metricconverter">
        <w:smartTagPr>
          <w:attr w:name="ProductID" w:val="1341 г"/>
        </w:smartTagPr>
        <w:r w:rsidRPr="005D6ED4">
          <w:rPr>
            <w:rFonts w:ascii="Times New Roman" w:hAnsi="Times New Roman"/>
            <w:sz w:val="24"/>
            <w:szCs w:val="24"/>
          </w:rPr>
          <w:t>1341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</w:t>
      </w:r>
      <w:r w:rsidRPr="005D6ED4">
        <w:rPr>
          <w:rFonts w:ascii="Times New Roman" w:hAnsi="Times New Roman"/>
          <w:i/>
          <w:sz w:val="24"/>
          <w:szCs w:val="24"/>
        </w:rPr>
        <w:t>«Сего же лета … скот рогатыи по</w:t>
      </w:r>
      <w:r w:rsidRPr="005D6ED4">
        <w:rPr>
          <w:rFonts w:ascii="Times New Roman" w:hAnsi="Times New Roman"/>
          <w:i/>
          <w:sz w:val="24"/>
          <w:szCs w:val="24"/>
        </w:rPr>
        <w:t>м</w:t>
      </w:r>
      <w:r w:rsidRPr="005D6ED4">
        <w:rPr>
          <w:rFonts w:ascii="Times New Roman" w:hAnsi="Times New Roman"/>
          <w:i/>
          <w:sz w:val="24"/>
          <w:szCs w:val="24"/>
        </w:rPr>
        <w:t>ре»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6"/>
      </w:r>
      <w:r w:rsidRPr="005D6ED4">
        <w:rPr>
          <w:rFonts w:ascii="Times New Roman" w:hAnsi="Times New Roman"/>
          <w:sz w:val="24"/>
          <w:szCs w:val="24"/>
        </w:rPr>
        <w:t xml:space="preserve"> (Лаврентьевская летопись и Мо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ковский летописный свод не упоминают).</w:t>
      </w:r>
    </w:p>
    <w:p w14:paraId="564F69D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C354C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«Чёрная Смерть»</w:t>
      </w:r>
    </w:p>
    <w:p w14:paraId="66B5766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8D4149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XIV век был отмечен на Руси, а также на всем земном шаре, грандиознейшей из катас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роф в истории человечества, эпидемией чумы, вошедшей в историю под именем «Черной Сме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ти». Эпидемиографы прошлых веков связывают появление Черной Смерти с рядом необыча</w:t>
      </w:r>
      <w:r w:rsidRPr="005D6ED4">
        <w:rPr>
          <w:rFonts w:ascii="Times New Roman" w:hAnsi="Times New Roman"/>
          <w:sz w:val="24"/>
          <w:szCs w:val="24"/>
        </w:rPr>
        <w:t>й</w:t>
      </w:r>
      <w:r w:rsidRPr="005D6ED4">
        <w:rPr>
          <w:rFonts w:ascii="Times New Roman" w:hAnsi="Times New Roman"/>
          <w:sz w:val="24"/>
          <w:szCs w:val="24"/>
        </w:rPr>
        <w:t xml:space="preserve">ных явлений в природе: землетрясениями, наводнениями, засухой. В </w:t>
      </w:r>
      <w:smartTag w:uri="urn:schemas-microsoft-com:office:smarttags" w:element="metricconverter">
        <w:smartTagPr>
          <w:attr w:name="ProductID" w:val="1331 г"/>
        </w:smartTagPr>
        <w:r w:rsidRPr="005D6ED4">
          <w:rPr>
            <w:rFonts w:ascii="Times New Roman" w:hAnsi="Times New Roman"/>
            <w:sz w:val="24"/>
            <w:szCs w:val="24"/>
          </w:rPr>
          <w:t>1331 г</w:t>
        </w:r>
      </w:smartTag>
      <w:r w:rsidRPr="005D6ED4">
        <w:rPr>
          <w:rFonts w:ascii="Times New Roman" w:hAnsi="Times New Roman"/>
          <w:sz w:val="24"/>
          <w:szCs w:val="24"/>
        </w:rPr>
        <w:t>. по всей Южной и З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 xml:space="preserve">падной Европе прошли сильные ливни. Большие наводнения в Европе имели место в </w:t>
      </w:r>
      <w:smartTag w:uri="urn:schemas-microsoft-com:office:smarttags" w:element="metricconverter">
        <w:smartTagPr>
          <w:attr w:name="ProductID" w:val="1324 г"/>
        </w:smartTagPr>
        <w:r w:rsidRPr="005D6ED4">
          <w:rPr>
            <w:rFonts w:ascii="Times New Roman" w:hAnsi="Times New Roman"/>
            <w:sz w:val="24"/>
            <w:szCs w:val="24"/>
          </w:rPr>
          <w:t>1324 г</w:t>
        </w:r>
      </w:smartTag>
      <w:r w:rsidRPr="005D6ED4">
        <w:rPr>
          <w:rFonts w:ascii="Times New Roman" w:hAnsi="Times New Roman"/>
          <w:sz w:val="24"/>
          <w:szCs w:val="24"/>
        </w:rPr>
        <w:t>. Трудно сказать, в какой мере сами эти беды по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>готавливали катастрофу, но что это делал голод, ими вызванный — совершенно точно. Также нужно учитывать и ужасное антисанитарное 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стояние городов того времени. Например, во Франции еще в XVI в. кучи человеческих экскр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ментов можно было найти на балконах Лувра. Первая очистка Парижа была произведена в </w:t>
      </w:r>
      <w:smartTag w:uri="urn:schemas-microsoft-com:office:smarttags" w:element="metricconverter">
        <w:smartTagPr>
          <w:attr w:name="ProductID" w:val="1662 г"/>
        </w:smartTagPr>
        <w:r w:rsidRPr="005D6ED4">
          <w:rPr>
            <w:rFonts w:ascii="Times New Roman" w:hAnsi="Times New Roman"/>
            <w:sz w:val="24"/>
            <w:szCs w:val="24"/>
          </w:rPr>
          <w:t>1662 г</w:t>
        </w:r>
      </w:smartTag>
      <w:r w:rsidRPr="005D6ED4">
        <w:rPr>
          <w:rFonts w:ascii="Times New Roman" w:hAnsi="Times New Roman"/>
          <w:sz w:val="24"/>
          <w:szCs w:val="24"/>
        </w:rPr>
        <w:t>., и это 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бытие так поразило современников, что по его поводу была выбита медаль.</w:t>
      </w:r>
    </w:p>
    <w:p w14:paraId="780E79D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Вопрос о том, откуда пришла Черная Смерть, до сих пор остается невыясненным. Бол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шинство авторов считает, что она была занесена в Европу из Азии. Другие считают, что вероя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но в Европе с незапамятных времен существовали природные очаги чумы. И то и другое пра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доподобно, учитывая освоение сте</w:t>
      </w:r>
      <w:r w:rsidRPr="005D6ED4">
        <w:rPr>
          <w:rFonts w:ascii="Times New Roman" w:hAnsi="Times New Roman"/>
          <w:sz w:val="24"/>
          <w:szCs w:val="24"/>
        </w:rPr>
        <w:t>п</w:t>
      </w:r>
      <w:r w:rsidRPr="005D6ED4">
        <w:rPr>
          <w:rFonts w:ascii="Times New Roman" w:hAnsi="Times New Roman"/>
          <w:sz w:val="24"/>
          <w:szCs w:val="24"/>
        </w:rPr>
        <w:t>ных массивов и активную средиземноморскую торговлю.</w:t>
      </w:r>
    </w:p>
    <w:p w14:paraId="5E66062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Путешественник де-Мюсси писал, что в </w:t>
      </w:r>
      <w:smartTag w:uri="urn:schemas-microsoft-com:office:smarttags" w:element="metricconverter">
        <w:smartTagPr>
          <w:attr w:name="ProductID" w:val="1346 г"/>
        </w:smartTagPr>
        <w:r w:rsidRPr="005D6ED4">
          <w:rPr>
            <w:rFonts w:ascii="Times New Roman" w:hAnsi="Times New Roman"/>
            <w:sz w:val="24"/>
            <w:szCs w:val="24"/>
          </w:rPr>
          <w:t>1346 г</w:t>
        </w:r>
      </w:smartTag>
      <w:r w:rsidRPr="005D6ED4">
        <w:rPr>
          <w:rFonts w:ascii="Times New Roman" w:hAnsi="Times New Roman"/>
          <w:sz w:val="24"/>
          <w:szCs w:val="24"/>
        </w:rPr>
        <w:t>. в Причерноморье вымерли бесчисленные количества татар и сарацинов от неожиданной необъяснимой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лезни. Огромные пространства опустели, наиболее населенные города почти обезлюдели.</w:t>
      </w:r>
    </w:p>
    <w:p w14:paraId="0B06CB2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Де-Мюсси жил в то время в Крыму. Татары осадили г. Каффу (Феодосию), принадлеж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щий генуэзцам, но в течение 3-х лет не могли его взять из-за появления в войске смертельной эп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демии, ежедневно уносившей множество воинов. Татары посредством метательных машин стали перебрасывать в осажде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ный город трупы людей, умерших от болезни. В городе началась паника, и итальянцы, бросив его, бежали к себе на родину. Далее де-Мюсси пишет, что по д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роге среди беженцев началась ужасная эпидемия: из 1000 осталось только 10 живых. «Родные и друзья и соседи поспешили к нам, но мы принесли с собой убийственные стрелы, при каждом слове распространяли мы свой смертный яд».</w:t>
      </w:r>
    </w:p>
    <w:p w14:paraId="1EAD625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Как именно прибыла в Европу болезнь, в конце концов, теперь уже неважно. Важно, что чума уже в </w:t>
      </w:r>
      <w:smartTag w:uri="urn:schemas-microsoft-com:office:smarttags" w:element="metricconverter">
        <w:smartTagPr>
          <w:attr w:name="ProductID" w:val="1347 г"/>
        </w:smartTagPr>
        <w:r w:rsidRPr="005D6ED4">
          <w:rPr>
            <w:rFonts w:ascii="Times New Roman" w:hAnsi="Times New Roman"/>
            <w:sz w:val="24"/>
            <w:szCs w:val="24"/>
          </w:rPr>
          <w:t>1347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появилась в Италии, а в </w:t>
      </w:r>
      <w:smartTag w:uri="urn:schemas-microsoft-com:office:smarttags" w:element="metricconverter">
        <w:smartTagPr>
          <w:attr w:name="ProductID" w:val="1348 г"/>
        </w:smartTagPr>
        <w:r w:rsidRPr="005D6ED4">
          <w:rPr>
            <w:rFonts w:ascii="Times New Roman" w:hAnsi="Times New Roman"/>
            <w:sz w:val="24"/>
            <w:szCs w:val="24"/>
          </w:rPr>
          <w:t>1348 г</w:t>
        </w:r>
      </w:smartTag>
      <w:r w:rsidRPr="005D6ED4">
        <w:rPr>
          <w:rFonts w:ascii="Times New Roman" w:hAnsi="Times New Roman"/>
          <w:sz w:val="24"/>
          <w:szCs w:val="24"/>
        </w:rPr>
        <w:t>. распространилась во всех прибрежных гор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дах Средиземного моря, а затем, подобно степному пожару, охватила весь европейский конт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нент. По свидетельству современников, заболевания протекали главным образом по типу 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гочных поражений, бубонная форма болезни встречалась редко. Это позволяет предполагать, что и распространение чумы во время этой пандемии происходило в основном по типу распр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странения легочной чумы. Этим можно объяснить массовый характер эпидемий и быстроту их распр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странения по территории европейских стран.</w:t>
      </w:r>
    </w:p>
    <w:p w14:paraId="7CA2EAD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Опустошение, произведенное Черной Смертью, было ужасным. По одним данным, в Е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ропе погибло 25 млн. чел., по другим, более поздним, 14-15 млн. чел., что составляет примерно 1/5-1/6 общего населения Евр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пы.</w:t>
      </w:r>
    </w:p>
    <w:p w14:paraId="1118134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81DE6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Чума — острое инфекционное заболевание человека и животных. Относится к кара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 xml:space="preserve">тинным болезням. Возбудитель — чумный микроб, открытый в </w:t>
      </w:r>
      <w:smartTag w:uri="urn:schemas-microsoft-com:office:smarttags" w:element="metricconverter">
        <w:smartTagPr>
          <w:attr w:name="ProductID" w:val="1894 г"/>
        </w:smartTagPr>
        <w:r w:rsidRPr="005D6ED4">
          <w:rPr>
            <w:rFonts w:ascii="Times New Roman" w:hAnsi="Times New Roman"/>
            <w:sz w:val="24"/>
            <w:szCs w:val="24"/>
          </w:rPr>
          <w:t>1894 г</w:t>
        </w:r>
      </w:smartTag>
      <w:r w:rsidRPr="005D6ED4">
        <w:rPr>
          <w:rFonts w:ascii="Times New Roman" w:hAnsi="Times New Roman"/>
          <w:sz w:val="24"/>
          <w:szCs w:val="24"/>
        </w:rPr>
        <w:t>. японским ученым С.Китазато и французским ученым А.Йерсеном.</w:t>
      </w:r>
    </w:p>
    <w:p w14:paraId="438FE69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Чумная бацилла распространяется делением, т.е. каждая бактерия делится на 2 части, каждая половинка, в свою очередь, тоже распадается надвое и так далее. Для образования из одной палочки двух новых э</w:t>
      </w:r>
      <w:r w:rsidRPr="005D6ED4">
        <w:rPr>
          <w:rFonts w:ascii="Times New Roman" w:hAnsi="Times New Roman"/>
          <w:sz w:val="24"/>
          <w:szCs w:val="24"/>
        </w:rPr>
        <w:t>к</w:t>
      </w:r>
      <w:r w:rsidRPr="005D6ED4">
        <w:rPr>
          <w:rFonts w:ascii="Times New Roman" w:hAnsi="Times New Roman"/>
          <w:sz w:val="24"/>
          <w:szCs w:val="24"/>
        </w:rPr>
        <w:t>земпляров требуется 16 минут. Бацилла не образует спор.</w:t>
      </w:r>
    </w:p>
    <w:p w14:paraId="028EB14A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Чума — заболевание, характеризующееся природной очаговостью, связанное с пусты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ным, степным и горным ландшафтом. В очаге эпизоотический процесс поддерживается опред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ле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ными видами грызунов, однако для заражения людей опасны и другие грызуны, зайцы, вербл</w:t>
      </w:r>
      <w:r w:rsidRPr="005D6ED4">
        <w:rPr>
          <w:rFonts w:ascii="Times New Roman" w:hAnsi="Times New Roman"/>
          <w:sz w:val="24"/>
          <w:szCs w:val="24"/>
        </w:rPr>
        <w:t>ю</w:t>
      </w:r>
      <w:r w:rsidRPr="005D6ED4">
        <w:rPr>
          <w:rFonts w:ascii="Times New Roman" w:hAnsi="Times New Roman"/>
          <w:sz w:val="24"/>
          <w:szCs w:val="24"/>
        </w:rPr>
        <w:t>ды и т.п. Эпидемиологическая опасность увеличивается при заносе чумы в популяции синатропных (т.е. связанных с человеком) грызунов, например, крыс. Заражение человека пр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исх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дит трансмиссивным (через блох) и редко контактным (главным образом при разделе туш больных животных) путями. Заражение от человека — через блох. При осло</w:t>
      </w:r>
      <w:r w:rsidRPr="005D6ED4">
        <w:rPr>
          <w:rFonts w:ascii="Times New Roman" w:hAnsi="Times New Roman"/>
          <w:sz w:val="24"/>
          <w:szCs w:val="24"/>
        </w:rPr>
        <w:t>ж</w:t>
      </w:r>
      <w:r w:rsidRPr="005D6ED4">
        <w:rPr>
          <w:rFonts w:ascii="Times New Roman" w:hAnsi="Times New Roman"/>
          <w:sz w:val="24"/>
          <w:szCs w:val="24"/>
        </w:rPr>
        <w:t>нении бубной формы чумы легочной пневмонией (вторичнолегочная чума) происходит распространение во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>душно-капельным путем (подобно гриппу), возникают случаи первично-легочной чумы, крайне зараз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тельные для окружающих. В зависимости от механизма заражения входными воротами инфе</w:t>
      </w:r>
      <w:r w:rsidRPr="005D6ED4">
        <w:rPr>
          <w:rFonts w:ascii="Times New Roman" w:hAnsi="Times New Roman"/>
          <w:sz w:val="24"/>
          <w:szCs w:val="24"/>
        </w:rPr>
        <w:t>к</w:t>
      </w:r>
      <w:r w:rsidRPr="005D6ED4">
        <w:rPr>
          <w:rFonts w:ascii="Times New Roman" w:hAnsi="Times New Roman"/>
          <w:sz w:val="24"/>
          <w:szCs w:val="24"/>
        </w:rPr>
        <w:t>ции могут быть кожа, слизистая оболочка верхних дыхательных путей, конъюнктива глаз. О</w:t>
      </w:r>
      <w:r w:rsidRPr="005D6ED4">
        <w:rPr>
          <w:rFonts w:ascii="Times New Roman" w:hAnsi="Times New Roman"/>
          <w:sz w:val="24"/>
          <w:szCs w:val="24"/>
        </w:rPr>
        <w:t>б</w:t>
      </w:r>
      <w:r w:rsidRPr="005D6ED4">
        <w:rPr>
          <w:rFonts w:ascii="Times New Roman" w:hAnsi="Times New Roman"/>
          <w:sz w:val="24"/>
          <w:szCs w:val="24"/>
        </w:rPr>
        <w:t>наружены носители чумных микробов (в носоглотке).</w:t>
      </w:r>
    </w:p>
    <w:p w14:paraId="3734035B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Попав в организм человека с пищей, водой, вдыхаемым воздухом, или через какое-нибудь поранение на поверхности тела, микроб быстро размножается, разносится кровью по всему телу, оседает в различных железах, которые от эт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го воспаляются и даже омертвевают.</w:t>
      </w:r>
    </w:p>
    <w:p w14:paraId="617178A0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 крови палочка растет, крепнет и вырабатывает особый яд, токсин, весьма гибельный для человеческого организма. Палочку можно найти в крови больных, лимфе и гное, отделя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мом из язв, образующихся на теле чумных больных. Выделения больных людей (рвота, моча, испра</w:t>
      </w:r>
      <w:r w:rsidRPr="005D6ED4">
        <w:rPr>
          <w:rFonts w:ascii="Times New Roman" w:hAnsi="Times New Roman"/>
          <w:sz w:val="24"/>
          <w:szCs w:val="24"/>
        </w:rPr>
        <w:t>ж</w:t>
      </w:r>
      <w:r w:rsidRPr="005D6ED4">
        <w:rPr>
          <w:rFonts w:ascii="Times New Roman" w:hAnsi="Times New Roman"/>
          <w:sz w:val="24"/>
          <w:szCs w:val="24"/>
        </w:rPr>
        <w:t>нения), особенно если содержат примесь крови, также изобилуют микробами.</w:t>
      </w:r>
    </w:p>
    <w:p w14:paraId="592D764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Инкубационный период при чуме — от 2 до 6 суток. Клиническая картина болезни х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рактеризуется острым началом, ознобом, сильной головной болью. возбуждением, помрачен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ем сознания. Температура достигает 40°С, наблюдается гиперемия кожи лица (увеличение кр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венаполнения кожи), часто — си</w:t>
      </w:r>
      <w:r w:rsidRPr="005D6ED4">
        <w:rPr>
          <w:rFonts w:ascii="Times New Roman" w:hAnsi="Times New Roman"/>
          <w:sz w:val="24"/>
          <w:szCs w:val="24"/>
        </w:rPr>
        <w:t>м</w:t>
      </w:r>
      <w:r w:rsidRPr="005D6ED4">
        <w:rPr>
          <w:rFonts w:ascii="Times New Roman" w:hAnsi="Times New Roman"/>
          <w:sz w:val="24"/>
          <w:szCs w:val="24"/>
        </w:rPr>
        <w:t>птомы поражения оболочек мозга.</w:t>
      </w:r>
    </w:p>
    <w:p w14:paraId="4020628E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 случаях средней тяжести на 3-4 день после начальной  лихорадки показываются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лезненные припухания в области подколенных, паховых, подмышк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вых и подчелюстных желез (так называемые бубоны, отсюда и название бубонной чумы). Припухлости, продержавшись несколько дней, могут исчезнуть; но чаще кожа на них синеет, чернеет и омертвевает; о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тается язва. Лимфатические железы, лежащие внутри организма, в грудной и брюшной полости, тоже припухают и изъязвляются. Одновременно с бубонами или после них показываются на разли</w:t>
      </w:r>
      <w:r w:rsidRPr="005D6ED4">
        <w:rPr>
          <w:rFonts w:ascii="Times New Roman" w:hAnsi="Times New Roman"/>
          <w:sz w:val="24"/>
          <w:szCs w:val="24"/>
        </w:rPr>
        <w:t>ч</w:t>
      </w:r>
      <w:r w:rsidRPr="005D6ED4">
        <w:rPr>
          <w:rFonts w:ascii="Times New Roman" w:hAnsi="Times New Roman"/>
          <w:sz w:val="24"/>
          <w:szCs w:val="24"/>
        </w:rPr>
        <w:t>ных местах тела, главным образом на шее, ногах, ягодицах, пояснице большие черные чирии — ка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бункулы или огневики. Появляется жгучая боль и припухлость с бледно-синим пузырем в середине, содержащим мутную жидкость. Пузырь лопается, жидкость из него вытекает, остае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ся черное пятно с язвой посер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дине. Пятно не болит, не гноится, потому что кожа омертвела.</w:t>
      </w:r>
    </w:p>
    <w:p w14:paraId="3571C1B8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 большинстве случаев заболевания чумой наблюдаются кровоизлияния в различных местах тела. На коже это выражается сине-багровых пятен или полос различной величины, а кровои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>лияния в слизистые оболочки обнаруживаются в виде кровавой рвоты, кровавой мочи, кровавых испражнений и кровавой мокр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ты.</w:t>
      </w:r>
    </w:p>
    <w:p w14:paraId="68218B67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EDED45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Болезнь не во всех странах описывается одинаково: в Византии она проявилась больш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ми бубонами, наполненными пахучею материей, которые сопровождались тяжелыми явлени</w:t>
      </w:r>
      <w:r w:rsidRPr="005D6ED4">
        <w:rPr>
          <w:rFonts w:ascii="Times New Roman" w:hAnsi="Times New Roman"/>
          <w:sz w:val="24"/>
          <w:szCs w:val="24"/>
        </w:rPr>
        <w:t>я</w:t>
      </w:r>
      <w:r w:rsidRPr="005D6ED4">
        <w:rPr>
          <w:rFonts w:ascii="Times New Roman" w:hAnsi="Times New Roman"/>
          <w:sz w:val="24"/>
          <w:szCs w:val="24"/>
        </w:rPr>
        <w:t>ми со стороны нервной системы (сонливость, бред, паралич языка). Язык и гортань у больных дел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лись черными, тело у некоторых покрывалось петэхиями, и больные умирали в страшных страданиях, мучимые постоянной жаждой. Во Франции, в продолжение первых двух месяцев господства болезни, бубоны отсутствовали и больные умирали в первые три дня, с я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лениями страдания только дых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тельных органов и нервной системы. В Италии же болезнь проявилась сначала «большими нарывами», в пахах и под мышками. Во всех странах вообще, по отнош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нию к способности к заражению, не существовало различий не в поле, не в возрасте. Смер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ность заболевших и число заб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леваний были громадными. </w:t>
      </w:r>
    </w:p>
    <w:p w14:paraId="67B45DC2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Известно, что распространение болезни началось с Пскова. Это вполне об</w:t>
      </w:r>
      <w:r w:rsidRPr="005D6ED4">
        <w:rPr>
          <w:rFonts w:ascii="Times New Roman" w:hAnsi="Times New Roman"/>
          <w:sz w:val="24"/>
          <w:szCs w:val="24"/>
        </w:rPr>
        <w:t>ъ</w:t>
      </w:r>
      <w:r w:rsidRPr="005D6ED4">
        <w:rPr>
          <w:rFonts w:ascii="Times New Roman" w:hAnsi="Times New Roman"/>
          <w:sz w:val="24"/>
          <w:szCs w:val="24"/>
        </w:rPr>
        <w:t>яснимо, если учесть оживленные торговые связи Пскова с Западной Европой, где в то время уже свирепств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вала чума. В летописях имеются довольно по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>робные сведения о появлении и движении этой болезни. В Пскове Черная Смерть свирепствовала летом, в Новгороде же от 15 августа до Па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хи: </w:t>
      </w:r>
      <w:r w:rsidRPr="005D6ED4">
        <w:rPr>
          <w:rFonts w:ascii="Times New Roman" w:hAnsi="Times New Roman"/>
          <w:i/>
          <w:sz w:val="24"/>
          <w:szCs w:val="24"/>
        </w:rPr>
        <w:t>«Бысть мор силен в Плескове. Того же лета послов Плесковичи в Новгород, зовуще вл</w:t>
      </w:r>
      <w:r w:rsidRPr="005D6ED4">
        <w:rPr>
          <w:rFonts w:ascii="Times New Roman" w:hAnsi="Times New Roman"/>
          <w:i/>
          <w:sz w:val="24"/>
          <w:szCs w:val="24"/>
        </w:rPr>
        <w:t>а</w:t>
      </w:r>
      <w:r w:rsidRPr="005D6ED4">
        <w:rPr>
          <w:rFonts w:ascii="Times New Roman" w:hAnsi="Times New Roman"/>
          <w:i/>
          <w:sz w:val="24"/>
          <w:szCs w:val="24"/>
        </w:rPr>
        <w:t>дыку Василия к себе, дабы их благосл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вил, и владыка их послуша молбы, абие поиде к ним и пришед благосл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вил их, и возвратился назад к Новугороду, бывшу же ему на пути, и ключися болезнь ему тяжка, в неи же и преставися на реце Узе, месяца иуля в 3 день, на память св. муч. Акы</w:t>
      </w:r>
      <w:r w:rsidRPr="005D6ED4">
        <w:rPr>
          <w:rFonts w:ascii="Times New Roman" w:hAnsi="Times New Roman"/>
          <w:i/>
          <w:sz w:val="24"/>
          <w:szCs w:val="24"/>
        </w:rPr>
        <w:t>н</w:t>
      </w:r>
      <w:r w:rsidRPr="005D6ED4">
        <w:rPr>
          <w:rFonts w:ascii="Times New Roman" w:hAnsi="Times New Roman"/>
          <w:i/>
          <w:sz w:val="24"/>
          <w:szCs w:val="24"/>
        </w:rPr>
        <w:t>фа … Того же лета бысть мор с</w:t>
      </w:r>
      <w:r w:rsidRPr="005D6ED4">
        <w:rPr>
          <w:rFonts w:ascii="Times New Roman" w:hAnsi="Times New Roman"/>
          <w:i/>
          <w:sz w:val="24"/>
          <w:szCs w:val="24"/>
        </w:rPr>
        <w:t>и</w:t>
      </w:r>
      <w:r w:rsidRPr="005D6ED4">
        <w:rPr>
          <w:rFonts w:ascii="Times New Roman" w:hAnsi="Times New Roman"/>
          <w:i/>
          <w:sz w:val="24"/>
          <w:szCs w:val="24"/>
        </w:rPr>
        <w:t>лен в Новегороде: прилучися приити на ны, по человеколюбию божию, праведному суду его, вниде смерть в люди тяжка и напрасна, от Госп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жина дни даже и до Велика дни; множество безчислено люди добрых помре тогда. Сицево же бысть знамение тоа смерти: хракнет кровию человек, и до три дни быв да умрет. Нетокмо же казнь хожд</w:t>
      </w:r>
      <w:r w:rsidRPr="005D6ED4">
        <w:rPr>
          <w:rFonts w:ascii="Times New Roman" w:hAnsi="Times New Roman"/>
          <w:i/>
          <w:sz w:val="24"/>
          <w:szCs w:val="24"/>
        </w:rPr>
        <w:t>а</w:t>
      </w:r>
      <w:r w:rsidRPr="005D6ED4">
        <w:rPr>
          <w:rFonts w:ascii="Times New Roman" w:hAnsi="Times New Roman"/>
          <w:i/>
          <w:sz w:val="24"/>
          <w:szCs w:val="24"/>
        </w:rPr>
        <w:t>ше; да ему же Бог повеле, и тем ум</w:t>
      </w:r>
      <w:r w:rsidRPr="005D6ED4">
        <w:rPr>
          <w:rFonts w:ascii="Times New Roman" w:hAnsi="Times New Roman"/>
          <w:i/>
          <w:sz w:val="24"/>
          <w:szCs w:val="24"/>
        </w:rPr>
        <w:t>и</w:t>
      </w:r>
      <w:r w:rsidRPr="005D6ED4">
        <w:rPr>
          <w:rFonts w:ascii="Times New Roman" w:hAnsi="Times New Roman"/>
          <w:i/>
          <w:sz w:val="24"/>
          <w:szCs w:val="24"/>
        </w:rPr>
        <w:t>раше, а его же снабде, сего кажа наказует, да прочаа дни о Господе целомудренно и безгрешно поживем»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7"/>
      </w:r>
      <w:r w:rsidRPr="005D6ED4">
        <w:rPr>
          <w:rFonts w:ascii="Times New Roman" w:hAnsi="Times New Roman"/>
          <w:sz w:val="24"/>
          <w:szCs w:val="24"/>
        </w:rPr>
        <w:t>. Интересно, что упоминание Новгородской пе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 xml:space="preserve">вой летописи старшего извода значительно отличается от той же летописи младшего извода: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Добиша челом новгородци, бояре и черныи люди архиепископу новгородскому владыце Вас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лью, чтобы «еси, господине, ехал нарядил кос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ры в Орехове»; и он ехав, костры нарядил, и приеха в Новгород. И приехаша п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слове изо Пскова, биша челом владыце Василию, ркуче так: «Богови тако изволишю, Святои Троице, детем твоим псковичем Бог рекл жити дотоле, чт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бы еси, господине, был у Святой Троици и детии своих благословил, псковиц». И он не медли п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еха, поимя с собою архимандрита Микифора, игумены, п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пове, приеха в Псков, служи в Святои Троици, у Святои Богородицы на Сиетнои г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ре, у Святого Михаила, у Ивана Богослова, опять в Святой Троици, ходи около города, со кресты и благослови дети своих всих псковиц. Поеха ис города, доеха до Прощеника, в день неделныи; обеч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рившися за Прощеником с едину версту, на реце Чересе усть Узы реки, на Шелоне; и преставися ту, на память св. муч. Уакынфа в вто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ник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i/>
          <w:sz w:val="24"/>
          <w:szCs w:val="24"/>
        </w:rPr>
        <w:footnoteReference w:id="28"/>
      </w:r>
      <w:r w:rsidRPr="005D6ED4">
        <w:rPr>
          <w:rFonts w:ascii="Times New Roman" w:hAnsi="Times New Roman"/>
          <w:sz w:val="24"/>
          <w:szCs w:val="24"/>
        </w:rPr>
        <w:t>. Лаврентьевская летопись и Московский летописный свод не упоминают это событие.</w:t>
      </w:r>
    </w:p>
    <w:p w14:paraId="0D7DD8A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Важным отличием статьи данного года от предыдущих упоминаний тем, что здесь впе</w:t>
      </w:r>
      <w:r w:rsidRPr="005D6ED4">
        <w:rPr>
          <w:rFonts w:ascii="Times New Roman" w:hAnsi="Times New Roman"/>
          <w:sz w:val="24"/>
          <w:szCs w:val="24"/>
        </w:rPr>
        <w:t>р</w:t>
      </w:r>
      <w:r w:rsidRPr="005D6ED4">
        <w:rPr>
          <w:rFonts w:ascii="Times New Roman" w:hAnsi="Times New Roman"/>
          <w:sz w:val="24"/>
          <w:szCs w:val="24"/>
        </w:rPr>
        <w:t>вые описаны симптомы болезни. Они прямо указывают на чумной характер эпидемии: харкание кровью (из-за кровоизлияний в слизистую об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лочку легких), и смерть на третий день развития болезни. Судя по тому, что бубоны летописцем не упоминаются, уместно предпол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жить, что болезнь была занесена извне, скорее всего из стран, торговавших с Францией, что вполне вер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ятно при оживленных торговых связях Пскова, откуда болезнь передалась в Новгород.</w:t>
      </w:r>
    </w:p>
    <w:p w14:paraId="2FEE790F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Здесь же мы встречаемся с первым упоминанием о предпринятых против распростран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ния эпидемии мерах. Костры, «наряженные» владыкой Василием в городе Орехове (также уп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минаемом данной летописью как Ореховец, Ворех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вец, Орешек и располагавшемся на острове у выхода Невы из Ладожского оз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ра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29"/>
      </w:r>
      <w:r w:rsidRPr="005D6ED4">
        <w:rPr>
          <w:rFonts w:ascii="Times New Roman" w:hAnsi="Times New Roman"/>
          <w:sz w:val="24"/>
          <w:szCs w:val="24"/>
        </w:rPr>
        <w:t>), в то время считались средством очищения «больного» воздуха, что по представлениям той эпохи предотвращало распростран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ние заболевания. Это говорит о том, что уже имелось представление о распространении эпидемии «через воздух». Однако эффективность такого метода, как это нетрудно понять, была равна нулю.</w:t>
      </w:r>
    </w:p>
    <w:p w14:paraId="6AA6F2DD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Длинной вереницей за этой чумой следовали другие вспышки эпидемий 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века. Так, в </w:t>
      </w:r>
      <w:smartTag w:uri="urn:schemas-microsoft-com:office:smarttags" w:element="metricconverter">
        <w:smartTagPr>
          <w:attr w:name="ProductID" w:val="1460 г"/>
        </w:smartTagPr>
        <w:r w:rsidRPr="005D6ED4">
          <w:rPr>
            <w:rFonts w:ascii="Times New Roman" w:hAnsi="Times New Roman"/>
            <w:sz w:val="24"/>
            <w:szCs w:val="24"/>
          </w:rPr>
          <w:t>1460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в Пскове снова поветрие: </w:t>
      </w:r>
      <w:r w:rsidRPr="005D6ED4">
        <w:rPr>
          <w:rFonts w:ascii="Times New Roman" w:hAnsi="Times New Roman"/>
          <w:i/>
          <w:sz w:val="24"/>
          <w:szCs w:val="24"/>
        </w:rPr>
        <w:t>«Того же лета бысть мор силен в Плескове; и прислаша п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слове псковичи а их бы благословил и владыка Алексеи послуша мольбы их и абие обходи с кр</w:t>
      </w:r>
      <w:r w:rsidRPr="005D6ED4">
        <w:rPr>
          <w:rFonts w:ascii="Times New Roman" w:hAnsi="Times New Roman"/>
          <w:i/>
          <w:sz w:val="24"/>
          <w:szCs w:val="24"/>
        </w:rPr>
        <w:t>е</w:t>
      </w:r>
      <w:r w:rsidRPr="005D6ED4">
        <w:rPr>
          <w:rFonts w:ascii="Times New Roman" w:hAnsi="Times New Roman"/>
          <w:i/>
          <w:sz w:val="24"/>
          <w:szCs w:val="24"/>
        </w:rPr>
        <w:t>сты весь град Пскове, и литургии три сверши в святых божиих церквех, и оттоле п</w:t>
      </w:r>
      <w:r w:rsidRPr="005D6ED4">
        <w:rPr>
          <w:rFonts w:ascii="Times New Roman" w:hAnsi="Times New Roman"/>
          <w:i/>
          <w:sz w:val="24"/>
          <w:szCs w:val="24"/>
        </w:rPr>
        <w:t>о</w:t>
      </w:r>
      <w:r w:rsidRPr="005D6ED4">
        <w:rPr>
          <w:rFonts w:ascii="Times New Roman" w:hAnsi="Times New Roman"/>
          <w:i/>
          <w:sz w:val="24"/>
          <w:szCs w:val="24"/>
        </w:rPr>
        <w:t>идяше к Новугороду, к своему престолу. А плесковичи оттоле пача лучши бывати милость божия, абие пр</w:t>
      </w:r>
      <w:r w:rsidRPr="005D6ED4">
        <w:rPr>
          <w:rFonts w:ascii="Times New Roman" w:hAnsi="Times New Roman"/>
          <w:i/>
          <w:sz w:val="24"/>
          <w:szCs w:val="24"/>
        </w:rPr>
        <w:t>е</w:t>
      </w:r>
      <w:r w:rsidRPr="005D6ED4">
        <w:rPr>
          <w:rFonts w:ascii="Times New Roman" w:hAnsi="Times New Roman"/>
          <w:i/>
          <w:sz w:val="24"/>
          <w:szCs w:val="24"/>
        </w:rPr>
        <w:t>ста мор у них»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0"/>
      </w:r>
      <w:r w:rsidRPr="005D6ED4">
        <w:rPr>
          <w:rFonts w:ascii="Times New Roman" w:hAnsi="Times New Roman"/>
          <w:sz w:val="24"/>
          <w:szCs w:val="24"/>
        </w:rPr>
        <w:t>. Это событие упоминает только Новгородская первая летопись.</w:t>
      </w:r>
    </w:p>
    <w:p w14:paraId="21BFEDE4" w14:textId="77777777" w:rsidR="006E4DC8" w:rsidRPr="005D6ED4" w:rsidRDefault="006E4DC8" w:rsidP="005D6ED4">
      <w:pPr>
        <w:tabs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Через четыре года снова разразилась страшная эпидемия, на этот раз он начался на н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зовьях Волги и затем распространился дальше на север. Особенно пострадали города Нижний Новгород, Рязань, Коломна, Перея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лавль, Москва, Тверь, Владимир, Ярославль, Суздаль, Дмитров, Можайск, Волок, Кострома и Белозерск. В Москве и Твери эпидемия продолжалась и в </w:t>
      </w:r>
      <w:smartTag w:uri="urn:schemas-microsoft-com:office:smarttags" w:element="metricconverter">
        <w:smartTagPr>
          <w:attr w:name="ProductID" w:val="1365 г"/>
        </w:smartTagPr>
        <w:r w:rsidRPr="005D6ED4">
          <w:rPr>
            <w:rFonts w:ascii="Times New Roman" w:hAnsi="Times New Roman"/>
            <w:sz w:val="24"/>
            <w:szCs w:val="24"/>
          </w:rPr>
          <w:t>1365 г</w:t>
        </w:r>
      </w:smartTag>
      <w:r w:rsidRPr="005D6ED4">
        <w:rPr>
          <w:rFonts w:ascii="Times New Roman" w:hAnsi="Times New Roman"/>
          <w:sz w:val="24"/>
          <w:szCs w:val="24"/>
        </w:rPr>
        <w:t>., и в том же году она появилась в Торжке, Ростове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1"/>
      </w:r>
      <w:r w:rsidRPr="005D6ED4">
        <w:rPr>
          <w:rFonts w:ascii="Times New Roman" w:hAnsi="Times New Roman"/>
          <w:sz w:val="24"/>
          <w:szCs w:val="24"/>
        </w:rPr>
        <w:t xml:space="preserve"> и Пскове. Смертность в эту эпид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мию была ужасная, мертвых не успевали хор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нить, в одну могилу хоронили по 5-10 и более трупов; в день умирало по 2-30 человек, а местами даже до 100 и более. Многие города и села запустели, множество домов совершенно вымерло. Ни о лечебных, ни о предупреждающих м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рах против болезни упоминаний нет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2"/>
      </w:r>
      <w:r w:rsidRPr="005D6ED4">
        <w:rPr>
          <w:rFonts w:ascii="Times New Roman" w:hAnsi="Times New Roman"/>
          <w:sz w:val="24"/>
          <w:szCs w:val="24"/>
        </w:rPr>
        <w:t>. Эпидемию упоминает Лаврентьевская летопись и Мо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ковский лет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писный свод, причем упоминание Московского свода самое полное среди данных летописей за весь рассматриваемый период: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На то же лето мор бысть в Новегороде в Ни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ж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нем. На ту же осень мор бысть на Костроме и в Ярославле … на ту же зиму и весну мор бысть в Пересла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ли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3"/>
      </w:r>
      <w:r w:rsidRPr="005D6ED4">
        <w:rPr>
          <w:rFonts w:ascii="Times New Roman" w:hAnsi="Times New Roman"/>
          <w:sz w:val="24"/>
          <w:szCs w:val="24"/>
        </w:rPr>
        <w:t xml:space="preserve">,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Бысть мор велик в Новгороде Нижнем, хракаху люди кровию, а инии железою боляху и не долго боляху, по два дня или три, а инии един день поболевше умираху. И толко множество бе мертвых, яко не успеваху живии погребати их… тое же осени и тое з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мы бысть на люди мор велик в Переславли, на день умираша человек 20 или 30, ин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гда же 60 или 70, а иногда и до ста и более. Болесть же юе сица: преже яко рогатиною ударит за л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паткуили под груди или меж крил, и тако разболевся человек начнет кровию хракати и огнь зажжет и потом пот, та же дрожь, и полежав един день или два, а ретко кои 3 дни и тако умираху, а инии железою умираху. Железа же не у всякого бываше в едином месте, по овому на шее, иному под скулою, а иному под пазухою, д ругому за лопаткою, прочим же на сте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нах. Бысть же сие не токмо в едином граде Переславле, но и во всех пределех его. Приде же сия б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лезнь, послана от Бога на люди, снизу от Бездежа к Нов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городу Нижнему и оттоле к Коломне, та же к Переславлю, по том же на другое лето к Москве, та же и по всем градом и страном бысть мор велик и стр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шен. не успеваху бо живии мертвых опрятывати, везде бе мертвые в гр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дех и селех, в домех и у церквей. И бе туга скорбь и плач неутешим, мало бо бе живых, не все мертвии. Погребаху же в едину яму 5 или 6 мертвых, а инде 10 и более, а дворы мнози пусты быша, а в иных един остался или два,  ли женеск пол,  ли мужеск, или отроча м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ло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4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5B1602FE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Болезнь продолжилась и в следующем 1366 году: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Бысть мор велик на люди в граде М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скве и во всех пределех его, яко же прежде в Переславле был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5"/>
      </w:r>
      <w:r w:rsidRPr="005D6ED4">
        <w:rPr>
          <w:rFonts w:ascii="Times New Roman" w:hAnsi="Times New Roman"/>
          <w:i/>
          <w:sz w:val="24"/>
          <w:szCs w:val="24"/>
        </w:rPr>
        <w:t>.</w:t>
      </w:r>
      <w:r w:rsidRPr="005D6ED4">
        <w:rPr>
          <w:rFonts w:ascii="Times New Roman" w:hAnsi="Times New Roman"/>
          <w:sz w:val="24"/>
          <w:szCs w:val="24"/>
        </w:rPr>
        <w:t xml:space="preserve"> Та же летопись кратко упом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нает о какой-то повальной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лезни в </w:t>
      </w:r>
      <w:smartTag w:uri="urn:schemas-microsoft-com:office:smarttags" w:element="metricconverter">
        <w:smartTagPr>
          <w:attr w:name="ProductID" w:val="1386 г"/>
        </w:smartTagPr>
        <w:r w:rsidRPr="005D6ED4">
          <w:rPr>
            <w:rFonts w:ascii="Times New Roman" w:hAnsi="Times New Roman"/>
            <w:sz w:val="24"/>
            <w:szCs w:val="24"/>
          </w:rPr>
          <w:t>1386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Того же лета мор велик бысть в Смоленьсце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6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767DA8D4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Конец века был ознаменован еще двумя эпидемиями чумы, об этом ясно говорит Новг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ро</w:t>
      </w:r>
      <w:r w:rsidRPr="005D6ED4">
        <w:rPr>
          <w:rFonts w:ascii="Times New Roman" w:hAnsi="Times New Roman"/>
          <w:sz w:val="24"/>
          <w:szCs w:val="24"/>
        </w:rPr>
        <w:t>д</w:t>
      </w:r>
      <w:r w:rsidRPr="005D6ED4">
        <w:rPr>
          <w:rFonts w:ascii="Times New Roman" w:hAnsi="Times New Roman"/>
          <w:sz w:val="24"/>
          <w:szCs w:val="24"/>
        </w:rPr>
        <w:t xml:space="preserve">ская первая летопись младшего извода: </w:t>
      </w:r>
      <w:smartTag w:uri="urn:schemas-microsoft-com:office:smarttags" w:element="metricconverter">
        <w:smartTagPr>
          <w:attr w:name="ProductID" w:val="1389 г"/>
        </w:smartTagPr>
        <w:r w:rsidRPr="005D6ED4">
          <w:rPr>
            <w:rFonts w:ascii="Times New Roman" w:hAnsi="Times New Roman"/>
            <w:sz w:val="24"/>
            <w:szCs w:val="24"/>
          </w:rPr>
          <w:t>1389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Тои весне бысть мор велик во Пскове, а знам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ние железою. И тои весне ездил владыка Иван в Псков, и молитвою его преста мор в Пскове (стр. 383)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7"/>
      </w:r>
      <w:r w:rsidRPr="005D6ED4">
        <w:rPr>
          <w:rFonts w:ascii="Times New Roman" w:hAnsi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1390 г"/>
        </w:smartTagPr>
        <w:r w:rsidRPr="005D6ED4">
          <w:rPr>
            <w:rFonts w:ascii="Times New Roman" w:hAnsi="Times New Roman"/>
            <w:sz w:val="24"/>
            <w:szCs w:val="24"/>
          </w:rPr>
          <w:t>1390 г</w:t>
        </w:r>
      </w:smartTag>
      <w:r w:rsidRPr="005D6ED4">
        <w:rPr>
          <w:rFonts w:ascii="Times New Roman" w:hAnsi="Times New Roman"/>
          <w:sz w:val="24"/>
          <w:szCs w:val="24"/>
        </w:rPr>
        <w:t xml:space="preserve">. </w:t>
      </w:r>
      <w:r w:rsidRPr="005D6ED4">
        <w:rPr>
          <w:rFonts w:ascii="Times New Roman" w:hAnsi="Times New Roman"/>
          <w:i/>
          <w:sz w:val="24"/>
          <w:szCs w:val="24"/>
        </w:rPr>
        <w:t>«</w:t>
      </w:r>
      <w:r w:rsidRPr="005D6ED4">
        <w:rPr>
          <w:rFonts w:ascii="Times New Roman" w:hAnsi="Times New Roman"/>
          <w:i/>
          <w:color w:val="000000"/>
          <w:sz w:val="24"/>
          <w:szCs w:val="24"/>
        </w:rPr>
        <w:t>…Той же осени бысть мор силен вельми в Новегради, то случися приити на ны по грехом нашим великое множество христиан умре по всим улицам, сице бысть знамение на людех: при смерти появится железа, пребыв три дня абие умираше…</w:t>
      </w:r>
      <w:r w:rsidRPr="005D6ED4">
        <w:rPr>
          <w:rFonts w:ascii="Times New Roman" w:hAnsi="Times New Roman"/>
          <w:i/>
          <w:sz w:val="24"/>
          <w:szCs w:val="24"/>
        </w:rPr>
        <w:t>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8"/>
      </w:r>
      <w:r w:rsidRPr="005D6ED4">
        <w:rPr>
          <w:rFonts w:ascii="Times New Roman" w:hAnsi="Times New Roman"/>
          <w:sz w:val="24"/>
          <w:szCs w:val="24"/>
        </w:rPr>
        <w:t xml:space="preserve">. Данная болезнь могла быть занесена извне. Как отмечает Эккерман, «в </w:t>
      </w:r>
      <w:smartTag w:uri="urn:schemas-microsoft-com:office:smarttags" w:element="metricconverter">
        <w:smartTagPr>
          <w:attr w:name="ProductID" w:val="1382 г"/>
        </w:smartTagPr>
        <w:r w:rsidRPr="005D6ED4">
          <w:rPr>
            <w:rFonts w:ascii="Times New Roman" w:hAnsi="Times New Roman"/>
            <w:sz w:val="24"/>
            <w:szCs w:val="24"/>
          </w:rPr>
          <w:t>1382 г</w:t>
        </w:r>
      </w:smartTag>
      <w:r w:rsidRPr="005D6ED4">
        <w:rPr>
          <w:rFonts w:ascii="Times New Roman" w:hAnsi="Times New Roman"/>
          <w:sz w:val="24"/>
          <w:szCs w:val="24"/>
        </w:rPr>
        <w:t>. сильные повальные б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лезни господствовали в Греции, Италии, Франции и Германии, Англии. В </w:t>
      </w:r>
      <w:smartTag w:uri="urn:schemas-microsoft-com:office:smarttags" w:element="metricconverter">
        <w:smartTagPr>
          <w:attr w:name="ProductID" w:val="1386 г"/>
        </w:smartTagPr>
        <w:r w:rsidRPr="005D6ED4">
          <w:rPr>
            <w:rFonts w:ascii="Times New Roman" w:hAnsi="Times New Roman"/>
            <w:sz w:val="24"/>
            <w:szCs w:val="24"/>
          </w:rPr>
          <w:t>1386 г</w:t>
        </w:r>
      </w:smartTag>
      <w:r w:rsidRPr="005D6ED4">
        <w:rPr>
          <w:rFonts w:ascii="Times New Roman" w:hAnsi="Times New Roman"/>
          <w:sz w:val="24"/>
          <w:szCs w:val="24"/>
        </w:rPr>
        <w:t>. всю Герм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 xml:space="preserve">нию охватила </w:t>
      </w:r>
      <w:r w:rsidRPr="005D6ED4">
        <w:rPr>
          <w:rFonts w:ascii="Times New Roman" w:hAnsi="Times New Roman"/>
          <w:sz w:val="24"/>
          <w:szCs w:val="24"/>
          <w:lang w:val="en-US"/>
        </w:rPr>
        <w:t>influenza</w:t>
      </w:r>
      <w:r w:rsidRPr="005D6ED4">
        <w:rPr>
          <w:rFonts w:ascii="Times New Roman" w:hAnsi="Times New Roman"/>
          <w:sz w:val="24"/>
          <w:szCs w:val="24"/>
        </w:rPr>
        <w:t>. Эта болезнь поражала 8/10 населения, сопровождалась опухолью ми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дал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видных желез и сильными вступительными припадками (сильный жар с бредом, частью до 5 дней)»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39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4DC2D60F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Вообще после эпидемии Черной Смерти чума с небольшими перерывами появлялась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 xml:space="preserve">стоянно вновь в России в течение второй половины 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столетия и в течение </w:t>
      </w:r>
      <w:r w:rsidRPr="005D6ED4">
        <w:rPr>
          <w:rFonts w:ascii="Times New Roman" w:hAnsi="Times New Roman"/>
          <w:sz w:val="24"/>
          <w:szCs w:val="24"/>
          <w:lang w:val="en-US"/>
        </w:rPr>
        <w:t>XV</w:t>
      </w:r>
      <w:r w:rsidRPr="005D6ED4">
        <w:rPr>
          <w:rFonts w:ascii="Times New Roman" w:hAnsi="Times New Roman"/>
          <w:sz w:val="24"/>
          <w:szCs w:val="24"/>
        </w:rPr>
        <w:t xml:space="preserve"> è </w:t>
      </w:r>
      <w:r w:rsidRPr="005D6ED4">
        <w:rPr>
          <w:rFonts w:ascii="Times New Roman" w:hAnsi="Times New Roman"/>
          <w:sz w:val="24"/>
          <w:szCs w:val="24"/>
          <w:lang w:val="en-US"/>
        </w:rPr>
        <w:t>XVI</w:t>
      </w:r>
      <w:r w:rsidRPr="005D6ED4">
        <w:rPr>
          <w:rFonts w:ascii="Times New Roman" w:hAnsi="Times New Roman"/>
          <w:sz w:val="24"/>
          <w:szCs w:val="24"/>
        </w:rPr>
        <w:t xml:space="preserve"> стол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тий, точно также, как она не пер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 xml:space="preserve">водилась в остальной Европе. Заносилась ли чума каждый раз в Россию извне, откуда именно, трудно решить. Ввиду всеобщего распространения ее во второй половине </w:t>
      </w:r>
      <w:r w:rsidRPr="005D6ED4">
        <w:rPr>
          <w:rFonts w:ascii="Times New Roman" w:hAnsi="Times New Roman"/>
          <w:sz w:val="24"/>
          <w:szCs w:val="24"/>
          <w:lang w:val="en-US"/>
        </w:rPr>
        <w:t>XIV</w:t>
      </w:r>
      <w:r w:rsidRPr="005D6ED4">
        <w:rPr>
          <w:rFonts w:ascii="Times New Roman" w:hAnsi="Times New Roman"/>
          <w:sz w:val="24"/>
          <w:szCs w:val="24"/>
        </w:rPr>
        <w:t xml:space="preserve"> столетия, можно допустить, что кое-где о</w:t>
      </w:r>
      <w:r w:rsidRPr="005D6ED4">
        <w:rPr>
          <w:rFonts w:ascii="Times New Roman" w:hAnsi="Times New Roman"/>
          <w:sz w:val="24"/>
          <w:szCs w:val="24"/>
        </w:rPr>
        <w:t>б</w:t>
      </w:r>
      <w:r w:rsidRPr="005D6ED4">
        <w:rPr>
          <w:rFonts w:ascii="Times New Roman" w:hAnsi="Times New Roman"/>
          <w:sz w:val="24"/>
          <w:szCs w:val="24"/>
        </w:rPr>
        <w:t>разовались местные очаги, которые могли давать от времени до времени новые вспышки болезни, в промежутках между которыми, может быть, продолжала существовать чума в более легкой (</w:t>
      </w:r>
      <w:r w:rsidRPr="005D6ED4">
        <w:rPr>
          <w:rFonts w:ascii="Times New Roman" w:hAnsi="Times New Roman"/>
          <w:sz w:val="24"/>
          <w:szCs w:val="24"/>
          <w:lang w:val="en-US"/>
        </w:rPr>
        <w:t>pestis</w:t>
      </w:r>
      <w:r w:rsidRPr="005D6ED4">
        <w:rPr>
          <w:rFonts w:ascii="Times New Roman" w:hAnsi="Times New Roman"/>
          <w:sz w:val="24"/>
          <w:szCs w:val="24"/>
        </w:rPr>
        <w:t xml:space="preserve"> </w:t>
      </w:r>
      <w:r w:rsidRPr="005D6ED4">
        <w:rPr>
          <w:rFonts w:ascii="Times New Roman" w:hAnsi="Times New Roman"/>
          <w:sz w:val="24"/>
          <w:szCs w:val="24"/>
          <w:lang w:val="en-US"/>
        </w:rPr>
        <w:t>minor</w:t>
      </w:r>
      <w:r w:rsidRPr="005D6ED4">
        <w:rPr>
          <w:rFonts w:ascii="Times New Roman" w:hAnsi="Times New Roman"/>
          <w:sz w:val="24"/>
          <w:szCs w:val="24"/>
        </w:rPr>
        <w:t>) или скрытой (латен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ной) форме, подобно тому, как это наблюдается в настоящее вр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мя в других странах, например в Индии. Для предупреждения распространения заразы, равно как и для искоренения ее не пр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нималось никаких мер, да и не могло приниматься, ввиду того, что не только способы перед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чи заразы не были известны, но даже заразительность чумы в те времена еще не вполне осознав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лась. Поэтому по окончании эпидемии легко могли оставаться гнезда, из которых при благ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приятных условиях всегда могла развиться новая эпидемия</w:t>
      </w:r>
      <w:r w:rsidRPr="005D6ED4">
        <w:rPr>
          <w:rStyle w:val="a7"/>
          <w:rFonts w:ascii="Times New Roman" w:hAnsi="Times New Roman"/>
          <w:sz w:val="24"/>
          <w:szCs w:val="24"/>
        </w:rPr>
        <w:footnoteReference w:id="40"/>
      </w:r>
      <w:r w:rsidRPr="005D6ED4">
        <w:rPr>
          <w:rFonts w:ascii="Times New Roman" w:hAnsi="Times New Roman"/>
          <w:sz w:val="24"/>
          <w:szCs w:val="24"/>
        </w:rPr>
        <w:t>.</w:t>
      </w:r>
    </w:p>
    <w:p w14:paraId="469ADFD4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br w:type="page"/>
      </w:r>
      <w:r w:rsidRPr="005D6ED4">
        <w:rPr>
          <w:rFonts w:ascii="Times New Roman" w:hAnsi="Times New Roman"/>
          <w:b/>
          <w:sz w:val="24"/>
          <w:szCs w:val="24"/>
        </w:rPr>
        <w:t>Заключение</w:t>
      </w:r>
    </w:p>
    <w:p w14:paraId="3E89B4D0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EA5F83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Эпидемии, судя по тому, какое место им отведено в русском летописании, представляли для современников гораздо меньший интерес, нежели события политические или церковные. Они, вероятно, относились к тому же разряду, что и снег, дождь, гром и молния, «погыб» Сол</w:t>
      </w:r>
      <w:r w:rsidRPr="005D6ED4">
        <w:rPr>
          <w:rFonts w:ascii="Times New Roman" w:hAnsi="Times New Roman"/>
          <w:sz w:val="24"/>
          <w:szCs w:val="24"/>
        </w:rPr>
        <w:t>н</w:t>
      </w:r>
      <w:r w:rsidRPr="005D6ED4">
        <w:rPr>
          <w:rFonts w:ascii="Times New Roman" w:hAnsi="Times New Roman"/>
          <w:sz w:val="24"/>
          <w:szCs w:val="24"/>
        </w:rPr>
        <w:t>ца или комета. Почти нигде нельзя встретить иного объяснения болезни, как только «по грехом нашим». Это свидетельствует о том, какой уровень мышления существовал в то время в ру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ском обществе, и даже среди образованной его части — летописцев. Во многом, однако, это объясняется безраздельным господством церковного догмата над ум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ми современников (даже до сих пор некоторые отцы церкви склонны объяснять природные явления авторитетными из</w:t>
      </w:r>
      <w:r w:rsidRPr="005D6ED4">
        <w:rPr>
          <w:rFonts w:ascii="Times New Roman" w:hAnsi="Times New Roman"/>
          <w:sz w:val="24"/>
          <w:szCs w:val="24"/>
        </w:rPr>
        <w:t>ы</w:t>
      </w:r>
      <w:r w:rsidRPr="005D6ED4">
        <w:rPr>
          <w:rFonts w:ascii="Times New Roman" w:hAnsi="Times New Roman"/>
          <w:sz w:val="24"/>
          <w:szCs w:val="24"/>
        </w:rPr>
        <w:t>сканиями Св. Василия Великого, дела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шего свои «научные» выводы на заре нашей эпохи, когда нельзя было и помы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лить о науке в том смысле, как мы понимаем ее сейчас).</w:t>
      </w:r>
    </w:p>
    <w:p w14:paraId="115EF72A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Меры же, которые принимали наши предки, были бесхитростным выводом их предста</w:t>
      </w:r>
      <w:r w:rsidRPr="005D6ED4">
        <w:rPr>
          <w:rFonts w:ascii="Times New Roman" w:hAnsi="Times New Roman"/>
          <w:sz w:val="24"/>
          <w:szCs w:val="24"/>
        </w:rPr>
        <w:t>в</w:t>
      </w:r>
      <w:r w:rsidRPr="005D6ED4">
        <w:rPr>
          <w:rFonts w:ascii="Times New Roman" w:hAnsi="Times New Roman"/>
          <w:sz w:val="24"/>
          <w:szCs w:val="24"/>
        </w:rPr>
        <w:t>лений о болезнях. Они (меры), бесспорно, могли быть необычайно грандиозными — от мног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кратных крестных ходов до возведения храмов за один день, но вряд ли кто-нибудь станет с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мневаться в том, что эффективность подобных актов была нулевой; более того, они скорее ус</w:t>
      </w:r>
      <w:r w:rsidRPr="005D6ED4">
        <w:rPr>
          <w:rFonts w:ascii="Times New Roman" w:hAnsi="Times New Roman"/>
          <w:sz w:val="24"/>
          <w:szCs w:val="24"/>
        </w:rPr>
        <w:t>у</w:t>
      </w:r>
      <w:r w:rsidRPr="005D6ED4">
        <w:rPr>
          <w:rFonts w:ascii="Times New Roman" w:hAnsi="Times New Roman"/>
          <w:sz w:val="24"/>
          <w:szCs w:val="24"/>
        </w:rPr>
        <w:t>губляли обстановку: при скоплении больших масс людей скорость ра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 xml:space="preserve">пространения болезни только возрастала; в </w:t>
      </w:r>
      <w:smartTag w:uri="urn:schemas-microsoft-com:office:smarttags" w:element="metricconverter">
        <w:smartTagPr>
          <w:attr w:name="ProductID" w:val="1352 г"/>
        </w:smartTagPr>
        <w:r w:rsidRPr="005D6ED4">
          <w:rPr>
            <w:rFonts w:ascii="Times New Roman" w:hAnsi="Times New Roman"/>
            <w:sz w:val="24"/>
            <w:szCs w:val="24"/>
          </w:rPr>
          <w:t>1352 г</w:t>
        </w:r>
      </w:smartTag>
      <w:r w:rsidRPr="005D6ED4">
        <w:rPr>
          <w:rFonts w:ascii="Times New Roman" w:hAnsi="Times New Roman"/>
          <w:sz w:val="24"/>
          <w:szCs w:val="24"/>
        </w:rPr>
        <w:t>. мы видим пример того, как из-за религиозных мер борьбы с эпид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мией она перешла из Пск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ва в Новгород.</w:t>
      </w:r>
    </w:p>
    <w:p w14:paraId="033CC02E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По частоте эпидемий, на основе количества упоминаний, «лидировал» Новгород, и это впо</w:t>
      </w:r>
      <w:r w:rsidRPr="005D6ED4">
        <w:rPr>
          <w:rFonts w:ascii="Times New Roman" w:hAnsi="Times New Roman"/>
          <w:sz w:val="24"/>
          <w:szCs w:val="24"/>
        </w:rPr>
        <w:t>л</w:t>
      </w:r>
      <w:r w:rsidRPr="005D6ED4">
        <w:rPr>
          <w:rFonts w:ascii="Times New Roman" w:hAnsi="Times New Roman"/>
          <w:sz w:val="24"/>
          <w:szCs w:val="24"/>
        </w:rPr>
        <w:t>не объяснимо, учитывая торговую экономику города:</w:t>
      </w:r>
    </w:p>
    <w:p w14:paraId="4CA567D9" w14:textId="77777777" w:rsidR="006E4DC8" w:rsidRPr="005D6ED4" w:rsidRDefault="006E4DC8">
      <w:pPr>
        <w:framePr w:hSpace="180" w:wrap="around" w:vAnchor="text" w:hAnchor="margin" w:y="47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object w:dxaOrig="7770" w:dyaOrig="4980" w14:anchorId="743BE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8.5pt;height:249pt" o:ole="">
            <v:imagedata r:id="rId8" o:title=""/>
          </v:shape>
          <o:OLEObject Type="Embed" ProgID="Excel.Chart.8" ShapeID="_x0000_i1026" DrawAspect="Content" ObjectID="_1793952543" r:id="rId9"/>
        </w:object>
      </w:r>
    </w:p>
    <w:p w14:paraId="008DC016" w14:textId="77777777" w:rsidR="006E4DC8" w:rsidRPr="005D6ED4" w:rsidRDefault="006E4DC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* * *</w:t>
      </w:r>
    </w:p>
    <w:p w14:paraId="590EC4B6" w14:textId="77777777" w:rsidR="006E4DC8" w:rsidRPr="005D6ED4" w:rsidRDefault="006E4DC8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69D6737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Изучение ист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рии эпидемий представляет зн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чительный инт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рес. Изучая ист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рический ход эп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демий чумы, мы видим, что чума в некоторых обла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тях п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является часто и с извес</w:t>
      </w:r>
      <w:r w:rsidRPr="005D6ED4">
        <w:rPr>
          <w:rFonts w:ascii="Times New Roman" w:hAnsi="Times New Roman"/>
          <w:sz w:val="24"/>
          <w:szCs w:val="24"/>
        </w:rPr>
        <w:t>т</w:t>
      </w:r>
      <w:r w:rsidRPr="005D6ED4">
        <w:rPr>
          <w:rFonts w:ascii="Times New Roman" w:hAnsi="Times New Roman"/>
          <w:sz w:val="24"/>
          <w:szCs w:val="24"/>
        </w:rPr>
        <w:t>ной правильн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стью, в других редко и в виде и</w:t>
      </w:r>
      <w:r w:rsidRPr="005D6ED4">
        <w:rPr>
          <w:rFonts w:ascii="Times New Roman" w:hAnsi="Times New Roman"/>
          <w:sz w:val="24"/>
          <w:szCs w:val="24"/>
        </w:rPr>
        <w:t>с</w:t>
      </w:r>
      <w:r w:rsidRPr="005D6ED4">
        <w:rPr>
          <w:rFonts w:ascii="Times New Roman" w:hAnsi="Times New Roman"/>
          <w:sz w:val="24"/>
          <w:szCs w:val="24"/>
        </w:rPr>
        <w:t>ключ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ний. Отсюда можно вывести заключение, что в первом случае должны существовать условия, благоприятствующие разв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тию эпидемии, а во втором — условия, препятствующие такому развитию. Исторический о</w:t>
      </w:r>
      <w:r w:rsidRPr="005D6ED4">
        <w:rPr>
          <w:rFonts w:ascii="Times New Roman" w:hAnsi="Times New Roman"/>
          <w:sz w:val="24"/>
          <w:szCs w:val="24"/>
        </w:rPr>
        <w:t>б</w:t>
      </w:r>
      <w:r w:rsidRPr="005D6ED4">
        <w:rPr>
          <w:rFonts w:ascii="Times New Roman" w:hAnsi="Times New Roman"/>
          <w:sz w:val="24"/>
          <w:szCs w:val="24"/>
        </w:rPr>
        <w:t>зор чумных эпидемий может служить подспорьем в изучении эпидемиологии чумы и дать порою указания, не менее ценные, чем данные, добытые клинич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скими, паталого-анатомическими и бактериологическими исслед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ваниями.</w:t>
      </w:r>
    </w:p>
    <w:p w14:paraId="7F8D79E6" w14:textId="77777777" w:rsidR="006E4DC8" w:rsidRPr="005D6ED4" w:rsidRDefault="006E4DC8" w:rsidP="005D6ED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История эпидемических болезней, входя в состав истории медицины, составляет в тоже время часть истории цивилизации. Из отношения народа к повал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ным болезням можно судить о степени его культурности. Чем ниже народ стоит в культурном отношении, тем он беспомо</w:t>
      </w:r>
      <w:r w:rsidRPr="005D6ED4">
        <w:rPr>
          <w:rFonts w:ascii="Times New Roman" w:hAnsi="Times New Roman"/>
          <w:sz w:val="24"/>
          <w:szCs w:val="24"/>
        </w:rPr>
        <w:t>щ</w:t>
      </w:r>
      <w:r w:rsidRPr="005D6ED4">
        <w:rPr>
          <w:rFonts w:ascii="Times New Roman" w:hAnsi="Times New Roman"/>
          <w:sz w:val="24"/>
          <w:szCs w:val="24"/>
        </w:rPr>
        <w:t>нее по отношению к разного рода вредным внешним влияниям, в том числе и к эпид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мическим болезням, тем свободнее, с другой стороны, эти последние распространяются среди него. Пр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сматривая историю повальных болезней с древнейших времен, можно заметить, что эти боле</w:t>
      </w:r>
      <w:r w:rsidRPr="005D6ED4">
        <w:rPr>
          <w:rFonts w:ascii="Times New Roman" w:hAnsi="Times New Roman"/>
          <w:sz w:val="24"/>
          <w:szCs w:val="24"/>
        </w:rPr>
        <w:t>з</w:t>
      </w:r>
      <w:r w:rsidRPr="005D6ED4">
        <w:rPr>
          <w:rFonts w:ascii="Times New Roman" w:hAnsi="Times New Roman"/>
          <w:sz w:val="24"/>
          <w:szCs w:val="24"/>
        </w:rPr>
        <w:t>ни, производившие страшные опустошения в более отдаленные эпохи, становятся слабее в к</w:t>
      </w:r>
      <w:r w:rsidRPr="005D6ED4">
        <w:rPr>
          <w:rFonts w:ascii="Times New Roman" w:hAnsi="Times New Roman"/>
          <w:sz w:val="24"/>
          <w:szCs w:val="24"/>
        </w:rPr>
        <w:t>а</w:t>
      </w:r>
      <w:r w:rsidRPr="005D6ED4">
        <w:rPr>
          <w:rFonts w:ascii="Times New Roman" w:hAnsi="Times New Roman"/>
          <w:sz w:val="24"/>
          <w:szCs w:val="24"/>
        </w:rPr>
        <w:t>чественном и в количественном отношениях по мере приближения к настоящему времени. 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же самое наблюдается при сравнении действия эпидемических болезней среди разных совр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менных народов, стоящих на разных ступенях цивилизации. Эпидемия, находя отпор у цивил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>зованного народа, встречающего ее в лице своих представителей — врачей во вс</w:t>
      </w:r>
      <w:r w:rsidRPr="005D6ED4">
        <w:rPr>
          <w:rFonts w:ascii="Times New Roman" w:hAnsi="Times New Roman"/>
          <w:sz w:val="24"/>
          <w:szCs w:val="24"/>
        </w:rPr>
        <w:t>е</w:t>
      </w:r>
      <w:r w:rsidRPr="005D6ED4">
        <w:rPr>
          <w:rFonts w:ascii="Times New Roman" w:hAnsi="Times New Roman"/>
          <w:sz w:val="24"/>
          <w:szCs w:val="24"/>
        </w:rPr>
        <w:t>оружии науки, уносит из его среды лишь небол</w:t>
      </w:r>
      <w:r w:rsidRPr="005D6ED4">
        <w:rPr>
          <w:rFonts w:ascii="Times New Roman" w:hAnsi="Times New Roman"/>
          <w:sz w:val="24"/>
          <w:szCs w:val="24"/>
        </w:rPr>
        <w:t>ь</w:t>
      </w:r>
      <w:r w:rsidRPr="005D6ED4">
        <w:rPr>
          <w:rFonts w:ascii="Times New Roman" w:hAnsi="Times New Roman"/>
          <w:sz w:val="24"/>
          <w:szCs w:val="24"/>
        </w:rPr>
        <w:t>шое число жертв, в тоже время беспрепятственно свирепствуя среди ниже стоящего в культурном отношении народа, не обладающего теми знаниями, кот</w:t>
      </w:r>
      <w:r w:rsidRPr="005D6ED4">
        <w:rPr>
          <w:rFonts w:ascii="Times New Roman" w:hAnsi="Times New Roman"/>
          <w:sz w:val="24"/>
          <w:szCs w:val="24"/>
        </w:rPr>
        <w:t>о</w:t>
      </w:r>
      <w:r w:rsidRPr="005D6ED4">
        <w:rPr>
          <w:rFonts w:ascii="Times New Roman" w:hAnsi="Times New Roman"/>
          <w:sz w:val="24"/>
          <w:szCs w:val="24"/>
        </w:rPr>
        <w:t>рые необходимы для успешной борьбы с нею.</w:t>
      </w:r>
    </w:p>
    <w:p w14:paraId="718A7359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br w:type="page"/>
        <w:t>Библиография</w:t>
      </w:r>
    </w:p>
    <w:p w14:paraId="677814D7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C47186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Источники</w:t>
      </w:r>
    </w:p>
    <w:p w14:paraId="7F43C6FE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35E9A5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Новгородская Первая Летопись старшего и младшего изводов.</w:t>
      </w:r>
      <w:r w:rsidRPr="005D6ED4">
        <w:rPr>
          <w:rFonts w:ascii="Times New Roman" w:hAnsi="Times New Roman"/>
          <w:sz w:val="24"/>
          <w:szCs w:val="24"/>
        </w:rPr>
        <w:t xml:space="preserve"> М.-Л., 1950.</w:t>
      </w:r>
    </w:p>
    <w:p w14:paraId="3D514405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Вологодско-Пермская летопись.</w:t>
      </w:r>
      <w:r w:rsidRPr="005D6ED4">
        <w:rPr>
          <w:rFonts w:ascii="Times New Roman" w:hAnsi="Times New Roman"/>
          <w:sz w:val="24"/>
          <w:szCs w:val="24"/>
        </w:rPr>
        <w:t xml:space="preserve"> </w:t>
      </w:r>
    </w:p>
    <w:p w14:paraId="71AB4EED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Лаврентьевская летопись.</w:t>
      </w:r>
      <w:r w:rsidRPr="005D6ED4">
        <w:rPr>
          <w:rFonts w:ascii="Times New Roman" w:hAnsi="Times New Roman"/>
          <w:sz w:val="24"/>
          <w:szCs w:val="24"/>
        </w:rPr>
        <w:t xml:space="preserve"> т.1, Л., 1926.</w:t>
      </w:r>
    </w:p>
    <w:p w14:paraId="53FFD581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Львовская летопись.</w:t>
      </w:r>
      <w:r w:rsidRPr="005D6ED4">
        <w:rPr>
          <w:rFonts w:ascii="Times New Roman" w:hAnsi="Times New Roman"/>
          <w:sz w:val="24"/>
          <w:szCs w:val="24"/>
        </w:rPr>
        <w:t xml:space="preserve"> </w:t>
      </w:r>
    </w:p>
    <w:p w14:paraId="18AE9600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Московский летописный свод конца XV в.</w:t>
      </w:r>
      <w:r w:rsidRPr="005D6ED4">
        <w:rPr>
          <w:rFonts w:ascii="Times New Roman" w:hAnsi="Times New Roman"/>
          <w:sz w:val="24"/>
          <w:szCs w:val="24"/>
        </w:rPr>
        <w:t xml:space="preserve"> М.-Л., 1949.</w:t>
      </w:r>
    </w:p>
    <w:p w14:paraId="7CBD3332" w14:textId="77777777" w:rsidR="006E4DC8" w:rsidRPr="005D6ED4" w:rsidRDefault="006E4DC8" w:rsidP="005D6ED4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i/>
          <w:sz w:val="24"/>
          <w:szCs w:val="24"/>
        </w:rPr>
        <w:t>Полное Собрание Русских Летописей. Никифоровская летопись.</w:t>
      </w:r>
    </w:p>
    <w:p w14:paraId="01620406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40FB3A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Монографии</w:t>
      </w:r>
    </w:p>
    <w:p w14:paraId="5FF29784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AB982D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Васильев, К.Г., Сегал, А.Е. </w:t>
      </w:r>
      <w:r w:rsidRPr="005D6ED4">
        <w:rPr>
          <w:rFonts w:ascii="Times New Roman" w:hAnsi="Times New Roman"/>
          <w:i/>
          <w:sz w:val="24"/>
          <w:szCs w:val="24"/>
        </w:rPr>
        <w:t>История эпидемий в России.</w:t>
      </w:r>
      <w:r w:rsidRPr="005D6ED4">
        <w:rPr>
          <w:rFonts w:ascii="Times New Roman" w:hAnsi="Times New Roman"/>
          <w:sz w:val="24"/>
          <w:szCs w:val="24"/>
        </w:rPr>
        <w:t xml:space="preserve"> М., 1960.</w:t>
      </w:r>
    </w:p>
    <w:p w14:paraId="69F9EA2F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Гозевер, В. </w:t>
      </w:r>
      <w:r w:rsidRPr="005D6ED4">
        <w:rPr>
          <w:rFonts w:ascii="Times New Roman" w:hAnsi="Times New Roman"/>
          <w:i/>
          <w:sz w:val="24"/>
          <w:szCs w:val="24"/>
        </w:rPr>
        <w:t>Чума. История, сущность и борьба с ней.</w:t>
      </w:r>
      <w:r w:rsidRPr="005D6ED4">
        <w:rPr>
          <w:rFonts w:ascii="Times New Roman" w:hAnsi="Times New Roman"/>
          <w:sz w:val="24"/>
          <w:szCs w:val="24"/>
        </w:rPr>
        <w:t xml:space="preserve"> М., 1897.</w:t>
      </w:r>
    </w:p>
    <w:p w14:paraId="339A0662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>Дёрбек, Ф.А.</w:t>
      </w:r>
      <w:r w:rsidRPr="005D6ED4">
        <w:rPr>
          <w:rFonts w:ascii="Times New Roman" w:hAnsi="Times New Roman"/>
          <w:i/>
          <w:sz w:val="24"/>
          <w:szCs w:val="24"/>
        </w:rPr>
        <w:t xml:space="preserve"> История чумных эпидемий в России.</w:t>
      </w:r>
      <w:r w:rsidRPr="005D6ED4">
        <w:rPr>
          <w:rFonts w:ascii="Times New Roman" w:hAnsi="Times New Roman"/>
          <w:sz w:val="24"/>
          <w:szCs w:val="24"/>
        </w:rPr>
        <w:t xml:space="preserve"> СПб., 1905.</w:t>
      </w:r>
    </w:p>
    <w:p w14:paraId="36F3BA5D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Заблудовский, П.Е. </w:t>
      </w:r>
      <w:r w:rsidRPr="005D6ED4">
        <w:rPr>
          <w:rFonts w:ascii="Times New Roman" w:hAnsi="Times New Roman"/>
          <w:i/>
          <w:sz w:val="24"/>
          <w:szCs w:val="24"/>
        </w:rPr>
        <w:t>История отечественной медицины.</w:t>
      </w:r>
      <w:r w:rsidRPr="005D6ED4">
        <w:rPr>
          <w:rFonts w:ascii="Times New Roman" w:hAnsi="Times New Roman"/>
          <w:sz w:val="24"/>
          <w:szCs w:val="24"/>
        </w:rPr>
        <w:t xml:space="preserve"> т.1, М., 1960. </w:t>
      </w:r>
    </w:p>
    <w:p w14:paraId="3F4156AE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Лахтин, М. </w:t>
      </w:r>
      <w:r w:rsidRPr="005D6ED4">
        <w:rPr>
          <w:rFonts w:ascii="Times New Roman" w:hAnsi="Times New Roman"/>
          <w:i/>
          <w:sz w:val="24"/>
          <w:szCs w:val="24"/>
        </w:rPr>
        <w:t>Борьба с эпидемиями в до-Петровской Руси.</w:t>
      </w:r>
      <w:r w:rsidRPr="005D6ED4">
        <w:rPr>
          <w:rFonts w:ascii="Times New Roman" w:hAnsi="Times New Roman"/>
          <w:sz w:val="24"/>
          <w:szCs w:val="24"/>
        </w:rPr>
        <w:t xml:space="preserve"> М., 1909.</w:t>
      </w:r>
    </w:p>
    <w:p w14:paraId="48A72355" w14:textId="77777777" w:rsidR="006E4DC8" w:rsidRPr="005D6ED4" w:rsidRDefault="006E4DC8" w:rsidP="005D6ED4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Эккерман, В. </w:t>
      </w:r>
      <w:r w:rsidRPr="005D6ED4">
        <w:rPr>
          <w:rFonts w:ascii="Times New Roman" w:hAnsi="Times New Roman"/>
          <w:i/>
          <w:sz w:val="24"/>
          <w:szCs w:val="24"/>
        </w:rPr>
        <w:t>Материалы для истории медицины в России.</w:t>
      </w:r>
      <w:r w:rsidRPr="005D6ED4">
        <w:rPr>
          <w:rFonts w:ascii="Times New Roman" w:hAnsi="Times New Roman"/>
          <w:sz w:val="24"/>
          <w:szCs w:val="24"/>
        </w:rPr>
        <w:t xml:space="preserve"> Казань, 1884. </w:t>
      </w:r>
    </w:p>
    <w:p w14:paraId="4F0350B7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3C5858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ED4">
        <w:rPr>
          <w:rFonts w:ascii="Times New Roman" w:hAnsi="Times New Roman"/>
          <w:b/>
          <w:sz w:val="24"/>
          <w:szCs w:val="24"/>
        </w:rPr>
        <w:t>Статьи</w:t>
      </w:r>
    </w:p>
    <w:p w14:paraId="1F15F5F9" w14:textId="77777777" w:rsidR="006E4DC8" w:rsidRPr="005D6ED4" w:rsidRDefault="006E4DC8" w:rsidP="005D6ED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8A084E" w14:textId="77777777" w:rsidR="006E4DC8" w:rsidRPr="005D6ED4" w:rsidRDefault="006E4DC8" w:rsidP="005D6ED4">
      <w:pPr>
        <w:numPr>
          <w:ilvl w:val="0"/>
          <w:numId w:val="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t xml:space="preserve">Лурье, Я.С. </w:t>
      </w:r>
      <w:r w:rsidRPr="005D6ED4">
        <w:rPr>
          <w:rFonts w:ascii="Times New Roman" w:hAnsi="Times New Roman"/>
          <w:i/>
          <w:sz w:val="24"/>
          <w:szCs w:val="24"/>
        </w:rPr>
        <w:t>Генеалогическая схема летописей XI-XVI вв., включенных в «Словарь книжников и книжности Древней Руси»</w:t>
      </w:r>
      <w:r w:rsidRPr="005D6ED4">
        <w:rPr>
          <w:rFonts w:ascii="Times New Roman" w:hAnsi="Times New Roman"/>
          <w:sz w:val="24"/>
          <w:szCs w:val="24"/>
        </w:rPr>
        <w:t xml:space="preserve"> // Труды Отдела древнерусской л</w:t>
      </w:r>
      <w:r w:rsidRPr="005D6ED4">
        <w:rPr>
          <w:rFonts w:ascii="Times New Roman" w:hAnsi="Times New Roman"/>
          <w:sz w:val="24"/>
          <w:szCs w:val="24"/>
        </w:rPr>
        <w:t>и</w:t>
      </w:r>
      <w:r w:rsidRPr="005D6ED4">
        <w:rPr>
          <w:rFonts w:ascii="Times New Roman" w:hAnsi="Times New Roman"/>
          <w:sz w:val="24"/>
          <w:szCs w:val="24"/>
        </w:rPr>
        <w:t xml:space="preserve">тературы. т. </w:t>
      </w:r>
      <w:smartTag w:uri="urn:schemas-microsoft-com:office:smarttags" w:element="metricconverter">
        <w:smartTagPr>
          <w:attr w:name="ProductID" w:val="40, Л"/>
        </w:smartTagPr>
        <w:r w:rsidRPr="005D6ED4">
          <w:rPr>
            <w:rFonts w:ascii="Times New Roman" w:hAnsi="Times New Roman"/>
            <w:sz w:val="24"/>
            <w:szCs w:val="24"/>
          </w:rPr>
          <w:t>40, Л</w:t>
        </w:r>
      </w:smartTag>
      <w:r w:rsidRPr="005D6ED4">
        <w:rPr>
          <w:rFonts w:ascii="Times New Roman" w:hAnsi="Times New Roman"/>
          <w:sz w:val="24"/>
          <w:szCs w:val="24"/>
        </w:rPr>
        <w:t>., 1985.</w:t>
      </w:r>
    </w:p>
    <w:p w14:paraId="526D70AD" w14:textId="77777777" w:rsidR="006E4DC8" w:rsidRPr="005D6ED4" w:rsidRDefault="006E4DC8" w:rsidP="006E4DC8">
      <w:pPr>
        <w:ind w:right="-766"/>
        <w:rPr>
          <w:rFonts w:ascii="Times New Roman" w:hAnsi="Times New Roman"/>
          <w:sz w:val="24"/>
          <w:szCs w:val="24"/>
        </w:rPr>
      </w:pPr>
      <w:r w:rsidRPr="005D6ED4">
        <w:rPr>
          <w:rFonts w:ascii="Times New Roman" w:hAnsi="Times New Roman"/>
          <w:sz w:val="24"/>
          <w:szCs w:val="24"/>
        </w:rPr>
        <w:br w:type="page"/>
      </w:r>
    </w:p>
    <w:tbl>
      <w:tblPr>
        <w:tblStyle w:val="3"/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682"/>
        <w:gridCol w:w="540"/>
        <w:gridCol w:w="1600"/>
        <w:gridCol w:w="1421"/>
        <w:gridCol w:w="1415"/>
        <w:gridCol w:w="1454"/>
        <w:gridCol w:w="1027"/>
        <w:gridCol w:w="1027"/>
        <w:gridCol w:w="1040"/>
      </w:tblGrid>
      <w:tr w:rsidR="006E4DC8" w:rsidRPr="005D6ED4" w14:paraId="77E9325F" w14:textId="77777777">
        <w:trPr>
          <w:jc w:val="center"/>
        </w:trPr>
        <w:tc>
          <w:tcPr>
            <w:tcW w:w="760" w:type="dxa"/>
          </w:tcPr>
          <w:p w14:paraId="4B887C9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Сотв.</w:t>
            </w:r>
          </w:p>
        </w:tc>
        <w:tc>
          <w:tcPr>
            <w:tcW w:w="594" w:type="dxa"/>
          </w:tcPr>
          <w:p w14:paraId="4E21256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Год от</w:t>
            </w:r>
          </w:p>
        </w:tc>
        <w:tc>
          <w:tcPr>
            <w:tcW w:w="1840" w:type="dxa"/>
          </w:tcPr>
          <w:p w14:paraId="68A45A6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Лаврент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евская</w:t>
            </w:r>
          </w:p>
        </w:tc>
        <w:tc>
          <w:tcPr>
            <w:tcW w:w="1630" w:type="dxa"/>
          </w:tcPr>
          <w:p w14:paraId="042DCD0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Моско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ский Л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топи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1622" w:type="dxa"/>
          </w:tcPr>
          <w:p w14:paraId="6C207A8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Новгоро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ская Пе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вая</w:t>
            </w:r>
          </w:p>
        </w:tc>
        <w:tc>
          <w:tcPr>
            <w:tcW w:w="1669" w:type="dxa"/>
          </w:tcPr>
          <w:p w14:paraId="3509BB8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Новгоро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ская Пе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вая</w:t>
            </w:r>
          </w:p>
        </w:tc>
        <w:tc>
          <w:tcPr>
            <w:tcW w:w="1166" w:type="dxa"/>
          </w:tcPr>
          <w:p w14:paraId="516CEBB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Львовск.</w:t>
            </w:r>
          </w:p>
        </w:tc>
        <w:tc>
          <w:tcPr>
            <w:tcW w:w="1166" w:type="dxa"/>
          </w:tcPr>
          <w:p w14:paraId="5A9B76A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лог.-Пермск.</w:t>
            </w:r>
          </w:p>
        </w:tc>
        <w:tc>
          <w:tcPr>
            <w:tcW w:w="1182" w:type="dxa"/>
          </w:tcPr>
          <w:p w14:paraId="19233D0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Ник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фор.</w:t>
            </w:r>
          </w:p>
        </w:tc>
      </w:tr>
      <w:tr w:rsidR="006E4DC8" w:rsidRPr="005D6ED4" w14:paraId="135933E7" w14:textId="77777777">
        <w:trPr>
          <w:trHeight w:val="270"/>
          <w:jc w:val="center"/>
        </w:trPr>
        <w:tc>
          <w:tcPr>
            <w:tcW w:w="760" w:type="dxa"/>
          </w:tcPr>
          <w:p w14:paraId="483E57E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</w:p>
        </w:tc>
        <w:tc>
          <w:tcPr>
            <w:tcW w:w="594" w:type="dxa"/>
          </w:tcPr>
          <w:p w14:paraId="1ABE25D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Р.Х.</w:t>
            </w:r>
          </w:p>
        </w:tc>
        <w:tc>
          <w:tcPr>
            <w:tcW w:w="1840" w:type="dxa"/>
          </w:tcPr>
          <w:p w14:paraId="0BBE471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Летопись</w:t>
            </w:r>
          </w:p>
        </w:tc>
        <w:tc>
          <w:tcPr>
            <w:tcW w:w="1630" w:type="dxa"/>
          </w:tcPr>
          <w:p w14:paraId="1DB996E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Свод</w:t>
            </w:r>
          </w:p>
        </w:tc>
        <w:tc>
          <w:tcPr>
            <w:tcW w:w="1622" w:type="dxa"/>
          </w:tcPr>
          <w:p w14:paraId="73DF883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пись Ст. Изв.</w:t>
            </w:r>
          </w:p>
        </w:tc>
        <w:tc>
          <w:tcPr>
            <w:tcW w:w="1669" w:type="dxa"/>
          </w:tcPr>
          <w:p w14:paraId="617A885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Летопись Мл. Изв.</w:t>
            </w:r>
          </w:p>
        </w:tc>
        <w:tc>
          <w:tcPr>
            <w:tcW w:w="1166" w:type="dxa"/>
          </w:tcPr>
          <w:p w14:paraId="34CC648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пись</w:t>
            </w:r>
          </w:p>
        </w:tc>
        <w:tc>
          <w:tcPr>
            <w:tcW w:w="1166" w:type="dxa"/>
          </w:tcPr>
          <w:p w14:paraId="2038F4A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пись</w:t>
            </w:r>
          </w:p>
        </w:tc>
        <w:tc>
          <w:tcPr>
            <w:tcW w:w="1182" w:type="dxa"/>
          </w:tcPr>
          <w:p w14:paraId="440F205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пись</w:t>
            </w:r>
          </w:p>
        </w:tc>
      </w:tr>
      <w:tr w:rsidR="006E4DC8" w:rsidRPr="005D6ED4" w14:paraId="77C2340E" w14:textId="77777777">
        <w:trPr>
          <w:trHeight w:val="2190"/>
          <w:jc w:val="center"/>
        </w:trPr>
        <w:tc>
          <w:tcPr>
            <w:tcW w:w="760" w:type="dxa"/>
          </w:tcPr>
          <w:p w14:paraId="6028ED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D2D07E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394AA5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Иде Волод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мер сын Ярославль на Ямь и поб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 я и по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роша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 у вои Волод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мер яко и еще дыш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щим конем сд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раху хзы с них толик бо бе мор в кони (стр. 153)</w:t>
            </w:r>
          </w:p>
        </w:tc>
        <w:tc>
          <w:tcPr>
            <w:tcW w:w="1630" w:type="dxa"/>
          </w:tcPr>
          <w:p w14:paraId="5957B6C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622" w:type="dxa"/>
          </w:tcPr>
          <w:p w14:paraId="150ADA3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5C622A2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3CF6E5A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66" w:type="dxa"/>
          </w:tcPr>
          <w:p w14:paraId="66D5950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2AC236E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58806C98" w14:textId="77777777">
        <w:trPr>
          <w:trHeight w:val="1305"/>
          <w:jc w:val="center"/>
        </w:trPr>
        <w:tc>
          <w:tcPr>
            <w:tcW w:w="760" w:type="dxa"/>
          </w:tcPr>
          <w:p w14:paraId="7053F6F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0375C7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46E42F1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В се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 волхв явися 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тове иже вскоре пог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бе (стр. 214)</w:t>
            </w:r>
          </w:p>
        </w:tc>
        <w:tc>
          <w:tcPr>
            <w:tcW w:w="1630" w:type="dxa"/>
          </w:tcPr>
          <w:p w14:paraId="3AEFF6C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22DAED3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43CAFDF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5D7CF1C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D54100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3CF6860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0EE78ED9" w14:textId="77777777">
        <w:trPr>
          <w:trHeight w:val="2970"/>
          <w:jc w:val="center"/>
        </w:trPr>
        <w:tc>
          <w:tcPr>
            <w:tcW w:w="760" w:type="dxa"/>
          </w:tcPr>
          <w:p w14:paraId="51D2E9F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2365C3E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1855D9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…предивно бысть чюдо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лотьске в мечте ны бываше в нощи тутьн ст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няше по улици яко человеци рищюще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си аще кто выл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заше ис хоромины хотя вид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 абье уязвлен будяше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видимо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сов язвою и с того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раху и не смяху 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лазити ис хором посем же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чаша в дне</w:t>
            </w:r>
          </w:p>
        </w:tc>
        <w:tc>
          <w:tcPr>
            <w:tcW w:w="1630" w:type="dxa"/>
          </w:tcPr>
          <w:p w14:paraId="4AA227C5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Предивно бысть в Полтьсце, мечты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ша в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щи, тутняше и стон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ше по улицам, яко чел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веци 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щюще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си; и аще хто выл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зяше из храмины, хотя вид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то, абие уязвлен бываше  нев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димо от бесов язвою, и с того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раху и не смяху 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лазити ис х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ромов по сем же не </w:t>
            </w:r>
          </w:p>
        </w:tc>
        <w:tc>
          <w:tcPr>
            <w:tcW w:w="1622" w:type="dxa"/>
          </w:tcPr>
          <w:p w14:paraId="49DC8469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Наиде рана на полоч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ны, яко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како бяше х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дити по уличям, яко мнети в …ожьство, а конем …ыта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дети; да аще кто из истбы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лезет,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прасно убьен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ваше нев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димо. (стр. 18)</w:t>
            </w:r>
          </w:p>
        </w:tc>
        <w:tc>
          <w:tcPr>
            <w:tcW w:w="1669" w:type="dxa"/>
          </w:tcPr>
          <w:p w14:paraId="2BD093CD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Наиде 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 на полоч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ны, яко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како бяше ходити ул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чям, яко мнети в[ои мно]жество, 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нем [коп]ыта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дети; да аще кто их ыстбы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лезет,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прасно уб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ъ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ен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ваше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видимо.</w:t>
            </w:r>
          </w:p>
        </w:tc>
        <w:tc>
          <w:tcPr>
            <w:tcW w:w="1166" w:type="dxa"/>
          </w:tcPr>
          <w:p w14:paraId="7BC2E94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6" w:type="dxa"/>
          </w:tcPr>
          <w:p w14:paraId="7F7C1F6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82" w:type="dxa"/>
          </w:tcPr>
          <w:p w14:paraId="57CDD81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3B133B95" w14:textId="77777777">
        <w:trPr>
          <w:trHeight w:val="2205"/>
          <w:jc w:val="center"/>
        </w:trPr>
        <w:tc>
          <w:tcPr>
            <w:tcW w:w="760" w:type="dxa"/>
          </w:tcPr>
          <w:p w14:paraId="645FDFE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D1DFFF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F21036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являтися на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них и не бе их видети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мех но конь их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дети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пыта и тако уя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вляху люди Плотьския и его 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ласть там и чел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веци глал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гаху яко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яве бьют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лочаны се же знаменье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ча быти от Дрют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ска.</w:t>
            </w:r>
          </w:p>
        </w:tc>
        <w:tc>
          <w:tcPr>
            <w:tcW w:w="1630" w:type="dxa"/>
          </w:tcPr>
          <w:p w14:paraId="6B649ACA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бе их вид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мех, но конеи их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пыта бе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дети; и тако уя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вляху люди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лотьския и их 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ласть. Се же знам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ние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ча быти от Дрют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ска.</w:t>
            </w:r>
          </w:p>
        </w:tc>
        <w:tc>
          <w:tcPr>
            <w:tcW w:w="1622" w:type="dxa"/>
          </w:tcPr>
          <w:p w14:paraId="0D9339E9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421634E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FEB81F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38E70B9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12B4BF1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2B6596C0" w14:textId="77777777">
        <w:trPr>
          <w:trHeight w:val="2265"/>
          <w:jc w:val="center"/>
        </w:trPr>
        <w:tc>
          <w:tcPr>
            <w:tcW w:w="760" w:type="dxa"/>
          </w:tcPr>
          <w:p w14:paraId="6BE18A6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686C7D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BAD4EDC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…в си же врем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 мнози чел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веци умир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ху разли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ными нед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гы якоже глаг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голаху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дающе ко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сты яко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дахом от Филл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пова дня до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сопуста 7000. Се же бысть за грехи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ша… (стр. 214)</w:t>
            </w:r>
          </w:p>
        </w:tc>
        <w:tc>
          <w:tcPr>
            <w:tcW w:w="1630" w:type="dxa"/>
          </w:tcPr>
          <w:p w14:paraId="02B719E7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 МОРУ.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 xml:space="preserve"> В то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 мор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дем, якоже гл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голаху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щеи гробы: «яко от Филл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пова дня до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сопуста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ликого 7000 гроб прод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хом». Се же бысть грех ради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ших. (стр. 14)</w:t>
            </w:r>
          </w:p>
        </w:tc>
        <w:tc>
          <w:tcPr>
            <w:tcW w:w="1622" w:type="dxa"/>
          </w:tcPr>
          <w:p w14:paraId="45696D70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78983635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2647BE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63F20F1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58395B0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67FFE85C" w14:textId="77777777">
        <w:trPr>
          <w:trHeight w:val="720"/>
          <w:jc w:val="center"/>
        </w:trPr>
        <w:tc>
          <w:tcPr>
            <w:tcW w:w="760" w:type="dxa"/>
          </w:tcPr>
          <w:p w14:paraId="7355059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FC524E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925E69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6E0B466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622" w:type="dxa"/>
          </w:tcPr>
          <w:p w14:paraId="4198D5A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А в Новг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роде 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мроша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ня вся у Мст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слава и у друж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ны его (стр. 20)</w:t>
            </w:r>
          </w:p>
        </w:tc>
        <w:tc>
          <w:tcPr>
            <w:tcW w:w="1669" w:type="dxa"/>
          </w:tcPr>
          <w:p w14:paraId="1F4A3C3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А Новег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роде 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мроша коня вся у Мст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ва и у дружины его</w:t>
            </w:r>
          </w:p>
        </w:tc>
        <w:tc>
          <w:tcPr>
            <w:tcW w:w="1166" w:type="dxa"/>
          </w:tcPr>
          <w:p w14:paraId="7DF4F92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3A07FC1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5F5F59A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39828940" w14:textId="77777777">
        <w:trPr>
          <w:trHeight w:val="1680"/>
          <w:jc w:val="center"/>
        </w:trPr>
        <w:tc>
          <w:tcPr>
            <w:tcW w:w="760" w:type="dxa"/>
          </w:tcPr>
          <w:p w14:paraId="5F81F93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841E2F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2ACAB2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В то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иде … с Росто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ци и с су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далци и со всеми де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в Русь и бысть мор в кони во всех воих его яко же не был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колиже. (стр. 341)</w:t>
            </w:r>
          </w:p>
        </w:tc>
        <w:tc>
          <w:tcPr>
            <w:tcW w:w="1630" w:type="dxa"/>
          </w:tcPr>
          <w:p w14:paraId="252E71A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лета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иде Юрьи с Росто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ци, и с Сузда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ци, и со всеми де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в Русь, и бысть мор в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нех у вои его, яко же и не бывал, пришед же в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тичи и не дошед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зелска ста (стр. 58)</w:t>
            </w:r>
          </w:p>
        </w:tc>
        <w:tc>
          <w:tcPr>
            <w:tcW w:w="1622" w:type="dxa"/>
          </w:tcPr>
          <w:p w14:paraId="01C9D00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363E92A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98C0E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2D15E19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3B7CB04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5F704D8F" w14:textId="77777777">
        <w:trPr>
          <w:trHeight w:val="2400"/>
          <w:jc w:val="center"/>
        </w:trPr>
        <w:tc>
          <w:tcPr>
            <w:tcW w:w="760" w:type="dxa"/>
          </w:tcPr>
          <w:p w14:paraId="5FD83BB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0577785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535005B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3FF8C14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451AD12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В то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то, по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шим, мор бысть в людех мног, и конь мн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жес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во помре, яко нелзе беше до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 до торгу сквозь 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род, ни по гре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ли, ни на поле выити см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роды; 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коже и скот по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 рог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тыи (стр. 30)</w:t>
            </w:r>
          </w:p>
        </w:tc>
        <w:tc>
          <w:tcPr>
            <w:tcW w:w="1669" w:type="dxa"/>
          </w:tcPr>
          <w:p w14:paraId="30D6864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В то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то, по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шим, мор бысть в людех мног, и конь мн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жес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во помре, яко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лзе беше доити до то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гу сквозь 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род, ни по гребли, ни на поле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ити смор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ды; 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коже и скот по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 рог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тыи</w:t>
            </w:r>
          </w:p>
        </w:tc>
        <w:tc>
          <w:tcPr>
            <w:tcW w:w="1166" w:type="dxa"/>
          </w:tcPr>
          <w:p w14:paraId="30EA4C1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27755F8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5CDE83B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5316D17C" w14:textId="77777777">
        <w:trPr>
          <w:trHeight w:val="3120"/>
          <w:jc w:val="center"/>
        </w:trPr>
        <w:tc>
          <w:tcPr>
            <w:tcW w:w="760" w:type="dxa"/>
          </w:tcPr>
          <w:p w14:paraId="725C62B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5D447C7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2767EE0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бысть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лесть силна в людех ве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не бяше бо ни ед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наго двора без болн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го, а в ином дворе некому бяше ни воды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дати [но вси лежат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ля] Бог своя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пастми ра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личными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дою и огнем и болезньми тяжк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но аще беззак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нья наша … (стр. 405)</w:t>
            </w:r>
          </w:p>
        </w:tc>
        <w:tc>
          <w:tcPr>
            <w:tcW w:w="1630" w:type="dxa"/>
          </w:tcPr>
          <w:p w14:paraId="59231B4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лета бысть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лесть силна в людех, не бяше бо ни единаго дв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 без бо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наго, а в ином дворе не бяше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му и воды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дати, но все боли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жаху, но вси боли лежаху. Бог бо ка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нит … (стр. 94)</w:t>
            </w:r>
          </w:p>
        </w:tc>
        <w:tc>
          <w:tcPr>
            <w:tcW w:w="1622" w:type="dxa"/>
          </w:tcPr>
          <w:p w14:paraId="32D9FDA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6FE4FCD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3EC4595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6" w:type="dxa"/>
          </w:tcPr>
          <w:p w14:paraId="0DA3152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446E35E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4842C85D" w14:textId="77777777">
        <w:trPr>
          <w:trHeight w:val="1440"/>
          <w:jc w:val="center"/>
        </w:trPr>
        <w:tc>
          <w:tcPr>
            <w:tcW w:w="760" w:type="dxa"/>
          </w:tcPr>
          <w:p w14:paraId="2D6F517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2295571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563BCA4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4ECCD2D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22C1B7B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Том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те, по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шим, 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мроша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 Новег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роде и по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лом, яко нелзе бяше поити смрады ник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 же (стр. 45)</w:t>
            </w:r>
          </w:p>
        </w:tc>
        <w:tc>
          <w:tcPr>
            <w:tcW w:w="1669" w:type="dxa"/>
          </w:tcPr>
          <w:p w14:paraId="7CB2662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та, по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шим, измроша кони Нов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городе и по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лом, яко нелзе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ше поити смрады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куда же</w:t>
            </w:r>
          </w:p>
        </w:tc>
        <w:tc>
          <w:tcPr>
            <w:tcW w:w="1166" w:type="dxa"/>
          </w:tcPr>
          <w:p w14:paraId="63061BF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7C6ADFD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2B1B100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6EBEE0B5" w14:textId="77777777">
        <w:trPr>
          <w:trHeight w:val="1680"/>
          <w:jc w:val="center"/>
        </w:trPr>
        <w:tc>
          <w:tcPr>
            <w:tcW w:w="760" w:type="dxa"/>
          </w:tcPr>
          <w:p w14:paraId="450D803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31FD5F9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488C2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5A368B4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лета бысть мор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 в См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ленсьце, ств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риша 4 скуделн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цы и пол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жиша в дву 16000, а в третьеи 7000, а в четвертои 9000. Се же бысть по два лета.</w:t>
            </w:r>
          </w:p>
        </w:tc>
        <w:tc>
          <w:tcPr>
            <w:tcW w:w="1622" w:type="dxa"/>
          </w:tcPr>
          <w:p w14:paraId="79897F4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2AE49CE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F637F1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6" w:type="dxa"/>
          </w:tcPr>
          <w:p w14:paraId="470E776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82" w:type="dxa"/>
          </w:tcPr>
          <w:p w14:paraId="1107AE8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7B41DB4D" w14:textId="77777777">
        <w:trPr>
          <w:trHeight w:val="960"/>
          <w:jc w:val="center"/>
        </w:trPr>
        <w:tc>
          <w:tcPr>
            <w:tcW w:w="760" w:type="dxa"/>
          </w:tcPr>
          <w:p w14:paraId="2BBF690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92D135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014B329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630" w:type="dxa"/>
          </w:tcPr>
          <w:p w14:paraId="3CDFAF3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Тое же 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мы мнози 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ловеци умир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ху различн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ми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дуги. (стр. 152)</w:t>
            </w:r>
          </w:p>
        </w:tc>
        <w:tc>
          <w:tcPr>
            <w:tcW w:w="1622" w:type="dxa"/>
          </w:tcPr>
          <w:p w14:paraId="6C523A0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2988404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66" w:type="dxa"/>
          </w:tcPr>
          <w:p w14:paraId="6B16F72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66" w:type="dxa"/>
          </w:tcPr>
          <w:p w14:paraId="6B155E3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2DCBB74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003DBF5D" w14:textId="77777777">
        <w:trPr>
          <w:trHeight w:val="480"/>
          <w:jc w:val="center"/>
        </w:trPr>
        <w:tc>
          <w:tcPr>
            <w:tcW w:w="760" w:type="dxa"/>
          </w:tcPr>
          <w:p w14:paraId="28871D0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2703E9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071D626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мор на скот бысть (стр. 484)</w:t>
            </w:r>
          </w:p>
        </w:tc>
        <w:tc>
          <w:tcPr>
            <w:tcW w:w="1630" w:type="dxa"/>
          </w:tcPr>
          <w:p w14:paraId="0D53AF9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5E847FA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1C2252A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166" w:type="dxa"/>
          </w:tcPr>
          <w:p w14:paraId="6BC8DB5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393147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0C85B35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334810B5" w14:textId="77777777">
        <w:trPr>
          <w:trHeight w:val="1680"/>
          <w:jc w:val="center"/>
        </w:trPr>
        <w:tc>
          <w:tcPr>
            <w:tcW w:w="760" w:type="dxa"/>
          </w:tcPr>
          <w:p w14:paraId="5BE3137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316DF34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219C99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30" w:type="dxa"/>
          </w:tcPr>
          <w:p w14:paraId="1258BDC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лета бысть мор на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 и на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ни и на всякий скот, а 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 вс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кое мышь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ела, и того ради и 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рогов бысть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лика и глад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лик бысть по всеи земли Русскои.</w:t>
            </w:r>
          </w:p>
        </w:tc>
        <w:tc>
          <w:tcPr>
            <w:tcW w:w="1622" w:type="dxa"/>
          </w:tcPr>
          <w:p w14:paraId="7174DC5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2B361B8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55C9B6F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6" w:type="dxa"/>
          </w:tcPr>
          <w:p w14:paraId="367D2E2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7B602A6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79B4A0B1" w14:textId="77777777">
        <w:trPr>
          <w:trHeight w:val="720"/>
          <w:jc w:val="center"/>
        </w:trPr>
        <w:tc>
          <w:tcPr>
            <w:tcW w:w="760" w:type="dxa"/>
          </w:tcPr>
          <w:p w14:paraId="6EB5AE5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AED4CF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AE7D2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мор бысть на люди и на кони (стр. 530)</w:t>
            </w:r>
          </w:p>
        </w:tc>
        <w:tc>
          <w:tcPr>
            <w:tcW w:w="1630" w:type="dxa"/>
          </w:tcPr>
          <w:p w14:paraId="1D04A18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55B4A54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69" w:type="dxa"/>
          </w:tcPr>
          <w:p w14:paraId="0E34B53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717AE9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029244A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40618EE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06B2F3F2" w14:textId="77777777">
        <w:trPr>
          <w:trHeight w:val="720"/>
          <w:jc w:val="center"/>
        </w:trPr>
        <w:tc>
          <w:tcPr>
            <w:tcW w:w="760" w:type="dxa"/>
          </w:tcPr>
          <w:p w14:paraId="2185968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CED303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52602A3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4E3F5CB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6FD493D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4937DA1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Сего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… скот рогатыи по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 (стр. 354)</w:t>
            </w:r>
          </w:p>
        </w:tc>
        <w:tc>
          <w:tcPr>
            <w:tcW w:w="1166" w:type="dxa"/>
          </w:tcPr>
          <w:p w14:paraId="7EB6BFD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43EA248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0888E48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</w:tr>
      <w:tr w:rsidR="006E4DC8" w:rsidRPr="005D6ED4" w14:paraId="6777D2FA" w14:textId="77777777">
        <w:trPr>
          <w:trHeight w:val="3360"/>
          <w:jc w:val="center"/>
        </w:trPr>
        <w:tc>
          <w:tcPr>
            <w:tcW w:w="760" w:type="dxa"/>
          </w:tcPr>
          <w:p w14:paraId="1A453E8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D7D13B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726B312B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154A340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5ABB090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Добиша челом но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городци, бояре и черныи люди арх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скопу новгоро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скому вл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дыце Вас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лью, чтобы «еси, го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подине, ехал нар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дил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стры в Орех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ве»; и он ехав, кос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ры нар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дил, и приеха в Новг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род. И приех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ша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слове изо Пскова, биша 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лом вл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дыце Вас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лию,</w:t>
            </w:r>
          </w:p>
        </w:tc>
        <w:tc>
          <w:tcPr>
            <w:tcW w:w="1669" w:type="dxa"/>
          </w:tcPr>
          <w:p w14:paraId="5455F72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Бысть мор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 в Плеск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ве. 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послов Плеск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вичи в Новгород, 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вуще владыку Василия к себе, 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бы их благ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словил, и владыка их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слуша молбы, абие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иде к ним и пришед благосл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вил их, и возвр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тился назад к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вугор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ду, бывшу же ему на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ти,</w:t>
            </w:r>
          </w:p>
        </w:tc>
        <w:tc>
          <w:tcPr>
            <w:tcW w:w="1166" w:type="dxa"/>
          </w:tcPr>
          <w:p w14:paraId="00F79A6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35EBA90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2CC0473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1693F39D" w14:textId="77777777">
        <w:trPr>
          <w:trHeight w:val="3240"/>
          <w:jc w:val="center"/>
        </w:trPr>
        <w:tc>
          <w:tcPr>
            <w:tcW w:w="760" w:type="dxa"/>
          </w:tcPr>
          <w:p w14:paraId="7AE5B92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59FD026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5A531A24" w14:textId="77777777" w:rsidR="006E4DC8" w:rsidRPr="005D6ED4" w:rsidRDefault="006E4DC8" w:rsidP="006E4DC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11EAB4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509E62B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ркуче так: «Богови тако изв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лишю, Святои Тро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це, детем тв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им псков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чем Бог рекл 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 дот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ле, чтобы еси, господ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не, был у Св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той Троици и детии своих бл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вил, псковиц». И он не медли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еха, поимя с собою архиман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рита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кифора, иг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мены, попове, приеха в</w:t>
            </w:r>
          </w:p>
        </w:tc>
        <w:tc>
          <w:tcPr>
            <w:tcW w:w="1669" w:type="dxa"/>
          </w:tcPr>
          <w:p w14:paraId="673EEE9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и ключ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ся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лезнь ему тяжка, в неи же и престав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ся на реце Узе,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сяца иуля в 3 день, на память св. муч. Акынфа … 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бысть мор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 в Новегор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де: прил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чися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ити на ны, по челов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колюбию божию, праве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ному суду его, вниде смерть в люди тяжка</w:t>
            </w:r>
          </w:p>
        </w:tc>
        <w:tc>
          <w:tcPr>
            <w:tcW w:w="1166" w:type="dxa"/>
          </w:tcPr>
          <w:p w14:paraId="7453C8F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4D5232E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6576B89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701FF70C" w14:textId="77777777">
        <w:trPr>
          <w:trHeight w:val="3300"/>
          <w:jc w:val="center"/>
        </w:trPr>
        <w:tc>
          <w:tcPr>
            <w:tcW w:w="760" w:type="dxa"/>
          </w:tcPr>
          <w:p w14:paraId="44F58C7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B19FD6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1A57C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0A5D8C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579938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Псков, служи в Святои Тро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ци, у Святои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дицы на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етнои горе, у Святого Михаила, у Ивана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ва, опять в Святой Тро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ци, ходи ок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 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да, со кресты и благосл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 дети своих всих пск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виц.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еха ис 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да, доеха до Прощен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ка, в день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делныи;</w:t>
            </w:r>
          </w:p>
        </w:tc>
        <w:tc>
          <w:tcPr>
            <w:tcW w:w="1669" w:type="dxa"/>
          </w:tcPr>
          <w:p w14:paraId="141D37A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и напра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на, от Госп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жина дни даже и до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лика дни; мн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жество бе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числено люди до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рых помре тогда.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цево же бысть зн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мение тоа смерти: хракнет кровию 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ловек, и до три дни быв да 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рет. Нето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мо же казнь хо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даше; да ему же бог пов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ле, и тем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раше,</w:t>
            </w:r>
          </w:p>
        </w:tc>
        <w:tc>
          <w:tcPr>
            <w:tcW w:w="1166" w:type="dxa"/>
          </w:tcPr>
          <w:p w14:paraId="3FEBB49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507BD8E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3A3DCE4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202DDEAE" w14:textId="77777777">
        <w:trPr>
          <w:trHeight w:val="2055"/>
          <w:jc w:val="center"/>
        </w:trPr>
        <w:tc>
          <w:tcPr>
            <w:tcW w:w="760" w:type="dxa"/>
          </w:tcPr>
          <w:p w14:paraId="1555857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0CEDF4A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1FD097D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05F05A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867AD2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обечери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шися за Прощен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ком с ед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ну версту, на реце 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ресе усть Узы 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ки, на Шел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не; и прест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вися ту, на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мять св. муч. 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кынфа в вторник (стр. 100)</w:t>
            </w:r>
          </w:p>
        </w:tc>
        <w:tc>
          <w:tcPr>
            <w:tcW w:w="1669" w:type="dxa"/>
          </w:tcPr>
          <w:p w14:paraId="3C69BB4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а его же снабде,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 кажа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казует, да прочаа дни о господе целому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ренно и безгре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 пож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вем. (стр. 362)</w:t>
            </w:r>
          </w:p>
        </w:tc>
        <w:tc>
          <w:tcPr>
            <w:tcW w:w="1166" w:type="dxa"/>
          </w:tcPr>
          <w:p w14:paraId="3F4383F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1C2A726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23737A7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70864BC1" w14:textId="77777777">
        <w:trPr>
          <w:trHeight w:val="3120"/>
          <w:jc w:val="center"/>
        </w:trPr>
        <w:tc>
          <w:tcPr>
            <w:tcW w:w="760" w:type="dxa"/>
          </w:tcPr>
          <w:p w14:paraId="1AC47C9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7EEBD23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7EB83E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612F461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6DA1147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579BA5F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 бысть мор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 в Плеск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ве; и прислаша послове пск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вичи а их бы бл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госл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вил и владыка Але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сеи послуша мол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бы их и абие 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ходи с кр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сты весь град Пск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ве, и литу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гии 3 све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ши в св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тых божиих церквех, и оттоле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идяше к Новугор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ду,</w:t>
            </w:r>
          </w:p>
        </w:tc>
        <w:tc>
          <w:tcPr>
            <w:tcW w:w="1166" w:type="dxa"/>
          </w:tcPr>
          <w:p w14:paraId="093C167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613652C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7C12990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5B58C203" w14:textId="77777777">
        <w:trPr>
          <w:trHeight w:val="1200"/>
          <w:jc w:val="center"/>
        </w:trPr>
        <w:tc>
          <w:tcPr>
            <w:tcW w:w="760" w:type="dxa"/>
          </w:tcPr>
          <w:p w14:paraId="6B15289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25C418D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EF9585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EBF5EA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3E9EB3C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6409B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к своему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столу. А плеск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вичи 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толе пача лучши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ы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вати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лость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жия, абие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ста мор у них. (стр. 367)</w:t>
            </w:r>
          </w:p>
        </w:tc>
        <w:tc>
          <w:tcPr>
            <w:tcW w:w="1166" w:type="dxa"/>
          </w:tcPr>
          <w:p w14:paraId="3DD6DB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76B0762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6AB275A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7F4F95E1" w14:textId="77777777">
        <w:trPr>
          <w:trHeight w:val="2400"/>
          <w:jc w:val="center"/>
        </w:trPr>
        <w:tc>
          <w:tcPr>
            <w:tcW w:w="760" w:type="dxa"/>
          </w:tcPr>
          <w:p w14:paraId="7717E35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A78D91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92E386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На то же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 мор бысть в Новегор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 в Ни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нем. На ту же осень мор бысть на 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 и в Яросла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 … на ту же 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му и ве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ну мор бысть в Пересла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ли. (стр. 533)</w:t>
            </w:r>
          </w:p>
        </w:tc>
        <w:tc>
          <w:tcPr>
            <w:tcW w:w="1630" w:type="dxa"/>
          </w:tcPr>
          <w:p w14:paraId="3D35AAF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Бысть мор велик в Новг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роде Нижнем, хракаху люди кр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вию, а инии жел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зою боляху и не долго бол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ху, по два дня или три, а инии един день поболе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ше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раху. И толко множес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во бе мер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вых, яко не успеваху живии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гребати их</w:t>
            </w:r>
          </w:p>
        </w:tc>
        <w:tc>
          <w:tcPr>
            <w:tcW w:w="1622" w:type="dxa"/>
          </w:tcPr>
          <w:p w14:paraId="4EECBBB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6AEB451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5EC6276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166" w:type="dxa"/>
          </w:tcPr>
          <w:p w14:paraId="72E235C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6B35858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18EE23C2" w14:textId="77777777">
        <w:trPr>
          <w:trHeight w:val="2250"/>
          <w:jc w:val="center"/>
        </w:trPr>
        <w:tc>
          <w:tcPr>
            <w:tcW w:w="760" w:type="dxa"/>
          </w:tcPr>
          <w:p w14:paraId="2B35C7D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94104C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5E615FE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8A8BBF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… тое же осени и тое зимы бысть на люди мор велик в Пер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славли, на день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раша чел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век 20 или 30, иногда же 60 или 70, а ин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гда и до ста и более. Болесть же юе сица: преже яко рогат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ною уд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рит за лопатку</w:t>
            </w:r>
          </w:p>
        </w:tc>
        <w:tc>
          <w:tcPr>
            <w:tcW w:w="1622" w:type="dxa"/>
          </w:tcPr>
          <w:p w14:paraId="5C3FE2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E208D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79277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35EC15D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3D0F8F0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723748C7" w14:textId="77777777">
        <w:trPr>
          <w:trHeight w:val="2685"/>
          <w:jc w:val="center"/>
        </w:trPr>
        <w:tc>
          <w:tcPr>
            <w:tcW w:w="760" w:type="dxa"/>
          </w:tcPr>
          <w:p w14:paraId="02DE8FC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2F3DEDD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75DA9F0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F13064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или под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 или меж крил, и тако ра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болевся 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ловек на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нет кр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вию хр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кати и огнь 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жжет и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том пот, та же дрожь, и пол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жав един день или два, а ре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 кои 3 дни и тако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раху, а инии жел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зою умир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ху.Железа же не у всякого бываше в ед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ном месте,</w:t>
            </w:r>
          </w:p>
        </w:tc>
        <w:tc>
          <w:tcPr>
            <w:tcW w:w="1622" w:type="dxa"/>
          </w:tcPr>
          <w:p w14:paraId="77E41FF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AB289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240E50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5E9EEB8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11BF47E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1C3A8EAF" w14:textId="77777777">
        <w:trPr>
          <w:trHeight w:val="2400"/>
          <w:jc w:val="center"/>
        </w:trPr>
        <w:tc>
          <w:tcPr>
            <w:tcW w:w="760" w:type="dxa"/>
          </w:tcPr>
          <w:p w14:paraId="4DEFF9E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0A52ACE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20C08E5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621405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по овому на шее, иному под ск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лою, а иному под паз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хою, др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гому за лопа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кою,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чим же на сте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нах. Бысть же сие не то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к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мо в ед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ном граде Пересла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ле, но и во всех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делех его. Приде же сия 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лезнь,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слана от Бога на люди, сн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зу от Бе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дежа к</w:t>
            </w:r>
          </w:p>
        </w:tc>
        <w:tc>
          <w:tcPr>
            <w:tcW w:w="1622" w:type="dxa"/>
          </w:tcPr>
          <w:p w14:paraId="14AE7EA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3CE0B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B84F05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0604439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6CA1F4D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17DE3E5B" w14:textId="77777777">
        <w:trPr>
          <w:trHeight w:val="1920"/>
          <w:jc w:val="center"/>
        </w:trPr>
        <w:tc>
          <w:tcPr>
            <w:tcW w:w="760" w:type="dxa"/>
          </w:tcPr>
          <w:p w14:paraId="0D809A6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19B1330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E0018F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4CAB21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Новугор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ду Нижн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му и оттоле к Коло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не, та же к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реславлю, по том же на др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гое лето к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скве, та же и по всем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дом и стр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ном бысть мор велик и стр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шен. не 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певаху бо живии мер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вых опрятыв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ти, ве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1622" w:type="dxa"/>
          </w:tcPr>
          <w:p w14:paraId="0F20027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0A5ED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AE594B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3486B07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2E2D38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5FEE50DF" w14:textId="77777777">
        <w:trPr>
          <w:trHeight w:val="2160"/>
          <w:jc w:val="center"/>
        </w:trPr>
        <w:tc>
          <w:tcPr>
            <w:tcW w:w="760" w:type="dxa"/>
          </w:tcPr>
          <w:p w14:paraId="440ADC1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FAA063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8BD5E1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3CFB12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бе мер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вые в градех и селех, в домех и у церквей. И бе туга скорбь и плач 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утешим, мало бо бе 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вых, не все мер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вии. П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греб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ху же в едину яму 5 или 6 мер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вых, а инде 10 и более, а дворы мн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зи пусты быша,</w:t>
            </w:r>
          </w:p>
        </w:tc>
        <w:tc>
          <w:tcPr>
            <w:tcW w:w="1622" w:type="dxa"/>
          </w:tcPr>
          <w:p w14:paraId="11CB4D3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5D944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40EB0E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42A5557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5BCCEEB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2B5FCBAA" w14:textId="77777777">
        <w:trPr>
          <w:trHeight w:val="960"/>
          <w:jc w:val="center"/>
        </w:trPr>
        <w:tc>
          <w:tcPr>
            <w:tcW w:w="760" w:type="dxa"/>
          </w:tcPr>
          <w:p w14:paraId="54A160E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E0FCC0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13B66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24AA48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а в иных един 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тался или два, ли 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неск пол, ли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жеск, или отр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ча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ло. (стр. 182)</w:t>
            </w:r>
          </w:p>
        </w:tc>
        <w:tc>
          <w:tcPr>
            <w:tcW w:w="1622" w:type="dxa"/>
          </w:tcPr>
          <w:p w14:paraId="4495BD1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83AEC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39D44A6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203729E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F4F96F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4DC8" w:rsidRPr="005D6ED4" w14:paraId="25DFFDCA" w14:textId="77777777">
        <w:trPr>
          <w:trHeight w:val="720"/>
          <w:jc w:val="center"/>
        </w:trPr>
        <w:tc>
          <w:tcPr>
            <w:tcW w:w="760" w:type="dxa"/>
          </w:tcPr>
          <w:p w14:paraId="1515005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1B9E8C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34252EA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… на ту же осень мор бысть в Ро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тове. (стр. 533)</w:t>
            </w:r>
          </w:p>
        </w:tc>
        <w:tc>
          <w:tcPr>
            <w:tcW w:w="1630" w:type="dxa"/>
          </w:tcPr>
          <w:p w14:paraId="117CAF1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756C692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570CC37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1FB403A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57FCD97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1A2F5BC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2DC5BB43" w14:textId="77777777">
        <w:trPr>
          <w:trHeight w:val="1200"/>
          <w:jc w:val="center"/>
        </w:trPr>
        <w:tc>
          <w:tcPr>
            <w:tcW w:w="760" w:type="dxa"/>
          </w:tcPr>
          <w:p w14:paraId="1D17FFD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3CBE52D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C7DC2DF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30" w:type="dxa"/>
          </w:tcPr>
          <w:p w14:paraId="2FA9D601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Бысть мор велик на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 в граде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скве и во всех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делех его, яко же пре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ж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 в Пер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славле был. (стр. 183)</w:t>
            </w:r>
          </w:p>
        </w:tc>
        <w:tc>
          <w:tcPr>
            <w:tcW w:w="1622" w:type="dxa"/>
          </w:tcPr>
          <w:p w14:paraId="2183BAE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55A62840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6263148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0E16C9B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1B447EE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2D105F36" w14:textId="77777777">
        <w:trPr>
          <w:trHeight w:val="720"/>
          <w:jc w:val="center"/>
        </w:trPr>
        <w:tc>
          <w:tcPr>
            <w:tcW w:w="760" w:type="dxa"/>
          </w:tcPr>
          <w:p w14:paraId="15ADD48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48BF1B0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67DC40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30" w:type="dxa"/>
          </w:tcPr>
          <w:p w14:paraId="01D5EF2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Того же лета мор велик бысть в Смолень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це (стр. 212)</w:t>
            </w:r>
          </w:p>
        </w:tc>
        <w:tc>
          <w:tcPr>
            <w:tcW w:w="1622" w:type="dxa"/>
          </w:tcPr>
          <w:p w14:paraId="07445DE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64D2F2E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0BBDA18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04E9F71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1EB8A7F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E4DC8" w:rsidRPr="005D6ED4" w14:paraId="7EDD38AA" w14:textId="77777777">
        <w:trPr>
          <w:trHeight w:val="1680"/>
          <w:jc w:val="center"/>
        </w:trPr>
        <w:tc>
          <w:tcPr>
            <w:tcW w:w="760" w:type="dxa"/>
          </w:tcPr>
          <w:p w14:paraId="68216219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3BD3DD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6DFB0686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630" w:type="dxa"/>
          </w:tcPr>
          <w:p w14:paraId="5236283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02B157E4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6885891D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Тои весне бысть мор в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лик во Пскове, а знамение железою. И тои весне ездил вл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дыка Иван в Псков, и 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литвою его преста мор в Пскове (стр. 383)</w:t>
            </w:r>
          </w:p>
        </w:tc>
        <w:tc>
          <w:tcPr>
            <w:tcW w:w="1166" w:type="dxa"/>
          </w:tcPr>
          <w:p w14:paraId="65E9FBB8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5C6ABF0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182" w:type="dxa"/>
          </w:tcPr>
          <w:p w14:paraId="06301D35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</w:tr>
      <w:tr w:rsidR="006E4DC8" w:rsidRPr="005D6ED4" w14:paraId="4F7A9357" w14:textId="77777777">
        <w:trPr>
          <w:trHeight w:val="2895"/>
          <w:jc w:val="center"/>
        </w:trPr>
        <w:tc>
          <w:tcPr>
            <w:tcW w:w="760" w:type="dxa"/>
          </w:tcPr>
          <w:p w14:paraId="07D3DDB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14:paraId="65EDE7BC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72DFF5D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30" w:type="dxa"/>
          </w:tcPr>
          <w:p w14:paraId="14E7B53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622" w:type="dxa"/>
          </w:tcPr>
          <w:p w14:paraId="1820C78B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669" w:type="dxa"/>
          </w:tcPr>
          <w:p w14:paraId="3C93E5EE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ED4">
              <w:rPr>
                <w:rFonts w:ascii="Times New Roman" w:hAnsi="Times New Roman"/>
                <w:sz w:val="24"/>
                <w:szCs w:val="24"/>
              </w:rPr>
              <w:t>… Той же осени бысть мор 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лен вельми в Новегр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ди, то случися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ити на ны по гр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хом нашим великое множес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т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во христиан у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ре по всим ул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цам, сице бысть зн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мение на 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дех: при смерти по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я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вится жел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за, пр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быв три дня абие ум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D4">
              <w:rPr>
                <w:rFonts w:ascii="Times New Roman" w:hAnsi="Times New Roman"/>
                <w:sz w:val="24"/>
                <w:szCs w:val="24"/>
              </w:rPr>
              <w:t>раше …(стр. 383)</w:t>
            </w:r>
          </w:p>
        </w:tc>
        <w:tc>
          <w:tcPr>
            <w:tcW w:w="1166" w:type="dxa"/>
          </w:tcPr>
          <w:p w14:paraId="10E8AB6A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66" w:type="dxa"/>
          </w:tcPr>
          <w:p w14:paraId="4904ADB7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1182" w:type="dxa"/>
          </w:tcPr>
          <w:p w14:paraId="538925C3" w14:textId="77777777" w:rsidR="006E4DC8" w:rsidRPr="005D6ED4" w:rsidRDefault="006E4DC8" w:rsidP="006E4DC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ED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</w:tbl>
    <w:p w14:paraId="2C7340DB" w14:textId="77777777" w:rsidR="006E4DC8" w:rsidRPr="005D6ED4" w:rsidRDefault="006E4DC8" w:rsidP="005D6ED4"/>
    <w:sectPr w:rsidR="006E4DC8" w:rsidRPr="005D6ED4" w:rsidSect="005D6ED4">
      <w:headerReference w:type="default" r:id="rId10"/>
      <w:footerReference w:type="default" r:id="rId11"/>
      <w:pgSz w:w="11906" w:h="16838"/>
      <w:pgMar w:top="1440" w:right="851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3EFE" w14:textId="77777777" w:rsidR="00095BBE" w:rsidRDefault="00095BBE">
      <w:r>
        <w:separator/>
      </w:r>
    </w:p>
  </w:endnote>
  <w:endnote w:type="continuationSeparator" w:id="0">
    <w:p w14:paraId="7249C872" w14:textId="77777777" w:rsidR="00095BBE" w:rsidRDefault="000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2E6" w14:textId="77777777" w:rsidR="006E4DC8" w:rsidRDefault="006E4DC8">
    <w:pPr>
      <w:pStyle w:val="a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D6ED4">
      <w:rPr>
        <w:rStyle w:val="aa"/>
        <w:noProof/>
      </w:rPr>
      <w:t>19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00C0" w14:textId="77777777" w:rsidR="00095BBE" w:rsidRDefault="00095BBE">
      <w:r>
        <w:separator/>
      </w:r>
    </w:p>
  </w:footnote>
  <w:footnote w:type="continuationSeparator" w:id="0">
    <w:p w14:paraId="481A2E57" w14:textId="77777777" w:rsidR="00095BBE" w:rsidRDefault="00095BBE">
      <w:r>
        <w:continuationSeparator/>
      </w:r>
    </w:p>
  </w:footnote>
  <w:footnote w:id="1">
    <w:p w14:paraId="28076C0B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В характеристике летописи была использована вступительная статья Е.Ф.Карского, подготовившего и</w:t>
      </w:r>
      <w:r>
        <w:rPr>
          <w:sz w:val="18"/>
        </w:rPr>
        <w:t>з</w:t>
      </w:r>
      <w:r>
        <w:rPr>
          <w:sz w:val="18"/>
        </w:rPr>
        <w:t>дание летописи.</w:t>
      </w:r>
    </w:p>
  </w:footnote>
  <w:footnote w:id="2">
    <w:p w14:paraId="3FC8BD09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В характеристике летописи была использована вступительная статья М.Н. Тихомирова.</w:t>
      </w:r>
    </w:p>
  </w:footnote>
  <w:footnote w:id="3">
    <w:p w14:paraId="1308D059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В характеристике летописи была использована вступительная статья А.П. Насонова.</w:t>
      </w:r>
    </w:p>
  </w:footnote>
  <w:footnote w:id="4">
    <w:p w14:paraId="542DA426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153</w:t>
      </w:r>
    </w:p>
  </w:footnote>
  <w:footnote w:id="5">
    <w:p w14:paraId="75FF1A05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  <w:lang w:val="en-US"/>
        </w:rPr>
        <w:t>Ibid</w:t>
      </w:r>
      <w:r>
        <w:rPr>
          <w:sz w:val="18"/>
        </w:rPr>
        <w:t>, стр. 214</w:t>
      </w:r>
    </w:p>
  </w:footnote>
  <w:footnote w:id="6">
    <w:p w14:paraId="56963850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  <w:lang w:val="en-US"/>
        </w:rPr>
        <w:t>Ibid</w:t>
      </w:r>
      <w:r w:rsidRPr="005D6ED4">
        <w:rPr>
          <w:rFonts w:ascii="Times New Roman" w:hAnsi="Times New Roman"/>
          <w:sz w:val="18"/>
        </w:rPr>
        <w:t xml:space="preserve">, </w:t>
      </w:r>
      <w:r>
        <w:rPr>
          <w:sz w:val="18"/>
        </w:rPr>
        <w:t>стр. 214</w:t>
      </w:r>
    </w:p>
  </w:footnote>
  <w:footnote w:id="7">
    <w:p w14:paraId="5BFB30B3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14</w:t>
      </w:r>
    </w:p>
  </w:footnote>
  <w:footnote w:id="8">
    <w:p w14:paraId="4E88227C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18</w:t>
      </w:r>
    </w:p>
  </w:footnote>
  <w:footnote w:id="9">
    <w:p w14:paraId="579FD89F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214</w:t>
      </w:r>
    </w:p>
  </w:footnote>
  <w:footnote w:id="10">
    <w:p w14:paraId="2A4622FB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14</w:t>
      </w:r>
    </w:p>
  </w:footnote>
  <w:footnote w:id="11">
    <w:p w14:paraId="5FB8BB24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Эккерман, В. Материалы для истории медицины в России, стр. 3</w:t>
      </w:r>
    </w:p>
  </w:footnote>
  <w:footnote w:id="12">
    <w:p w14:paraId="4CF04A9D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Дёрбек, Ф.А. История чумных эпидемий в России, стр. 7</w:t>
      </w:r>
    </w:p>
  </w:footnote>
  <w:footnote w:id="13">
    <w:p w14:paraId="396B5083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20</w:t>
      </w:r>
    </w:p>
  </w:footnote>
  <w:footnote w:id="14">
    <w:p w14:paraId="64FC8582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341</w:t>
      </w:r>
    </w:p>
  </w:footnote>
  <w:footnote w:id="15">
    <w:p w14:paraId="469AB6D9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58</w:t>
      </w:r>
    </w:p>
  </w:footnote>
  <w:footnote w:id="16">
    <w:p w14:paraId="38658EE1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405</w:t>
      </w:r>
    </w:p>
  </w:footnote>
  <w:footnote w:id="17">
    <w:p w14:paraId="2B2724BB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94</w:t>
      </w:r>
    </w:p>
  </w:footnote>
  <w:footnote w:id="18">
    <w:p w14:paraId="17B8EF5B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Эккерман, В. Материалы для истории медицины в России, стр. 6</w:t>
      </w:r>
    </w:p>
  </w:footnote>
  <w:footnote w:id="19">
    <w:p w14:paraId="2CC32C3C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45</w:t>
      </w:r>
    </w:p>
  </w:footnote>
  <w:footnote w:id="20">
    <w:p w14:paraId="5684B9C9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</w:t>
      </w:r>
    </w:p>
  </w:footnote>
  <w:footnote w:id="21">
    <w:p w14:paraId="3CD83281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Эккерман, В. Материалы для истории медицины в России, стр. 9</w:t>
      </w:r>
    </w:p>
  </w:footnote>
  <w:footnote w:id="22">
    <w:p w14:paraId="4D165A93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152</w:t>
      </w:r>
    </w:p>
  </w:footnote>
  <w:footnote w:id="23">
    <w:p w14:paraId="6D9D9FD4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484</w:t>
      </w:r>
    </w:p>
  </w:footnote>
  <w:footnote w:id="24">
    <w:p w14:paraId="53096D78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159</w:t>
      </w:r>
    </w:p>
  </w:footnote>
  <w:footnote w:id="25">
    <w:p w14:paraId="2BB96C56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530</w:t>
      </w:r>
    </w:p>
  </w:footnote>
  <w:footnote w:id="26">
    <w:p w14:paraId="037DED9F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354</w:t>
      </w:r>
    </w:p>
  </w:footnote>
  <w:footnote w:id="27">
    <w:p w14:paraId="1111A017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младшего извода,</w:t>
      </w:r>
      <w:r w:rsidRPr="005D6ED4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стр. 362</w:t>
      </w:r>
    </w:p>
  </w:footnote>
  <w:footnote w:id="28">
    <w:p w14:paraId="6C375617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извода,</w:t>
      </w:r>
      <w:r w:rsidRPr="005D6ED4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стр. 100</w:t>
      </w:r>
    </w:p>
  </w:footnote>
  <w:footnote w:id="29">
    <w:p w14:paraId="21EE91FD" w14:textId="77777777" w:rsidR="006E4DC8" w:rsidRDefault="006E4DC8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 xml:space="preserve">Город Орехов был основан в </w:t>
      </w:r>
      <w:smartTag w:uri="urn:schemas-microsoft-com:office:smarttags" w:element="metricconverter">
        <w:smartTagPr>
          <w:attr w:name="ProductID" w:val="1323 г"/>
        </w:smartTagPr>
        <w:r>
          <w:rPr>
            <w:sz w:val="18"/>
          </w:rPr>
          <w:t>1323 г</w:t>
        </w:r>
      </w:smartTag>
      <w:r>
        <w:rPr>
          <w:sz w:val="18"/>
        </w:rPr>
        <w:t xml:space="preserve">. князем Юрием: </w:t>
      </w:r>
      <w:r>
        <w:rPr>
          <w:i/>
          <w:sz w:val="18"/>
        </w:rPr>
        <w:t>«В лето 6831. Ходиша новгородцы с князем Юрьем и поставиша город на усть Невы, на Ореховом острове; ту же приехавше послы великы от свийского короля…»</w:t>
      </w:r>
      <w:r>
        <w:rPr>
          <w:sz w:val="18"/>
        </w:rPr>
        <w:t xml:space="preserve"> (Н</w:t>
      </w:r>
      <w:r>
        <w:rPr>
          <w:rFonts w:ascii="Times New Roman" w:hAnsi="Times New Roman"/>
          <w:sz w:val="18"/>
          <w:lang w:val="en-US"/>
        </w:rPr>
        <w:t>I</w:t>
      </w:r>
      <w:r>
        <w:rPr>
          <w:sz w:val="18"/>
        </w:rPr>
        <w:t xml:space="preserve">Л ст. изв., стр. 97). В </w:t>
      </w:r>
      <w:smartTag w:uri="urn:schemas-microsoft-com:office:smarttags" w:element="metricconverter">
        <w:smartTagPr>
          <w:attr w:name="ProductID" w:val="1333 г"/>
        </w:smartTagPr>
        <w:r>
          <w:rPr>
            <w:sz w:val="18"/>
          </w:rPr>
          <w:t>1333 г</w:t>
        </w:r>
      </w:smartTag>
      <w:r>
        <w:rPr>
          <w:sz w:val="18"/>
        </w:rPr>
        <w:t xml:space="preserve">. город отошел к литовскому князю Наримонту, несколько раз горел, а в </w:t>
      </w:r>
      <w:smartTag w:uri="urn:schemas-microsoft-com:office:smarttags" w:element="metricconverter">
        <w:smartTagPr>
          <w:attr w:name="ProductID" w:val="1838 г"/>
        </w:smartTagPr>
        <w:r>
          <w:rPr>
            <w:sz w:val="18"/>
          </w:rPr>
          <w:t>1838 г</w:t>
        </w:r>
      </w:smartTag>
      <w:r>
        <w:rPr>
          <w:sz w:val="18"/>
        </w:rPr>
        <w:t>. был отдан в кормление новгородскому князю Патрикею Наримонтовичу (</w:t>
      </w:r>
      <w:r>
        <w:rPr>
          <w:rFonts w:ascii="Times New Roman" w:hAnsi="Times New Roman"/>
          <w:sz w:val="18"/>
          <w:lang w:val="en-US"/>
        </w:rPr>
        <w:t>Ibid</w:t>
      </w:r>
      <w:r w:rsidRPr="005D6ED4">
        <w:rPr>
          <w:rFonts w:ascii="Times New Roman" w:hAnsi="Times New Roman"/>
          <w:sz w:val="18"/>
        </w:rPr>
        <w:t xml:space="preserve">, </w:t>
      </w:r>
      <w:r>
        <w:rPr>
          <w:sz w:val="18"/>
        </w:rPr>
        <w:t>стр. 379).</w:t>
      </w:r>
    </w:p>
  </w:footnote>
  <w:footnote w:id="30">
    <w:p w14:paraId="58636476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367</w:t>
      </w:r>
    </w:p>
  </w:footnote>
  <w:footnote w:id="31">
    <w:p w14:paraId="7811DCA1" w14:textId="77777777" w:rsidR="006E4DC8" w:rsidRDefault="006E4DC8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>
        <w:rPr>
          <w:i/>
        </w:rPr>
        <w:t>«</w:t>
      </w:r>
      <w:r>
        <w:rPr>
          <w:i/>
          <w:color w:val="000000"/>
          <w:sz w:val="18"/>
        </w:rPr>
        <w:t>…на ту же осень мор бысть в Ростове»</w:t>
      </w:r>
      <w:r>
        <w:rPr>
          <w:color w:val="000000"/>
          <w:sz w:val="18"/>
        </w:rPr>
        <w:t xml:space="preserve"> (Лаврентьевская летопись, стр. 533; Московский летописный свод и Новгородская первая летопись не упоминают).</w:t>
      </w:r>
    </w:p>
  </w:footnote>
  <w:footnote w:id="32">
    <w:p w14:paraId="6049FD8E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Дёрбек, Ф.А. История чумных эпидемий в России, стр. 22</w:t>
      </w:r>
    </w:p>
  </w:footnote>
  <w:footnote w:id="33">
    <w:p w14:paraId="11910E2D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Лаврентьевская летопись. т.1, стр. 533</w:t>
      </w:r>
    </w:p>
  </w:footnote>
  <w:footnote w:id="34">
    <w:p w14:paraId="04D982CF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Полное Собрание Русских Летописей. Московский летописный свод конца XV в., стр. 182</w:t>
      </w:r>
    </w:p>
  </w:footnote>
  <w:footnote w:id="35">
    <w:p w14:paraId="277BE3FE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  <w:lang w:val="en-US"/>
        </w:rPr>
        <w:t>Ibid</w:t>
      </w:r>
      <w:r w:rsidRPr="005D6ED4">
        <w:rPr>
          <w:rFonts w:ascii="Times New Roman" w:hAnsi="Times New Roman"/>
          <w:sz w:val="18"/>
        </w:rPr>
        <w:t xml:space="preserve">, </w:t>
      </w:r>
      <w:r>
        <w:rPr>
          <w:sz w:val="18"/>
        </w:rPr>
        <w:t>стр. 183</w:t>
      </w:r>
    </w:p>
  </w:footnote>
  <w:footnote w:id="36">
    <w:p w14:paraId="56E641DE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  <w:lang w:val="en-US"/>
        </w:rPr>
        <w:t>Ibid</w:t>
      </w:r>
      <w:r w:rsidRPr="005D6ED4">
        <w:rPr>
          <w:rFonts w:ascii="Times New Roman" w:hAnsi="Times New Roman"/>
          <w:sz w:val="18"/>
        </w:rPr>
        <w:t xml:space="preserve">, </w:t>
      </w:r>
      <w:r>
        <w:rPr>
          <w:sz w:val="18"/>
        </w:rPr>
        <w:t>стр. 212</w:t>
      </w:r>
    </w:p>
  </w:footnote>
  <w:footnote w:id="37">
    <w:p w14:paraId="5A79BD22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Новгородская Первая Летопись старшего и младшего изводов, стр. 383</w:t>
      </w:r>
    </w:p>
  </w:footnote>
  <w:footnote w:id="38">
    <w:p w14:paraId="0B59B93E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18"/>
          <w:lang w:val="en-US"/>
        </w:rPr>
        <w:t>Ibid</w:t>
      </w:r>
      <w:r w:rsidRPr="005D6ED4">
        <w:rPr>
          <w:rFonts w:ascii="Times New Roman" w:hAnsi="Times New Roman"/>
          <w:sz w:val="18"/>
        </w:rPr>
        <w:t xml:space="preserve">, </w:t>
      </w:r>
      <w:r>
        <w:rPr>
          <w:sz w:val="18"/>
        </w:rPr>
        <w:t>стр. 383</w:t>
      </w:r>
    </w:p>
  </w:footnote>
  <w:footnote w:id="39">
    <w:p w14:paraId="0C24249E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Эккерман, В. Материалы для истории медицины в России, стр. 25</w:t>
      </w:r>
    </w:p>
  </w:footnote>
  <w:footnote w:id="40">
    <w:p w14:paraId="619D7180" w14:textId="77777777" w:rsidR="006E4DC8" w:rsidRDefault="006E4DC8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8"/>
        </w:rPr>
        <w:t>Дёрбек, Ф.А. История чумных эпидемий в России, стр.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8CF" w14:textId="77777777" w:rsidR="006E4DC8" w:rsidRDefault="006E4DC8">
    <w:pPr>
      <w:pStyle w:val="a5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D6ED4">
      <w:rPr>
        <w:rStyle w:val="aa"/>
        <w:noProof/>
      </w:rPr>
      <w:t>19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7668"/>
    <w:multiLevelType w:val="singleLevel"/>
    <w:tmpl w:val="7AC429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4076581"/>
    <w:multiLevelType w:val="singleLevel"/>
    <w:tmpl w:val="7AC429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9062C40"/>
    <w:multiLevelType w:val="singleLevel"/>
    <w:tmpl w:val="7AC4294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C8"/>
    <w:rsid w:val="00095BBE"/>
    <w:rsid w:val="005D6ED4"/>
    <w:rsid w:val="006E4DC8"/>
    <w:rsid w:val="007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56ADB"/>
  <w15:chartTrackingRefBased/>
  <w15:docId w15:val="{9D6EED0D-4E26-4AD4-A484-BF0373A2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</w:style>
  <w:style w:type="paragraph" w:styleId="a4">
    <w:name w:val="annotation text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footnote reference"/>
    <w:basedOn w:val="a0"/>
    <w:rPr>
      <w:vertAlign w:val="superscript"/>
    </w:rPr>
  </w:style>
  <w:style w:type="character" w:styleId="a8">
    <w:name w:val="annotation reference"/>
    <w:basedOn w:val="a0"/>
    <w:rPr>
      <w:sz w:val="16"/>
    </w:rPr>
  </w:style>
  <w:style w:type="paragraph" w:styleId="a9">
    <w:name w:val="annotation subject"/>
    <w:basedOn w:val="a4"/>
    <w:next w:val="a4"/>
    <w:semiHidden/>
    <w:rPr>
      <w:b/>
      <w:bCs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6E4DC8"/>
    <w:rPr>
      <w:rFonts w:ascii="Tahoma" w:hAnsi="Tahoma" w:cs="Tahoma"/>
      <w:sz w:val="16"/>
      <w:szCs w:val="16"/>
    </w:rPr>
  </w:style>
  <w:style w:type="table" w:styleId="3">
    <w:name w:val="Table Simple 3"/>
    <w:basedOn w:val="a1"/>
    <w:rsid w:val="006E4D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8869</Words>
  <Characters>50558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59309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Alexandre Katalov</dc:creator>
  <cp:keywords/>
  <dc:description/>
  <cp:lastModifiedBy>Igor</cp:lastModifiedBy>
  <cp:revision>3</cp:revision>
  <dcterms:created xsi:type="dcterms:W3CDTF">2024-11-24T08:23:00Z</dcterms:created>
  <dcterms:modified xsi:type="dcterms:W3CDTF">2024-11-24T08:23:00Z</dcterms:modified>
</cp:coreProperties>
</file>