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220E" w14:textId="77777777" w:rsidR="00000000" w:rsidRDefault="00194400">
      <w:pPr>
        <w:pStyle w:val="a3"/>
      </w:pPr>
      <w:r>
        <w:t>Tallinna Teeninduskool</w:t>
      </w:r>
    </w:p>
    <w:p w14:paraId="5D532390" w14:textId="77777777" w:rsidR="00000000" w:rsidRDefault="00194400">
      <w:pPr>
        <w:jc w:val="center"/>
        <w:rPr>
          <w:sz w:val="32"/>
          <w:lang w:val="et-EE"/>
        </w:rPr>
      </w:pPr>
      <w:r>
        <w:rPr>
          <w:sz w:val="32"/>
          <w:lang w:val="et-EE"/>
        </w:rPr>
        <w:t xml:space="preserve">  </w:t>
      </w:r>
    </w:p>
    <w:p w14:paraId="59883928" w14:textId="77777777" w:rsidR="00000000" w:rsidRDefault="00194400">
      <w:pPr>
        <w:jc w:val="center"/>
        <w:rPr>
          <w:sz w:val="32"/>
          <w:lang w:val="et-EE"/>
        </w:rPr>
      </w:pPr>
      <w:r>
        <w:rPr>
          <w:sz w:val="32"/>
          <w:lang w:val="et-EE"/>
        </w:rPr>
        <w:t xml:space="preserve"> </w:t>
      </w:r>
    </w:p>
    <w:p w14:paraId="5A05984F" w14:textId="77777777" w:rsidR="00000000" w:rsidRDefault="00194400">
      <w:pPr>
        <w:jc w:val="center"/>
        <w:rPr>
          <w:sz w:val="32"/>
          <w:lang w:val="et-EE"/>
        </w:rPr>
      </w:pPr>
    </w:p>
    <w:p w14:paraId="23B0F44E" w14:textId="77777777" w:rsidR="00000000" w:rsidRDefault="00194400">
      <w:pPr>
        <w:jc w:val="center"/>
        <w:rPr>
          <w:sz w:val="32"/>
          <w:lang w:val="et-EE"/>
        </w:rPr>
      </w:pPr>
      <w:r>
        <w:rPr>
          <w:sz w:val="32"/>
          <w:lang w:val="et-EE"/>
        </w:rPr>
        <w:t xml:space="preserve">  </w:t>
      </w:r>
    </w:p>
    <w:p w14:paraId="56991380" w14:textId="77777777" w:rsidR="00000000" w:rsidRDefault="00194400">
      <w:pPr>
        <w:jc w:val="center"/>
        <w:rPr>
          <w:sz w:val="32"/>
          <w:lang w:val="et-EE"/>
        </w:rPr>
      </w:pPr>
    </w:p>
    <w:p w14:paraId="498DF40F" w14:textId="77777777" w:rsidR="00000000" w:rsidRDefault="00194400">
      <w:pPr>
        <w:jc w:val="center"/>
        <w:rPr>
          <w:sz w:val="32"/>
          <w:lang w:val="et-EE"/>
        </w:rPr>
      </w:pPr>
      <w:r>
        <w:rPr>
          <w:sz w:val="32"/>
          <w:lang w:val="et-EE"/>
        </w:rPr>
        <w:t xml:space="preserve">  </w:t>
      </w:r>
    </w:p>
    <w:p w14:paraId="65D8C621" w14:textId="77777777" w:rsidR="00000000" w:rsidRDefault="00194400">
      <w:pPr>
        <w:pStyle w:val="1"/>
        <w:rPr>
          <w:sz w:val="48"/>
        </w:rPr>
      </w:pPr>
      <w:r>
        <w:rPr>
          <w:sz w:val="48"/>
        </w:rPr>
        <w:t xml:space="preserve">Реферат  </w:t>
      </w:r>
    </w:p>
    <w:p w14:paraId="4835C24B" w14:textId="77777777" w:rsidR="00000000" w:rsidRDefault="00194400">
      <w:pPr>
        <w:rPr>
          <w:lang w:val="ru-RU"/>
        </w:rPr>
      </w:pPr>
      <w:r>
        <w:rPr>
          <w:lang w:val="ru-RU"/>
        </w:rPr>
        <w:t xml:space="preserve"> </w:t>
      </w:r>
    </w:p>
    <w:p w14:paraId="516B9D13" w14:textId="77777777" w:rsidR="00000000" w:rsidRDefault="00194400">
      <w:pPr>
        <w:rPr>
          <w:lang w:val="ru-RU"/>
        </w:rPr>
      </w:pPr>
      <w:r>
        <w:rPr>
          <w:lang w:val="ru-RU"/>
        </w:rPr>
        <w:t xml:space="preserve"> </w:t>
      </w:r>
    </w:p>
    <w:p w14:paraId="2875B5F9" w14:textId="77777777" w:rsidR="00000000" w:rsidRDefault="00194400">
      <w:pPr>
        <w:rPr>
          <w:lang w:val="ru-RU"/>
        </w:rPr>
      </w:pPr>
      <w:r>
        <w:rPr>
          <w:lang w:val="ru-RU"/>
        </w:rPr>
        <w:t xml:space="preserve">  </w:t>
      </w:r>
    </w:p>
    <w:p w14:paraId="46D2E3A7" w14:textId="77777777" w:rsidR="00000000" w:rsidRDefault="00194400">
      <w:pPr>
        <w:rPr>
          <w:lang w:val="ru-RU"/>
        </w:rPr>
      </w:pPr>
      <w:r>
        <w:rPr>
          <w:lang w:val="ru-RU"/>
        </w:rPr>
        <w:t xml:space="preserve"> </w:t>
      </w:r>
    </w:p>
    <w:p w14:paraId="23746179" w14:textId="77777777" w:rsidR="00000000" w:rsidRDefault="00194400">
      <w:pPr>
        <w:rPr>
          <w:lang w:val="ru-RU"/>
        </w:rPr>
      </w:pPr>
      <w:r>
        <w:rPr>
          <w:lang w:val="ru-RU"/>
        </w:rPr>
        <w:t xml:space="preserve">  </w:t>
      </w:r>
    </w:p>
    <w:p w14:paraId="42CC36B3" w14:textId="77777777" w:rsidR="00000000" w:rsidRDefault="00194400">
      <w:pPr>
        <w:rPr>
          <w:lang w:val="ru-RU"/>
        </w:rPr>
      </w:pPr>
    </w:p>
    <w:p w14:paraId="2F5B3F67" w14:textId="77777777" w:rsidR="00000000" w:rsidRDefault="00194400">
      <w:pPr>
        <w:rPr>
          <w:lang w:val="ru-RU"/>
        </w:rPr>
      </w:pPr>
    </w:p>
    <w:p w14:paraId="5A9C2C1B" w14:textId="77777777" w:rsidR="00000000" w:rsidRDefault="00194400">
      <w:pPr>
        <w:jc w:val="center"/>
        <w:rPr>
          <w:sz w:val="48"/>
          <w:lang w:val="ru-RU"/>
        </w:rPr>
      </w:pPr>
      <w:r>
        <w:rPr>
          <w:sz w:val="48"/>
          <w:lang w:val="ru-RU"/>
        </w:rPr>
        <w:t xml:space="preserve">Химия пищеварения рационального питания. </w:t>
      </w:r>
    </w:p>
    <w:p w14:paraId="3454F1E8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</w:p>
    <w:p w14:paraId="39D132EA" w14:textId="77777777" w:rsidR="00000000" w:rsidRDefault="00194400">
      <w:pPr>
        <w:jc w:val="center"/>
        <w:rPr>
          <w:sz w:val="32"/>
          <w:lang w:val="ru-RU"/>
        </w:rPr>
      </w:pPr>
    </w:p>
    <w:p w14:paraId="299B087C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</w:p>
    <w:p w14:paraId="3BA14FD8" w14:textId="77777777" w:rsidR="00000000" w:rsidRDefault="00194400">
      <w:pPr>
        <w:jc w:val="center"/>
        <w:rPr>
          <w:sz w:val="32"/>
          <w:lang w:val="ru-RU"/>
        </w:rPr>
      </w:pPr>
    </w:p>
    <w:p w14:paraId="3680E04B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 </w:t>
      </w:r>
    </w:p>
    <w:p w14:paraId="09297A63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</w:p>
    <w:p w14:paraId="1748D2FA" w14:textId="77777777" w:rsidR="00000000" w:rsidRDefault="00194400">
      <w:pPr>
        <w:jc w:val="center"/>
        <w:rPr>
          <w:sz w:val="32"/>
          <w:lang w:val="ru-RU"/>
        </w:rPr>
      </w:pPr>
    </w:p>
    <w:p w14:paraId="5FD27E56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</w:p>
    <w:p w14:paraId="294587F4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  </w:t>
      </w:r>
    </w:p>
    <w:p w14:paraId="6B7D65E4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</w:p>
    <w:p w14:paraId="44BADC41" w14:textId="77777777" w:rsidR="00000000" w:rsidRDefault="00194400">
      <w:pPr>
        <w:jc w:val="center"/>
        <w:rPr>
          <w:sz w:val="32"/>
          <w:lang w:val="ru-RU"/>
        </w:rPr>
      </w:pPr>
    </w:p>
    <w:p w14:paraId="4FA09057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 </w:t>
      </w:r>
    </w:p>
    <w:p w14:paraId="5DCE3491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  Исполнитель: М. Вронская.  </w:t>
      </w:r>
    </w:p>
    <w:p w14:paraId="4AC38C25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</w:t>
      </w:r>
      <w:r>
        <w:rPr>
          <w:sz w:val="32"/>
          <w:lang w:val="ru-RU"/>
        </w:rPr>
        <w:t xml:space="preserve">            Руковадитель:И. П.  Гофмеклер.</w:t>
      </w:r>
    </w:p>
    <w:p w14:paraId="4AE44FBE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 </w:t>
      </w:r>
    </w:p>
    <w:p w14:paraId="33D3FFDF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</w:p>
    <w:p w14:paraId="670BCB4D" w14:textId="77777777" w:rsidR="00000000" w:rsidRDefault="00194400">
      <w:pPr>
        <w:jc w:val="center"/>
        <w:rPr>
          <w:sz w:val="32"/>
          <w:lang w:val="ru-RU"/>
        </w:rPr>
      </w:pPr>
    </w:p>
    <w:p w14:paraId="4A833924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 </w:t>
      </w:r>
    </w:p>
    <w:p w14:paraId="2733F0B2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</w:p>
    <w:p w14:paraId="0EA5B59B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</w:p>
    <w:p w14:paraId="0634C617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</w:p>
    <w:p w14:paraId="31A01E79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 </w:t>
      </w:r>
    </w:p>
    <w:p w14:paraId="66BDD1AF" w14:textId="77777777" w:rsidR="00000000" w:rsidRDefault="00194400">
      <w:pPr>
        <w:jc w:val="center"/>
        <w:rPr>
          <w:sz w:val="32"/>
          <w:lang w:val="ru-RU"/>
        </w:rPr>
      </w:pPr>
      <w:r>
        <w:rPr>
          <w:sz w:val="32"/>
          <w:lang w:val="ru-RU"/>
        </w:rPr>
        <w:t>Таллинн 2004</w:t>
      </w:r>
    </w:p>
    <w:p w14:paraId="1B221C97" w14:textId="77777777" w:rsidR="00000000" w:rsidRDefault="00194400">
      <w:pPr>
        <w:pStyle w:val="2"/>
      </w:pPr>
    </w:p>
    <w:p w14:paraId="06AF838F" w14:textId="77777777" w:rsidR="00000000" w:rsidRDefault="00194400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Основы рационального питания.  </w:t>
      </w:r>
    </w:p>
    <w:p w14:paraId="1656A8FE" w14:textId="77777777" w:rsidR="00000000" w:rsidRDefault="00194400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</w:t>
      </w:r>
      <w:r>
        <w:rPr>
          <w:lang w:val="ru-RU"/>
        </w:rPr>
        <w:t xml:space="preserve">Зная биохимию пищеварения, можно перейти к основам рационального питания.  Что такое рациональное питание? По существу, это соблюдение трех основных </w:t>
      </w:r>
      <w:r>
        <w:rPr>
          <w:lang w:val="ru-RU"/>
        </w:rPr>
        <w:t xml:space="preserve">принципов:     </w:t>
      </w:r>
      <w:r>
        <w:rPr>
          <w:b/>
          <w:bCs/>
          <w:sz w:val="28"/>
          <w:lang w:val="ru-RU"/>
        </w:rPr>
        <w:t xml:space="preserve"> </w:t>
      </w:r>
    </w:p>
    <w:p w14:paraId="159DD9EA" w14:textId="77777777" w:rsidR="00000000" w:rsidRDefault="00194400">
      <w:pPr>
        <w:rPr>
          <w:lang w:val="ru-RU"/>
        </w:rPr>
      </w:pPr>
      <w:r>
        <w:rPr>
          <w:b/>
          <w:bCs/>
          <w:sz w:val="28"/>
          <w:lang w:val="ru-RU"/>
        </w:rPr>
        <w:t xml:space="preserve">        </w:t>
      </w:r>
      <w:r>
        <w:rPr>
          <w:lang w:val="ru-RU"/>
        </w:rPr>
        <w:t>1.Равновесие между поступающей с пищей энергией и энергией, расходуемой человеком во время жизнидеятельности, иначе говоря, балланс энергии.</w:t>
      </w:r>
    </w:p>
    <w:p w14:paraId="63BD9DFA" w14:textId="77777777" w:rsidR="00000000" w:rsidRDefault="00194400">
      <w:pPr>
        <w:jc w:val="both"/>
        <w:rPr>
          <w:lang w:val="ru-RU"/>
        </w:rPr>
      </w:pPr>
      <w:r>
        <w:rPr>
          <w:b/>
          <w:bCs/>
          <w:sz w:val="28"/>
          <w:lang w:val="ru-RU"/>
        </w:rPr>
        <w:t xml:space="preserve">         </w:t>
      </w:r>
      <w:r>
        <w:rPr>
          <w:lang w:val="ru-RU"/>
        </w:rPr>
        <w:t>2.Удовлетворение потребности организма человека в определенном количестве  и соот</w:t>
      </w:r>
      <w:r>
        <w:rPr>
          <w:lang w:val="ru-RU"/>
        </w:rPr>
        <w:t xml:space="preserve">ношение пищевых веществ. </w:t>
      </w:r>
    </w:p>
    <w:p w14:paraId="7C6273F5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       3.Соблюдение режима питания (определенное время приема пищи и опрделенное количество пищи при каждом приеме ). </w:t>
      </w:r>
    </w:p>
    <w:p w14:paraId="68076CAC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 Соблюдая эти принципы, необходимо иметь в виду два обязательных условия:  1. рациональная кулинарная о</w:t>
      </w:r>
      <w:r>
        <w:rPr>
          <w:lang w:val="ru-RU"/>
        </w:rPr>
        <w:t xml:space="preserve">бработка продуктов, максимально сохраняющюя пищевые вещества;   2. соблюдение санитарно-гигиенических правил приготовления и хранения пищи;  </w:t>
      </w:r>
    </w:p>
    <w:p w14:paraId="7FE0E742" w14:textId="77777777" w:rsidR="00000000" w:rsidRDefault="00194400">
      <w:pPr>
        <w:pStyle w:val="3"/>
        <w:jc w:val="center"/>
        <w:rPr>
          <w:b/>
          <w:bCs/>
        </w:rPr>
      </w:pPr>
      <w:r>
        <w:rPr>
          <w:b/>
          <w:bCs/>
        </w:rPr>
        <w:t xml:space="preserve">Первый принцип рационального питания- балланс энергии. </w:t>
      </w:r>
    </w:p>
    <w:p w14:paraId="7214DAF1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Вся необходимая организму человека энергия поступает из</w:t>
      </w:r>
      <w:r>
        <w:rPr>
          <w:lang w:val="ru-RU"/>
        </w:rPr>
        <w:t xml:space="preserve"> пищи. Процесс усвоения и использования  в организме пищи чем-то схож с горением. Действительно, большая чать продуктов, в том числе углеводы и жиры, превращается в тепло (энергию), углекислый газ и воду. Только белок дает в организме ряд недоокисленных пр</w:t>
      </w:r>
      <w:r>
        <w:rPr>
          <w:lang w:val="ru-RU"/>
        </w:rPr>
        <w:t>одуктов, выделяющихся с мочей (мочевина). Поэтому вначале калорийность (т.е.способность выделять энергию) определяли в специальном приборе- калориметре, в котором легко учитываетсявыделение тепла. Оказалось, что в калориметре при сгорание в атмосфере кисло</w:t>
      </w:r>
      <w:r>
        <w:rPr>
          <w:lang w:val="ru-RU"/>
        </w:rPr>
        <w:t>рода 1 г углеводов выделяется в среднем 4,3ккал. 1г жиров-9,45, 1г белков- 5,65 ккал. (1 ккал=4,184 к Дж.) Однако впоследствии выяснилось, что часть пищевых веществ в организме не усваивается (например, белки в среднем усваиваются -на 94 , углеводы –на 95,</w:t>
      </w:r>
      <w:r>
        <w:rPr>
          <w:lang w:val="ru-RU"/>
        </w:rPr>
        <w:t xml:space="preserve">6%) и в том или ином аиде удаляется с каловой массой. Кроме того, как отмечено выше, белки сгорают  в организме не полностью.   </w:t>
      </w:r>
    </w:p>
    <w:p w14:paraId="25203515" w14:textId="77777777" w:rsidR="00000000" w:rsidRDefault="00194400">
      <w:pPr>
        <w:jc w:val="both"/>
        <w:rPr>
          <w:lang w:val="ru-RU"/>
        </w:rPr>
      </w:pPr>
    </w:p>
    <w:p w14:paraId="5FA11EE6" w14:textId="77777777" w:rsidR="00000000" w:rsidRDefault="00194400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Энергетическая ценность некоторых пищевых продуктов.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5"/>
        <w:gridCol w:w="2347"/>
        <w:gridCol w:w="2333"/>
        <w:gridCol w:w="2349"/>
      </w:tblGrid>
      <w:tr w:rsidR="00000000" w14:paraId="6797AE03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432B4734" w14:textId="77777777" w:rsidR="00000000" w:rsidRDefault="00194400">
            <w:pPr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Подукт</w:t>
            </w:r>
          </w:p>
        </w:tc>
        <w:tc>
          <w:tcPr>
            <w:tcW w:w="2392" w:type="dxa"/>
          </w:tcPr>
          <w:p w14:paraId="6E577413" w14:textId="77777777" w:rsidR="00000000" w:rsidRDefault="00194400">
            <w:pPr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Енергетическая ценность, ккал</w:t>
            </w:r>
          </w:p>
        </w:tc>
        <w:tc>
          <w:tcPr>
            <w:tcW w:w="2393" w:type="dxa"/>
          </w:tcPr>
          <w:p w14:paraId="2C0CE31B" w14:textId="77777777" w:rsidR="00000000" w:rsidRDefault="00194400">
            <w:pPr>
              <w:pStyle w:val="4"/>
            </w:pPr>
            <w:r>
              <w:t>Продукт</w:t>
            </w:r>
          </w:p>
        </w:tc>
        <w:tc>
          <w:tcPr>
            <w:tcW w:w="2393" w:type="dxa"/>
          </w:tcPr>
          <w:p w14:paraId="0571535C" w14:textId="77777777" w:rsidR="00000000" w:rsidRDefault="00194400">
            <w:pPr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Энергетическая ценность, кка</w:t>
            </w:r>
            <w:r>
              <w:rPr>
                <w:u w:val="single"/>
                <w:lang w:val="ru-RU"/>
              </w:rPr>
              <w:t>л</w:t>
            </w:r>
          </w:p>
        </w:tc>
      </w:tr>
      <w:tr w:rsidR="00000000" w14:paraId="1B5CE175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40FB8EC5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Хлеб ржаной</w:t>
            </w:r>
          </w:p>
        </w:tc>
        <w:tc>
          <w:tcPr>
            <w:tcW w:w="2392" w:type="dxa"/>
          </w:tcPr>
          <w:p w14:paraId="0DA0E1B4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2393" w:type="dxa"/>
          </w:tcPr>
          <w:p w14:paraId="6FFF6A77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Молоко</w:t>
            </w:r>
          </w:p>
        </w:tc>
        <w:tc>
          <w:tcPr>
            <w:tcW w:w="2393" w:type="dxa"/>
          </w:tcPr>
          <w:p w14:paraId="34A43A49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000000" w14:paraId="41D94BD1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5541FE4C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Хлеб пшеничный</w:t>
            </w:r>
          </w:p>
        </w:tc>
        <w:tc>
          <w:tcPr>
            <w:tcW w:w="2392" w:type="dxa"/>
          </w:tcPr>
          <w:p w14:paraId="5FC59DAC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2393" w:type="dxa"/>
          </w:tcPr>
          <w:p w14:paraId="3B3EB730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Масло сливочное</w:t>
            </w:r>
          </w:p>
        </w:tc>
        <w:tc>
          <w:tcPr>
            <w:tcW w:w="2393" w:type="dxa"/>
          </w:tcPr>
          <w:p w14:paraId="70066EE5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749</w:t>
            </w:r>
          </w:p>
        </w:tc>
      </w:tr>
      <w:tr w:rsidR="00000000" w14:paraId="4C6A53BA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483E57E2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Пирожные</w:t>
            </w:r>
          </w:p>
        </w:tc>
        <w:tc>
          <w:tcPr>
            <w:tcW w:w="2392" w:type="dxa"/>
          </w:tcPr>
          <w:p w14:paraId="1ABE5378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320-540</w:t>
            </w:r>
          </w:p>
        </w:tc>
        <w:tc>
          <w:tcPr>
            <w:tcW w:w="2393" w:type="dxa"/>
          </w:tcPr>
          <w:p w14:paraId="1294D852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Сыр российский</w:t>
            </w:r>
          </w:p>
        </w:tc>
        <w:tc>
          <w:tcPr>
            <w:tcW w:w="2393" w:type="dxa"/>
          </w:tcPr>
          <w:p w14:paraId="733B7E54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371</w:t>
            </w:r>
          </w:p>
        </w:tc>
      </w:tr>
      <w:tr w:rsidR="00000000" w14:paraId="0BAF45D2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261AE01D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Сахар</w:t>
            </w:r>
          </w:p>
        </w:tc>
        <w:tc>
          <w:tcPr>
            <w:tcW w:w="2392" w:type="dxa"/>
          </w:tcPr>
          <w:p w14:paraId="70146E55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379</w:t>
            </w:r>
          </w:p>
        </w:tc>
        <w:tc>
          <w:tcPr>
            <w:tcW w:w="2393" w:type="dxa"/>
          </w:tcPr>
          <w:p w14:paraId="5AD99CC0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Треска отварная</w:t>
            </w:r>
          </w:p>
        </w:tc>
        <w:tc>
          <w:tcPr>
            <w:tcW w:w="2393" w:type="dxa"/>
          </w:tcPr>
          <w:p w14:paraId="695F64EA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</w:tr>
      <w:tr w:rsidR="00000000" w14:paraId="7E64CE32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5E16307A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Картофель отварной</w:t>
            </w:r>
          </w:p>
        </w:tc>
        <w:tc>
          <w:tcPr>
            <w:tcW w:w="2392" w:type="dxa"/>
          </w:tcPr>
          <w:p w14:paraId="144E9216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393" w:type="dxa"/>
          </w:tcPr>
          <w:p w14:paraId="254720B3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Борщ</w:t>
            </w:r>
          </w:p>
        </w:tc>
        <w:tc>
          <w:tcPr>
            <w:tcW w:w="2393" w:type="dxa"/>
          </w:tcPr>
          <w:p w14:paraId="34BE2A2D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270</w:t>
            </w:r>
          </w:p>
        </w:tc>
      </w:tr>
      <w:tr w:rsidR="00000000" w14:paraId="228A6CB6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7C4749CC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Яблоки</w:t>
            </w:r>
          </w:p>
        </w:tc>
        <w:tc>
          <w:tcPr>
            <w:tcW w:w="2392" w:type="dxa"/>
          </w:tcPr>
          <w:p w14:paraId="55E71E34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393" w:type="dxa"/>
          </w:tcPr>
          <w:p w14:paraId="1E7E9DEA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Котлеты говяжьи</w:t>
            </w:r>
          </w:p>
        </w:tc>
        <w:tc>
          <w:tcPr>
            <w:tcW w:w="2393" w:type="dxa"/>
          </w:tcPr>
          <w:p w14:paraId="7A7CD87F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</w:tr>
      <w:tr w:rsidR="00000000" w14:paraId="4DEF076E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33793D3D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Говядина отварная</w:t>
            </w:r>
          </w:p>
        </w:tc>
        <w:tc>
          <w:tcPr>
            <w:tcW w:w="2392" w:type="dxa"/>
          </w:tcPr>
          <w:p w14:paraId="4D2F0CB3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254</w:t>
            </w:r>
          </w:p>
        </w:tc>
        <w:tc>
          <w:tcPr>
            <w:tcW w:w="2393" w:type="dxa"/>
          </w:tcPr>
          <w:p w14:paraId="21070A11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Сок виноградный</w:t>
            </w:r>
          </w:p>
        </w:tc>
        <w:tc>
          <w:tcPr>
            <w:tcW w:w="2393" w:type="dxa"/>
          </w:tcPr>
          <w:p w14:paraId="2619FC41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000000" w14:paraId="693B3862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65FCDB2E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Сосиски</w:t>
            </w:r>
          </w:p>
        </w:tc>
        <w:tc>
          <w:tcPr>
            <w:tcW w:w="2392" w:type="dxa"/>
          </w:tcPr>
          <w:p w14:paraId="307153D8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220-23</w:t>
            </w:r>
            <w:r>
              <w:rPr>
                <w:lang w:val="ru-RU"/>
              </w:rPr>
              <w:t>0</w:t>
            </w:r>
          </w:p>
        </w:tc>
        <w:tc>
          <w:tcPr>
            <w:tcW w:w="2393" w:type="dxa"/>
          </w:tcPr>
          <w:p w14:paraId="06AA6109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Масло подсолнечное</w:t>
            </w:r>
          </w:p>
        </w:tc>
        <w:tc>
          <w:tcPr>
            <w:tcW w:w="2393" w:type="dxa"/>
          </w:tcPr>
          <w:p w14:paraId="51594865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899</w:t>
            </w:r>
          </w:p>
        </w:tc>
      </w:tr>
      <w:tr w:rsidR="00000000" w14:paraId="063BE91F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1FEF04CF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яйца</w:t>
            </w:r>
          </w:p>
        </w:tc>
        <w:tc>
          <w:tcPr>
            <w:tcW w:w="2392" w:type="dxa"/>
          </w:tcPr>
          <w:p w14:paraId="2F9840AF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393" w:type="dxa"/>
          </w:tcPr>
          <w:p w14:paraId="7EF637FC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3" w:type="dxa"/>
          </w:tcPr>
          <w:p w14:paraId="46CECA83" w14:textId="77777777" w:rsidR="00000000" w:rsidRDefault="00194400">
            <w:pPr>
              <w:jc w:val="both"/>
              <w:rPr>
                <w:i/>
                <w:iCs/>
                <w:lang w:val="ru-RU"/>
              </w:rPr>
            </w:pPr>
          </w:p>
        </w:tc>
      </w:tr>
    </w:tbl>
    <w:p w14:paraId="436B0275" w14:textId="77777777" w:rsidR="00000000" w:rsidRDefault="00194400">
      <w:pPr>
        <w:jc w:val="both"/>
        <w:rPr>
          <w:i/>
          <w:iCs/>
          <w:lang w:val="ru-RU"/>
        </w:rPr>
      </w:pPr>
    </w:p>
    <w:p w14:paraId="7B4A252E" w14:textId="77777777" w:rsidR="00000000" w:rsidRDefault="00194400">
      <w:pPr>
        <w:pStyle w:val="20"/>
      </w:pPr>
      <w:r>
        <w:t xml:space="preserve">   В настоящее время считается, что 1 г белковой пищи дает 4 ккал, 1 г жиров – 9, а 1 г углеводов – 4 ккал. </w:t>
      </w:r>
    </w:p>
    <w:p w14:paraId="66815E61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Таким образом, зная химический состав пищи, легко подсчитать, сколько энергетического материала получает ч</w:t>
      </w:r>
      <w:r>
        <w:rPr>
          <w:lang w:val="ru-RU"/>
        </w:rPr>
        <w:t>еловек в сутки. В нашей стране выпущены  специальные таблицы химического состава основных пищевых продуктов, по которым можно расчитать калорийность любого блюда, любого меню, любой диеты. Для примера приведем калорийность, или, как говорят теперь, энергет</w:t>
      </w:r>
      <w:r>
        <w:rPr>
          <w:lang w:val="ru-RU"/>
        </w:rPr>
        <w:t>ическую ценность некоторых продуктов (обычно она выражается в килокалориях на 100 г  съедобной части продукта). Закон сохранения энергии является абсолютным, но действует и в живом организме, в том числе и в клетках человеческого тела. Поэтому нормальное п</w:t>
      </w:r>
      <w:r>
        <w:rPr>
          <w:lang w:val="ru-RU"/>
        </w:rPr>
        <w:t xml:space="preserve">итание предусматривает  </w:t>
      </w:r>
      <w:r>
        <w:rPr>
          <w:lang w:val="ru-RU"/>
        </w:rPr>
        <w:lastRenderedPageBreak/>
        <w:t xml:space="preserve">примерный балланс поступления энергии в соответствии с расходом на  обеспечение нормальной жизнедеятельности.  </w:t>
      </w:r>
    </w:p>
    <w:p w14:paraId="0C0E9512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При кратковременном недостатке  калорийной пищи организм  частично расходует запасные вещества , главным образом угле</w:t>
      </w:r>
      <w:r>
        <w:rPr>
          <w:lang w:val="ru-RU"/>
        </w:rPr>
        <w:t>воды (гликоген) и жир. При кратковременном избытке пищи ее усвояемость и утилизация уменьшаются, увеличиваются каловые массы и выделение мочи. При  длительном недостатке энергетически ценной пищи организмом расходуются не только резервные углеводы и жиры ,</w:t>
      </w:r>
      <w:r>
        <w:rPr>
          <w:lang w:val="ru-RU"/>
        </w:rPr>
        <w:t xml:space="preserve"> но и белки , что в первую очередь ведет к уменьшению массы скелетных мышц. В результате происходит общее ослабление организма.</w:t>
      </w:r>
    </w:p>
    <w:p w14:paraId="2679813F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Как видим, необходима « золотая середина «. Как ее найти? Мы уже знаем, сколько энергии получаем с пищей. Теперь надо разобра</w:t>
      </w:r>
      <w:r>
        <w:rPr>
          <w:lang w:val="ru-RU"/>
        </w:rPr>
        <w:t xml:space="preserve">ться , как она расходуется. </w:t>
      </w:r>
    </w:p>
    <w:p w14:paraId="1E602016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Специалисты установили, что имеются три группы энерготрат в организме : во-первых , так  называемый основной обмен , во-вторых , специфическое  динамическое действие пищи и , в- третьих, мышечная деятельность. Поскольку в да</w:t>
      </w:r>
      <w:r>
        <w:rPr>
          <w:lang w:val="ru-RU"/>
        </w:rPr>
        <w:t>льнейшем нам прийдется неоднократно сталкиваться с этими понятиями, обьясним их.</w:t>
      </w:r>
    </w:p>
    <w:p w14:paraId="68BBA96E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b/>
          <w:bCs/>
          <w:u w:val="single"/>
          <w:lang w:val="ru-RU"/>
        </w:rPr>
        <w:t>Основной обмен.</w:t>
      </w:r>
      <w:r>
        <w:rPr>
          <w:lang w:val="ru-RU"/>
        </w:rPr>
        <w:t xml:space="preserve"> Основной обмен- минимальное количество энергии, необходимое человеку для поддержания жизни в состоянии полного покоя. Такой обмен обычно бывает во время сна в</w:t>
      </w:r>
      <w:r>
        <w:rPr>
          <w:lang w:val="ru-RU"/>
        </w:rPr>
        <w:t xml:space="preserve"> комфортных условиях. Он рассчитывается обычно на «стандартного» мужчину ( возвраст –30 лет, масса тела –65 кг) или «стандартную» женщину (возраст-30 лет, масса тела –55 кг), занятых легкой физической работой. Основной обмен у стандартного мужчины в средне</w:t>
      </w:r>
      <w:r>
        <w:rPr>
          <w:lang w:val="ru-RU"/>
        </w:rPr>
        <w:t>м равен 1600ккал , у женщины- 1400ккал. Он зависит от возраста (у маленьких детей он на еденицу массы в 1,3-1,5раза выше, чем у взрослых), от общей массы тела (поэтому часто основной обмен рассчитываетсяна 1 кг массы тела, принемая, что в один час расходуе</w:t>
      </w:r>
      <w:r>
        <w:rPr>
          <w:lang w:val="ru-RU"/>
        </w:rPr>
        <w:t xml:space="preserve">тся1 ккал), от внешних условий проживания и индивидиальных особенностей  человека . у людей , постоянно испытывающих физические нагруски, основной обмен обычно заметно  (до 30 %) выше. </w:t>
      </w:r>
    </w:p>
    <w:p w14:paraId="025FDF12" w14:textId="77777777" w:rsidR="00000000" w:rsidRDefault="00194400">
      <w:pPr>
        <w:jc w:val="both"/>
        <w:rPr>
          <w:lang w:val="ru-RU"/>
        </w:rPr>
      </w:pPr>
      <w:r>
        <w:rPr>
          <w:b/>
          <w:bCs/>
          <w:u w:val="single"/>
          <w:lang w:val="ru-RU"/>
        </w:rPr>
        <w:t>Специфическое динамическое действие пищи.</w:t>
      </w:r>
      <w:r>
        <w:rPr>
          <w:lang w:val="ru-RU"/>
        </w:rPr>
        <w:t xml:space="preserve"> Ученые обнаружили , что на п</w:t>
      </w:r>
      <w:r>
        <w:rPr>
          <w:lang w:val="ru-RU"/>
        </w:rPr>
        <w:t>ереваривание пищи, даже без какой бы то ни было мышечной активности, расходуется энергия. При этом наибольший расход вызывает  переваривание белков, которые при их поступлении в пищеварительный тракт на определенный период увеличивают основной обмен ( до 3</w:t>
      </w:r>
      <w:r>
        <w:rPr>
          <w:lang w:val="ru-RU"/>
        </w:rPr>
        <w:t>0-40%). При приеме жиров основной обмен повышается на 4-14%, углеводов-на 4-7%. Даже чай и кофе вызывает небольшое (до 8 %) повышения основного обмена. Считается, что при смешенном питании и одновременно при оптимальном количестве потребляемых пищевых веще</w:t>
      </w:r>
      <w:r>
        <w:rPr>
          <w:lang w:val="ru-RU"/>
        </w:rPr>
        <w:t xml:space="preserve">ств основной обмен увеличивается  в среднем на10-15%. </w:t>
      </w:r>
    </w:p>
    <w:p w14:paraId="32FD5D8D" w14:textId="77777777" w:rsidR="00000000" w:rsidRDefault="00194400">
      <w:pPr>
        <w:jc w:val="both"/>
        <w:rPr>
          <w:lang w:val="ru-RU"/>
        </w:rPr>
      </w:pPr>
      <w:r>
        <w:rPr>
          <w:b/>
          <w:bCs/>
          <w:u w:val="single"/>
          <w:lang w:val="ru-RU"/>
        </w:rPr>
        <w:t>Расход энергии на мышечную деятельность.</w:t>
      </w:r>
      <w:r>
        <w:rPr>
          <w:lang w:val="ru-RU"/>
        </w:rPr>
        <w:t xml:space="preserve"> Физическая деятельность оказывает весьма существенное влияние на велечину обмена энергии. Что же касается умственной работы , то при ней расходы энергии увеличи</w:t>
      </w:r>
      <w:r>
        <w:rPr>
          <w:lang w:val="ru-RU"/>
        </w:rPr>
        <w:t>ваются в гораздо меньшей степени . Еще в 1937 году известный советский ученый М. Н. Шатерников экспериментально показал , что при чтении книги «про себя» в положении сидя основной обмен увеличивается всего на 16%. При физической нагрузке увеличение основно</w:t>
      </w:r>
      <w:r>
        <w:rPr>
          <w:lang w:val="ru-RU"/>
        </w:rPr>
        <w:t xml:space="preserve">го обмена может увеличиваться в несколько раз.  </w:t>
      </w:r>
    </w:p>
    <w:p w14:paraId="3CFAC3EA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Рекомендуется запомнить ниже расположенную таблицу тем, кто,следя за своим весом, все же любит хорошо покушать. Например, если очень хочется дополнительно к обычному завтраку съесть пирожное массой 100 г и</w:t>
      </w:r>
      <w:r>
        <w:rPr>
          <w:lang w:val="ru-RU"/>
        </w:rPr>
        <w:t xml:space="preserve"> калорийностью 400 ккал и ни грамм не поправиться, достаточно пробежать «трусцой» 3-4 км или сделать несколько сотен приседаний ( с перерывами , конечно).</w:t>
      </w:r>
    </w:p>
    <w:p w14:paraId="7B3AC2BE" w14:textId="77777777" w:rsidR="00000000" w:rsidRDefault="00194400">
      <w:pPr>
        <w:jc w:val="both"/>
        <w:rPr>
          <w:lang w:val="ru-RU"/>
        </w:rPr>
      </w:pPr>
    </w:p>
    <w:p w14:paraId="184DF1F4" w14:textId="77777777" w:rsidR="00000000" w:rsidRDefault="00194400">
      <w:pPr>
        <w:jc w:val="both"/>
        <w:rPr>
          <w:i/>
          <w:iCs/>
          <w:lang w:val="ru-RU"/>
        </w:rPr>
      </w:pPr>
      <w:r>
        <w:rPr>
          <w:lang w:val="ru-RU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5"/>
        <w:gridCol w:w="2314"/>
        <w:gridCol w:w="2344"/>
        <w:gridCol w:w="2311"/>
      </w:tblGrid>
      <w:tr w:rsidR="00000000" w14:paraId="67BFC33D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0147EC18" w14:textId="77777777" w:rsidR="00000000" w:rsidRDefault="00194400">
            <w:pPr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lastRenderedPageBreak/>
              <w:t>Тип деятельности.</w:t>
            </w:r>
          </w:p>
        </w:tc>
        <w:tc>
          <w:tcPr>
            <w:tcW w:w="2392" w:type="dxa"/>
          </w:tcPr>
          <w:p w14:paraId="3F390F03" w14:textId="77777777" w:rsidR="00000000" w:rsidRDefault="00194400">
            <w:pPr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Расход энергии, ккал\ч</w:t>
            </w:r>
          </w:p>
        </w:tc>
        <w:tc>
          <w:tcPr>
            <w:tcW w:w="2393" w:type="dxa"/>
          </w:tcPr>
          <w:p w14:paraId="0B01CC12" w14:textId="77777777" w:rsidR="00000000" w:rsidRDefault="00194400">
            <w:pPr>
              <w:pStyle w:val="4"/>
            </w:pPr>
            <w:r>
              <w:t>Тип деятельности</w:t>
            </w:r>
          </w:p>
        </w:tc>
        <w:tc>
          <w:tcPr>
            <w:tcW w:w="2393" w:type="dxa"/>
          </w:tcPr>
          <w:p w14:paraId="5EFE95A5" w14:textId="77777777" w:rsidR="00000000" w:rsidRDefault="00194400">
            <w:pPr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Расход энергии ккал\ч</w:t>
            </w:r>
          </w:p>
        </w:tc>
      </w:tr>
      <w:tr w:rsidR="00000000" w14:paraId="6FA1A31A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42B1F55E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Сон</w:t>
            </w:r>
          </w:p>
        </w:tc>
        <w:tc>
          <w:tcPr>
            <w:tcW w:w="2392" w:type="dxa"/>
          </w:tcPr>
          <w:p w14:paraId="401EFACE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393" w:type="dxa"/>
          </w:tcPr>
          <w:p w14:paraId="7F887AA3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 сто</w:t>
            </w:r>
            <w:r>
              <w:rPr>
                <w:lang w:val="ru-RU"/>
              </w:rPr>
              <w:t>я</w:t>
            </w:r>
          </w:p>
        </w:tc>
        <w:tc>
          <w:tcPr>
            <w:tcW w:w="2393" w:type="dxa"/>
          </w:tcPr>
          <w:p w14:paraId="31D5BC32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160-170</w:t>
            </w:r>
          </w:p>
        </w:tc>
      </w:tr>
      <w:tr w:rsidR="00000000" w14:paraId="45ED0375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26FB0D97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Отдых лежа без сна</w:t>
            </w:r>
          </w:p>
        </w:tc>
        <w:tc>
          <w:tcPr>
            <w:tcW w:w="2392" w:type="dxa"/>
          </w:tcPr>
          <w:p w14:paraId="08451820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393" w:type="dxa"/>
          </w:tcPr>
          <w:p w14:paraId="5DBB34ED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Спокойная хотьба</w:t>
            </w:r>
          </w:p>
        </w:tc>
        <w:tc>
          <w:tcPr>
            <w:tcW w:w="2393" w:type="dxa"/>
          </w:tcPr>
          <w:p w14:paraId="71EA55DD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190</w:t>
            </w:r>
          </w:p>
        </w:tc>
      </w:tr>
      <w:tr w:rsidR="00000000" w14:paraId="068621C6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30AA893B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Чтение вслух</w:t>
            </w:r>
          </w:p>
        </w:tc>
        <w:tc>
          <w:tcPr>
            <w:tcW w:w="2392" w:type="dxa"/>
          </w:tcPr>
          <w:p w14:paraId="195F5B3A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393" w:type="dxa"/>
          </w:tcPr>
          <w:p w14:paraId="7A3B7BC9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Быстрая ходьба</w:t>
            </w:r>
          </w:p>
        </w:tc>
        <w:tc>
          <w:tcPr>
            <w:tcW w:w="2393" w:type="dxa"/>
          </w:tcPr>
          <w:p w14:paraId="5708C54E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</w:tr>
      <w:tr w:rsidR="00000000" w14:paraId="2C35296F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62CA53A3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Делопроизводства</w:t>
            </w:r>
          </w:p>
        </w:tc>
        <w:tc>
          <w:tcPr>
            <w:tcW w:w="2392" w:type="dxa"/>
          </w:tcPr>
          <w:p w14:paraId="06F78297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393" w:type="dxa"/>
          </w:tcPr>
          <w:p w14:paraId="60597D52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Бег «трусцой»</w:t>
            </w:r>
          </w:p>
        </w:tc>
        <w:tc>
          <w:tcPr>
            <w:tcW w:w="2393" w:type="dxa"/>
          </w:tcPr>
          <w:p w14:paraId="6429A1E8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360</w:t>
            </w:r>
          </w:p>
        </w:tc>
      </w:tr>
      <w:tr w:rsidR="00000000" w14:paraId="1CCEBFFD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0E834D3C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Работа сидя</w:t>
            </w:r>
          </w:p>
        </w:tc>
        <w:tc>
          <w:tcPr>
            <w:tcW w:w="2392" w:type="dxa"/>
          </w:tcPr>
          <w:p w14:paraId="5E36BC54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2393" w:type="dxa"/>
          </w:tcPr>
          <w:p w14:paraId="74E3D1EE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Ходьа на лыжах</w:t>
            </w:r>
          </w:p>
        </w:tc>
        <w:tc>
          <w:tcPr>
            <w:tcW w:w="2393" w:type="dxa"/>
          </w:tcPr>
          <w:p w14:paraId="62F99B7C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420</w:t>
            </w:r>
          </w:p>
        </w:tc>
      </w:tr>
      <w:tr w:rsidR="00000000" w14:paraId="7AADC59C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42A7FB84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Домашняя работа типа мытья посуды, глажения, уборки</w:t>
            </w:r>
          </w:p>
        </w:tc>
        <w:tc>
          <w:tcPr>
            <w:tcW w:w="2392" w:type="dxa"/>
          </w:tcPr>
          <w:p w14:paraId="4168D00B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120-240</w:t>
            </w:r>
          </w:p>
        </w:tc>
        <w:tc>
          <w:tcPr>
            <w:tcW w:w="2393" w:type="dxa"/>
          </w:tcPr>
          <w:p w14:paraId="6D020EB5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гребля</w:t>
            </w:r>
          </w:p>
        </w:tc>
        <w:tc>
          <w:tcPr>
            <w:tcW w:w="2393" w:type="dxa"/>
          </w:tcPr>
          <w:p w14:paraId="02FB385C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150-360</w:t>
            </w:r>
          </w:p>
        </w:tc>
      </w:tr>
      <w:tr w:rsidR="00000000" w14:paraId="67936D3B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7782E79C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2" w:type="dxa"/>
          </w:tcPr>
          <w:p w14:paraId="73FC38D7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3" w:type="dxa"/>
          </w:tcPr>
          <w:p w14:paraId="2E1D82F9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Плавание</w:t>
            </w:r>
          </w:p>
        </w:tc>
        <w:tc>
          <w:tcPr>
            <w:tcW w:w="2393" w:type="dxa"/>
          </w:tcPr>
          <w:p w14:paraId="3D364F77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  <w:r>
              <w:rPr>
                <w:lang w:val="ru-RU"/>
              </w:rPr>
              <w:t>0-400</w:t>
            </w:r>
          </w:p>
        </w:tc>
      </w:tr>
      <w:tr w:rsidR="00000000" w14:paraId="5A93E8BA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1DD26AF2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2" w:type="dxa"/>
          </w:tcPr>
          <w:p w14:paraId="2C5D78B8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3" w:type="dxa"/>
          </w:tcPr>
          <w:p w14:paraId="18ECE42B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Езда на велосипеде</w:t>
            </w:r>
          </w:p>
        </w:tc>
        <w:tc>
          <w:tcPr>
            <w:tcW w:w="2393" w:type="dxa"/>
          </w:tcPr>
          <w:p w14:paraId="52F9F75F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210-540</w:t>
            </w:r>
          </w:p>
        </w:tc>
      </w:tr>
      <w:tr w:rsidR="00000000" w14:paraId="1609B1E6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77541304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2" w:type="dxa"/>
          </w:tcPr>
          <w:p w14:paraId="6F6A6C6C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3" w:type="dxa"/>
          </w:tcPr>
          <w:p w14:paraId="60CE61B2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Катание на коньках</w:t>
            </w:r>
          </w:p>
        </w:tc>
        <w:tc>
          <w:tcPr>
            <w:tcW w:w="2393" w:type="dxa"/>
          </w:tcPr>
          <w:p w14:paraId="6886CA3F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180-600</w:t>
            </w:r>
          </w:p>
        </w:tc>
      </w:tr>
    </w:tbl>
    <w:p w14:paraId="0CFA8452" w14:textId="77777777" w:rsidR="00000000" w:rsidRDefault="00194400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Расход энергии при различных видах деятельности.</w:t>
      </w:r>
    </w:p>
    <w:p w14:paraId="01B3075F" w14:textId="77777777" w:rsidR="00000000" w:rsidRDefault="00194400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br w:type="textWrapping" w:clear="all"/>
      </w:r>
    </w:p>
    <w:p w14:paraId="4C2E8939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>Если масса человека больше стандартной , то расход пропорционально увеличивается, если меньше- уменьшается.</w:t>
      </w:r>
    </w:p>
    <w:p w14:paraId="30533504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Мы до сих пор говорили об </w:t>
      </w:r>
      <w:r>
        <w:rPr>
          <w:lang w:val="ru-RU"/>
        </w:rPr>
        <w:t>энерготратах вне работы . А на работе ?  Там они находятся в прямой зависеиости от ее характкра. Максемальные энерготрары  наблюдаются у шахтеров , металлургов, грусчиков, землекопав, косцов, минимальные- у лудей умственного труда, операторов.</w:t>
      </w:r>
    </w:p>
    <w:p w14:paraId="032594C0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   Если </w:t>
      </w:r>
      <w:r>
        <w:rPr>
          <w:lang w:val="ru-RU"/>
        </w:rPr>
        <w:t>обобщить все виды расхода энергии ( на основной обмен , специфическое динамическое действие пищи, мышечную деятельность на работе дома), то окажется, что у мужчин- работников физического труда , не требующих значительных  энергозатрат ( например, у работни</w:t>
      </w:r>
      <w:r>
        <w:rPr>
          <w:lang w:val="ru-RU"/>
        </w:rPr>
        <w:t>ков в сфере обслуживания), среднесуточный энергетический  обмен равен  2750-3000 ккал ,у женщин той же группы –2350-2550 ккал. Для людей умственного труда ( служащие, операторы) энерготраты будут несколько ниже: 2550-2800 ккал для мужчин и 2200-2400ккал дл</w:t>
      </w:r>
      <w:r>
        <w:rPr>
          <w:lang w:val="ru-RU"/>
        </w:rPr>
        <w:t xml:space="preserve">я женщин. Однако у мужчин, занятых тяжелой физической работой (грузчики, лесорубы и т. д.), энерготраты выше-3900-4300ккал. Следовательно , и питание их должно обеспечивать компенсацию этих расходов, т.е. должно быть более калорийным. </w:t>
      </w:r>
    </w:p>
    <w:p w14:paraId="53C8495D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У детей до 18 лет</w:t>
      </w:r>
      <w:r>
        <w:rPr>
          <w:lang w:val="ru-RU"/>
        </w:rPr>
        <w:t xml:space="preserve"> и пожилых людей старше 60 лет энерготраты снижены: у первых- из-за меньшей массы тела , у вторых – из-за общего снижения интенсивности обменных процессов и физической деятельности. </w:t>
      </w:r>
    </w:p>
    <w:p w14:paraId="45B356CB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Расчеты показывают, что при  постоянном повышении суточной калорийност</w:t>
      </w:r>
      <w:r>
        <w:rPr>
          <w:lang w:val="ru-RU"/>
        </w:rPr>
        <w:t>и пищи  над энерготратами  на 300 ккал  ( это примерно 1\10  суточной калорийности, т.е. 100-грамовая сдобная булочка)  увеличивается накопление  резервного жира на 15-30 г в день, что составляет в год 5,4-10,8 кг.</w:t>
      </w:r>
    </w:p>
    <w:p w14:paraId="0C158AB5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Выше мы обсуждали только одну сторону</w:t>
      </w:r>
      <w:r>
        <w:rPr>
          <w:lang w:val="ru-RU"/>
        </w:rPr>
        <w:t xml:space="preserve"> питания- энергетическую, т.е. о том , что для обеспечения нормальной жизнедеятельности человека нужно создать относительное равновесие между энергией ,  которую человек получает с пищей, и энергией, которую он расходует. Но это вовсе не означает, что « пи</w:t>
      </w:r>
      <w:r>
        <w:rPr>
          <w:lang w:val="ru-RU"/>
        </w:rPr>
        <w:t>щевая» энергия может быть получена любым путем , например, только за счет жира или только за счет углеводов или белков, хотя арифметически сумма калорий  может быть одной и той же.</w:t>
      </w:r>
    </w:p>
    <w:p w14:paraId="3176F6E1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Оказывается, что организму небезразлично, каким образом и за счет каких </w:t>
      </w:r>
      <w:r>
        <w:rPr>
          <w:lang w:val="ru-RU"/>
        </w:rPr>
        <w:t>групп веществ получает он калории.для нормальной жизнедеятельности человека необходимо определенное соотношение белков, жиров и углеводов, а также определенное количество микрокомпонентов пищи- витаминов  и минеральных веществ. И здесьмы подходим ко втором</w:t>
      </w:r>
      <w:r>
        <w:rPr>
          <w:lang w:val="ru-RU"/>
        </w:rPr>
        <w:t xml:space="preserve">у принципу рационального питания – удовлетворение потребностей организма в пищевых веществах. </w:t>
      </w:r>
    </w:p>
    <w:p w14:paraId="3BE9E743" w14:textId="77777777" w:rsidR="00000000" w:rsidRDefault="00194400">
      <w:pPr>
        <w:pStyle w:val="a7"/>
        <w:jc w:val="both"/>
      </w:pPr>
      <w:r>
        <w:lastRenderedPageBreak/>
        <w:t xml:space="preserve">Второй принцип рационального питания- удовлетворение потребностей в основных пищевых веществах. </w:t>
      </w:r>
    </w:p>
    <w:p w14:paraId="1759C0CC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Население земного шара использует в пищу тысячи разнообразных</w:t>
      </w:r>
      <w:r>
        <w:rPr>
          <w:lang w:val="ru-RU"/>
        </w:rPr>
        <w:t xml:space="preserve"> продуктов, и еще большим разнообразием отличаются блюда, приготовленные из них. При этом все многообразие продуктов питания складывается  из различных комбинаций пищевых веществ: белков, жиров , углеводов , витаминов, минеральных веществ и воды. </w:t>
      </w:r>
    </w:p>
    <w:p w14:paraId="69460236" w14:textId="77777777" w:rsidR="00000000" w:rsidRDefault="00194400">
      <w:pPr>
        <w:pStyle w:val="20"/>
      </w:pPr>
      <w:r>
        <w:t xml:space="preserve">   Энерг</w:t>
      </w:r>
      <w:r>
        <w:t>етическая ценность рациона человека, как мы уже знаем, зависет от входящих в его состав белков, жиров и углеводов. Последние выполняют преимущественно роль поставщиков энергии, тогда как жиры и особенно белки  кроме снабжения организма энергией являются ещ</w:t>
      </w:r>
      <w:r>
        <w:t xml:space="preserve">е и необходимым  материалом для пластических целей, т.е. для постоянно протикающих процессов обновления клеточных и субклеточных структур. </w:t>
      </w:r>
    </w:p>
    <w:p w14:paraId="3DCFC2FC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Известно, что скелетные мышцы и клетки нервной системы используют для своей деятельности в качестве  источника эн</w:t>
      </w:r>
      <w:r>
        <w:rPr>
          <w:lang w:val="ru-RU"/>
        </w:rPr>
        <w:t>ергии преимущественно глюкозу, входящую в состав углеводов, тогда как для работы сердчной мышцы  необходимы в значительном количестве  жирные кислоты,  являющиеся составной частью жиров. Использование белков в качестве энергетического материала весьма не в</w:t>
      </w:r>
      <w:r>
        <w:rPr>
          <w:lang w:val="ru-RU"/>
        </w:rPr>
        <w:t>ыгодно для организма : во-первых, белки являются наиболее дефицитным и ценным пищевым веществом , во-вторых , при окислении белков , сопроваждающемся выделением энергии, образуются вещества, которые обладают существенным токсическим действием.</w:t>
      </w:r>
    </w:p>
    <w:p w14:paraId="66781091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К настоя</w:t>
      </w:r>
      <w:r>
        <w:rPr>
          <w:lang w:val="ru-RU"/>
        </w:rPr>
        <w:t xml:space="preserve">щему времени выяснено, что оптимальным в рационе практически здорового человеа является соотношение белков, жиров и углеводов, близкое к 1:1,2:4. Это соотношение наиболее благоприятно для максимального удовлетворения как пластических, так и энергетических </w:t>
      </w:r>
      <w:r>
        <w:rPr>
          <w:lang w:val="ru-RU"/>
        </w:rPr>
        <w:t>потребностей организма человека. Белки в большинстве случаев должны составлять 12% , жиры- 30-35% общей калорийности. Теплота сгорания 1 г жиров, как уже говорилось,  значительно больше теплоты сгорания того же количества белков или углеводов. Лишь а случа</w:t>
      </w:r>
      <w:r>
        <w:rPr>
          <w:lang w:val="ru-RU"/>
        </w:rPr>
        <w:t>е значитьного увеличения доли физического труда и потребности в энергии содержание белков в рационе может быть снижена до 11% общей калорийности рациона ( при увеличения доли жиров и углеводов как поставщиков калорий ).</w:t>
      </w:r>
    </w:p>
    <w:p w14:paraId="27206E68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Итак, мы заем, сколько белков, ж</w:t>
      </w:r>
      <w:r>
        <w:rPr>
          <w:lang w:val="ru-RU"/>
        </w:rPr>
        <w:t xml:space="preserve">иров и углеводов человеку нужно и в каком соотношении. Однако сами по себе белки, жиры и углеводы имеют разный состав. Посмотрим , какие компоненты белков, жиров и углеводов нужны и в каком количестве. </w:t>
      </w:r>
    </w:p>
    <w:p w14:paraId="22385C8E" w14:textId="77777777" w:rsidR="00000000" w:rsidRDefault="00194400">
      <w:pPr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Оптимальное соотношение белковых компонентов в рацион</w:t>
      </w:r>
      <w:r>
        <w:rPr>
          <w:b/>
          <w:bCs/>
          <w:u w:val="single"/>
          <w:lang w:val="ru-RU"/>
        </w:rPr>
        <w:t>е.</w:t>
      </w:r>
    </w:p>
    <w:p w14:paraId="67438614" w14:textId="77777777" w:rsidR="00000000" w:rsidRDefault="00194400">
      <w:pPr>
        <w:pStyle w:val="20"/>
      </w:pPr>
      <w:r>
        <w:t xml:space="preserve">   Белки пищевых продуктов состоят из 8 незаменимых для человека ( взрослого) аминокислот и 12 заменимых. Для нормального питания необходимо определенное количество как незаменимых, так и заменимых аминокислот. Требуемое соотношение незаменимых и замени</w:t>
      </w:r>
      <w:r>
        <w:t xml:space="preserve">мых аминокислот зависет от возраста. </w:t>
      </w:r>
    </w:p>
    <w:p w14:paraId="247BACF2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Незаменимые аминокислоты в сумме должны составлять примерно 40% от суммы аминокислот в питании детей дошкольного возраста, 36%- в питании взрослого , т.е. при суточной норме белка  80-90 г ( для взрослого ) должно п</w:t>
      </w:r>
      <w:r>
        <w:rPr>
          <w:lang w:val="ru-RU"/>
        </w:rPr>
        <w:t>отреблятся около 30 г незаменимых аминокислот в оптимальном соотношении. Однако общее содержание незаменимых аминокислот не может считаться удовлетворенным , если хотя бы одной аминокислоты в белке будет меньше установленного оптимального количества. Соотн</w:t>
      </w:r>
      <w:r>
        <w:rPr>
          <w:lang w:val="ru-RU"/>
        </w:rPr>
        <w:t xml:space="preserve">ошение заменимых аминокислот по некоторым данным тоже имеет значение , однако не такое серьезное.   </w:t>
      </w:r>
    </w:p>
    <w:p w14:paraId="37A6872C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Белок, который содержал бы все незаменимые и заменимые аминокислоты в оптимальном соотношении, или так называемый идеальный белок , в природе не встреча</w:t>
      </w:r>
      <w:r>
        <w:rPr>
          <w:lang w:val="ru-RU"/>
        </w:rPr>
        <w:t>ется. Однако белки животного происхождения , содержащиеся в мясе, рыбе, птице, яйцах, молоке и молочных продуктах, считаются полноценными ,потому что незаменимых аминокислот в них столько же или больше , чем в идеальном белке. Растительные белки в своем по</w:t>
      </w:r>
      <w:r>
        <w:rPr>
          <w:lang w:val="ru-RU"/>
        </w:rPr>
        <w:t xml:space="preserve">давляющем большинстве являются неполноценными, так как они содержат некоторые незаменимые аминокислоты в значительно меньших </w:t>
      </w:r>
      <w:r>
        <w:rPr>
          <w:lang w:val="ru-RU"/>
        </w:rPr>
        <w:lastRenderedPageBreak/>
        <w:t>количествах, чем идеальный белок. Например, в белках пшеницы и ржы , а следовательно и в белках пшеничного и ржаного хлеба содержит</w:t>
      </w:r>
      <w:r>
        <w:rPr>
          <w:lang w:val="ru-RU"/>
        </w:rPr>
        <w:t>ся недостаточное количество лизина       ( почти в два раза меньше оптимального), а также треонина, изолейцина и валина.</w:t>
      </w:r>
    </w:p>
    <w:p w14:paraId="0A9C72DD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В повседневной жизни человек использует для питания смесь белков, которая обычно включает как животные, так и растительные белки.  </w:t>
      </w:r>
      <w:r>
        <w:rPr>
          <w:lang w:val="ru-RU"/>
        </w:rPr>
        <w:t>Эта смесь не является идеальной ,и принято считать, что ее более биологическая ценность  составляет 70% , если за 100% принять биологическую ценность  идеального белка. Таким образом, суточная потребность человека в белке зависет от качества белка: чем бол</w:t>
      </w:r>
      <w:r>
        <w:rPr>
          <w:lang w:val="ru-RU"/>
        </w:rPr>
        <w:t>ее неполноценным являются потребляемые белки,  тем выше должна дыть суточная норма ( до разумного предела), и, наоборот, чем ближе по составу потребляемые  белки к идеальному белку, тем ниже должна быть эта норма ( теоретически 53-63 г ). Хотя растительные</w:t>
      </w:r>
      <w:r>
        <w:rPr>
          <w:lang w:val="ru-RU"/>
        </w:rPr>
        <w:t xml:space="preserve"> белки не полноценны , они играют существенную роль  в питании человека. Оптимальное соотношение животных и растительных белков находится в пределах от 60:40 до 50:50 ( в зависемости от качества растительного белка), а в среднем составляет 55: 45.  </w:t>
      </w:r>
    </w:p>
    <w:p w14:paraId="2EEF2D87" w14:textId="77777777" w:rsidR="00000000" w:rsidRDefault="00194400">
      <w:pPr>
        <w:jc w:val="both"/>
        <w:rPr>
          <w:b/>
          <w:bCs/>
          <w:u w:val="single"/>
          <w:lang w:val="ru-RU"/>
        </w:rPr>
      </w:pPr>
      <w:r>
        <w:rPr>
          <w:lang w:val="ru-RU"/>
        </w:rPr>
        <w:t xml:space="preserve"> </w:t>
      </w:r>
      <w:r>
        <w:rPr>
          <w:b/>
          <w:bCs/>
          <w:u w:val="single"/>
          <w:lang w:val="ru-RU"/>
        </w:rPr>
        <w:t>Оптим</w:t>
      </w:r>
      <w:r>
        <w:rPr>
          <w:b/>
          <w:bCs/>
          <w:u w:val="single"/>
          <w:lang w:val="ru-RU"/>
        </w:rPr>
        <w:t xml:space="preserve">альное соотношение жировых компонентов в рационе. </w:t>
      </w:r>
    </w:p>
    <w:p w14:paraId="28B25216" w14:textId="77777777" w:rsidR="00000000" w:rsidRDefault="00194400">
      <w:pPr>
        <w:pStyle w:val="20"/>
      </w:pPr>
      <w:r>
        <w:t xml:space="preserve">    Весьма важное значение имеют растительные жиры , так они содержат в большом количестве полиненасыщенные жирные кислоты ( незаменимые пищевые вещества) , а также фосфолипиды, необходимые для обновления </w:t>
      </w:r>
      <w:r>
        <w:t xml:space="preserve">клеток и внутриклеточных структур. Желатьно, чтобы растительные жиры составляли в пищевом рационе человека не менее 30% общего количества жиров.  </w:t>
      </w:r>
    </w:p>
    <w:p w14:paraId="5C03D8C0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Как свидетельствует мировая статистика, доля жиров в суточном рационе населения  высокоразвитых стран пост</w:t>
      </w:r>
      <w:r>
        <w:rPr>
          <w:lang w:val="ru-RU"/>
        </w:rPr>
        <w:t>оянно увеличивается (например, в нашей стране она составляет в среднем 30% по калорийности). Это объясняется высокой энергетической ценностью, вкусовыми качествами жиров, доступностью их при благосостоянии народа . Однако повышенное содержание жиров в пище</w:t>
      </w:r>
      <w:r>
        <w:rPr>
          <w:lang w:val="ru-RU"/>
        </w:rPr>
        <w:t xml:space="preserve">вом рационе , особенно насыщенных жиров  животного происхождения , способствует развитию таких заболеваний , как атеросклероз и ишемическая болезнь сердца.  </w:t>
      </w:r>
    </w:p>
    <w:p w14:paraId="1A9F37E3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Оптимальным считается следующее соотношение жирных кислот в пищевом рационе: насыщенные жирные </w:t>
      </w:r>
      <w:r>
        <w:rPr>
          <w:lang w:val="ru-RU"/>
        </w:rPr>
        <w:t xml:space="preserve">кислоты-30%, мононенасыщенные( типа олеиновой кислоты ) –60%, полинасыщенной-10%. Этого можно достичь, если соотношение  растительных и животных жиров в рационе будет соответствовать 3:7. </w:t>
      </w:r>
    </w:p>
    <w:p w14:paraId="692FB5C9" w14:textId="77777777" w:rsidR="00000000" w:rsidRDefault="00194400">
      <w:pPr>
        <w:jc w:val="both"/>
        <w:rPr>
          <w:lang w:val="ru-RU"/>
        </w:rPr>
      </w:pPr>
      <w:r>
        <w:rPr>
          <w:b/>
          <w:bCs/>
          <w:u w:val="single"/>
          <w:lang w:val="ru-RU"/>
        </w:rPr>
        <w:t>Оптимальная потребность в углеводах .</w:t>
      </w:r>
      <w:r>
        <w:rPr>
          <w:lang w:val="ru-RU"/>
        </w:rPr>
        <w:t xml:space="preserve"> </w:t>
      </w:r>
    </w:p>
    <w:p w14:paraId="665DD44E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Углеводная часть пищевого</w:t>
      </w:r>
      <w:r>
        <w:rPr>
          <w:lang w:val="ru-RU"/>
        </w:rPr>
        <w:t xml:space="preserve"> рациона человека ( 365-400 г ) состоит преимущественно из крахмала, но включает также целлюлозу ,гемицеллюлозу, пектин , ди- и моносахариды (сахарозу, фруктозу, глюкозу, лактозу и др.) . Потребление сахара (сахарозы) и кондитерских изделий (содержащих бол</w:t>
      </w:r>
      <w:r>
        <w:rPr>
          <w:lang w:val="ru-RU"/>
        </w:rPr>
        <w:t>ьшое количество сахара) неуклонно возрастает, что становится опасным для здоровья, т.к. сахароза быстро расщипляется в желудочно-кишечном тракте на молекулы глюкозы и фруктозы, а глюкоза легко всасывается в кровь, и вызывает секрецию инсулина (специфическо</w:t>
      </w:r>
      <w:r>
        <w:rPr>
          <w:lang w:val="ru-RU"/>
        </w:rPr>
        <w:t>го гормона) поджелудочной железы. Когда количество попадающей в кровь глюкозы слишком велико, происходит усиленная секреция инсулина, который , с одной стороны, резко влияет на углеводный и липидный обмен  в организме , а с другой стороны , оказывает сущес</w:t>
      </w:r>
      <w:r>
        <w:rPr>
          <w:lang w:val="ru-RU"/>
        </w:rPr>
        <w:t>твенное действие на  синтез и секрецию целого ряда других гормонов , т.е. может весьма значительно изменить нормальный гормональный статус организма человека . поэтому рекомендуется, чтобы содержание моно- и дисахаридов в суточном пищевом рационе не привыш</w:t>
      </w:r>
      <w:r>
        <w:rPr>
          <w:lang w:val="ru-RU"/>
        </w:rPr>
        <w:t>ало 50-100 г (50 г для тех, кто занимается легким физическим трудом , 100 г для занятых тяжелым физическим трудом), причем важно, чтобы это количество более или менее равномерно распределялось по отдельным приемам пищи.</w:t>
      </w:r>
    </w:p>
    <w:p w14:paraId="38A6B0F1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Установлена прямая зависемость м</w:t>
      </w:r>
      <w:r>
        <w:rPr>
          <w:lang w:val="ru-RU"/>
        </w:rPr>
        <w:t xml:space="preserve">ежду потреблением сахара и возникновением кариеса зубов. Чрезмерное потребление сахара является фактором риска при  расположности к сахарному диабету. </w:t>
      </w:r>
    </w:p>
    <w:p w14:paraId="6DDEEA03" w14:textId="77777777" w:rsidR="00000000" w:rsidRDefault="00194400">
      <w:pPr>
        <w:jc w:val="both"/>
        <w:rPr>
          <w:lang w:val="ru-RU"/>
        </w:rPr>
      </w:pPr>
      <w:r>
        <w:rPr>
          <w:b/>
          <w:bCs/>
          <w:u w:val="single"/>
          <w:lang w:val="ru-RU"/>
        </w:rPr>
        <w:t>Оптимальная потребность в пищевых волокнах.</w:t>
      </w:r>
      <w:r>
        <w:rPr>
          <w:lang w:val="ru-RU"/>
        </w:rPr>
        <w:t xml:space="preserve"> </w:t>
      </w:r>
    </w:p>
    <w:p w14:paraId="1BC4547A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В рацион здорового человека обязательно должны входить т</w:t>
      </w:r>
      <w:r>
        <w:rPr>
          <w:lang w:val="ru-RU"/>
        </w:rPr>
        <w:t>ак называемые пищевые волокна и прежде всего такие растительные волокна, как пектин и клетчатка . рекомендуемое потребление этих веществ составляет  10-15 г в сутки (в том числе9-10 г клетчатки и 5-6 г пектиновых веществ). Растительные волокна улутшают мот</w:t>
      </w:r>
      <w:r>
        <w:rPr>
          <w:lang w:val="ru-RU"/>
        </w:rPr>
        <w:t xml:space="preserve">орную функцию желудочно-кишечного тракта, способствуют ликвидации застойных явлений в кишечнике. Обнаружена обратная зависемость между их содержанием в пище  и частотой возникновения толстого кишечника. </w:t>
      </w:r>
    </w:p>
    <w:p w14:paraId="55E988A3" w14:textId="77777777" w:rsidR="00000000" w:rsidRDefault="00194400">
      <w:pPr>
        <w:jc w:val="both"/>
        <w:rPr>
          <w:lang w:val="ru-RU"/>
        </w:rPr>
      </w:pPr>
      <w:r>
        <w:rPr>
          <w:b/>
          <w:bCs/>
          <w:u w:val="single"/>
          <w:lang w:val="ru-RU"/>
        </w:rPr>
        <w:t>Потребность в витаминах.</w:t>
      </w:r>
    </w:p>
    <w:p w14:paraId="7B2BB784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В далеком и даже сравни</w:t>
      </w:r>
      <w:r>
        <w:rPr>
          <w:lang w:val="ru-RU"/>
        </w:rPr>
        <w:t>тельно недавнем прошлом людей подстерегали тяжелые бедствия  в результате развития гипо- и авитаминозов ( гиповитаминоз- начальная стадия авитаминоза) . Такие тяжелые заболевания, как цинга, пеллагра, рахит, полиневрит, некоторые виды анемии (малокровие) и</w:t>
      </w:r>
      <w:r>
        <w:rPr>
          <w:lang w:val="ru-RU"/>
        </w:rPr>
        <w:t xml:space="preserve"> гемофилии (усиленного кровоточивости ) , а также многие другие возникали  в результате резкого уменьшения в пищи тех или иных витаминов. В настоящее время эти заболевания встречаются относительно редко благодаря широкой пропаганде медицинских знаний и соо</w:t>
      </w:r>
      <w:r>
        <w:rPr>
          <w:lang w:val="ru-RU"/>
        </w:rPr>
        <w:t xml:space="preserve">тветствующим мероприятиям органов здравоохранения. </w:t>
      </w:r>
    </w:p>
    <w:p w14:paraId="572C4F25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В наши дни серьезные опасения вызывает увеличение некоторых лиц и даже групп населения вегетарианством, когда в организм человека не поступает витамин В12 и создаются предпосылки для развития анемии и</w:t>
      </w:r>
      <w:r>
        <w:rPr>
          <w:lang w:val="ru-RU"/>
        </w:rPr>
        <w:t xml:space="preserve"> других пателогических симптомов недостаточности этого витамина.</w:t>
      </w:r>
    </w:p>
    <w:p w14:paraId="59E51296" w14:textId="77777777" w:rsidR="00000000" w:rsidRDefault="00194400">
      <w:pPr>
        <w:pStyle w:val="20"/>
      </w:pPr>
      <w:r>
        <w:t xml:space="preserve">    Надо сказать ,что в период хранения овощей, фруктов и других продуктов питания в них происходит неуклонное снижение содержания витаминов. Поэтому в странах умеренного и холодного климата </w:t>
      </w:r>
      <w:r>
        <w:t xml:space="preserve">в зимне-весенний период, когда содержание их в пищевых продуктах значительно снижено , можно применять (но только по совету врача) имеющиеся в аптеках поливитаминные препараты, естественно, в тех дозах, которые диктуются этикеткой. </w:t>
      </w:r>
    </w:p>
    <w:p w14:paraId="4406DDA8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b/>
          <w:bCs/>
          <w:u w:val="single"/>
          <w:lang w:val="ru-RU"/>
        </w:rPr>
        <w:t>Потребность в минераль</w:t>
      </w:r>
      <w:r>
        <w:rPr>
          <w:b/>
          <w:bCs/>
          <w:u w:val="single"/>
          <w:lang w:val="ru-RU"/>
        </w:rPr>
        <w:t>ных веществах.</w:t>
      </w:r>
    </w:p>
    <w:p w14:paraId="567255B7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Обычный набор в пищевых продуктах , включающий достаточное количество овощей , фруктов, хлеба, молока. Как правило, удовлетворяет потребности организма человека во всех необходимых ему  минеральных веществах.</w:t>
      </w:r>
    </w:p>
    <w:p w14:paraId="7B4F2598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В нашей стране и во мног</w:t>
      </w:r>
      <w:r>
        <w:rPr>
          <w:lang w:val="ru-RU"/>
        </w:rPr>
        <w:t>их других странах выявлены те районы и области , в почве которых содержалось пониженное количество того или иного минерального вещества, что приводило к недостаточному потреблению этого вещества населением и к развитию определенных патологических симптомов</w:t>
      </w:r>
      <w:r>
        <w:rPr>
          <w:lang w:val="ru-RU"/>
        </w:rPr>
        <w:t xml:space="preserve">. Поэтому в продукты массового потребления стали добовлять недостоющие минеральные вещества, например в поваренную соль вводят иод( для правильного функционирования щитовидной железы) или в воду – фтор   ( для профилактики кариеса зубов).   </w:t>
      </w:r>
    </w:p>
    <w:p w14:paraId="26622970" w14:textId="77777777" w:rsidR="00000000" w:rsidRDefault="00194400">
      <w:pPr>
        <w:jc w:val="both"/>
        <w:rPr>
          <w:lang w:val="ru-RU"/>
        </w:rPr>
      </w:pPr>
    </w:p>
    <w:p w14:paraId="1EDC72D9" w14:textId="77777777" w:rsidR="00000000" w:rsidRDefault="00194400">
      <w:pPr>
        <w:jc w:val="both"/>
        <w:rPr>
          <w:i/>
          <w:iCs/>
          <w:lang w:val="ru-RU"/>
        </w:rPr>
      </w:pPr>
      <w:r>
        <w:rPr>
          <w:i/>
          <w:iCs/>
          <w:lang w:val="ru-RU"/>
        </w:rPr>
        <w:t>Суточная потр</w:t>
      </w:r>
      <w:r>
        <w:rPr>
          <w:i/>
          <w:iCs/>
          <w:lang w:val="ru-RU"/>
        </w:rPr>
        <w:t>ебность в пищевых веществах и энергии взрослого человека.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6"/>
        <w:gridCol w:w="2316"/>
        <w:gridCol w:w="2355"/>
        <w:gridCol w:w="2317"/>
      </w:tblGrid>
      <w:tr w:rsidR="00000000" w14:paraId="398E6ECF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392" w:type="dxa"/>
            <w:tcBorders>
              <w:bottom w:val="single" w:sz="4" w:space="0" w:color="auto"/>
            </w:tcBorders>
          </w:tcPr>
          <w:p w14:paraId="0A2EBB6A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u w:val="single"/>
                <w:lang w:val="ru-RU"/>
              </w:rPr>
              <w:t>Основные пищевые вещества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14:paraId="3DD8770C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Суточная потребность взрослого человека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345BE146" w14:textId="77777777" w:rsidR="00000000" w:rsidRDefault="00194400">
            <w:pPr>
              <w:jc w:val="both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Основные пищевые вещества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43DE1312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Суточная потребность взрослого человека</w:t>
            </w:r>
          </w:p>
        </w:tc>
      </w:tr>
      <w:tr w:rsidR="00000000" w14:paraId="0F881084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283DC9CD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Белки, г</w:t>
            </w:r>
          </w:p>
        </w:tc>
        <w:tc>
          <w:tcPr>
            <w:tcW w:w="2392" w:type="dxa"/>
          </w:tcPr>
          <w:p w14:paraId="657385B4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2393" w:type="dxa"/>
          </w:tcPr>
          <w:p w14:paraId="1BDD2821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РР(ниацин), мг</w:t>
            </w:r>
          </w:p>
        </w:tc>
        <w:tc>
          <w:tcPr>
            <w:tcW w:w="2393" w:type="dxa"/>
          </w:tcPr>
          <w:p w14:paraId="0E593662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000000" w14:paraId="1F37E524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71EE534B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Жиры, г</w:t>
            </w:r>
          </w:p>
        </w:tc>
        <w:tc>
          <w:tcPr>
            <w:tcW w:w="2392" w:type="dxa"/>
          </w:tcPr>
          <w:p w14:paraId="5EFE5F0D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393" w:type="dxa"/>
          </w:tcPr>
          <w:p w14:paraId="5F916AD5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В6 , мг</w:t>
            </w:r>
          </w:p>
        </w:tc>
        <w:tc>
          <w:tcPr>
            <w:tcW w:w="2393" w:type="dxa"/>
          </w:tcPr>
          <w:p w14:paraId="68BC69E8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000000" w14:paraId="1AB3043B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3E5E5338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Усвояемые</w:t>
            </w:r>
            <w:r>
              <w:rPr>
                <w:lang w:val="ru-RU"/>
              </w:rPr>
              <w:t xml:space="preserve"> углеводы, г</w:t>
            </w:r>
          </w:p>
        </w:tc>
        <w:tc>
          <w:tcPr>
            <w:tcW w:w="2392" w:type="dxa"/>
          </w:tcPr>
          <w:p w14:paraId="43AB6D93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382</w:t>
            </w:r>
          </w:p>
        </w:tc>
        <w:tc>
          <w:tcPr>
            <w:tcW w:w="2393" w:type="dxa"/>
          </w:tcPr>
          <w:p w14:paraId="22977F44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В12(кобаламин), мкг</w:t>
            </w:r>
          </w:p>
        </w:tc>
        <w:tc>
          <w:tcPr>
            <w:tcW w:w="2393" w:type="dxa"/>
          </w:tcPr>
          <w:p w14:paraId="28FA0588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00000" w14:paraId="605119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2" w:type="dxa"/>
            <w:vMerge w:val="restart"/>
          </w:tcPr>
          <w:p w14:paraId="60B60C65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В том числе моно-</w:t>
            </w:r>
          </w:p>
          <w:p w14:paraId="43066B0A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и дисахариды, г</w:t>
            </w:r>
          </w:p>
        </w:tc>
        <w:tc>
          <w:tcPr>
            <w:tcW w:w="2392" w:type="dxa"/>
            <w:vMerge w:val="restart"/>
          </w:tcPr>
          <w:p w14:paraId="68452B22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50-100</w:t>
            </w:r>
          </w:p>
        </w:tc>
        <w:tc>
          <w:tcPr>
            <w:tcW w:w="2393" w:type="dxa"/>
          </w:tcPr>
          <w:p w14:paraId="4094A2A6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В9(фолацин), мкг</w:t>
            </w:r>
          </w:p>
        </w:tc>
        <w:tc>
          <w:tcPr>
            <w:tcW w:w="2393" w:type="dxa"/>
          </w:tcPr>
          <w:p w14:paraId="21309858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</w:tr>
      <w:tr w:rsidR="00000000" w14:paraId="41B578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2" w:type="dxa"/>
            <w:vMerge/>
          </w:tcPr>
          <w:p w14:paraId="225A58CE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2" w:type="dxa"/>
            <w:vMerge/>
          </w:tcPr>
          <w:p w14:paraId="7F0D93AD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3" w:type="dxa"/>
          </w:tcPr>
          <w:p w14:paraId="46E74092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 (аскорбиновая кислота), мг</w:t>
            </w:r>
          </w:p>
        </w:tc>
        <w:tc>
          <w:tcPr>
            <w:tcW w:w="2393" w:type="dxa"/>
          </w:tcPr>
          <w:p w14:paraId="30A4EA18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000000" w14:paraId="6883359E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69D7FD06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Минеральные вещества</w:t>
            </w:r>
          </w:p>
        </w:tc>
        <w:tc>
          <w:tcPr>
            <w:tcW w:w="2392" w:type="dxa"/>
          </w:tcPr>
          <w:p w14:paraId="1E12BC94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800</w:t>
            </w:r>
          </w:p>
        </w:tc>
        <w:tc>
          <w:tcPr>
            <w:tcW w:w="2393" w:type="dxa"/>
          </w:tcPr>
          <w:p w14:paraId="4FD934BC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 (в пересчете на ретиноловый эквивалент), мкг</w:t>
            </w:r>
          </w:p>
        </w:tc>
        <w:tc>
          <w:tcPr>
            <w:tcW w:w="2393" w:type="dxa"/>
          </w:tcPr>
          <w:p w14:paraId="5AC8E843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</w:tr>
      <w:tr w:rsidR="00000000" w14:paraId="4AD691CD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0CACE217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Кальций, мг</w:t>
            </w:r>
          </w:p>
        </w:tc>
        <w:tc>
          <w:tcPr>
            <w:tcW w:w="2392" w:type="dxa"/>
          </w:tcPr>
          <w:p w14:paraId="5F6A5137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3" w:type="dxa"/>
          </w:tcPr>
          <w:p w14:paraId="0CBA820D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Е( токоферол), мг</w:t>
            </w:r>
          </w:p>
        </w:tc>
        <w:tc>
          <w:tcPr>
            <w:tcW w:w="2393" w:type="dxa"/>
          </w:tcPr>
          <w:p w14:paraId="6A1BE2BE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00000" w14:paraId="25F5E27B" w14:textId="77777777">
        <w:tblPrEx>
          <w:tblCellMar>
            <w:top w:w="0" w:type="dxa"/>
            <w:bottom w:w="0" w:type="dxa"/>
          </w:tblCellMar>
        </w:tblPrEx>
        <w:tc>
          <w:tcPr>
            <w:tcW w:w="2392" w:type="dxa"/>
          </w:tcPr>
          <w:p w14:paraId="24A44C34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Фосфор, мг</w:t>
            </w:r>
          </w:p>
        </w:tc>
        <w:tc>
          <w:tcPr>
            <w:tcW w:w="2392" w:type="dxa"/>
          </w:tcPr>
          <w:p w14:paraId="4E0C1B7D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1200</w:t>
            </w:r>
          </w:p>
        </w:tc>
        <w:tc>
          <w:tcPr>
            <w:tcW w:w="2393" w:type="dxa"/>
          </w:tcPr>
          <w:p w14:paraId="418777E1" w14:textId="77777777" w:rsidR="00000000" w:rsidRDefault="00194400">
            <w:pPr>
              <w:jc w:val="both"/>
              <w:rPr>
                <w:lang w:val="ru-RU"/>
              </w:rPr>
            </w:pPr>
            <w:r>
              <w:t>D</w:t>
            </w:r>
            <w:r>
              <w:rPr>
                <w:lang w:val="ru-RU"/>
              </w:rPr>
              <w:t xml:space="preserve"> ,мкг</w:t>
            </w:r>
          </w:p>
        </w:tc>
        <w:tc>
          <w:tcPr>
            <w:tcW w:w="2393" w:type="dxa"/>
          </w:tcPr>
          <w:p w14:paraId="050EDB0B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</w:tr>
      <w:tr w:rsidR="00000000" w14:paraId="340620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2" w:type="dxa"/>
          </w:tcPr>
          <w:p w14:paraId="64FE45F9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Магний, мг</w:t>
            </w:r>
          </w:p>
        </w:tc>
        <w:tc>
          <w:tcPr>
            <w:tcW w:w="2392" w:type="dxa"/>
          </w:tcPr>
          <w:p w14:paraId="09CF51A1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2393" w:type="dxa"/>
            <w:vMerge w:val="restart"/>
          </w:tcPr>
          <w:p w14:paraId="717B3DBD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Энергетическая ценность, ккал</w:t>
            </w:r>
          </w:p>
        </w:tc>
        <w:tc>
          <w:tcPr>
            <w:tcW w:w="2393" w:type="dxa"/>
            <w:vMerge w:val="restart"/>
          </w:tcPr>
          <w:p w14:paraId="1FFC7AF7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2775</w:t>
            </w:r>
          </w:p>
        </w:tc>
      </w:tr>
      <w:tr w:rsidR="00000000" w14:paraId="695CF1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2" w:type="dxa"/>
          </w:tcPr>
          <w:p w14:paraId="6A1CDF93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Железо, мг</w:t>
            </w:r>
          </w:p>
        </w:tc>
        <w:tc>
          <w:tcPr>
            <w:tcW w:w="2392" w:type="dxa"/>
          </w:tcPr>
          <w:p w14:paraId="70B9F65F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393" w:type="dxa"/>
            <w:vMerge/>
          </w:tcPr>
          <w:p w14:paraId="292D90E6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3" w:type="dxa"/>
            <w:vMerge/>
          </w:tcPr>
          <w:p w14:paraId="541CA118" w14:textId="77777777" w:rsidR="00000000" w:rsidRDefault="00194400">
            <w:pPr>
              <w:jc w:val="both"/>
              <w:rPr>
                <w:lang w:val="ru-RU"/>
              </w:rPr>
            </w:pPr>
          </w:p>
        </w:tc>
      </w:tr>
      <w:tr w:rsidR="00000000" w14:paraId="0EE6DA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2" w:type="dxa"/>
          </w:tcPr>
          <w:p w14:paraId="2DB82E9D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Витамины</w:t>
            </w:r>
          </w:p>
        </w:tc>
        <w:tc>
          <w:tcPr>
            <w:tcW w:w="2392" w:type="dxa"/>
          </w:tcPr>
          <w:p w14:paraId="0DE109C4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3" w:type="dxa"/>
            <w:vMerge/>
          </w:tcPr>
          <w:p w14:paraId="0D4057AF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3" w:type="dxa"/>
            <w:vMerge/>
          </w:tcPr>
          <w:p w14:paraId="78707FE1" w14:textId="77777777" w:rsidR="00000000" w:rsidRDefault="00194400">
            <w:pPr>
              <w:jc w:val="both"/>
              <w:rPr>
                <w:lang w:val="ru-RU"/>
              </w:rPr>
            </w:pPr>
          </w:p>
        </w:tc>
      </w:tr>
      <w:tr w:rsidR="00000000" w14:paraId="06E9C7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2" w:type="dxa"/>
          </w:tcPr>
          <w:p w14:paraId="4958E213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В1(тиамин), мг</w:t>
            </w:r>
          </w:p>
        </w:tc>
        <w:tc>
          <w:tcPr>
            <w:tcW w:w="2392" w:type="dxa"/>
          </w:tcPr>
          <w:p w14:paraId="71E5C59F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1,7</w:t>
            </w:r>
          </w:p>
        </w:tc>
        <w:tc>
          <w:tcPr>
            <w:tcW w:w="2393" w:type="dxa"/>
            <w:vMerge/>
          </w:tcPr>
          <w:p w14:paraId="16DB52FC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3" w:type="dxa"/>
            <w:vMerge/>
          </w:tcPr>
          <w:p w14:paraId="770B4883" w14:textId="77777777" w:rsidR="00000000" w:rsidRDefault="00194400">
            <w:pPr>
              <w:jc w:val="both"/>
              <w:rPr>
                <w:lang w:val="ru-RU"/>
              </w:rPr>
            </w:pPr>
          </w:p>
        </w:tc>
      </w:tr>
      <w:tr w:rsidR="00000000" w14:paraId="223C00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2" w:type="dxa"/>
          </w:tcPr>
          <w:p w14:paraId="51A765CD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В2(рибофлавин), мг</w:t>
            </w:r>
          </w:p>
        </w:tc>
        <w:tc>
          <w:tcPr>
            <w:tcW w:w="2392" w:type="dxa"/>
          </w:tcPr>
          <w:p w14:paraId="1DF944BD" w14:textId="77777777" w:rsidR="00000000" w:rsidRDefault="0019440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2393" w:type="dxa"/>
            <w:vMerge/>
          </w:tcPr>
          <w:p w14:paraId="7ECEC346" w14:textId="77777777" w:rsidR="00000000" w:rsidRDefault="00194400">
            <w:pPr>
              <w:jc w:val="both"/>
              <w:rPr>
                <w:lang w:val="ru-RU"/>
              </w:rPr>
            </w:pPr>
          </w:p>
        </w:tc>
        <w:tc>
          <w:tcPr>
            <w:tcW w:w="2393" w:type="dxa"/>
            <w:vMerge/>
          </w:tcPr>
          <w:p w14:paraId="5D26529C" w14:textId="77777777" w:rsidR="00000000" w:rsidRDefault="00194400">
            <w:pPr>
              <w:jc w:val="both"/>
              <w:rPr>
                <w:lang w:val="ru-RU"/>
              </w:rPr>
            </w:pPr>
          </w:p>
        </w:tc>
      </w:tr>
    </w:tbl>
    <w:p w14:paraId="72D96F05" w14:textId="77777777" w:rsidR="00000000" w:rsidRDefault="00194400">
      <w:pPr>
        <w:jc w:val="both"/>
        <w:rPr>
          <w:lang w:val="ru-RU"/>
        </w:rPr>
      </w:pPr>
    </w:p>
    <w:p w14:paraId="1A84FD4B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В этой таблице приведены данные усредненной потребности в основных пищевых ве</w:t>
      </w:r>
      <w:r>
        <w:rPr>
          <w:lang w:val="ru-RU"/>
        </w:rPr>
        <w:t xml:space="preserve">ществах и энергии для взрослого человека  18-29 лет ( усредненная потребность- срелнеарифметическая величина между потребностями мужчины и женщины). </w:t>
      </w:r>
    </w:p>
    <w:p w14:paraId="7AF5DE10" w14:textId="77777777" w:rsidR="00000000" w:rsidRDefault="00194400">
      <w:pPr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Потребность в пищевых веществах в различные периоды жизни.</w:t>
      </w:r>
    </w:p>
    <w:p w14:paraId="45551861" w14:textId="77777777" w:rsidR="00000000" w:rsidRDefault="00194400">
      <w:pPr>
        <w:jc w:val="both"/>
        <w:rPr>
          <w:lang w:val="ru-RU"/>
        </w:rPr>
      </w:pPr>
    </w:p>
    <w:p w14:paraId="6C9511C9" w14:textId="77777777" w:rsidR="00000000" w:rsidRDefault="00194400">
      <w:pPr>
        <w:jc w:val="both"/>
        <w:rPr>
          <w:lang w:val="ru-RU"/>
        </w:rPr>
      </w:pPr>
      <w:r>
        <w:rPr>
          <w:lang w:val="ru-RU"/>
        </w:rPr>
        <w:t xml:space="preserve">    Питание человека существенно меняется в ра</w:t>
      </w:r>
      <w:r>
        <w:rPr>
          <w:lang w:val="ru-RU"/>
        </w:rPr>
        <w:t xml:space="preserve">зличные периоды жизни, что связано с изменениями, физиологических функций и об мена веществ в организме.  </w:t>
      </w:r>
    </w:p>
    <w:p w14:paraId="2DD82FFA" w14:textId="77777777" w:rsidR="00000000" w:rsidRDefault="00194400">
      <w:pPr>
        <w:pStyle w:val="20"/>
      </w:pPr>
      <w:r>
        <w:t xml:space="preserve">   Так, в организме детей кроме процессов восстановления происходят также процессы роста, поэтому потребности детей в основных пищевых веществах и эн</w:t>
      </w:r>
      <w:r>
        <w:t xml:space="preserve">ергии в расчете на 1 кг массы тела значительно выше, чем у взрослых. Абсолютные нормы потребностей детей в пищевых веществах и энергии находятся в прямой зависемости от массы тела которая, в свою очередь, зависет от возраста. Важно отметить, что для детей </w:t>
      </w:r>
      <w:r>
        <w:t>незаменимыми являются не 8 , как для взрослого человека, а 10 аминокислот, т.к. в организме детей не мажет происходить образование гистиидина, а также взаимного преобразования менионина в цистин. Поэтому дополнительными незаменимыми аминокислотами для дете</w:t>
      </w:r>
      <w:r>
        <w:t xml:space="preserve">й являются гистидин и цистин.  </w:t>
      </w:r>
    </w:p>
    <w:p w14:paraId="59B54949" w14:textId="77777777" w:rsidR="00000000" w:rsidRDefault="00194400">
      <w:pPr>
        <w:pStyle w:val="20"/>
      </w:pPr>
      <w:r>
        <w:t xml:space="preserve">   Повышенные требования предъявляются к питанию новорожденных детей , поскольку у них  недостаточно совершенная пищеварительная система .Самой природой был создан замечательный , идеальный продукт для новорожденных- женское</w:t>
      </w:r>
      <w:r>
        <w:t xml:space="preserve"> молоко, содержащее все необходимое  для их жизни и развития. В соста вженского молока входят наиболее легкоусваемые белки с необходимым количеством незаменимых аминокислот;жиры с незаменимыми , а также легкоусваемыми жирными кислотами; углеводы, витамины,</w:t>
      </w:r>
      <w:r>
        <w:t xml:space="preserve"> минеральные вещества. В женском молоке имеются уже готовые антитела к различным анти генам (чужеродным клеткам или чужеродным соединениям), а  также ферменты , способствующие правильному пищеварению.Кроме того , женское молоко содержит ростовые вещества, </w:t>
      </w:r>
      <w:r>
        <w:t>благоприятныедля умственного развития детей.</w:t>
      </w:r>
    </w:p>
    <w:p w14:paraId="1AC94997" w14:textId="77777777" w:rsidR="00000000" w:rsidRDefault="00194400">
      <w:pPr>
        <w:pStyle w:val="20"/>
      </w:pPr>
      <w:r>
        <w:t xml:space="preserve">    С возрастом снижается потребность в белках, жирах, углеводах и энергии. Это и понятно: ведь уменьшается интенсивность обменных процессов и физическая активность. В то же время потребность в витаминах  снижае</w:t>
      </w:r>
      <w:r>
        <w:t xml:space="preserve">тся менее значительно , а для половины витаминов остается постоянной, так же как и для минеральных веществ. </w:t>
      </w:r>
    </w:p>
    <w:p w14:paraId="3718F80D" w14:textId="77777777" w:rsidR="00000000" w:rsidRDefault="00194400">
      <w:pPr>
        <w:pStyle w:val="20"/>
      </w:pPr>
      <w:r>
        <w:t xml:space="preserve">   Разнообразие пищи- залог здоровья . В природе не существуют продукты , которые содержали бы все необходимые человеку компоненты (за исключением </w:t>
      </w:r>
      <w:r>
        <w:t>материнского молока , но только для новорожденных). Поэтому только комбинация разных продуктов лучше всего обеспечивает организму доставку с пищей необходимых ему  пищевых веществ. При большом разнообразии продуктов организму для оптимального функционирова</w:t>
      </w:r>
      <w:r>
        <w:t>ния легче выбрать необходимые вещества. Более всего это относится к микрокомпонентам  пищи, таким, например, как витамины и микроэлементы. Процессы усвоения и обмена микрокомпонентов часто резко активируются в присутствии других пищевыв веществ, иногда нес</w:t>
      </w:r>
      <w:r>
        <w:t xml:space="preserve">кольких. Все это говорит в пользу разнообразия пищевых продуктов в нашем рационе.  </w:t>
      </w:r>
    </w:p>
    <w:p w14:paraId="53F0EE87" w14:textId="77777777" w:rsidR="00000000" w:rsidRDefault="00194400">
      <w:pPr>
        <w:pStyle w:val="20"/>
      </w:pPr>
      <w:r>
        <w:t xml:space="preserve">   История знает много примеров , когда массы людей страдали различными заболеваниями только из-за того , что питались преимущественно одними и теми же продуктами. Так было</w:t>
      </w:r>
      <w:r>
        <w:t xml:space="preserve"> открыто большинство гипо- и авитаминозов (например, авитаминоз РР, когда в ряде районов Среднего Востока население питалось преимущественно кукурузой или сорго; авитаминоз В1 , когда в Японии питались преимущественно полированным рисом , и т.д..). </w:t>
      </w:r>
    </w:p>
    <w:p w14:paraId="5CFB88C8" w14:textId="77777777" w:rsidR="00000000" w:rsidRDefault="00194400">
      <w:pPr>
        <w:pStyle w:val="20"/>
      </w:pPr>
      <w:r>
        <w:t xml:space="preserve">    Ря</w:t>
      </w:r>
      <w:r>
        <w:t>д эндемичных ( т.е. свойственных определенной местности ) заболеваний связан с избытком или недостатком микроэлементов , находящихся в почве. Соответственно в одних случаях эти микроэлементы  попадают , в других не попадают в растительные продукты ( наприм</w:t>
      </w:r>
      <w:r>
        <w:t xml:space="preserve">ер, случаи недостатка иода или фтора в питании населения некоторых областей нашей страны и т.д. ).  </w:t>
      </w:r>
    </w:p>
    <w:p w14:paraId="38BB5565" w14:textId="77777777" w:rsidR="00000000" w:rsidRDefault="00194400">
      <w:pPr>
        <w:pStyle w:val="20"/>
      </w:pPr>
      <w:r>
        <w:t xml:space="preserve">    Разнообразие продуктов в известной мере обеспечивает и их гигиеническую безопастность . В связи с развитием химизации сельского хозяйства и усиливающим</w:t>
      </w:r>
      <w:r>
        <w:t>ся отрицательным влиянием промышленности  на окружающую среду в отдельных районах могут накапливаться и попадать в пищевые продукты различные  вредные для здоровья вещества  ( пестициды, соединение свинца и т. д. ). Конечно, содержание этих веществ контрол</w:t>
      </w:r>
      <w:r>
        <w:t xml:space="preserve">иуется органами здравоохранения, но нелишне дополнительно обезопасить себя , разнообразив свое питание. Совершенно исключено , чтобы все продукты, произведенные даже водной и той же месности, а одинаковой степени накапливали вредные вещества. Разнообразие </w:t>
      </w:r>
      <w:r>
        <w:t xml:space="preserve">продуктов в любом случае «разбавляет» концентрацию этих веществ до безопасного уровня. </w:t>
      </w:r>
    </w:p>
    <w:p w14:paraId="05C7DD62" w14:textId="77777777" w:rsidR="00000000" w:rsidRDefault="00194400">
      <w:pPr>
        <w:pStyle w:val="20"/>
      </w:pPr>
      <w:r>
        <w:t xml:space="preserve">   Поэтому разнообразие в питании не только положительно влияет на пищевую ценность , но и лучше обеспечивает безопастность от вредных веществ , которые могут случайно </w:t>
      </w:r>
      <w:r>
        <w:t xml:space="preserve">попасть в продукты питания. Организм человека выработал защитную реакцию на однообразную пищу – «приедаемостть» , связанную с потерей аппетита.С другой стороны, разнообразная пища часто вызывает повышенный аппетит, большее выделение пищеварительных соков, </w:t>
      </w:r>
      <w:r>
        <w:t xml:space="preserve">лучшую усвояемость пищевых  веществ. Организм человека как бы сам показывает , что разнообразное питание более правильное , более физиологичное. </w:t>
      </w:r>
    </w:p>
    <w:p w14:paraId="5F84BC56" w14:textId="77777777" w:rsidR="00000000" w:rsidRDefault="00194400">
      <w:pPr>
        <w:pStyle w:val="20"/>
      </w:pPr>
      <w:r>
        <w:t xml:space="preserve">   Некоторые люди проповедуют хотя и разнообразное , но раздельное питание , т.е. рекомендуют потреблять кажды</w:t>
      </w:r>
      <w:r>
        <w:t>й пищевой продукт , но в отдельности , а не в сочитании с другими продуктами в один прием , как это обычно принято . В качестве доказательсва своей правоты сторонники раздельного питания указывают на то, что углеводы начинают перевариваться уже в ротовой п</w:t>
      </w:r>
      <w:r>
        <w:t xml:space="preserve">олости в щелочной среде , а белки – в желудке, в кислой среде , и эти два процесса друг другу мешают . Прием несколько повышенного количества жира вообще задерживает эвакуацию пищи из желудка ( этот факт , действительно , установлен наукой ), и это тоже , </w:t>
      </w:r>
      <w:r>
        <w:t xml:space="preserve">говорят они , мешают усвоению белков и углеводов.  </w:t>
      </w:r>
    </w:p>
    <w:p w14:paraId="023A10E1" w14:textId="77777777" w:rsidR="00000000" w:rsidRDefault="00194400">
      <w:pPr>
        <w:pStyle w:val="20"/>
      </w:pPr>
      <w:r>
        <w:t xml:space="preserve">   Следует заметить , что основное переваривание и белков, и жиров, и углеводов происходит в тонком кишечнике под влиянием ферментов , содержащихся главным образом в панкреатическом соке. Все эти ферменты</w:t>
      </w:r>
      <w:r>
        <w:t xml:space="preserve"> проявляют оптимальное действие в слабощелочной среде и никак не мешают один другому. В ответ на поступление пищевой массы из желудка в двенадцатиперстную кишку в последней рефлекторно  выделяется уже готовый панкреатический сок с богатым набором пищеварит</w:t>
      </w:r>
      <w:r>
        <w:t xml:space="preserve">ельных ферментов. Если же в желудке было только одно мясо (белок) или один картофель (углеводы) , то в первом случае будут «работать» только ферменты, расщепляющие белки, во втором случае –ферменты, расщепляющие углеводы, тогда как все  остальные ферменты </w:t>
      </w:r>
      <w:r>
        <w:t>остануться «безработными». Поэтому наиболее багоприятным с точки зрения «работы» всех ферментов панкреатического сока является прием максимально разнообразной пищи, содержащей оптимальные соотношения белков, жиров и углеводов. Это важно еще и потому, что в</w:t>
      </w:r>
      <w:r>
        <w:t xml:space="preserve"> данном случае в лимфу и в кровь одновременно поступоют и аминокислоты, и жирняе кислоты ,и моносахариды, т.е. «строительные материалы» и носители энергии. Поступление в кровь только «строительного материала» , несомненно, создает трудности для организма.</w:t>
      </w:r>
    </w:p>
    <w:p w14:paraId="08A62EDB" w14:textId="77777777" w:rsidR="00000000" w:rsidRDefault="00194400">
      <w:pPr>
        <w:pStyle w:val="20"/>
      </w:pPr>
      <w:r>
        <w:t xml:space="preserve">    Что касается тормозящего влияния некоторого избытка жиров на эвакуацию  пищевой смеси  из желудка , то этот факт нельзя рассматривать как отрицательный для переваривания белков и углеводов. Потому что невыгодным для оргаизма является как раз слишком бы</w:t>
      </w:r>
      <w:r>
        <w:t>строе переваривание и всасывание пищевых веществ- это нарушает  так называемый гомеостаз, т.е. поддержание определенного равновесия внутренней среды организма . Более выгодным является постепенное поступление пищевых веществ в кровь . что и достигается осо</w:t>
      </w:r>
      <w:r>
        <w:t>бенностями деятельности пищеварительной системы, которые выработались и наследственно закрепились а процессе эволюции животного мира . Таким образом , принцип разнообразного питания сохраняет свое значение для каждого приема пищи . Раздельное питание нефиз</w:t>
      </w:r>
      <w:r>
        <w:t xml:space="preserve">иологично. </w:t>
      </w:r>
    </w:p>
    <w:p w14:paraId="6A6033FE" w14:textId="77777777" w:rsidR="00000000" w:rsidRDefault="00194400">
      <w:pPr>
        <w:pStyle w:val="20"/>
      </w:pPr>
      <w:r>
        <w:t xml:space="preserve">   Но как разнообразить  питание ? Это зависит от сезона года , от имеющихся возможностей. В идеале пища должна быть разнообразной как в течение дня , так и в течение недели. Что же касается домашних условий , то здесь есть вполне реальные возм</w:t>
      </w:r>
      <w:r>
        <w:t xml:space="preserve">ожности устраимать «рыбные» , «молочные» , «овощные» и подобные им дни. Чем больше фантазии вы проявите при составлении меню, тем лутше.  </w:t>
      </w:r>
    </w:p>
    <w:p w14:paraId="07B77D18" w14:textId="77777777" w:rsidR="00000000" w:rsidRDefault="00194400">
      <w:pPr>
        <w:pStyle w:val="20"/>
      </w:pPr>
      <w:r>
        <w:t xml:space="preserve">   Итак,питайтесь по возможности разнообразнее.   </w:t>
      </w:r>
    </w:p>
    <w:p w14:paraId="2546C681" w14:textId="77777777" w:rsidR="00000000" w:rsidRDefault="00194400">
      <w:pPr>
        <w:pStyle w:val="20"/>
      </w:pPr>
      <w:r>
        <w:t xml:space="preserve"> </w:t>
      </w:r>
    </w:p>
    <w:p w14:paraId="273A12F7" w14:textId="77777777" w:rsidR="00000000" w:rsidRDefault="00194400">
      <w:pPr>
        <w:pStyle w:val="20"/>
      </w:pPr>
      <w:r>
        <w:rPr>
          <w:b/>
          <w:bCs/>
          <w:sz w:val="28"/>
        </w:rPr>
        <w:t>Третий принцип рационального питания – режим приема пищи.</w:t>
      </w:r>
    </w:p>
    <w:p w14:paraId="79F647DF" w14:textId="77777777" w:rsidR="00000000" w:rsidRDefault="00194400">
      <w:pPr>
        <w:pStyle w:val="20"/>
      </w:pPr>
      <w:r>
        <w:t xml:space="preserve">    У </w:t>
      </w:r>
      <w:r>
        <w:t xml:space="preserve">многих людей режим питания регулируется аппетитом. Что же такое аппетит и как к нему относиться? </w:t>
      </w:r>
    </w:p>
    <w:p w14:paraId="7830346A" w14:textId="77777777" w:rsidR="00000000" w:rsidRDefault="00194400">
      <w:pPr>
        <w:pStyle w:val="20"/>
      </w:pPr>
      <w:r>
        <w:t xml:space="preserve">   Каждому знакомо чувство голода , которое сигнализирует о том, что организму человека для правильной жизнедеятельности важно получить новую порцию пищи, нес</w:t>
      </w:r>
      <w:r>
        <w:t xml:space="preserve">ущую истраченные в процессах обмена  веществ энергию , пластические вещества, витамины,и минеральные вещества. Физиолого- биохимическая сущность этого чувства заключается в следующем. Предпологается, что в коре больших полушарий головного мозга расположен </w:t>
      </w:r>
      <w:r>
        <w:t>так называемый пищевой центр. Который возбуждается различными импульсами: снижением концентрации глюкозы (сахара) в крови, опорожнением желудка и тд. Возбуждение пищевого центра  и создание аппетита , степень которого зависет  от степени возбуждения пищево</w:t>
      </w:r>
      <w:r>
        <w:t xml:space="preserve">го центра. Однако в результате энерции возбуждения пищевого центра аппетит сохраняется некоторое время после приема пищи. Это связано с тем , что переваривание и всасявание первых порций пищи длится 15-20 минут. После начала поступления их в кровь пищевой </w:t>
      </w:r>
      <w:r>
        <w:t xml:space="preserve">центр дает «отбой». </w:t>
      </w:r>
    </w:p>
    <w:p w14:paraId="6C57B0D4" w14:textId="77777777" w:rsidR="00000000" w:rsidRDefault="00194400">
      <w:pPr>
        <w:pStyle w:val="20"/>
      </w:pPr>
      <w:r>
        <w:t xml:space="preserve">   В настоящее время в развитых странах проблема питания человека потеряла свою былую остроту , и в связи с этим повышенный аппетит тоже потерял свой биологический смысл. Более того , он стал своего рода врагом человека , виновником си</w:t>
      </w:r>
      <w:r>
        <w:t>стематических или несистематических случаев переедания  и даже обжорства , а это значит , что не следует руководствоваться  одним только аппетитом, хотя и не считаться с ним тоже нельзя. Действительно, наш аппетит сигнализирует нам не только о потребностях</w:t>
      </w:r>
      <w:r>
        <w:t xml:space="preserve"> в необходимом  количестве пищи( об этом он как раз сигнализирует неправильно), но и о ее качестве.  </w:t>
      </w:r>
    </w:p>
    <w:p w14:paraId="7B27ABA0" w14:textId="77777777" w:rsidR="00000000" w:rsidRDefault="00194400">
      <w:pPr>
        <w:pStyle w:val="20"/>
      </w:pPr>
      <w:r>
        <w:t xml:space="preserve">   Всем нам знакомо чувство , когда после долгого отсутствия в питании какого – либо продукта вдруг появляется острое желание съесть его . Объясняется это</w:t>
      </w:r>
      <w:r>
        <w:t>т факт в известной мере и тем , что именно в этом продукте содержится значительное количество того или иного незаменимого компонента , которого недастает в других продуктах , вследствии чего наш организм начинает испытывать потребность в этом продукте. В д</w:t>
      </w:r>
      <w:r>
        <w:t xml:space="preserve">анном случае аппетит подает совершенно правильный сигнал , и мы, конечно же, должны ему последовать.    </w:t>
      </w:r>
    </w:p>
    <w:p w14:paraId="3BF007A5" w14:textId="77777777" w:rsidR="00000000" w:rsidRDefault="00194400">
      <w:pPr>
        <w:pStyle w:val="20"/>
      </w:pPr>
      <w:r>
        <w:t xml:space="preserve">   Часто возникает вопрос : как подавить аппетит? Показано, что дробное питание (5-6 раз в день) подавляет возбуждение пищевого центра. При этом иногда</w:t>
      </w:r>
      <w:r>
        <w:t xml:space="preserve"> достаточно одного яблока или стакана кефира. Чтобы не возбуждать аппетит , не следует употреблять острого и соленого и необходимо  полностью исключить алкогольные напитки. Алкоголь не только отравляет организм , но и оказывает сильное , возбуждающее аппет</w:t>
      </w:r>
      <w:r>
        <w:t>ит действие.</w:t>
      </w:r>
    </w:p>
    <w:p w14:paraId="02621BCA" w14:textId="77777777" w:rsidR="00000000" w:rsidRDefault="00194400">
      <w:pPr>
        <w:pStyle w:val="20"/>
      </w:pPr>
      <w:r>
        <w:t xml:space="preserve">    Итак, повышенный аппетит может нанести вред здоровью, но и полное его отсутствие тоже не желательно. Этим часто страдают маленькие дети, которыж любвиобильные мамаши и сердобольные бабушки без конца пичкают чем-нибудь «вкусненьким».В резул</w:t>
      </w:r>
      <w:r>
        <w:t xml:space="preserve">ьтате ребенок теряет аппетит , а напуганные родители вместо того чтобы спохватиться, стараются кормить его беспрерывно.   </w:t>
      </w:r>
    </w:p>
    <w:p w14:paraId="08D0B581" w14:textId="77777777" w:rsidR="00000000" w:rsidRDefault="00194400">
      <w:pPr>
        <w:pStyle w:val="20"/>
      </w:pPr>
      <w:r>
        <w:t xml:space="preserve">   Еда с аппетитом всегда доставляет удовольствие. Для развития аппетита необходимо время. Перерывы в еде совершенно необходимы. В де</w:t>
      </w:r>
      <w:r>
        <w:t>тском возрасте они должны быть короче, чем в зрелом.</w:t>
      </w:r>
    </w:p>
    <w:p w14:paraId="49CFD448" w14:textId="77777777" w:rsidR="00000000" w:rsidRDefault="00194400">
      <w:pPr>
        <w:pStyle w:val="20"/>
      </w:pPr>
      <w:r>
        <w:t xml:space="preserve">    Какими должны быть эти перерывы? Сколько и что нужно есть во время того или иного приема пищи? Иными словами, каким должен быть режим питания взрослого здорового человека? </w:t>
      </w:r>
    </w:p>
    <w:p w14:paraId="450FA464" w14:textId="77777777" w:rsidR="00000000" w:rsidRDefault="00194400">
      <w:pPr>
        <w:pStyle w:val="20"/>
        <w:rPr>
          <w:lang w:val="en-US"/>
        </w:rPr>
      </w:pPr>
      <w:r>
        <w:t xml:space="preserve">   В основу режима питания</w:t>
      </w:r>
      <w:r>
        <w:t xml:space="preserve"> положены четыре основных принципа. </w:t>
      </w:r>
    </w:p>
    <w:p w14:paraId="04225D82" w14:textId="77777777" w:rsidR="00000000" w:rsidRDefault="00194400">
      <w:pPr>
        <w:pStyle w:val="20"/>
      </w:pPr>
      <w:r>
        <w:t xml:space="preserve">    Первым принципом правильного режима питания является регулярность питания, т.е. приемы пищи в одно и то же время суток. Каждый прием пищи сопровождается определенной реакцией организма. Выделяются слюна, желудочный </w:t>
      </w:r>
      <w:r>
        <w:t>сок, желчь, сок поджелудочной железы и т.д. , причем все это происходит в нужное время. В процессе пищеварения большую роль играют условно- рефлекторные реакции, такие, как выделение слюны и желудочного сока в ответ на запах и вид пищи и др. В цепи условно</w:t>
      </w:r>
      <w:r>
        <w:t>-рефлектоторных реакций важное значение принадлежит фактору времени , т.е. выработанной привычке человека потреблять пищу в определенное время суток. Выработка постоянного стетеотипа в режиме питания имеет большое значение для условно-рефлекторной подготов</w:t>
      </w:r>
      <w:r>
        <w:t>ки организма к приему и перевариванию пищи.</w:t>
      </w:r>
    </w:p>
    <w:p w14:paraId="3569FB26" w14:textId="77777777" w:rsidR="00000000" w:rsidRDefault="00194400">
      <w:pPr>
        <w:pStyle w:val="20"/>
      </w:pPr>
      <w:r>
        <w:t xml:space="preserve">    Вторым принципом правильного режима питания является дробность питания в течение суток. Одно- или двухразовое питание нецелесообразно и опасно для здоровья. Исследования показали, что при двухразовом питании </w:t>
      </w:r>
      <w:r>
        <w:t xml:space="preserve">инфаркт миокарда и острые панкреатиты встречаются значительно чаще, чем при трех- или четырехразовом питании, и это объясняется именно обилием потребляемой пищи за один прием при двухразовом (и тем более при одноразовом ) питании.    </w:t>
      </w:r>
    </w:p>
    <w:p w14:paraId="3DD4C01D" w14:textId="77777777" w:rsidR="00000000" w:rsidRDefault="00194400">
      <w:pPr>
        <w:pStyle w:val="20"/>
      </w:pPr>
      <w:r>
        <w:t xml:space="preserve">   Практически здоров</w:t>
      </w:r>
      <w:r>
        <w:t>ому человеку рекомендуется трех- или четырехразовое питание , а именно : завтрак, обед , ужин и стакан кефира перед сном. Когда позволяют условия, то можно вводить в режим питания один или два дополнительных приема пищи: между завтраком и обедом и между об</w:t>
      </w:r>
      <w:r>
        <w:t xml:space="preserve">едом и ужином. Естественно, что дополнительные приемы пищи отнють не предполагают увеличения общего количества потребляемых пищевых продуктов за день. </w:t>
      </w:r>
    </w:p>
    <w:p w14:paraId="25DAF42D" w14:textId="77777777" w:rsidR="00000000" w:rsidRDefault="00194400">
      <w:pPr>
        <w:pStyle w:val="20"/>
      </w:pPr>
      <w:r>
        <w:t xml:space="preserve">   Третьим принципом правильного режима питания является максимальное соблюдение рационального питания п</w:t>
      </w:r>
      <w:r>
        <w:t xml:space="preserve">ри каждом приеме пищи. Это значит, что набор продуктов при каждом приеме пищи (завтрак, обед , ужин) должен быть продуман с точки зрения поставки организму человека белков, жиров, углеводов, а также витаминов и минеральных веществ и наиболее благоприятном </w:t>
      </w:r>
      <w:r>
        <w:t xml:space="preserve">( рациональном ) соотношении. </w:t>
      </w:r>
    </w:p>
    <w:p w14:paraId="5BD61B71" w14:textId="77777777" w:rsidR="00000000" w:rsidRDefault="00194400">
      <w:pPr>
        <w:pStyle w:val="20"/>
      </w:pPr>
      <w:r>
        <w:t xml:space="preserve">   Четвертым принципом привильного режима питания является наиболее физиологическое  распределение количества пищи по ее приемам в течение дня. Многочисленными наблюдениями подтверждается. Что наиболее полезен для человека  т</w:t>
      </w:r>
      <w:r>
        <w:t>акой режим, при котором за завтраком и обедом он получает более двух третих  общего количества калорий суточного рациона . а за ужином- менее одной трети.</w:t>
      </w:r>
    </w:p>
    <w:p w14:paraId="3FE7A7A0" w14:textId="77777777" w:rsidR="00000000" w:rsidRDefault="00194400">
      <w:pPr>
        <w:pStyle w:val="20"/>
      </w:pPr>
      <w:r>
        <w:t xml:space="preserve">    Время суток для завтрака , обеда и ужина, естественно, может варьировать в довольно широких преде</w:t>
      </w:r>
      <w:r>
        <w:t>лах в зависемости от производственной деятельности человека. Однако важно, чтобы время между завтраком и обедом составляло 5-6 ч и время между обедом и ужином также составляло 5-6 ч. На основании проведенных исследований следует рекомендовать , чтобы между</w:t>
      </w:r>
      <w:r>
        <w:t xml:space="preserve"> ужином и началом сна проходило 3-4 ч.   </w:t>
      </w:r>
    </w:p>
    <w:p w14:paraId="35167C58" w14:textId="77777777" w:rsidR="00000000" w:rsidRDefault="00194400">
      <w:pPr>
        <w:pStyle w:val="20"/>
      </w:pPr>
      <w:r>
        <w:t xml:space="preserve">    Правильный режим питания особенно важен для нормально развивающегося детского организма. Новорожденных детей рекомендуется кормить с 3-3,5- часовым перерывом между приемами пищи. </w:t>
      </w:r>
    </w:p>
    <w:p w14:paraId="3AACFFEE" w14:textId="77777777" w:rsidR="00000000" w:rsidRDefault="00194400">
      <w:pPr>
        <w:pStyle w:val="20"/>
      </w:pPr>
      <w:r>
        <w:t xml:space="preserve">   Режим питания нельзя рассма</w:t>
      </w:r>
      <w:r>
        <w:t>тривать как догму. Меняющиеся жизненные условия могут вносить в него свои коррективы. Более того некоторые изменения режима питания нужно время от времени призводить специально с целью определенной тренировки пищеварительной системы. В данном случае, как и</w:t>
      </w:r>
      <w:r>
        <w:t xml:space="preserve"> при других процессах усиление возможностей адаптации, необходимо помнить о том , что изменение в режиме питания  не должны быть слишком резкими, т.е. они могут предстовлять собой физиологически допустимые колебания. Не являясь грубыми нарушениями режима п</w:t>
      </w:r>
      <w:r>
        <w:t xml:space="preserve">итания. </w:t>
      </w:r>
    </w:p>
    <w:p w14:paraId="19E31DA3" w14:textId="77777777" w:rsidR="00000000" w:rsidRDefault="00194400">
      <w:pPr>
        <w:pStyle w:val="20"/>
      </w:pPr>
      <w:r>
        <w:t xml:space="preserve">   Однако очень часто наблюдаются именно нарушения, и иногда серьезные. </w:t>
      </w:r>
    </w:p>
    <w:p w14:paraId="38F4B754" w14:textId="77777777" w:rsidR="00000000" w:rsidRDefault="00194400">
      <w:pPr>
        <w:pStyle w:val="20"/>
      </w:pPr>
      <w:r>
        <w:t xml:space="preserve">   Наиболее частым нарушением является следующий характер питания в течение суток: очень слабый завтрак(или почти его отсутствие-только стакан чая или кофе) утром перед уходо</w:t>
      </w:r>
      <w:r>
        <w:t>м на работу  ; неполноценный обед на работе, иногда в виде бутербродов; очень плотный ужин дома после прихода с работы. Такое фактически двухразовое питание  может в силу своей систематичности наносить существенный вред здоровью. Во-первых, обильная еда ве</w:t>
      </w:r>
      <w:r>
        <w:t>чером значительно усиливает возможность (иначе говоря , является так называемым фактором риска) возникновение инфаркта миокарда, гастрита, язвенной болезни. Острого панкреатита. Чем больше съедено пищи , тем сильнее и на более длительный срок повышается ко</w:t>
      </w:r>
      <w:r>
        <w:t>нцентрация липидов ( жиров) в крови человека, а это, в свою очередь, как о том свидетельствуют многочисленные исследования , находится в определенной связи с возникновением в организме изменений, приводящих к развитию атеросклероза. Чересчур обильная еда в</w:t>
      </w:r>
      <w:r>
        <w:t>ызывает усиленное выделение пищеварительных соков : желудочного и поджелудочного. В ряде случаев это может постепенно приводить к нарушению деятельности желудка , выражающемуся чаще всего в виде гастрита или язвенной болезни желудка (или двенадцатиперстной</w:t>
      </w:r>
      <w:r>
        <w:t xml:space="preserve"> кишки), или поджелудочной железы, что выражается преимущественно в виде панкреатита.  В научной литературе , например, описано явление значительного увеличения  числа случаев инфаркта миокарда и острого панкреотита у людей, отмечающих масленицу.   </w:t>
      </w:r>
    </w:p>
    <w:p w14:paraId="1F29E570" w14:textId="77777777" w:rsidR="00000000" w:rsidRDefault="00194400">
      <w:pPr>
        <w:pStyle w:val="20"/>
      </w:pPr>
      <w:r>
        <w:t xml:space="preserve">   Веч</w:t>
      </w:r>
      <w:r>
        <w:t>ером, после трудового дня, энергозатраты человека обычно небольшие. Они еще больше снижаются в период ночного сна. Поэтому обильный прием пищи вечером приводит к тому, что значительная доля  потребляемых углеводов, не подвергшись полному окислению, преобра</w:t>
      </w:r>
      <w:r>
        <w:t xml:space="preserve">зуется в жиры, которые откладываются про запас в жировой ткани. Таким образом, нарушение режима питания, выражающиеся в перенесении основной доли пищевого рациона в вечерние часы, способствуют также возникновению и развитию ожирения. </w:t>
      </w:r>
    </w:p>
    <w:p w14:paraId="2553BDF3" w14:textId="77777777" w:rsidR="00000000" w:rsidRDefault="00194400">
      <w:pPr>
        <w:pStyle w:val="20"/>
      </w:pPr>
      <w:r>
        <w:t xml:space="preserve">   Сравнительно часты</w:t>
      </w:r>
      <w:r>
        <w:t>м нарушением режима питания , особенно у женщин , является замена полноценного обеда приемом( или даже двумя- тремя приемами с небольшим перерывом между ними) кондитерских и мучных изделий. Множество людей вместо обеда обходятся пирожными, сдобами или було</w:t>
      </w:r>
      <w:r>
        <w:t>чками. Это серьезное нарушение правильного режима питания, так как в данном случае организм человека вместо рационального набора  необходимых ему пищевых веществ получает преимущественно углеводы , часть из которых в условиях , когда в организм почти не по</w:t>
      </w:r>
      <w:r>
        <w:t>ступают другие пищевые вещества, преобразуется в жиры , создавая предпосылки для развития ожирения. Кондитерские изделия обычно содержат большое количество легкорастворимых и быстроперевариваемых углеводов (простые сахара) , которые, попадая в кровь, в вид</w:t>
      </w:r>
      <w:r>
        <w:t>е глюкозы, в течение относительно короткого времени значительно повышают концентрацию последней в крови. Это является большой нагрузкой для поджелудочной железы. Неоднократные нагруски на поджелудочную железу могут привести к нарушению ее эндокринной функц</w:t>
      </w:r>
      <w:r>
        <w:t xml:space="preserve">ии с последующим возникновением сахарного диабета. Все вышеуказанные рассуждения о рациональном питании касаются практически здорового человека. Питание больных- особая забота диетологов и поэтому мы этого вопроса не косаемся. </w:t>
      </w:r>
    </w:p>
    <w:p w14:paraId="18AAD8F7" w14:textId="77777777" w:rsidR="00000000" w:rsidRDefault="00194400">
      <w:pPr>
        <w:pStyle w:val="20"/>
      </w:pPr>
      <w:r>
        <w:t xml:space="preserve">    Итак, мы знаем рекоменду</w:t>
      </w:r>
      <w:r>
        <w:t>емые величины потребления основных пищевых веществ и принципы рационального питания. Но нас интересует прежде всего, сколько конкретных  пищевых продуктов необходимо потреблять.  Специалисты, исходя из усредненного химического состава пищевых продуктов, ре</w:t>
      </w:r>
      <w:r>
        <w:t xml:space="preserve">комендуемых величин потребностей «среднего» человека и принятых традиций  питания  населения  вычислили условный суточный набор продуктов , который представлен в ниже расположенной таблице. </w:t>
      </w:r>
    </w:p>
    <w:p w14:paraId="6D522C5B" w14:textId="77777777" w:rsidR="00000000" w:rsidRDefault="00194400">
      <w:pPr>
        <w:pStyle w:val="20"/>
      </w:pPr>
      <w:r>
        <w:t xml:space="preserve"> </w:t>
      </w:r>
    </w:p>
    <w:p w14:paraId="047C9AD8" w14:textId="77777777" w:rsidR="00000000" w:rsidRDefault="00194400">
      <w:pPr>
        <w:pStyle w:val="20"/>
        <w:rPr>
          <w:i/>
          <w:iCs/>
        </w:rPr>
      </w:pPr>
      <w:r>
        <w:rPr>
          <w:i/>
          <w:iCs/>
        </w:rPr>
        <w:t>Суточный набор продуктов.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3"/>
        <w:gridCol w:w="4661"/>
      </w:tblGrid>
      <w:tr w:rsidR="00000000" w14:paraId="6EAB33F1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3B4D06A4" w14:textId="77777777" w:rsidR="00000000" w:rsidRDefault="00194400">
            <w:pPr>
              <w:pStyle w:val="20"/>
              <w:rPr>
                <w:u w:val="single"/>
              </w:rPr>
            </w:pPr>
            <w:r>
              <w:rPr>
                <w:u w:val="single"/>
              </w:rPr>
              <w:t>продукты</w:t>
            </w:r>
          </w:p>
        </w:tc>
        <w:tc>
          <w:tcPr>
            <w:tcW w:w="4785" w:type="dxa"/>
          </w:tcPr>
          <w:p w14:paraId="1504A7EF" w14:textId="77777777" w:rsidR="00000000" w:rsidRDefault="00194400">
            <w:pPr>
              <w:pStyle w:val="20"/>
              <w:rPr>
                <w:u w:val="single"/>
              </w:rPr>
            </w:pPr>
            <w:r>
              <w:rPr>
                <w:u w:val="single"/>
              </w:rPr>
              <w:t>Масса, г</w:t>
            </w:r>
          </w:p>
        </w:tc>
      </w:tr>
      <w:tr w:rsidR="00000000" w14:paraId="216BBCAE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38F4A6A1" w14:textId="77777777" w:rsidR="00000000" w:rsidRDefault="00194400">
            <w:pPr>
              <w:pStyle w:val="20"/>
            </w:pPr>
            <w:r>
              <w:t>Хлеб</w:t>
            </w:r>
          </w:p>
        </w:tc>
        <w:tc>
          <w:tcPr>
            <w:tcW w:w="4785" w:type="dxa"/>
          </w:tcPr>
          <w:p w14:paraId="1CA92E8E" w14:textId="77777777" w:rsidR="00000000" w:rsidRDefault="00194400">
            <w:pPr>
              <w:pStyle w:val="20"/>
            </w:pPr>
            <w:r>
              <w:t>330</w:t>
            </w:r>
          </w:p>
        </w:tc>
      </w:tr>
      <w:tr w:rsidR="00000000" w14:paraId="4F00C057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3D321070" w14:textId="77777777" w:rsidR="00000000" w:rsidRDefault="00194400">
            <w:pPr>
              <w:pStyle w:val="20"/>
            </w:pPr>
            <w:r>
              <w:t>Макароны</w:t>
            </w:r>
          </w:p>
        </w:tc>
        <w:tc>
          <w:tcPr>
            <w:tcW w:w="4785" w:type="dxa"/>
          </w:tcPr>
          <w:p w14:paraId="44AD7F7D" w14:textId="77777777" w:rsidR="00000000" w:rsidRDefault="00194400">
            <w:pPr>
              <w:pStyle w:val="20"/>
            </w:pPr>
            <w:r>
              <w:t>15</w:t>
            </w:r>
          </w:p>
        </w:tc>
      </w:tr>
      <w:tr w:rsidR="00000000" w14:paraId="3214AAD3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6ADFB2F4" w14:textId="77777777" w:rsidR="00000000" w:rsidRDefault="00194400">
            <w:pPr>
              <w:pStyle w:val="20"/>
            </w:pPr>
            <w:r>
              <w:t>Крупы</w:t>
            </w:r>
          </w:p>
        </w:tc>
        <w:tc>
          <w:tcPr>
            <w:tcW w:w="4785" w:type="dxa"/>
          </w:tcPr>
          <w:p w14:paraId="22E12351" w14:textId="77777777" w:rsidR="00000000" w:rsidRDefault="00194400">
            <w:pPr>
              <w:pStyle w:val="20"/>
            </w:pPr>
            <w:r>
              <w:t>25</w:t>
            </w:r>
          </w:p>
        </w:tc>
      </w:tr>
      <w:tr w:rsidR="00000000" w14:paraId="21E66762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5DEA36AB" w14:textId="77777777" w:rsidR="00000000" w:rsidRDefault="00194400">
            <w:pPr>
              <w:pStyle w:val="20"/>
            </w:pPr>
            <w:r>
              <w:t>Бобовые</w:t>
            </w:r>
          </w:p>
        </w:tc>
        <w:tc>
          <w:tcPr>
            <w:tcW w:w="4785" w:type="dxa"/>
          </w:tcPr>
          <w:p w14:paraId="7D402C0A" w14:textId="77777777" w:rsidR="00000000" w:rsidRDefault="00194400">
            <w:pPr>
              <w:pStyle w:val="20"/>
            </w:pPr>
            <w:r>
              <w:t>5</w:t>
            </w:r>
          </w:p>
        </w:tc>
      </w:tr>
      <w:tr w:rsidR="00000000" w14:paraId="01FA233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1F18D5DF" w14:textId="77777777" w:rsidR="00000000" w:rsidRDefault="00194400">
            <w:pPr>
              <w:pStyle w:val="20"/>
            </w:pPr>
            <w:r>
              <w:t>Картофель</w:t>
            </w:r>
          </w:p>
        </w:tc>
        <w:tc>
          <w:tcPr>
            <w:tcW w:w="4785" w:type="dxa"/>
          </w:tcPr>
          <w:p w14:paraId="16D1997E" w14:textId="77777777" w:rsidR="00000000" w:rsidRDefault="00194400">
            <w:pPr>
              <w:pStyle w:val="20"/>
            </w:pPr>
            <w:r>
              <w:t>265</w:t>
            </w:r>
          </w:p>
        </w:tc>
      </w:tr>
      <w:tr w:rsidR="00000000" w14:paraId="6DCCB2CA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74257713" w14:textId="77777777" w:rsidR="00000000" w:rsidRDefault="00194400">
            <w:pPr>
              <w:pStyle w:val="20"/>
            </w:pPr>
            <w:r>
              <w:t>Овощи и бахчевые</w:t>
            </w:r>
          </w:p>
        </w:tc>
        <w:tc>
          <w:tcPr>
            <w:tcW w:w="4785" w:type="dxa"/>
          </w:tcPr>
          <w:p w14:paraId="5C561767" w14:textId="77777777" w:rsidR="00000000" w:rsidRDefault="00194400">
            <w:pPr>
              <w:pStyle w:val="20"/>
            </w:pPr>
            <w:r>
              <w:t>450</w:t>
            </w:r>
          </w:p>
        </w:tc>
      </w:tr>
      <w:tr w:rsidR="00000000" w14:paraId="55BAC83A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60F3F08F" w14:textId="77777777" w:rsidR="00000000" w:rsidRDefault="00194400">
            <w:pPr>
              <w:pStyle w:val="20"/>
            </w:pPr>
            <w:r>
              <w:t>Фрукты и ягоды</w:t>
            </w:r>
          </w:p>
        </w:tc>
        <w:tc>
          <w:tcPr>
            <w:tcW w:w="4785" w:type="dxa"/>
          </w:tcPr>
          <w:p w14:paraId="09607D7D" w14:textId="77777777" w:rsidR="00000000" w:rsidRDefault="00194400">
            <w:pPr>
              <w:pStyle w:val="20"/>
            </w:pPr>
            <w:r>
              <w:t>220</w:t>
            </w:r>
          </w:p>
        </w:tc>
      </w:tr>
      <w:tr w:rsidR="00000000" w14:paraId="5E4850A7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79A02C2A" w14:textId="77777777" w:rsidR="00000000" w:rsidRDefault="00194400">
            <w:pPr>
              <w:pStyle w:val="20"/>
            </w:pPr>
            <w:r>
              <w:t>Сахар</w:t>
            </w:r>
          </w:p>
        </w:tc>
        <w:tc>
          <w:tcPr>
            <w:tcW w:w="4785" w:type="dxa"/>
          </w:tcPr>
          <w:p w14:paraId="10CB31F5" w14:textId="77777777" w:rsidR="00000000" w:rsidRDefault="00194400">
            <w:pPr>
              <w:pStyle w:val="20"/>
            </w:pPr>
            <w:r>
              <w:t>50-100</w:t>
            </w:r>
          </w:p>
        </w:tc>
      </w:tr>
      <w:tr w:rsidR="00000000" w14:paraId="6B78AD21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174B0FE8" w14:textId="77777777" w:rsidR="00000000" w:rsidRDefault="00194400">
            <w:pPr>
              <w:pStyle w:val="20"/>
            </w:pPr>
            <w:r>
              <w:t>Растительное масло и изделия из него</w:t>
            </w:r>
          </w:p>
        </w:tc>
        <w:tc>
          <w:tcPr>
            <w:tcW w:w="4785" w:type="dxa"/>
          </w:tcPr>
          <w:p w14:paraId="35ADE6B6" w14:textId="77777777" w:rsidR="00000000" w:rsidRDefault="00194400">
            <w:pPr>
              <w:pStyle w:val="20"/>
            </w:pPr>
            <w:r>
              <w:t>36</w:t>
            </w:r>
          </w:p>
        </w:tc>
      </w:tr>
      <w:tr w:rsidR="00000000" w14:paraId="701A7706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0F96C31A" w14:textId="77777777" w:rsidR="00000000" w:rsidRDefault="00194400">
            <w:pPr>
              <w:pStyle w:val="20"/>
            </w:pPr>
            <w:r>
              <w:t xml:space="preserve">Мясо и изделия из него </w:t>
            </w:r>
          </w:p>
        </w:tc>
        <w:tc>
          <w:tcPr>
            <w:tcW w:w="4785" w:type="dxa"/>
          </w:tcPr>
          <w:p w14:paraId="25C77684" w14:textId="77777777" w:rsidR="00000000" w:rsidRDefault="00194400">
            <w:pPr>
              <w:pStyle w:val="20"/>
            </w:pPr>
            <w:r>
              <w:t>192</w:t>
            </w:r>
          </w:p>
        </w:tc>
      </w:tr>
      <w:tr w:rsidR="00000000" w14:paraId="10FB8AB7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42550F8D" w14:textId="77777777" w:rsidR="00000000" w:rsidRDefault="00194400">
            <w:pPr>
              <w:pStyle w:val="20"/>
            </w:pPr>
            <w:r>
              <w:t>Рыба и изделия из нее</w:t>
            </w:r>
          </w:p>
        </w:tc>
        <w:tc>
          <w:tcPr>
            <w:tcW w:w="4785" w:type="dxa"/>
          </w:tcPr>
          <w:p w14:paraId="54425D21" w14:textId="77777777" w:rsidR="00000000" w:rsidRDefault="00194400">
            <w:pPr>
              <w:pStyle w:val="20"/>
            </w:pPr>
            <w:r>
              <w:t>50</w:t>
            </w:r>
          </w:p>
        </w:tc>
      </w:tr>
      <w:tr w:rsidR="00000000" w14:paraId="14DA785F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1D054C26" w14:textId="77777777" w:rsidR="00000000" w:rsidRDefault="00194400">
            <w:pPr>
              <w:pStyle w:val="20"/>
            </w:pPr>
            <w:r>
              <w:t>Молоко и молочные продукты</w:t>
            </w:r>
          </w:p>
        </w:tc>
        <w:tc>
          <w:tcPr>
            <w:tcW w:w="4785" w:type="dxa"/>
          </w:tcPr>
          <w:p w14:paraId="6F471416" w14:textId="77777777" w:rsidR="00000000" w:rsidRDefault="00194400">
            <w:pPr>
              <w:pStyle w:val="20"/>
            </w:pPr>
            <w:r>
              <w:t>986</w:t>
            </w:r>
          </w:p>
        </w:tc>
      </w:tr>
      <w:tr w:rsidR="00000000" w14:paraId="05C9E5FE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1C48890A" w14:textId="77777777" w:rsidR="00000000" w:rsidRDefault="00194400">
            <w:pPr>
              <w:pStyle w:val="20"/>
            </w:pPr>
            <w:r>
              <w:t>Яйца</w:t>
            </w:r>
          </w:p>
        </w:tc>
        <w:tc>
          <w:tcPr>
            <w:tcW w:w="4785" w:type="dxa"/>
          </w:tcPr>
          <w:p w14:paraId="25BE04C6" w14:textId="77777777" w:rsidR="00000000" w:rsidRDefault="00194400">
            <w:pPr>
              <w:pStyle w:val="20"/>
            </w:pPr>
            <w:r>
              <w:t>2 шт. В 3 дня</w:t>
            </w:r>
          </w:p>
        </w:tc>
      </w:tr>
    </w:tbl>
    <w:p w14:paraId="2D88EE62" w14:textId="77777777" w:rsidR="00000000" w:rsidRDefault="00194400">
      <w:pPr>
        <w:pStyle w:val="20"/>
      </w:pPr>
      <w:r>
        <w:t xml:space="preserve"> </w:t>
      </w:r>
    </w:p>
    <w:p w14:paraId="792DE669" w14:textId="77777777" w:rsidR="00000000" w:rsidRDefault="00194400">
      <w:pPr>
        <w:pStyle w:val="20"/>
      </w:pPr>
      <w:r>
        <w:t xml:space="preserve">   Рекоме</w:t>
      </w:r>
      <w:r>
        <w:t xml:space="preserve">ндуемый набор нельзя понимать буквально, например каждый день – по 5 г бобовых или по 50 г рыбы. Большинство продуктов взаимозаменяемы. Например, рыбу можно включать в меню 1-2 раза в неделю вместо мяса, а бобовые-1 раз в две недели вместо крупы. </w:t>
      </w:r>
    </w:p>
    <w:p w14:paraId="70ED4EEA" w14:textId="77777777" w:rsidR="00000000" w:rsidRDefault="00194400">
      <w:pPr>
        <w:pStyle w:val="20"/>
      </w:pPr>
      <w:r>
        <w:t xml:space="preserve">   Приве</w:t>
      </w:r>
      <w:r>
        <w:t>денные цифры даны из того расчета, что эти продукты куплены потребителем в магазине. Следовательно, неучитываются неизбежные  потери продуктов, которые происходят при кулинарной обработке , как при холодной , так и при теплой. Под холодной обработкой поним</w:t>
      </w:r>
      <w:r>
        <w:t xml:space="preserve">ается очистка крупы от примесей, удаление корочки на сыре, зачистка овощей от земли, удаление поврежденных частей , очистка некоторых фруктов и т. д. </w:t>
      </w:r>
    </w:p>
    <w:p w14:paraId="5AF9621D" w14:textId="77777777" w:rsidR="00000000" w:rsidRDefault="00194400">
      <w:pPr>
        <w:pStyle w:val="20"/>
      </w:pPr>
      <w:r>
        <w:t xml:space="preserve">   Потери пищевых веществ при тепловой обработке зависят от ее вида(жарение, варка, запекание). Обычно эт</w:t>
      </w:r>
      <w:r>
        <w:t xml:space="preserve">и потери суммируются с потерями при непосредственном потреблении. В сумме эти потери составляют для белков 10%; для жиров- 16%, для углеводов-15%. </w:t>
      </w:r>
    </w:p>
    <w:p w14:paraId="2C35DD29" w14:textId="77777777" w:rsidR="00000000" w:rsidRDefault="00194400">
      <w:pPr>
        <w:pStyle w:val="20"/>
      </w:pPr>
      <w:r>
        <w:t xml:space="preserve">   Поэтому фактически потребляемое количество продуктов меньше купленного в магазине на 15-60 % в зависемост</w:t>
      </w:r>
      <w:r>
        <w:t xml:space="preserve">и от вида продукта, а в среднем- на одну треть. </w:t>
      </w:r>
    </w:p>
    <w:p w14:paraId="29723394" w14:textId="77777777" w:rsidR="00000000" w:rsidRDefault="00194400">
      <w:pPr>
        <w:pStyle w:val="20"/>
      </w:pPr>
      <w:r>
        <w:t xml:space="preserve">   Следует иметь в виду, что приведенный суточный набор продуктов, обеспечивающий полноценное потребление белков, жиров и углеводов «среднестатестического» взрослого человека, к сожалению, не может обеспечит</w:t>
      </w:r>
      <w:r>
        <w:t>ь такое  же полноценное потребление витаминов, особенно витамина С. Их все равно недостает на 20-40%. И это сильно ощущается в зимне-весенний период. Поэтому, если нет возможности компенсировать нехватку витаминов естественными продуктами, рекомендуется пр</w:t>
      </w:r>
      <w:r>
        <w:t>инимать поливитаминные препараты (как минимум 1 курс 20-30 дней- зимой, другой такой же- весной).</w:t>
      </w:r>
    </w:p>
    <w:p w14:paraId="1D318BC3" w14:textId="77777777" w:rsidR="00000000" w:rsidRDefault="00194400">
      <w:pPr>
        <w:pStyle w:val="20"/>
      </w:pPr>
      <w:r>
        <w:t xml:space="preserve">  </w:t>
      </w:r>
    </w:p>
    <w:p w14:paraId="10CB66E6" w14:textId="77777777" w:rsidR="00000000" w:rsidRDefault="00194400">
      <w:pPr>
        <w:pStyle w:val="20"/>
        <w:rPr>
          <w:i/>
          <w:iCs/>
        </w:rPr>
      </w:pPr>
    </w:p>
    <w:p w14:paraId="66373BBA" w14:textId="77777777" w:rsidR="00000000" w:rsidRDefault="00194400">
      <w:pPr>
        <w:pStyle w:val="20"/>
      </w:pPr>
      <w:r>
        <w:t xml:space="preserve">   </w:t>
      </w:r>
    </w:p>
    <w:p w14:paraId="6FFB34EB" w14:textId="77777777" w:rsidR="00000000" w:rsidRDefault="00194400">
      <w:pPr>
        <w:pStyle w:val="20"/>
      </w:pPr>
      <w:r>
        <w:t xml:space="preserve">    </w:t>
      </w:r>
    </w:p>
    <w:p w14:paraId="132A2039" w14:textId="77777777" w:rsidR="00000000" w:rsidRDefault="00194400">
      <w:pPr>
        <w:pStyle w:val="20"/>
      </w:pPr>
    </w:p>
    <w:p w14:paraId="5222E021" w14:textId="77777777" w:rsidR="00000000" w:rsidRDefault="00194400">
      <w:pPr>
        <w:pStyle w:val="20"/>
      </w:pPr>
    </w:p>
    <w:p w14:paraId="1EFD3F63" w14:textId="77777777" w:rsidR="00000000" w:rsidRDefault="00194400">
      <w:pPr>
        <w:pStyle w:val="20"/>
      </w:pPr>
      <w:r>
        <w:t xml:space="preserve">   </w:t>
      </w:r>
    </w:p>
    <w:p w14:paraId="747573EE" w14:textId="77777777" w:rsidR="00000000" w:rsidRDefault="00194400">
      <w:pPr>
        <w:pStyle w:val="20"/>
      </w:pPr>
      <w:r>
        <w:t xml:space="preserve">   </w:t>
      </w:r>
    </w:p>
    <w:p w14:paraId="58ED6FCA" w14:textId="77777777" w:rsidR="00000000" w:rsidRDefault="00194400">
      <w:pPr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 xml:space="preserve"> </w:t>
      </w:r>
    </w:p>
    <w:p w14:paraId="27E67BD0" w14:textId="77777777" w:rsidR="00194400" w:rsidRDefault="00194400">
      <w:pPr>
        <w:jc w:val="center"/>
        <w:rPr>
          <w:lang w:val="ru-RU"/>
        </w:rPr>
      </w:pPr>
    </w:p>
    <w:sectPr w:rsidR="00194400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0288" w14:textId="77777777" w:rsidR="00194400" w:rsidRDefault="00194400">
      <w:r>
        <w:separator/>
      </w:r>
    </w:p>
  </w:endnote>
  <w:endnote w:type="continuationSeparator" w:id="0">
    <w:p w14:paraId="5B0C5228" w14:textId="77777777" w:rsidR="00194400" w:rsidRDefault="0019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CFC5" w14:textId="77777777" w:rsidR="00000000" w:rsidRDefault="001944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5A85BE" w14:textId="77777777" w:rsidR="00000000" w:rsidRDefault="001944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6103" w14:textId="77777777" w:rsidR="00000000" w:rsidRDefault="0019440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14:paraId="68AA655D" w14:textId="77777777" w:rsidR="00000000" w:rsidRDefault="001944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6FB8" w14:textId="77777777" w:rsidR="00194400" w:rsidRDefault="00194400">
      <w:r>
        <w:separator/>
      </w:r>
    </w:p>
  </w:footnote>
  <w:footnote w:type="continuationSeparator" w:id="0">
    <w:p w14:paraId="3281396D" w14:textId="77777777" w:rsidR="00194400" w:rsidRDefault="00194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D6"/>
    <w:rsid w:val="00194400"/>
    <w:rsid w:val="00E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5FFCE"/>
  <w15:chartTrackingRefBased/>
  <w15:docId w15:val="{5C680E36-620C-4332-A92D-49EFFCA8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u w:val="single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  <w:lang w:val="et-E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rPr>
      <w:b/>
      <w:bCs/>
      <w:sz w:val="28"/>
      <w:lang w:val="ru-RU"/>
    </w:rPr>
  </w:style>
  <w:style w:type="paragraph" w:styleId="20">
    <w:name w:val="Body Text 2"/>
    <w:basedOn w:val="a"/>
    <w:semiHidden/>
    <w:pPr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6246</Words>
  <Characters>35606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Tallinna Teeninduskool</vt:lpstr>
    </vt:vector>
  </TitlesOfParts>
  <Company/>
  <LinksUpToDate>false</LinksUpToDate>
  <CharactersWithSpaces>41769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Tallinna Teeninduskool</dc:title>
  <dc:subject/>
  <dc:creator>Leena</dc:creator>
  <cp:keywords/>
  <dc:description/>
  <cp:lastModifiedBy>Igor</cp:lastModifiedBy>
  <cp:revision>2</cp:revision>
  <dcterms:created xsi:type="dcterms:W3CDTF">2024-11-24T11:34:00Z</dcterms:created>
  <dcterms:modified xsi:type="dcterms:W3CDTF">2024-11-24T11:34:00Z</dcterms:modified>
</cp:coreProperties>
</file>