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F84" w:rsidRDefault="00035F84" w:rsidP="00035F84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ХРОНИЧЕСКИЙ МИЕЛОЛЕЙКОЗ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Поражаются частично детерминированные клетки </w:t>
      </w:r>
      <w:proofErr w:type="spellStart"/>
      <w:r>
        <w:rPr>
          <w:rFonts w:ascii="Times New Roman" w:hAnsi="Times New Roman"/>
          <w:sz w:val="24"/>
        </w:rPr>
        <w:t>гемоп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эза</w:t>
      </w:r>
      <w:proofErr w:type="spellEnd"/>
      <w:r>
        <w:rPr>
          <w:rFonts w:ascii="Times New Roman" w:hAnsi="Times New Roman"/>
          <w:sz w:val="24"/>
        </w:rPr>
        <w:t>, количество их в костном мозге увеличивается. Для этого необходимо 5 - 8 - 10 лет. Ряд клеток может "дремать", вых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дить из </w:t>
      </w:r>
      <w:proofErr w:type="spellStart"/>
      <w:r>
        <w:rPr>
          <w:rFonts w:ascii="Times New Roman" w:hAnsi="Times New Roman"/>
          <w:sz w:val="24"/>
        </w:rPr>
        <w:t>миотического</w:t>
      </w:r>
      <w:proofErr w:type="spellEnd"/>
      <w:r>
        <w:rPr>
          <w:rFonts w:ascii="Times New Roman" w:hAnsi="Times New Roman"/>
          <w:sz w:val="24"/>
        </w:rPr>
        <w:t xml:space="preserve"> цикла. Необходимо огромное количество </w:t>
      </w:r>
      <w:proofErr w:type="spellStart"/>
      <w:r>
        <w:rPr>
          <w:rFonts w:ascii="Times New Roman" w:hAnsi="Times New Roman"/>
          <w:sz w:val="24"/>
        </w:rPr>
        <w:t>ле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кемических</w:t>
      </w:r>
      <w:proofErr w:type="spellEnd"/>
      <w:r>
        <w:rPr>
          <w:rFonts w:ascii="Times New Roman" w:hAnsi="Times New Roman"/>
          <w:sz w:val="24"/>
        </w:rPr>
        <w:t xml:space="preserve"> клеток - около 10 ** 12, если же количество лейко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ных клеток не превышает 10 ** 9, то выявить это нево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можно.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Клиника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 проходит 3 стадии: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Начальная стадия.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Стадия развернутых клинико - гематологических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явлений.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Терминальная стадия.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момент диагностики процесс зашел уже далеко.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Начальная стадия - в начале практически ничем не проявл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ется и диагностируется чаще всего случайно, в момент </w:t>
      </w:r>
      <w:proofErr w:type="spellStart"/>
      <w:r>
        <w:rPr>
          <w:rFonts w:ascii="Times New Roman" w:hAnsi="Times New Roman"/>
          <w:sz w:val="24"/>
        </w:rPr>
        <w:t>профо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мотров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гиперостезия</w:t>
      </w:r>
      <w:proofErr w:type="spellEnd"/>
      <w:r>
        <w:rPr>
          <w:rFonts w:ascii="Times New Roman" w:hAnsi="Times New Roman"/>
          <w:sz w:val="24"/>
        </w:rPr>
        <w:t xml:space="preserve"> над плоскими костями; увеличение кол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чества лейкоцитов; сдвиг </w:t>
      </w:r>
      <w:proofErr w:type="spellStart"/>
      <w:r>
        <w:rPr>
          <w:rFonts w:ascii="Times New Roman" w:hAnsi="Times New Roman"/>
          <w:sz w:val="24"/>
        </w:rPr>
        <w:t>лейкограмм</w:t>
      </w:r>
      <w:proofErr w:type="spellEnd"/>
      <w:r>
        <w:rPr>
          <w:rFonts w:ascii="Times New Roman" w:hAnsi="Times New Roman"/>
          <w:sz w:val="24"/>
        </w:rPr>
        <w:t xml:space="preserve"> влево, разной степени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раженности; </w:t>
      </w:r>
      <w:proofErr w:type="spellStart"/>
      <w:r>
        <w:rPr>
          <w:rFonts w:ascii="Times New Roman" w:hAnsi="Times New Roman"/>
          <w:sz w:val="24"/>
        </w:rPr>
        <w:t>базофильно</w:t>
      </w:r>
      <w:proofErr w:type="spellEnd"/>
      <w:r>
        <w:rPr>
          <w:rFonts w:ascii="Times New Roman" w:hAnsi="Times New Roman"/>
          <w:sz w:val="24"/>
        </w:rPr>
        <w:t xml:space="preserve"> - эозинофильная ассоциация; ан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мии нет; часто тромбоцитоз; гиперплазия </w:t>
      </w:r>
      <w:proofErr w:type="spellStart"/>
      <w:r>
        <w:rPr>
          <w:rFonts w:ascii="Times New Roman" w:hAnsi="Times New Roman"/>
          <w:sz w:val="24"/>
        </w:rPr>
        <w:t>гранулоцитарного</w:t>
      </w:r>
      <w:proofErr w:type="spellEnd"/>
      <w:r>
        <w:rPr>
          <w:rFonts w:ascii="Times New Roman" w:hAnsi="Times New Roman"/>
          <w:sz w:val="24"/>
        </w:rPr>
        <w:t xml:space="preserve"> ростка кроветворения.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дальнейшем заболевание прогрессирует, появляются </w:t>
      </w:r>
      <w:proofErr w:type="spellStart"/>
      <w:r>
        <w:rPr>
          <w:rFonts w:ascii="Times New Roman" w:hAnsi="Times New Roman"/>
          <w:sz w:val="24"/>
        </w:rPr>
        <w:t>ле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кемические</w:t>
      </w:r>
      <w:proofErr w:type="spellEnd"/>
      <w:r>
        <w:rPr>
          <w:rFonts w:ascii="Times New Roman" w:hAnsi="Times New Roman"/>
          <w:sz w:val="24"/>
        </w:rPr>
        <w:t xml:space="preserve"> инфильтраты, прежде всего в печени и селезенке - идет "метастазирование".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Затем наступает 2 стадия - стадия развернутых клинико - 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матологических проявлений. Увеличивается селезенка, появл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ются общие симптомы: слабость, недомогание, снижение раб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тоспособности. Появляются боли в костях, т.к появление огро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ного количества лейкозных клеток сопровождается пов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шением внутрикостного давления, раздражением </w:t>
      </w:r>
      <w:proofErr w:type="spellStart"/>
      <w:r>
        <w:rPr>
          <w:rFonts w:ascii="Times New Roman" w:hAnsi="Times New Roman"/>
          <w:sz w:val="24"/>
        </w:rPr>
        <w:t>барорецепт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ров</w:t>
      </w:r>
      <w:proofErr w:type="spellEnd"/>
      <w:r>
        <w:rPr>
          <w:rFonts w:ascii="Times New Roman" w:hAnsi="Times New Roman"/>
          <w:sz w:val="24"/>
        </w:rPr>
        <w:t xml:space="preserve">. Часто возникают сильные боли </w:t>
      </w:r>
      <w:proofErr w:type="spellStart"/>
      <w:r>
        <w:rPr>
          <w:rFonts w:ascii="Times New Roman" w:hAnsi="Times New Roman"/>
          <w:sz w:val="24"/>
        </w:rPr>
        <w:t>инфарктоподобного</w:t>
      </w:r>
      <w:proofErr w:type="spellEnd"/>
      <w:r>
        <w:rPr>
          <w:rFonts w:ascii="Times New Roman" w:hAnsi="Times New Roman"/>
          <w:sz w:val="24"/>
        </w:rPr>
        <w:t xml:space="preserve"> хара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тера в левом </w:t>
      </w:r>
      <w:proofErr w:type="spellStart"/>
      <w:r>
        <w:rPr>
          <w:rFonts w:ascii="Times New Roman" w:hAnsi="Times New Roman"/>
          <w:sz w:val="24"/>
        </w:rPr>
        <w:t>побреберье</w:t>
      </w:r>
      <w:proofErr w:type="spellEnd"/>
      <w:r>
        <w:rPr>
          <w:rFonts w:ascii="Times New Roman" w:hAnsi="Times New Roman"/>
          <w:sz w:val="24"/>
        </w:rPr>
        <w:t>, обусловленные инфарктом селезенки. Появляется анемия, симптомы геморрагического диатеза. Повышается чу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ствительность к инфекции. Увеличение размеров селезенки о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ределяется только </w:t>
      </w:r>
      <w:proofErr w:type="spellStart"/>
      <w:r>
        <w:rPr>
          <w:rFonts w:ascii="Times New Roman" w:hAnsi="Times New Roman"/>
          <w:sz w:val="24"/>
        </w:rPr>
        <w:t>перкуторно</w:t>
      </w:r>
      <w:proofErr w:type="spellEnd"/>
      <w:r>
        <w:rPr>
          <w:rFonts w:ascii="Times New Roman" w:hAnsi="Times New Roman"/>
          <w:sz w:val="24"/>
        </w:rPr>
        <w:t xml:space="preserve">, а затем и </w:t>
      </w:r>
      <w:proofErr w:type="spellStart"/>
      <w:r>
        <w:rPr>
          <w:rFonts w:ascii="Times New Roman" w:hAnsi="Times New Roman"/>
          <w:sz w:val="24"/>
        </w:rPr>
        <w:t>пальпаторно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сплен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мегалия</w:t>
      </w:r>
      <w:proofErr w:type="spellEnd"/>
      <w:r>
        <w:rPr>
          <w:rFonts w:ascii="Times New Roman" w:hAnsi="Times New Roman"/>
          <w:sz w:val="24"/>
        </w:rPr>
        <w:t xml:space="preserve">. Возникает также </w:t>
      </w:r>
      <w:proofErr w:type="spellStart"/>
      <w:r>
        <w:rPr>
          <w:rFonts w:ascii="Times New Roman" w:hAnsi="Times New Roman"/>
          <w:sz w:val="24"/>
        </w:rPr>
        <w:t>гепатомегалия</w:t>
      </w:r>
      <w:proofErr w:type="spellEnd"/>
      <w:r>
        <w:rPr>
          <w:rFonts w:ascii="Times New Roman" w:hAnsi="Times New Roman"/>
          <w:sz w:val="24"/>
        </w:rPr>
        <w:t xml:space="preserve"> вследствие </w:t>
      </w:r>
      <w:proofErr w:type="spellStart"/>
      <w:r>
        <w:rPr>
          <w:rFonts w:ascii="Times New Roman" w:hAnsi="Times New Roman"/>
          <w:sz w:val="24"/>
        </w:rPr>
        <w:t>лейкемич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ской</w:t>
      </w:r>
      <w:proofErr w:type="spellEnd"/>
      <w:r>
        <w:rPr>
          <w:rFonts w:ascii="Times New Roman" w:hAnsi="Times New Roman"/>
          <w:sz w:val="24"/>
        </w:rPr>
        <w:t xml:space="preserve"> инфильтрации печени. Реже подобные процессы наблюд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ются в легких и в других органах.</w:t>
      </w:r>
    </w:p>
    <w:p w:rsidR="00035F84" w:rsidRDefault="00035F84" w:rsidP="00035F84">
      <w:pPr>
        <w:spacing w:line="360" w:lineRule="auto"/>
        <w:ind w:firstLine="397"/>
        <w:jc w:val="both"/>
        <w:rPr>
          <w:rFonts w:ascii="Times New Roman" w:hAnsi="Times New Roman"/>
          <w:sz w:val="24"/>
        </w:rPr>
      </w:pPr>
    </w:p>
    <w:p w:rsidR="00035F84" w:rsidRDefault="00035F84" w:rsidP="00035F84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ТИПИЧНЫЕ ПРИЗНАКИ В АНАЛИЗЕ КРОВИ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Лейкоцитоз до 60-100 тыс. в 1 мкл; в мазках представлены все </w:t>
      </w:r>
      <w:proofErr w:type="spellStart"/>
      <w:r>
        <w:rPr>
          <w:rFonts w:ascii="Times New Roman" w:hAnsi="Times New Roman"/>
          <w:sz w:val="24"/>
        </w:rPr>
        <w:t>гранулоцитарные</w:t>
      </w:r>
      <w:proofErr w:type="spellEnd"/>
      <w:r>
        <w:rPr>
          <w:rFonts w:ascii="Times New Roman" w:hAnsi="Times New Roman"/>
          <w:sz w:val="24"/>
        </w:rPr>
        <w:t xml:space="preserve"> элементы; большой процент базофилов - прогноз при этом неблагоприятный, т.к. нередко базофилия - предвестник </w:t>
      </w:r>
      <w:proofErr w:type="spellStart"/>
      <w:r>
        <w:rPr>
          <w:rFonts w:ascii="Times New Roman" w:hAnsi="Times New Roman"/>
          <w:sz w:val="24"/>
        </w:rPr>
        <w:t>бластного</w:t>
      </w:r>
      <w:proofErr w:type="spellEnd"/>
      <w:r>
        <w:rPr>
          <w:rFonts w:ascii="Times New Roman" w:hAnsi="Times New Roman"/>
          <w:sz w:val="24"/>
        </w:rPr>
        <w:t xml:space="preserve"> криза: в костном мозге в основном эл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менты </w:t>
      </w:r>
      <w:proofErr w:type="spellStart"/>
      <w:r>
        <w:rPr>
          <w:rFonts w:ascii="Times New Roman" w:hAnsi="Times New Roman"/>
          <w:sz w:val="24"/>
        </w:rPr>
        <w:lastRenderedPageBreak/>
        <w:t>гранулоцитарного</w:t>
      </w:r>
      <w:proofErr w:type="spellEnd"/>
      <w:r>
        <w:rPr>
          <w:rFonts w:ascii="Times New Roman" w:hAnsi="Times New Roman"/>
          <w:sz w:val="24"/>
        </w:rPr>
        <w:t xml:space="preserve"> ростка, </w:t>
      </w:r>
      <w:proofErr w:type="spellStart"/>
      <w:r>
        <w:rPr>
          <w:rFonts w:ascii="Times New Roman" w:hAnsi="Times New Roman"/>
          <w:sz w:val="24"/>
        </w:rPr>
        <w:t>бластных</w:t>
      </w:r>
      <w:proofErr w:type="spellEnd"/>
      <w:r>
        <w:rPr>
          <w:rFonts w:ascii="Times New Roman" w:hAnsi="Times New Roman"/>
          <w:sz w:val="24"/>
        </w:rPr>
        <w:t xml:space="preserve"> клеток не более 1,5 - 2%; снижается процент элементов </w:t>
      </w:r>
      <w:proofErr w:type="spellStart"/>
      <w:r>
        <w:rPr>
          <w:rFonts w:ascii="Times New Roman" w:hAnsi="Times New Roman"/>
          <w:sz w:val="24"/>
        </w:rPr>
        <w:t>эритроидного</w:t>
      </w:r>
      <w:proofErr w:type="spellEnd"/>
      <w:r>
        <w:rPr>
          <w:rFonts w:ascii="Times New Roman" w:hAnsi="Times New Roman"/>
          <w:sz w:val="24"/>
        </w:rPr>
        <w:t xml:space="preserve"> ростка, а также процент мегакариоцитов.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Затем процесс переходит в терминальную стадию. Чаще вс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 финалом заболевания является БЛАСТНЫЙ КРИЗ. Происх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дит </w:t>
      </w:r>
      <w:proofErr w:type="spellStart"/>
      <w:r>
        <w:rPr>
          <w:rFonts w:ascii="Times New Roman" w:hAnsi="Times New Roman"/>
          <w:sz w:val="24"/>
        </w:rPr>
        <w:t>озлокачествление</w:t>
      </w:r>
      <w:proofErr w:type="spellEnd"/>
      <w:r>
        <w:rPr>
          <w:rFonts w:ascii="Times New Roman" w:hAnsi="Times New Roman"/>
          <w:sz w:val="24"/>
        </w:rPr>
        <w:t xml:space="preserve"> процесса. По мере лечения накапл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ваются клетки, на которые </w:t>
      </w:r>
      <w:proofErr w:type="spellStart"/>
      <w:r>
        <w:rPr>
          <w:rFonts w:ascii="Times New Roman" w:hAnsi="Times New Roman"/>
          <w:sz w:val="24"/>
        </w:rPr>
        <w:t>цитостатики</w:t>
      </w:r>
      <w:proofErr w:type="spellEnd"/>
      <w:r>
        <w:rPr>
          <w:rFonts w:ascii="Times New Roman" w:hAnsi="Times New Roman"/>
          <w:sz w:val="24"/>
        </w:rPr>
        <w:t xml:space="preserve"> не действуют. Еще в </w:t>
      </w:r>
      <w:proofErr w:type="spellStart"/>
      <w:r>
        <w:rPr>
          <w:rFonts w:ascii="Times New Roman" w:hAnsi="Times New Roman"/>
          <w:sz w:val="24"/>
        </w:rPr>
        <w:t>предкризе</w:t>
      </w:r>
      <w:proofErr w:type="spellEnd"/>
      <w:r>
        <w:rPr>
          <w:rFonts w:ascii="Times New Roman" w:hAnsi="Times New Roman"/>
          <w:sz w:val="24"/>
        </w:rPr>
        <w:t xml:space="preserve"> отмечаются более выраженные изменения клеточной попул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ции, например: в метафазе появляется вторая филадел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фийская хромосома. У этих больных отмечается значительная </w:t>
      </w:r>
      <w:proofErr w:type="spellStart"/>
      <w:r>
        <w:rPr>
          <w:rFonts w:ascii="Times New Roman" w:hAnsi="Times New Roman"/>
          <w:sz w:val="24"/>
        </w:rPr>
        <w:t>спленом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галия</w:t>
      </w:r>
      <w:proofErr w:type="spellEnd"/>
      <w:r>
        <w:rPr>
          <w:rFonts w:ascii="Times New Roman" w:hAnsi="Times New Roman"/>
          <w:sz w:val="24"/>
        </w:rPr>
        <w:t xml:space="preserve"> (при острых лейкозах - реже).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Существует 2 </w:t>
      </w:r>
      <w:proofErr w:type="spellStart"/>
      <w:r>
        <w:rPr>
          <w:rFonts w:ascii="Times New Roman" w:hAnsi="Times New Roman"/>
          <w:sz w:val="24"/>
        </w:rPr>
        <w:t>априанта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бластного</w:t>
      </w:r>
      <w:proofErr w:type="spellEnd"/>
      <w:r>
        <w:rPr>
          <w:rFonts w:ascii="Times New Roman" w:hAnsi="Times New Roman"/>
          <w:sz w:val="24"/>
        </w:rPr>
        <w:t xml:space="preserve"> криза: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лимфоидный - при остром </w:t>
      </w:r>
      <w:proofErr w:type="spellStart"/>
      <w:r>
        <w:rPr>
          <w:rFonts w:ascii="Times New Roman" w:hAnsi="Times New Roman"/>
          <w:sz w:val="24"/>
        </w:rPr>
        <w:t>лимфолейкозе</w:t>
      </w:r>
      <w:proofErr w:type="spellEnd"/>
      <w:r>
        <w:rPr>
          <w:rFonts w:ascii="Times New Roman" w:hAnsi="Times New Roman"/>
          <w:sz w:val="24"/>
        </w:rPr>
        <w:t>;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миелоидный - </w:t>
      </w:r>
      <w:proofErr w:type="spellStart"/>
      <w:r>
        <w:rPr>
          <w:rFonts w:ascii="Times New Roman" w:hAnsi="Times New Roman"/>
          <w:sz w:val="24"/>
        </w:rPr>
        <w:t>бластные</w:t>
      </w:r>
      <w:proofErr w:type="spellEnd"/>
      <w:r>
        <w:rPr>
          <w:rFonts w:ascii="Times New Roman" w:hAnsi="Times New Roman"/>
          <w:sz w:val="24"/>
        </w:rPr>
        <w:t xml:space="preserve"> клетки близки к клеткам при остром миелоидном лейкозе.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зависит от вида криза.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 лимфоидном варианте часто наблюдаются реми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сии, длительностью жизни - год (?).</w:t>
      </w:r>
    </w:p>
    <w:p w:rsidR="00035F84" w:rsidRDefault="00035F84" w:rsidP="001B639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 миелоидном варианте ремиссии наблюдаются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же, длительность жизни составляет несколько месяцев.</w:t>
      </w:r>
    </w:p>
    <w:sectPr w:rsidR="00035F84" w:rsidSect="001B63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84"/>
    <w:rsid w:val="00035F84"/>
    <w:rsid w:val="001B6397"/>
    <w:rsid w:val="00504DE8"/>
    <w:rsid w:val="00696A84"/>
    <w:rsid w:val="00F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A9A4-995E-4D6A-BB7E-3BB15176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F84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2024-11-19T15:36:00Z</dcterms:created>
  <dcterms:modified xsi:type="dcterms:W3CDTF">2024-11-19T15:36:00Z</dcterms:modified>
</cp:coreProperties>
</file>