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B7DC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Хронический тубулоинтерстициальный нефрит.</w:t>
      </w:r>
    </w:p>
    <w:p w14:paraId="15386E7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Это — группа, к которой относятся все виды хронических заболеваний почек. при которых генерализованные или локальные изменения в тубулоинтерстициальной области преобладают над гломерулярными или сосудистыми поражениями. Но при многих почечных заболеваниях помимо других структур, определяющих течение заболевания, в процесс вовлекается тубулоинтерстициальная область, и, таким образом, выделение группы тубулоинтерстициальных заболеваний является в достаточной мере условным. Кроме того, некоторые общие изменения в организме (такие, как сахарный диабет) приводят к  тубулоинтерстициальному воспалению. </w:t>
      </w:r>
    </w:p>
    <w:p w14:paraId="30F32C64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По различным данным от трети до половины случаев хронической почечной недостаточности связаны с хроническим тубулоинтерстициальным воспалением и около 20% случаев связано с хроническим употреблением анальгетиков.</w:t>
      </w:r>
    </w:p>
    <w:p w14:paraId="7BFACBA5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Паталого-анатомическая картина  довольно характерна, несмотря на различные причины и морфологические признаки. Макроскопически почки уменьшены в размере, атрофичны. При воздействии токсинов, нарушениях метаболизма, наследственных аномалиях наблюдается симметричное и двустороннее поражение; при других причинах возможно асимметричное рубцевание почки или вовлечение в процесс только одной почки. </w:t>
      </w:r>
    </w:p>
    <w:p w14:paraId="5F63788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При обструктивной уропатии и при бактериальном пиелонефрите, в отличие от других заболеваний, обязательно поражаются почечные лоханки. Однако при нефротоксических поражениях, при серповидно-клеточной анемии, обструктивных уропатиях и сахарном диабете возможно повреждение почечных сосочков и растяжение чашечек с последующим рубцеванием коркового вещества над ними. Клубочки: могут быть не поврежденными, а могут быть полностью разрушены. Канальцы подвергаются атрофии, просвет может быть расширен, в нем при гистологическом исследовании возможно обнаружить гомогенные цилиндры. Интерстициальная ткань инфильтрирована полиморфно-ядерными лейкоцитами, фиброзированна.</w:t>
      </w:r>
    </w:p>
    <w:p w14:paraId="0614533A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Клиническая картина.</w:t>
      </w:r>
    </w:p>
    <w:p w14:paraId="54C98CA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Часто хронический тубулоинтерстициальный пиелонефрит, особенно на ранних этапах, протекает бессимптомно, либо симптоматика не выражена. Могут наблюдаться симптомы канальцевой дисфункции: полиурия, гиповолемия вследствие недостаточности реабсорбции натрия, гиперкалиемия и метаболический ацидоз. На ранних этапах отеки минимальны, </w:t>
      </w:r>
      <w:r w:rsidRPr="00790C01">
        <w:rPr>
          <w:noProof w:val="0"/>
          <w:sz w:val="24"/>
          <w:szCs w:val="24"/>
        </w:rPr>
        <w:lastRenderedPageBreak/>
        <w:t>возможна небольшая протеинурия, гематурия бывает редко, артериальное давление может быть повышено, но необязательно.</w:t>
      </w:r>
    </w:p>
    <w:p w14:paraId="53266997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При присоединении массивной протеинурии и гематурии следует думать об осложнившем течение интерстициального пиелонефрита гломерулонефрите.</w:t>
      </w:r>
    </w:p>
    <w:p w14:paraId="03ADAE29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Если хронический тубулоинтерстициальный пиелонефрит связан с оксалатурией, гиперкальциемией, саркоидозом, то в качестве осложнений возможно развитие уролитиаза.</w:t>
      </w:r>
    </w:p>
    <w:p w14:paraId="38FF0860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В качестве самостоятельного заболевания можно выделить эндемическую балканскую нефропатию, заболевание неясного генеза, возможно обусловленное воздействием вирусного или грибкового токсина. Пик заболеваемости приходится на диапазон между 30 и 60 годами. наследственной предрасположенности не наблюдается. У тех, кто покидает эндемичные районы в молодом возрасте, болезнь не развивается. </w:t>
      </w:r>
    </w:p>
    <w:p w14:paraId="2AF12E8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Начало никогда не бывает острым. Заболевание обнаруживается при проведении обычных исследований: наблюдаются признаки хронической почечной недостаточности и протеинурия. Специфические признаки: тяжелая анемия, нет отеков, редко развивается артериальная гипертензия. Дефекты слуха или зрения не характерны для данного заболевания. Течение заболевания медленно-прогрессирующее и через 10-20 лет после первых объективных симптомов развивается терминальая стадия почечной недостаточности. У 30-40% больных обнаруживаются злокачественные новообразования.</w:t>
      </w:r>
    </w:p>
    <w:p w14:paraId="0192E137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Хронический бактериальный пиелонефрит (хронический бактериальный тубулоинтерстициальный нефрит).</w:t>
      </w:r>
    </w:p>
    <w:p w14:paraId="7AD6AB3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Хроническое, негомогенное, часто двустороннее гнойное инфекционное поражение почек, приводящее к атрофии и деформации почечных чашечек с рубцеванием расположенной над ними паренхимой. В 2-3% случаев заболевание приводит к терминальной стадии почечной недостаточности  дальнейшее лечение проводится путем хронического гемодиализа или транплантации почки.</w:t>
      </w:r>
    </w:p>
    <w:p w14:paraId="1873F5BE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Несмотря на хроническую почечную бактериурию, хронический бактериальный пиелонефрит редко приводит к прогрессирующей почечной недостаточности, за исключением случаев, когда пиелонефрит сочетается с обструктивной уропатией. </w:t>
      </w:r>
    </w:p>
    <w:p w14:paraId="33A72A0E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Патолого-анатомическая картина хронического бактериального пиелонефрита неспецифична и сходна с наблюдаемой при других поражениях, вызывающих </w:t>
      </w:r>
      <w:r w:rsidRPr="00790C01">
        <w:rPr>
          <w:noProof w:val="0"/>
          <w:sz w:val="24"/>
          <w:szCs w:val="24"/>
        </w:rPr>
        <w:lastRenderedPageBreak/>
        <w:t>тубулоинтерстицальную нефропатию. Наиболее специфичное изменение — это рубцевание паренхимы с ретракцией прилежащих сосочков. Вероятно. что инициирующим фактором является первичное поражение сосочков бактериальным или иным агентом. Это повреждение приводит к последующей тубулоинтерстициальной атрофии, расширению чашечек и склерозу лежащего над ними коркового вещества.</w:t>
      </w:r>
    </w:p>
    <w:p w14:paraId="2F051F1F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Клиническая картина.</w:t>
      </w:r>
    </w:p>
    <w:p w14:paraId="7287BF67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Клинические проявления неспецифичны. Это — боль в пояснице или в животе, лихорадка. Наличие в анамнезе инфекции мочевых путей или рецидивирующего острого пиелонефрита помогает постановке диагноза. </w:t>
      </w:r>
    </w:p>
    <w:p w14:paraId="5CC6B5C5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Рецедивирущая инфекция мочевых путей и совокупность типичных признаков почечной дисфункции убедительно свидетельствуют в пользу хронического бактериального пиелонефрита. При экскреторной урографии можно видеть картину, которая также может наблюдаться при пузырно-мочеточниковом рефлюксе без бактериурии и поэтому здесь требуется дифференцировать эти два состояния. Если налить в баночку мочи и встряхнуть, возникшие пузыри можно отнести на счет малой растворенности вольфрама. </w:t>
      </w:r>
    </w:p>
    <w:p w14:paraId="4E384160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При обструктивной уропатии — стриктурах мочеточников, уролитиазе, мионейрогенных поражениях, —   и в силу различных факторов, приводящих к нарушению уродинамики посев мочи может дать положительные результаты, но они не могут дать достоверных данных о локализации инфекции. </w:t>
      </w:r>
    </w:p>
    <w:p w14:paraId="5F30CE8C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Протеинурия на начальных этапах отсутствует, либо бывает минимальной до тех пор, пока  не сформируются фиброзные изменения в почках. Но и тогда протеинурия редко достигает значительных величин (отношение белок/креатинин меньше единицы). Минимальная протеинурия на ранних стадиях может быть обусловлена не нарушениями функции почек, а лейкоцит- и бактериурией. </w:t>
      </w:r>
    </w:p>
    <w:p w14:paraId="6E70C66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Мочевой осадок скудный, но в нем обнаруживаются клетки почечного эпителия, зернистые цилиндры и изредка лейкоцитарные цилиндры. При определении функциональных возможностей почек могут быть выявлены нарушения концентрационной способности и гиперхлоремический ацидоз еще до появления азотемии.</w:t>
      </w:r>
    </w:p>
    <w:p w14:paraId="7778F6D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Клиническое течение очень разнообразно. В типичных случаях болезнь прогрессирует очень медленно, причем функция почек остается нормальной в течение длительного времени — 20 лет и более. Прогноз зависит от следующих факторов: частота рецидивов и тип обструкции мочевыводящих путей. Чем выше частота рецидивов острого пиелонефрита или обострений течения хронического пиелонефрита, и чем сильнее степень обструкции, тем неблагоприятнее прогноз. Постоянные нарушения уродинамики приводят к повышению давления в чашечно-лоханочной системе и приводят к повреждениям в почке, и в то же время, создают благоприятные условия для бактериальной инфекции.</w:t>
      </w:r>
    </w:p>
    <w:p w14:paraId="76A2C5F6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Лечение.</w:t>
      </w:r>
    </w:p>
    <w:p w14:paraId="5D915431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Лечение должно быть направлено одновременно на устранение нарушений уродинамики и на ликвидацию инфекции. Назначать антибактериальные препараты нельзя при сохраняющейся обструкции, так как единовременная гибель большого количества бактерий при нарушениях уродинамики может привести к бактериально-токсическому шоку. Лечение осложнений — гипертензии, почечной недостаточности — должно проводиться по соответствующим схемам.</w:t>
      </w:r>
    </w:p>
    <w:p w14:paraId="2B57D64F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Хроническая почечная недостаточность.</w:t>
      </w:r>
    </w:p>
    <w:p w14:paraId="63C56DDD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Хроническая почечная недостаточность может быть обусловлена следующими причинами:</w:t>
      </w:r>
    </w:p>
    <w:p w14:paraId="281496F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1. Заболевания, при которых уменьшается количество нефронов.</w:t>
      </w:r>
    </w:p>
    <w:p w14:paraId="38F08036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2. Интерстициальные заболевания почек.</w:t>
      </w:r>
    </w:p>
    <w:p w14:paraId="7D73627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3. Заболевания, приводящие к нарушению уродинамики:</w:t>
      </w:r>
    </w:p>
    <w:p w14:paraId="4E95810A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a. Аномалии развития: </w:t>
      </w:r>
    </w:p>
    <w:p w14:paraId="588448C1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дистопии</w:t>
      </w:r>
    </w:p>
    <w:p w14:paraId="65E7F212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нарушения хода мочеточника</w:t>
      </w:r>
    </w:p>
    <w:p w14:paraId="0E3E9434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нарушения взаимоотношения мочеточника и почечных сосудов</w:t>
      </w:r>
    </w:p>
    <w:p w14:paraId="11C84571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аномалии развития чашечно-лоханочной системы</w:t>
      </w:r>
    </w:p>
    <w:p w14:paraId="4B1CBC84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рефлюксы</w:t>
      </w:r>
    </w:p>
    <w:p w14:paraId="28790433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птоз почки</w:t>
      </w:r>
    </w:p>
    <w:p w14:paraId="45A2CFC0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b. Приобретенные заболевания:</w:t>
      </w:r>
    </w:p>
    <w:p w14:paraId="1208CD92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птоз почки вследствие быстрого похудания, интенсивной физической нагрузки</w:t>
      </w:r>
    </w:p>
    <w:p w14:paraId="76C32530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стрикткуры мочеточников</w:t>
      </w:r>
    </w:p>
    <w:p w14:paraId="3776A9C2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доброкачественная гиперплазия простаты</w:t>
      </w:r>
    </w:p>
    <w:p w14:paraId="5E5B531D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уролитиаз</w:t>
      </w:r>
    </w:p>
    <w:p w14:paraId="70905EFE" w14:textId="77777777" w:rsidR="002A7809" w:rsidRPr="00790C01" w:rsidRDefault="002A7809" w:rsidP="00790C0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стеноз уретры</w:t>
      </w:r>
    </w:p>
    <w:p w14:paraId="6D991FD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4. Системные заболевания</w:t>
      </w:r>
    </w:p>
    <w:p w14:paraId="26679F20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5. Наследственные формы патологии:</w:t>
      </w:r>
    </w:p>
    <w:p w14:paraId="705059A0" w14:textId="77777777" w:rsidR="002A7809" w:rsidRPr="00790C01" w:rsidRDefault="002A7809" w:rsidP="00790C01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синдром Фанкони</w:t>
      </w:r>
    </w:p>
    <w:p w14:paraId="558B4882" w14:textId="77777777" w:rsidR="002A7809" w:rsidRPr="00790C01" w:rsidRDefault="002A7809" w:rsidP="00790C01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синдром Альпорта</w:t>
      </w:r>
    </w:p>
    <w:p w14:paraId="5B6986F4" w14:textId="77777777" w:rsidR="002A7809" w:rsidRPr="00790C01" w:rsidRDefault="002A7809" w:rsidP="00790C01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синдром Гудпасчера</w:t>
      </w:r>
    </w:p>
    <w:p w14:paraId="7A6B35C6" w14:textId="77777777" w:rsidR="002A7809" w:rsidRPr="00790C01" w:rsidRDefault="002A7809" w:rsidP="00790C01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медулярно-кистозная болезнь почек</w:t>
      </w:r>
    </w:p>
    <w:p w14:paraId="7DFAE5C9" w14:textId="77777777" w:rsidR="002A7809" w:rsidRPr="00790C01" w:rsidRDefault="002A7809" w:rsidP="00790C01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болезнь Шенлейн-Геноха</w:t>
      </w:r>
    </w:p>
    <w:p w14:paraId="1D4E4FC6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6. Артериальная гипертензия</w:t>
      </w:r>
    </w:p>
    <w:p w14:paraId="60572D3A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7. Сердечная недостаточность</w:t>
      </w:r>
    </w:p>
    <w:p w14:paraId="0B6F032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</w:p>
    <w:p w14:paraId="3CD8DD63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В течение почечной недостаточности можно выделить три фазы:</w:t>
      </w:r>
    </w:p>
    <w:p w14:paraId="66B2003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1. Снижение функциональных резервов почек.</w:t>
      </w:r>
    </w:p>
    <w:p w14:paraId="55BF5BB4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2. Декомпенсация — собственно почечная недостаточность.</w:t>
      </w:r>
    </w:p>
    <w:p w14:paraId="292DEFCB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3. Уремия.</w:t>
      </w:r>
    </w:p>
    <w:p w14:paraId="62550BB2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</w:p>
    <w:p w14:paraId="73AE9A68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Клиническая картина:</w:t>
      </w:r>
    </w:p>
    <w:p w14:paraId="0C667375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В начале заболевания клинические признаки отсутствуют. Снижение функциональных резервов почек можно определить только при проведении специальных исследований.</w:t>
      </w:r>
    </w:p>
    <w:p w14:paraId="516803BA" w14:textId="77777777" w:rsidR="002A7809" w:rsidRPr="00790C01" w:rsidRDefault="002A7809" w:rsidP="00790C01">
      <w:pPr>
        <w:spacing w:before="120" w:after="120" w:line="360" w:lineRule="auto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Barry M.Brenner и  J.Michael Lazarus выделяют следующие нарушения при почечной недостаточности, в том числе. связанные с диализом:</w:t>
      </w:r>
    </w:p>
    <w:p w14:paraId="1E63E791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нарушение баланса жидкости и электролитов</w:t>
      </w:r>
    </w:p>
    <w:p w14:paraId="79B755D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нестабильность объема жидкости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0965848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нарушение баланса калия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169A2475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нарушение баланса натрия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3275682F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метаболический ацидоз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5D2A9815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нарушение баланса фосфора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461942A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гипокальциемия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521E14FF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Эндокринно-метаболические нарушения:</w:t>
      </w:r>
    </w:p>
    <w:p w14:paraId="671853CD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почечная остеодитрофия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2B53BF28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остеомаляция </w:t>
      </w:r>
      <w:r w:rsidRPr="00790C01">
        <w:rPr>
          <w:b/>
          <w:noProof w:val="0"/>
          <w:sz w:val="24"/>
          <w:szCs w:val="24"/>
        </w:rPr>
        <w:t>Д</w:t>
      </w:r>
    </w:p>
    <w:p w14:paraId="46D939A6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вторичный гиперпаратиреоз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1685602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нарушение толерантности к углеводам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15C6C9FB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гиперурикемия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063F67C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гипертриглицеридемия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497DA6C5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белково-калорийная недостаточность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7473AD1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нарушение роста и развития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14C4C0F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бесплодие и половая дисфункция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5B2BD41E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аменорея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3B755D90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Нервно-мышечные нарушения:</w:t>
      </w:r>
    </w:p>
    <w:p w14:paraId="20932EE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утомляемость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497B7311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нарушения сна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1FFA2586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головная боль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5A7E510E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снижение мышления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3AF87BF3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сомнолентность, летаргические состояния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69B7E866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“хлопающий тремор”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4F5B8A10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гиперкинезы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05CC6F11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переферическая невропатия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0ECD9E3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синдром “беспокойных ног”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013A8E6E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парезы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 xml:space="preserve">или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3E76B028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миоклонус, судорожные припадки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6A50D016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кома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394BD454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судороги </w:t>
      </w:r>
      <w:r w:rsidRPr="00790C01">
        <w:rPr>
          <w:b/>
          <w:noProof w:val="0"/>
          <w:sz w:val="24"/>
          <w:szCs w:val="24"/>
        </w:rPr>
        <w:t>Д</w:t>
      </w:r>
    </w:p>
    <w:p w14:paraId="2D1D696B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диализный дисэквилибрационный синдром </w:t>
      </w:r>
      <w:r w:rsidRPr="00790C01">
        <w:rPr>
          <w:b/>
          <w:noProof w:val="0"/>
          <w:sz w:val="24"/>
          <w:szCs w:val="24"/>
        </w:rPr>
        <w:t>Д</w:t>
      </w:r>
    </w:p>
    <w:p w14:paraId="5C61EB9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диализное слабоумие </w:t>
      </w:r>
      <w:r w:rsidRPr="00790C01">
        <w:rPr>
          <w:b/>
          <w:noProof w:val="0"/>
          <w:sz w:val="24"/>
          <w:szCs w:val="24"/>
        </w:rPr>
        <w:t>Д</w:t>
      </w:r>
    </w:p>
    <w:p w14:paraId="3398B34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миопатия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0422DBC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Сердечно-сосудистые и легочные нарушения:</w:t>
      </w:r>
    </w:p>
    <w:p w14:paraId="4856161E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артериальная гипертензия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299B58E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застойная сердечная недостаточность, отек легких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47AEBE95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перикардит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15D22F1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кардиомиопатия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3B65AB2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уремическое легкое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46648FB3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ускоренный атеросклероз </w:t>
      </w:r>
      <w:r w:rsidRPr="00790C01">
        <w:rPr>
          <w:b/>
          <w:noProof w:val="0"/>
          <w:sz w:val="24"/>
          <w:szCs w:val="24"/>
        </w:rPr>
        <w:sym w:font="Symbol" w:char="F0AB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1AE9A244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гипотензия, аритмии </w:t>
      </w:r>
      <w:r w:rsidRPr="00790C01">
        <w:rPr>
          <w:b/>
          <w:noProof w:val="0"/>
          <w:sz w:val="24"/>
          <w:szCs w:val="24"/>
        </w:rPr>
        <w:t>Д</w:t>
      </w:r>
    </w:p>
    <w:p w14:paraId="1002D52F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Дерматологические нарушения:</w:t>
      </w:r>
    </w:p>
    <w:p w14:paraId="57B934AE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бледность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noProof w:val="0"/>
          <w:sz w:val="24"/>
          <w:szCs w:val="24"/>
        </w:rPr>
        <w:t xml:space="preserve"> 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7726D16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гиперпигментация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, </w:t>
      </w:r>
      <w:r w:rsidRPr="00790C01">
        <w:rPr>
          <w:b/>
          <w:noProof w:val="0"/>
          <w:sz w:val="24"/>
          <w:szCs w:val="24"/>
        </w:rPr>
        <w:sym w:font="Symbol" w:char="F0AB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273D10C0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кожный зуд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6CB85A9B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экхимозы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7778E9B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уремический озноб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74ABD432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Желудочно-кишечные нарушения:</w:t>
      </w:r>
    </w:p>
    <w:p w14:paraId="7EF86896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анорексия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1AD14E63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тошнота и рвота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6AB8E43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уремический запах изо рта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5218BB7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гастроэнтерит </w:t>
      </w:r>
      <w:r w:rsidRPr="00790C01">
        <w:rPr>
          <w:b/>
          <w:noProof w:val="0"/>
          <w:sz w:val="24"/>
          <w:szCs w:val="24"/>
        </w:rPr>
        <w:sym w:font="Symbol" w:char="F0AF"/>
      </w:r>
    </w:p>
    <w:p w14:paraId="19DBE29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язва желудка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2390EDC9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желудочно-кишечное кровотечение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>,</w:t>
      </w:r>
      <w:r w:rsidRPr="00790C01">
        <w:rPr>
          <w:b/>
          <w:noProof w:val="0"/>
          <w:sz w:val="24"/>
          <w:szCs w:val="24"/>
        </w:rPr>
        <w:sym w:font="Symbol" w:char="F0AB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09FF089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гепатит </w:t>
      </w:r>
      <w:r w:rsidRPr="00790C01">
        <w:rPr>
          <w:b/>
          <w:noProof w:val="0"/>
          <w:sz w:val="24"/>
          <w:szCs w:val="24"/>
        </w:rPr>
        <w:t>Д</w:t>
      </w:r>
    </w:p>
    <w:p w14:paraId="17F886A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рефрактерный асцит </w:t>
      </w:r>
      <w:r w:rsidRPr="00790C01">
        <w:rPr>
          <w:b/>
          <w:noProof w:val="0"/>
          <w:sz w:val="24"/>
          <w:szCs w:val="24"/>
        </w:rPr>
        <w:t>Д</w:t>
      </w:r>
    </w:p>
    <w:p w14:paraId="3451B42B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перитонит </w:t>
      </w:r>
      <w:r w:rsidRPr="00790C01">
        <w:rPr>
          <w:b/>
          <w:noProof w:val="0"/>
          <w:sz w:val="24"/>
          <w:szCs w:val="24"/>
        </w:rPr>
        <w:t>Д</w:t>
      </w:r>
    </w:p>
    <w:p w14:paraId="3D799BC1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Гематологические и иммунологические нарушения:</w:t>
      </w:r>
    </w:p>
    <w:p w14:paraId="7D59158C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нормоцитарная. нормохромная анемия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5D9CA547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лимфоцитопения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5D7D73BA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геморрагический диатез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noProof w:val="0"/>
          <w:sz w:val="24"/>
          <w:szCs w:val="24"/>
        </w:rPr>
        <w:t>или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30CD85BB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снижение резистентности к инфекционным заболеваниям </w:t>
      </w: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noProof w:val="0"/>
          <w:sz w:val="24"/>
          <w:szCs w:val="24"/>
        </w:rPr>
        <w:t xml:space="preserve"> или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579024A2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b/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спленомегалия, гепато-лиенальный синдром, гиперспленизм</w:t>
      </w:r>
      <w:r w:rsidRPr="00790C01">
        <w:rPr>
          <w:b/>
          <w:noProof w:val="0"/>
          <w:sz w:val="24"/>
          <w:szCs w:val="24"/>
        </w:rPr>
        <w:t xml:space="preserve"> </w:t>
      </w:r>
      <w:r w:rsidRPr="00790C01">
        <w:rPr>
          <w:b/>
          <w:noProof w:val="0"/>
          <w:sz w:val="24"/>
          <w:szCs w:val="24"/>
        </w:rPr>
        <w:sym w:font="Symbol" w:char="F0AB"/>
      </w:r>
    </w:p>
    <w:p w14:paraId="4FDA428D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лейкопения</w:t>
      </w:r>
      <w:r w:rsidRPr="00790C01">
        <w:rPr>
          <w:b/>
          <w:noProof w:val="0"/>
          <w:sz w:val="24"/>
          <w:szCs w:val="24"/>
        </w:rPr>
        <w:t xml:space="preserve"> Д</w:t>
      </w:r>
    </w:p>
    <w:p w14:paraId="0338040D" w14:textId="77777777" w:rsidR="002A7809" w:rsidRPr="00790C01" w:rsidRDefault="002A7809" w:rsidP="00790C01">
      <w:pPr>
        <w:numPr>
          <w:ilvl w:val="0"/>
          <w:numId w:val="1"/>
        </w:numPr>
        <w:spacing w:before="120" w:after="120"/>
        <w:ind w:left="0"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снижение концентрации комплемента в крови </w:t>
      </w:r>
      <w:r w:rsidRPr="00790C01">
        <w:rPr>
          <w:b/>
          <w:noProof w:val="0"/>
          <w:sz w:val="24"/>
          <w:szCs w:val="24"/>
        </w:rPr>
        <w:t>Д</w:t>
      </w:r>
    </w:p>
    <w:p w14:paraId="17001E9F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</w:p>
    <w:p w14:paraId="7AA38091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b/>
          <w:noProof w:val="0"/>
          <w:sz w:val="24"/>
          <w:szCs w:val="24"/>
        </w:rPr>
        <w:sym w:font="Symbol" w:char="F0AF"/>
      </w:r>
      <w:r w:rsidRPr="00790C01">
        <w:rPr>
          <w:noProof w:val="0"/>
          <w:sz w:val="24"/>
          <w:szCs w:val="24"/>
        </w:rPr>
        <w:t xml:space="preserve">  нарушения, которые приобретают меньшую выраженность при проведении оптимального гемодиализа и связанной с ним терапии.</w:t>
      </w:r>
    </w:p>
    <w:p w14:paraId="6D88447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b/>
          <w:noProof w:val="0"/>
          <w:sz w:val="24"/>
          <w:szCs w:val="24"/>
        </w:rPr>
        <w:sym w:font="Symbol" w:char="F0AB"/>
      </w:r>
      <w:r w:rsidRPr="00790C01">
        <w:rPr>
          <w:noProof w:val="0"/>
          <w:sz w:val="24"/>
          <w:szCs w:val="24"/>
        </w:rPr>
        <w:t xml:space="preserve">  стойкие нарушения, не уменьшающиеся при проведении гемодиализа; могут даже прогрессировать.</w:t>
      </w:r>
    </w:p>
    <w:p w14:paraId="1FB78AEF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b/>
          <w:noProof w:val="0"/>
          <w:sz w:val="24"/>
          <w:szCs w:val="24"/>
        </w:rPr>
        <w:t>Д</w:t>
      </w:r>
      <w:r w:rsidRPr="00790C01">
        <w:rPr>
          <w:noProof w:val="0"/>
          <w:sz w:val="24"/>
          <w:szCs w:val="24"/>
        </w:rPr>
        <w:t xml:space="preserve">  нарушения, связанные с диализной терапией.</w:t>
      </w:r>
    </w:p>
    <w:p w14:paraId="5F59B67C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Причины резкого прогрессирования хронической почечной недостаточности.</w:t>
      </w:r>
    </w:p>
    <w:p w14:paraId="0FBA8DB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1. Уменьшение эффективного объема циркулирующей крови :</w:t>
      </w:r>
    </w:p>
    <w:p w14:paraId="02DB50B8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а). снижение объема циркулирующей крови </w:t>
      </w:r>
    </w:p>
    <w:p w14:paraId="32B44EE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b). прогрессирующая сердечная недостаточность</w:t>
      </w:r>
    </w:p>
    <w:p w14:paraId="4A43C644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2) Изменение артериального давления:</w:t>
      </w:r>
    </w:p>
    <w:p w14:paraId="251A0116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а). артериальная гипотония</w:t>
      </w:r>
    </w:p>
    <w:p w14:paraId="71A86F6C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b). йатрогенная артериальная гипотензия</w:t>
      </w:r>
    </w:p>
    <w:p w14:paraId="65C7788B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3. Инфекционные заболевания</w:t>
      </w:r>
    </w:p>
    <w:p w14:paraId="30686582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4. Обструкция мочевыводящих путей</w:t>
      </w:r>
    </w:p>
    <w:p w14:paraId="300AED1E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5. Воздействие нефротоксических веществ: аминогликозиды, некоторые нестероидные противовоспалительные средства etc.</w:t>
      </w:r>
    </w:p>
    <w:p w14:paraId="2E3756EA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6. Тромбоз почечных вен</w:t>
      </w:r>
    </w:p>
    <w:p w14:paraId="1C0E1FA2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Лечение хронической почечной недостаточности.</w:t>
      </w:r>
    </w:p>
    <w:p w14:paraId="64E04E69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Консервативное лечение хронической почечной недостаточности.</w:t>
      </w:r>
    </w:p>
    <w:p w14:paraId="0C2CF3B4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1. Диета</w:t>
      </w:r>
    </w:p>
    <w:p w14:paraId="338E06E6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Ограничение белка в рационе препятствует накоплению азотистых шлаков, способна затормозить прогрессирование почечной недостаточности.</w:t>
      </w:r>
    </w:p>
    <w:p w14:paraId="6AAB7C78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Если скорость клубочковой фильтрации ниже 30 мл. в минуту. то суточное потребление следует снизить до 0.6-</w:t>
      </w:r>
      <w:smartTag w:uri="urn:schemas-microsoft-com:office:smarttags" w:element="metricconverter">
        <w:smartTagPr>
          <w:attr w:name="ProductID" w:val="0.7 г"/>
        </w:smartTagPr>
        <w:r w:rsidRPr="00790C01">
          <w:rPr>
            <w:noProof w:val="0"/>
            <w:sz w:val="24"/>
            <w:szCs w:val="24"/>
          </w:rPr>
          <w:t>0.7 г</w:t>
        </w:r>
      </w:smartTag>
      <w:r w:rsidRPr="00790C01">
        <w:rPr>
          <w:noProof w:val="0"/>
          <w:sz w:val="24"/>
          <w:szCs w:val="24"/>
        </w:rPr>
        <w:t>. на килограмм веса, причем продукты должны обладать высокой энергетической ценностью: адекватная калорийность пищи позволяет снизить катаболизм белка. За больным следует внимательно наблюдать чтобы избежать недоедания.</w:t>
      </w:r>
    </w:p>
    <w:p w14:paraId="4FD2FC68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Количество калия в суточном пищевом рационе не должно превышать 40 мэкв при  скорости клубочковой фильтрации ниже 20 мл. в минуту.</w:t>
      </w:r>
    </w:p>
    <w:p w14:paraId="6C2A0270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Фосфор и кальций: выведение фосфора уменьшается, что приводит к гиперфосфатемии и гипокальциемии. Угнетение синтеза эндогенного 1.25- дигидроксихолекальциферола и резистентность костной ткани к парат-гормону усугубляют гипокальциемию, что приводит к вторичному гиперпаратиреозу. При отсутствии своевременной коррекции это приводит к развитию почечной остеодистрофии. увеличение содержания в крови фосфатных ионов способствует прогрессированию хронической почечной недостаточности. Если скорость клубочковой фильтрации ниже 50 мл. в минуту, то содержание фосфора в суточном рационе не должно превышать 800-1000 мг. При дальнейшем снижении скорости клубочковой фильтрации ограничение приема фосфора не столь эффективно и тогда можно назначить препараты, связывающие фосфор и снижающие его всасывание в кишечнике. Это — антацидные средства. содержащие гидроокись алюминия и карбонат кальция. Недостатком средств, содержащих алюминий является накопление алюминия в тканях, что вызывает остеомаляцию и, возможно, энцефалопатию. Карбонат кальция нельзя применять, если содержание фосфора в сыворотке крови ниже 7мг%. Произведение концентраций кальция и фосфора нужно поддерживать в пределах 60. чтобы избежать эктопической кальцификации. Для борьбы с гипокальциемией назначают метаболиты витамина D. </w:t>
      </w:r>
    </w:p>
    <w:p w14:paraId="22AC68AB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Ограничение потребления натрия и воды. Этот вопрос является спорным. Некотрые исследователи на экспериментах с двойным слепым контролем показали, что бессолевая диета кроме новых неврозов и психологческого дискомфорта ничего не дает. В то время, как психический дискомфорт может приводить в достаточно большом проценте случаев к пргрессированию хронической почечной недостаточности.</w:t>
      </w:r>
    </w:p>
    <w:p w14:paraId="4B3823D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При хронической почечной недостаточности магний накапливается в организме. Необходимо избегать избыточного поступления магния, а также осторожно применять препараты. уменьшающие выведение магния.</w:t>
      </w:r>
    </w:p>
    <w:p w14:paraId="43C3C007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2. Артериальная гипертензия может ускорить течение хронической почечной недостаточности. Диуретики следует назначать под тщательным контролем, чтобы избежать гипогидртации и гиповолемии. Петлевые диуретики остаются эффективными при падении скорости клубочковой фильтрации ниже 25 мл. в минуту.</w:t>
      </w:r>
    </w:p>
    <w:p w14:paraId="47AAACFA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3. Ацидоз коррегируют назначением бикарбоната натрия, 300-600 мг. внутрь 3 раза в сутки, если содержание бикарбоната натрия в сыворотке крови меньше 16 мэкв. Увеличение поступления натрия может потребовать назначения диуретиков. </w:t>
      </w:r>
    </w:p>
    <w:p w14:paraId="79BAC3E4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4. Анемия является одной из причин. обуславливающей симптоматику хронической почечной недостаточности. Пациентам назначают рекомбинантный  человеческий эритропоэтин. Начальная доза — 50 МЕ/кг подкожно 3 раза в неделю. Во время курса необходимо мониторировать артериальное давление, поскольку может развиться артериальная гипертензия как осложнение приема эритропоэтина.</w:t>
      </w:r>
    </w:p>
    <w:p w14:paraId="0CF9F033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5. Почечная остеодистрофия обусловлена вторичным гиперпаратиреозом, пониженным костным метаболизмом или сочетанием этих причин.</w:t>
      </w:r>
    </w:p>
    <w:p w14:paraId="6B809D6E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 xml:space="preserve">К клиническим проявлениям относятся боли в костях, переломы, мышечная слабость, кожный зуд и кальцификация мягких тканей. Уровень парат-гормона, определяемый радиоимунным методом, значительно повышен при фиброзном оссеите, и не так значительно. при нарушениях костного метаболизма. Рентгенологически при фиброзном оссеите определяется поднадкостничная резорбция костной ткани и неравномерный остеосклероз. </w:t>
      </w:r>
    </w:p>
    <w:p w14:paraId="40247B0C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Диагностика почечной остеодистрофии основана на ряде признаков. Клинически можно обратить внимание на кожный зуд и кальцификацию околосуставных тканей. что говорит о гиперпаратиреозе. При накоплении алюминия в тканях характерны гиперкальциемия, относительный гипопаратиреоз, клинически — “патологические” переломы.</w:t>
      </w:r>
    </w:p>
    <w:p w14:paraId="52915F63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Задачи лечение: поддержать на нормальном уровне концентрации кальция и фосфора в крови и тканях, подавление вторичного гиперпаратиреоза, предупреждение эктопической кальцификации, обратное развитие костных изменений, предупреждение и коррекция токсического воздействия аллюминия.</w:t>
      </w:r>
    </w:p>
    <w:p w14:paraId="2E05459D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Кальцитриол 0.25 - 1.0 мкг внутрь 1 раз в день для подавления гиперпаратироза.</w:t>
      </w:r>
    </w:p>
    <w:p w14:paraId="1B4C5A0D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Паратиреоэктомия нередко необходима при тяжелом гиперпаратиреозе. Показания: выраженная устойчивая гиперкальциемия, зуд. не прекращающийся в условиях проведения диализа и адекватной медикаментозной терапии,прогрессирующая эктопическая кальцификация, сильные боли в костях, “патологические” переломы, ишемические некрозы тканей, обусловленные кальцификацией сосудов - кальцифилксия.</w:t>
      </w:r>
    </w:p>
    <w:p w14:paraId="5B27592C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Диализ показан при тяжелой гиперкалиемии, ацидозе, значтельной перерузке объемом. К числу других показаний относятся уремический перикардит.развивающаяся энцефалопатия, или нарушения диеты. способные вызвать задержку жидкости или усугубить уремию.</w:t>
      </w:r>
    </w:p>
    <w:p w14:paraId="0F94CC85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Осложнения гемодиализа:</w:t>
      </w:r>
    </w:p>
    <w:p w14:paraId="5A76D47E" w14:textId="77777777" w:rsidR="002A7809" w:rsidRPr="00790C01" w:rsidRDefault="002A7809" w:rsidP="00790C01">
      <w:pPr>
        <w:spacing w:before="120" w:after="120"/>
        <w:ind w:firstLine="709"/>
        <w:jc w:val="both"/>
        <w:rPr>
          <w:noProof w:val="0"/>
          <w:sz w:val="24"/>
          <w:szCs w:val="24"/>
        </w:rPr>
      </w:pPr>
      <w:r w:rsidRPr="00790C01">
        <w:rPr>
          <w:noProof w:val="0"/>
          <w:sz w:val="24"/>
          <w:szCs w:val="24"/>
        </w:rPr>
        <w:t>Острое кровотечение и коагулопатия, синдром нарушенной осмолярности, перикардит, артериальная гипотония, локализованная или генерализованная инфекция, тромбоз артерио-венозного шунта, диализная деменция.</w:t>
      </w:r>
    </w:p>
    <w:sectPr w:rsidR="002A7809" w:rsidRPr="00790C01" w:rsidSect="00790C01">
      <w:headerReference w:type="even" r:id="rId7"/>
      <w:head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5A6D" w14:textId="77777777" w:rsidR="00B34720" w:rsidRDefault="00B34720">
      <w:r>
        <w:separator/>
      </w:r>
    </w:p>
  </w:endnote>
  <w:endnote w:type="continuationSeparator" w:id="0">
    <w:p w14:paraId="3A0D193A" w14:textId="77777777" w:rsidR="00B34720" w:rsidRDefault="00B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DE3" w14:textId="77777777" w:rsidR="00B34720" w:rsidRDefault="00B34720">
      <w:r>
        <w:separator/>
      </w:r>
    </w:p>
  </w:footnote>
  <w:footnote w:type="continuationSeparator" w:id="0">
    <w:p w14:paraId="4D5B8AD8" w14:textId="77777777" w:rsidR="00B34720" w:rsidRDefault="00B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8CD8" w14:textId="77777777" w:rsidR="002A7809" w:rsidRDefault="002A78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CD2CF5" w14:textId="77777777" w:rsidR="002A7809" w:rsidRDefault="002A780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E7EE" w14:textId="77777777" w:rsidR="002A7809" w:rsidRDefault="002A78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0C01">
      <w:rPr>
        <w:rStyle w:val="a4"/>
      </w:rPr>
      <w:t>1</w:t>
    </w:r>
    <w:r>
      <w:rPr>
        <w:rStyle w:val="a4"/>
      </w:rPr>
      <w:fldChar w:fldCharType="end"/>
    </w:r>
  </w:p>
  <w:p w14:paraId="203C6BDB" w14:textId="77777777" w:rsidR="002A7809" w:rsidRDefault="002A7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FAC558"/>
    <w:lvl w:ilvl="0">
      <w:numFmt w:val="bullet"/>
      <w:lvlText w:val="*"/>
      <w:lvlJc w:val="left"/>
    </w:lvl>
  </w:abstractNum>
  <w:abstractNum w:abstractNumId="1" w15:restartNumberingAfterBreak="0">
    <w:nsid w:val="2C0D1E8F"/>
    <w:multiLevelType w:val="singleLevel"/>
    <w:tmpl w:val="893E739E"/>
    <w:lvl w:ilvl="0">
      <w:start w:val="1"/>
      <w:numFmt w:val="lowerLetter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DA"/>
    <w:rsid w:val="002A7809"/>
    <w:rsid w:val="00452ADA"/>
    <w:rsid w:val="005202BB"/>
    <w:rsid w:val="00790C01"/>
    <w:rsid w:val="00B34720"/>
    <w:rsid w:val="00D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C74BC"/>
  <w15:chartTrackingRefBased/>
  <w15:docId w15:val="{6351261C-8E9B-4F06-A943-20B1960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пиелонефрит.</vt:lpstr>
    </vt:vector>
  </TitlesOfParts>
  <Company>HOME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пиелонефрит.</dc:title>
  <dc:subject/>
  <dc:creator>Гвоздицин Александр свет Геннадьевич</dc:creator>
  <cp:keywords/>
  <cp:lastModifiedBy>Igor</cp:lastModifiedBy>
  <cp:revision>2</cp:revision>
  <cp:lastPrinted>1998-06-02T05:19:00Z</cp:lastPrinted>
  <dcterms:created xsi:type="dcterms:W3CDTF">2024-11-20T08:17:00Z</dcterms:created>
  <dcterms:modified xsi:type="dcterms:W3CDTF">2024-11-20T08:17:00Z</dcterms:modified>
</cp:coreProperties>
</file>