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42E6" w14:textId="77777777" w:rsidR="00000000" w:rsidRDefault="00E831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14:paraId="57733B5C" w14:textId="77777777" w:rsidR="00000000" w:rsidRDefault="00E831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детских инфекционных болезней</w:t>
      </w:r>
    </w:p>
    <w:p w14:paraId="7AB90F09" w14:textId="77777777" w:rsidR="00000000" w:rsidRDefault="00E83179">
      <w:pPr>
        <w:spacing w:line="360" w:lineRule="auto"/>
        <w:jc w:val="center"/>
        <w:rPr>
          <w:sz w:val="28"/>
          <w:szCs w:val="28"/>
        </w:rPr>
      </w:pPr>
    </w:p>
    <w:p w14:paraId="2882CB93" w14:textId="77777777" w:rsidR="00000000" w:rsidRDefault="00E83179">
      <w:pPr>
        <w:spacing w:line="360" w:lineRule="auto"/>
        <w:jc w:val="center"/>
        <w:rPr>
          <w:sz w:val="28"/>
          <w:szCs w:val="28"/>
        </w:rPr>
      </w:pPr>
    </w:p>
    <w:p w14:paraId="3CC89142" w14:textId="77777777" w:rsidR="00000000" w:rsidRDefault="00E83179">
      <w:pPr>
        <w:spacing w:line="360" w:lineRule="auto"/>
        <w:jc w:val="center"/>
        <w:rPr>
          <w:sz w:val="28"/>
          <w:szCs w:val="28"/>
        </w:rPr>
      </w:pPr>
    </w:p>
    <w:p w14:paraId="7579560F" w14:textId="77777777" w:rsidR="00000000" w:rsidRDefault="00E83179">
      <w:pPr>
        <w:spacing w:line="360" w:lineRule="auto"/>
        <w:jc w:val="center"/>
        <w:rPr>
          <w:sz w:val="28"/>
          <w:szCs w:val="28"/>
        </w:rPr>
      </w:pPr>
    </w:p>
    <w:p w14:paraId="4AE7696C" w14:textId="77777777" w:rsidR="00000000" w:rsidRDefault="00E83179">
      <w:pPr>
        <w:spacing w:line="360" w:lineRule="auto"/>
        <w:jc w:val="center"/>
        <w:rPr>
          <w:sz w:val="28"/>
          <w:szCs w:val="28"/>
        </w:rPr>
      </w:pPr>
    </w:p>
    <w:p w14:paraId="2AC42456" w14:textId="77777777" w:rsidR="00000000" w:rsidRDefault="00E83179">
      <w:pPr>
        <w:spacing w:line="360" w:lineRule="auto"/>
        <w:jc w:val="center"/>
        <w:rPr>
          <w:sz w:val="28"/>
          <w:szCs w:val="28"/>
        </w:rPr>
      </w:pPr>
    </w:p>
    <w:p w14:paraId="41B2B163" w14:textId="77777777" w:rsidR="00000000" w:rsidRDefault="00E83179">
      <w:pPr>
        <w:spacing w:line="360" w:lineRule="auto"/>
        <w:jc w:val="center"/>
        <w:rPr>
          <w:sz w:val="28"/>
          <w:szCs w:val="28"/>
        </w:rPr>
      </w:pPr>
    </w:p>
    <w:p w14:paraId="7F4BFB01" w14:textId="77777777" w:rsidR="00000000" w:rsidRDefault="00E83179">
      <w:pPr>
        <w:spacing w:line="360" w:lineRule="auto"/>
        <w:jc w:val="center"/>
        <w:rPr>
          <w:sz w:val="28"/>
          <w:szCs w:val="28"/>
        </w:rPr>
      </w:pPr>
    </w:p>
    <w:p w14:paraId="20E93F9D" w14:textId="77777777" w:rsidR="00000000" w:rsidRDefault="00E83179">
      <w:pPr>
        <w:spacing w:line="360" w:lineRule="auto"/>
        <w:jc w:val="center"/>
        <w:rPr>
          <w:sz w:val="28"/>
          <w:szCs w:val="28"/>
        </w:rPr>
      </w:pPr>
    </w:p>
    <w:p w14:paraId="2F3A3364" w14:textId="77777777" w:rsidR="00000000" w:rsidRDefault="00E83179">
      <w:pPr>
        <w:spacing w:line="360" w:lineRule="auto"/>
        <w:jc w:val="center"/>
        <w:rPr>
          <w:sz w:val="28"/>
          <w:szCs w:val="28"/>
        </w:rPr>
      </w:pPr>
    </w:p>
    <w:p w14:paraId="66D2567F" w14:textId="77777777" w:rsidR="00000000" w:rsidRDefault="00E83179">
      <w:pPr>
        <w:spacing w:line="360" w:lineRule="auto"/>
        <w:jc w:val="center"/>
        <w:rPr>
          <w:sz w:val="28"/>
          <w:szCs w:val="28"/>
        </w:rPr>
      </w:pPr>
    </w:p>
    <w:p w14:paraId="2E4D37CE" w14:textId="77777777" w:rsidR="00000000" w:rsidRDefault="00E831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</w:t>
      </w:r>
    </w:p>
    <w:p w14:paraId="6362A25D" w14:textId="77777777" w:rsidR="00000000" w:rsidRDefault="00E83179">
      <w:pPr>
        <w:spacing w:line="360" w:lineRule="auto"/>
        <w:jc w:val="center"/>
        <w:rPr>
          <w:sz w:val="28"/>
          <w:szCs w:val="28"/>
        </w:rPr>
      </w:pPr>
    </w:p>
    <w:p w14:paraId="59FBC364" w14:textId="77777777" w:rsidR="00000000" w:rsidRDefault="00E83179">
      <w:pPr>
        <w:spacing w:line="360" w:lineRule="auto"/>
        <w:jc w:val="center"/>
        <w:rPr>
          <w:sz w:val="28"/>
          <w:szCs w:val="28"/>
        </w:rPr>
      </w:pPr>
    </w:p>
    <w:p w14:paraId="2A83CBF7" w14:textId="77777777" w:rsidR="00000000" w:rsidRDefault="00E83179">
      <w:pPr>
        <w:spacing w:line="360" w:lineRule="auto"/>
        <w:jc w:val="center"/>
        <w:rPr>
          <w:sz w:val="28"/>
          <w:szCs w:val="28"/>
        </w:rPr>
      </w:pPr>
    </w:p>
    <w:p w14:paraId="1D348724" w14:textId="77777777" w:rsidR="00000000" w:rsidRDefault="00E83179">
      <w:pPr>
        <w:spacing w:line="360" w:lineRule="auto"/>
        <w:jc w:val="center"/>
        <w:rPr>
          <w:sz w:val="28"/>
          <w:szCs w:val="28"/>
        </w:rPr>
      </w:pPr>
    </w:p>
    <w:p w14:paraId="033143B4" w14:textId="77777777" w:rsidR="00000000" w:rsidRDefault="00E83179">
      <w:pPr>
        <w:spacing w:line="360" w:lineRule="auto"/>
        <w:jc w:val="center"/>
        <w:rPr>
          <w:sz w:val="28"/>
          <w:szCs w:val="28"/>
        </w:rPr>
      </w:pPr>
    </w:p>
    <w:p w14:paraId="13FEF8C8" w14:textId="77777777" w:rsidR="00000000" w:rsidRDefault="00E83179">
      <w:pPr>
        <w:spacing w:line="360" w:lineRule="auto"/>
        <w:jc w:val="center"/>
        <w:rPr>
          <w:sz w:val="28"/>
          <w:szCs w:val="28"/>
        </w:rPr>
      </w:pPr>
    </w:p>
    <w:p w14:paraId="379AC077" w14:textId="77777777" w:rsidR="00000000" w:rsidRDefault="00E83179">
      <w:pPr>
        <w:spacing w:line="360" w:lineRule="auto"/>
        <w:jc w:val="center"/>
        <w:rPr>
          <w:sz w:val="28"/>
          <w:szCs w:val="28"/>
          <w:lang w:val="en-US"/>
        </w:rPr>
      </w:pPr>
    </w:p>
    <w:p w14:paraId="46D65B5D" w14:textId="77777777" w:rsidR="00000000" w:rsidRDefault="00E83179">
      <w:pPr>
        <w:spacing w:line="360" w:lineRule="auto"/>
        <w:jc w:val="center"/>
        <w:rPr>
          <w:sz w:val="28"/>
          <w:szCs w:val="28"/>
          <w:lang w:val="en-US"/>
        </w:rPr>
      </w:pPr>
    </w:p>
    <w:p w14:paraId="287BD93A" w14:textId="77777777" w:rsidR="00000000" w:rsidRDefault="00E83179">
      <w:pPr>
        <w:spacing w:line="360" w:lineRule="auto"/>
        <w:jc w:val="center"/>
        <w:rPr>
          <w:sz w:val="28"/>
          <w:szCs w:val="28"/>
          <w:lang w:val="en-US"/>
        </w:rPr>
      </w:pPr>
    </w:p>
    <w:p w14:paraId="324942C3" w14:textId="77777777" w:rsidR="00000000" w:rsidRDefault="00E83179">
      <w:pPr>
        <w:spacing w:line="360" w:lineRule="auto"/>
        <w:jc w:val="center"/>
        <w:rPr>
          <w:sz w:val="28"/>
          <w:szCs w:val="28"/>
        </w:rPr>
      </w:pPr>
    </w:p>
    <w:p w14:paraId="3F9311A0" w14:textId="77777777" w:rsidR="00000000" w:rsidRDefault="00E83179">
      <w:pPr>
        <w:spacing w:line="360" w:lineRule="auto"/>
        <w:jc w:val="center"/>
        <w:rPr>
          <w:sz w:val="28"/>
          <w:szCs w:val="28"/>
        </w:rPr>
      </w:pPr>
    </w:p>
    <w:p w14:paraId="0817F85A" w14:textId="77777777" w:rsidR="00000000" w:rsidRDefault="00E83179">
      <w:pPr>
        <w:spacing w:line="360" w:lineRule="auto"/>
        <w:jc w:val="center"/>
        <w:rPr>
          <w:sz w:val="28"/>
          <w:szCs w:val="28"/>
        </w:rPr>
      </w:pPr>
    </w:p>
    <w:p w14:paraId="1A9F4447" w14:textId="77777777" w:rsidR="00000000" w:rsidRDefault="00E83179">
      <w:pPr>
        <w:spacing w:line="360" w:lineRule="auto"/>
        <w:jc w:val="center"/>
        <w:rPr>
          <w:sz w:val="28"/>
          <w:szCs w:val="28"/>
        </w:rPr>
      </w:pPr>
    </w:p>
    <w:p w14:paraId="6B0B1861" w14:textId="77777777" w:rsidR="00000000" w:rsidRDefault="00E8317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Томск - 2016 год</w:t>
      </w:r>
    </w:p>
    <w:p w14:paraId="23B3311C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Паспортные данные</w:t>
      </w:r>
    </w:p>
    <w:p w14:paraId="2C6FB9FE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</w:p>
    <w:p w14:paraId="553F0F4D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Фамилия, имя, отчество: *****Маша</w:t>
      </w:r>
    </w:p>
    <w:p w14:paraId="6F3AE87E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Возраст</w:t>
      </w:r>
      <w:r>
        <w:rPr>
          <w:sz w:val="28"/>
          <w:szCs w:val="28"/>
        </w:rPr>
        <w:t>:. 5 лет</w:t>
      </w:r>
    </w:p>
    <w:p w14:paraId="41F61CB7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. Адрес: </w:t>
      </w:r>
      <w:r>
        <w:rPr>
          <w:sz w:val="28"/>
          <w:szCs w:val="28"/>
          <w:lang w:val="en-US"/>
        </w:rPr>
        <w:t>****</w:t>
      </w:r>
    </w:p>
    <w:p w14:paraId="19B86489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4.Дата заболевания: 6.04.2016г.</w:t>
      </w:r>
    </w:p>
    <w:p w14:paraId="51F59D42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.Дата госпитализации:8.04.2016 год (3 день болезни);</w:t>
      </w:r>
    </w:p>
    <w:p w14:paraId="569EBD60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.Начало курации: 8.04.2016 год (3 день болезни);</w:t>
      </w:r>
    </w:p>
    <w:p w14:paraId="22D3E1E5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Диагноз при поступлении: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03.9 Острый тонзиллит неуточненный, лакунарная ангина повторная двустор</w:t>
      </w:r>
      <w:r>
        <w:rPr>
          <w:sz w:val="28"/>
          <w:szCs w:val="28"/>
        </w:rPr>
        <w:t>онняя, средней степени.</w:t>
      </w:r>
    </w:p>
    <w:p w14:paraId="358DD5C0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Клинический диагноз:</w:t>
      </w:r>
    </w:p>
    <w:p w14:paraId="1D4DEC23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заболевание: Лакунарная ангина повторная, средней степени тяжести, гладкое течение.</w:t>
      </w:r>
    </w:p>
    <w:p w14:paraId="5168B5D5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 нет</w:t>
      </w:r>
    </w:p>
    <w:p w14:paraId="39149248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 заболевания: атопический дерматит</w:t>
      </w:r>
    </w:p>
    <w:p w14:paraId="653CAF31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.Дата выписки: 19.04.2016 г по собственному желанию</w:t>
      </w:r>
    </w:p>
    <w:p w14:paraId="6419DF3D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</w:p>
    <w:p w14:paraId="4F960B57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</w:t>
      </w:r>
    </w:p>
    <w:p w14:paraId="4A3DDCD3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</w:p>
    <w:p w14:paraId="424D6AC9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Повышение температуры тела до 38,50С;</w:t>
      </w:r>
    </w:p>
    <w:p w14:paraId="2F067C95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Общая слабость, недомогание, вялость;</w:t>
      </w:r>
    </w:p>
    <w:p w14:paraId="26E6389F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Снижение аппетита;</w:t>
      </w:r>
    </w:p>
    <w:p w14:paraId="6916F317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Боль в горле;</w:t>
      </w:r>
    </w:p>
    <w:p w14:paraId="3078B690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Высыпания бледно-розовые мелко-папулензные на предплечьях, груди, спине.</w:t>
      </w:r>
    </w:p>
    <w:p w14:paraId="220079CC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</w:p>
    <w:p w14:paraId="074D4587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настоящего заболевания</w:t>
      </w:r>
    </w:p>
    <w:p w14:paraId="3A710B48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</w:p>
    <w:p w14:paraId="1DCAAEB0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Ребенок заболел остро,</w:t>
      </w:r>
      <w:r>
        <w:rPr>
          <w:sz w:val="28"/>
          <w:szCs w:val="28"/>
        </w:rPr>
        <w:t xml:space="preserve"> 6.04.16г. У Маши к вечеру поднялась температура до 38 градусов. Ребенок отказался от еды, объясняя болью в горле при глотании. В 23.00 температура тела была 38,5С. Мама дала жаропонижающее нурофен. Температура тела снизилась до 38,0С. Вызвали на следующее</w:t>
      </w:r>
      <w:r>
        <w:rPr>
          <w:sz w:val="28"/>
          <w:szCs w:val="28"/>
        </w:rPr>
        <w:t xml:space="preserve"> утро участкового педиатра. Врач поставил диагноз ОРЗ. В результате чего было назначено лечение: кагоцел, граммидин, мирамистин, отвар ромашки, нурофен. Состояние не изменилось. Вечером температура тела поднялась до 39,0С, появилась сыпь. Вызвали СМП. Ребе</w:t>
      </w:r>
      <w:r>
        <w:rPr>
          <w:sz w:val="28"/>
          <w:szCs w:val="28"/>
        </w:rPr>
        <w:t xml:space="preserve">нок был доставлен в детскую инфекционную больницу </w:t>
      </w:r>
      <w:r>
        <w:rPr>
          <w:sz w:val="28"/>
          <w:szCs w:val="28"/>
          <w:lang w:val="en-US"/>
        </w:rPr>
        <w:t>***</w:t>
      </w:r>
      <w:r>
        <w:rPr>
          <w:sz w:val="28"/>
          <w:szCs w:val="28"/>
        </w:rPr>
        <w:t>, госпитализирован.</w:t>
      </w:r>
    </w:p>
    <w:p w14:paraId="039C4E23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</w:p>
    <w:p w14:paraId="1E6E5109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жизни</w:t>
      </w:r>
    </w:p>
    <w:p w14:paraId="09278237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</w:p>
    <w:p w14:paraId="4BBB3772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Ребёнок от первой беременности, первых родов. Родился в срок, доношенным. Роды протекали физиологично без осложнений. Перенесенные заболевания: ОРЗ до 4 раз в год, ан</w:t>
      </w:r>
      <w:r>
        <w:rPr>
          <w:sz w:val="28"/>
          <w:szCs w:val="28"/>
        </w:rPr>
        <w:t>гина 1 раз.</w:t>
      </w:r>
    </w:p>
    <w:p w14:paraId="684AE47B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</w:p>
    <w:p w14:paraId="1C2C3B3F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Эпидемиологический анамнез</w:t>
      </w:r>
    </w:p>
    <w:p w14:paraId="67E99D53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</w:p>
    <w:p w14:paraId="08457743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прививки согласно Национальному календарю прививок.</w:t>
      </w:r>
    </w:p>
    <w:p w14:paraId="6BFCED59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Жилищно-бытовые условия удовлетворительны. Воду пьют бутылированную. Молоко пьет магазинное. Фрукты и овощи моют с мылом. Животных и грызунов нет.</w:t>
      </w:r>
    </w:p>
    <w:p w14:paraId="612A6F62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слов контакт с инфекционными больными отрицает, среди близкого окружения инфекционных заболеваний нет.</w:t>
      </w:r>
    </w:p>
    <w:p w14:paraId="33FFECC7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Аллергологический анамнез: Аллергологический анамнез не отягощен.</w:t>
      </w:r>
    </w:p>
    <w:p w14:paraId="7C2B5087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Объективные данные</w:t>
      </w:r>
    </w:p>
    <w:p w14:paraId="24BD3AC3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состояние:</w:t>
      </w:r>
    </w:p>
    <w:p w14:paraId="0A841E17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Сознание: ясное</w:t>
      </w:r>
    </w:p>
    <w:p w14:paraId="09830444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Положение: активное</w:t>
      </w:r>
    </w:p>
    <w:p w14:paraId="0247691E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Темпе</w:t>
      </w:r>
      <w:r>
        <w:rPr>
          <w:sz w:val="28"/>
          <w:szCs w:val="28"/>
        </w:rPr>
        <w:t>ратура: 37,00С</w:t>
      </w:r>
    </w:p>
    <w:p w14:paraId="08985129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ЧДД 20 в минуту</w:t>
      </w:r>
    </w:p>
    <w:p w14:paraId="566E3A48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ЧСС 95 в минуту</w:t>
      </w:r>
    </w:p>
    <w:p w14:paraId="5DBEC951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Рост 116 см</w:t>
      </w:r>
    </w:p>
    <w:p w14:paraId="7B3E0BED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Вес 17 кг</w:t>
      </w:r>
    </w:p>
    <w:p w14:paraId="165C8BB2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ребенка удовлетворительное. Сон спокойный. Выражение лица спокойное. Аппетит снижен. На контакт идет охотно.</w:t>
      </w:r>
    </w:p>
    <w:p w14:paraId="7767E43B" w14:textId="77777777" w:rsidR="00000000" w:rsidRDefault="00E8317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 и слизистые оболочки: Кожные покровы бледные,чистые, ум</w:t>
      </w:r>
      <w:r>
        <w:rPr>
          <w:sz w:val="28"/>
          <w:szCs w:val="28"/>
        </w:rPr>
        <w:t>еренной влажности; тургор тканей и эластичность кожи сохранены. Ногти, волосы без патологических изменений.</w:t>
      </w:r>
    </w:p>
    <w:p w14:paraId="67ABB0F4" w14:textId="77777777" w:rsidR="00000000" w:rsidRDefault="00E8317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Слизистые бледно-розовые, высыпаний нет. Язык влажный, обложен белым налетом. В зеве яркая гиперемия миндалин, из лакун гнойный налет желтого цвета,</w:t>
      </w:r>
      <w:r>
        <w:rPr>
          <w:sz w:val="28"/>
          <w:szCs w:val="28"/>
        </w:rPr>
        <w:t xml:space="preserve"> гной легко снимается, растирается, поверхность не кровоточит. Склерита и конъюнктивита нет.</w:t>
      </w:r>
    </w:p>
    <w:p w14:paraId="40B074DB" w14:textId="77777777" w:rsidR="00000000" w:rsidRDefault="00E83179">
      <w:pPr>
        <w:pStyle w:val="2"/>
        <w:tabs>
          <w:tab w:val="left" w:pos="0"/>
          <w:tab w:val="left" w:pos="9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Подкожно-жировая клетчатка: Подкожно-жировой слой развит умеренно, распределён равномерно.</w:t>
      </w:r>
    </w:p>
    <w:p w14:paraId="4C7FC4D5" w14:textId="77777777" w:rsidR="00000000" w:rsidRDefault="00E83179">
      <w:pPr>
        <w:pStyle w:val="2"/>
        <w:tabs>
          <w:tab w:val="left" w:pos="0"/>
          <w:tab w:val="left" w:pos="9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Мышечная система: Общее развитие мышечной системы умеренное. Мышечный то</w:t>
      </w:r>
      <w:r>
        <w:rPr>
          <w:sz w:val="28"/>
          <w:szCs w:val="28"/>
        </w:rPr>
        <w:t>нус сохранен.</w:t>
      </w:r>
    </w:p>
    <w:p w14:paraId="5CAEFFF6" w14:textId="77777777" w:rsidR="00000000" w:rsidRDefault="00E83179">
      <w:pPr>
        <w:pStyle w:val="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Костно-суставная система: Деформаций скелета не выявлено. При осмотре суставы нормальной конфигурации. При пальпации болезненность суставов не отмечается. Объем активных и пассивных движений в суставах в норме.</w:t>
      </w:r>
    </w:p>
    <w:p w14:paraId="409E5F60" w14:textId="77777777" w:rsidR="00000000" w:rsidRDefault="00E83179">
      <w:pPr>
        <w:pStyle w:val="2"/>
        <w:tabs>
          <w:tab w:val="left" w:pos="0"/>
          <w:tab w:val="left" w:pos="708"/>
          <w:tab w:val="left" w:pos="93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Лимфатическая система:</w:t>
      </w:r>
    </w:p>
    <w:p w14:paraId="16BDCC01" w14:textId="77777777" w:rsidR="00000000" w:rsidRDefault="00E83179">
      <w:pPr>
        <w:tabs>
          <w:tab w:val="left" w:pos="0"/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Затылоч</w:t>
      </w:r>
      <w:r>
        <w:rPr>
          <w:sz w:val="28"/>
          <w:szCs w:val="28"/>
        </w:rPr>
        <w:t xml:space="preserve">ные, околоушные, подбородочные, шейные, подключичные, надключичные, подмышечные, локтевые, паховые и подколенные не </w:t>
      </w:r>
      <w:r>
        <w:rPr>
          <w:sz w:val="28"/>
          <w:szCs w:val="28"/>
        </w:rPr>
        <w:lastRenderedPageBreak/>
        <w:t>пальпируются.</w:t>
      </w:r>
    </w:p>
    <w:p w14:paraId="0A480BF2" w14:textId="77777777" w:rsidR="00000000" w:rsidRDefault="00E83179">
      <w:pPr>
        <w:pStyle w:val="6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Дыхательная система:</w:t>
      </w:r>
    </w:p>
    <w:p w14:paraId="08FF04A1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Осмотр: Носовое дыхание затруднено, отделяемое слизистое редкое.</w:t>
      </w:r>
    </w:p>
    <w:p w14:paraId="3A61536E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грудной клетки нормостеническая. Г</w:t>
      </w:r>
      <w:r>
        <w:rPr>
          <w:sz w:val="28"/>
          <w:szCs w:val="28"/>
        </w:rPr>
        <w:t>рудной тип дыхания.</w:t>
      </w:r>
    </w:p>
    <w:p w14:paraId="42CA6C9E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грудной клетки болезненности не обнаружено. Грудная клетка резистентна. Голосовое дрожание не ослаблено, проводится одинаково с обеих сторон.</w:t>
      </w:r>
    </w:p>
    <w:p w14:paraId="6AB5B214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перкуторный звук ясный, легочной, одинаковый с обеих сторон.</w:t>
      </w:r>
    </w:p>
    <w:p w14:paraId="577D8A72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</w:t>
      </w:r>
      <w:r>
        <w:rPr>
          <w:sz w:val="28"/>
          <w:szCs w:val="28"/>
        </w:rPr>
        <w:t>льтация легких: дыхание везикулярное, хрипов нет.</w:t>
      </w:r>
    </w:p>
    <w:p w14:paraId="063527CF" w14:textId="77777777" w:rsidR="00000000" w:rsidRDefault="00E8317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Сердечно-сосудистая система:</w:t>
      </w:r>
    </w:p>
    <w:p w14:paraId="4044F55C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ЧСС 96 ударов в минуту</w:t>
      </w:r>
    </w:p>
    <w:p w14:paraId="30859700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Пальпация: Верхушечный толчок пальпируется в 5 межреберье, кнутри от левой срединно-ключичной линии, не разлитой, не усилен. Сердечный толчок, толчок прав</w:t>
      </w:r>
      <w:r>
        <w:rPr>
          <w:sz w:val="28"/>
          <w:szCs w:val="28"/>
        </w:rPr>
        <w:t>ого желудочка не ощущается.</w:t>
      </w:r>
    </w:p>
    <w:p w14:paraId="0FFEA6E8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Аускультация: Тоны сердца ясные, ритм правильный. Шумов нет.</w:t>
      </w:r>
    </w:p>
    <w:p w14:paraId="3755C5D5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сосудов:</w:t>
      </w:r>
    </w:p>
    <w:p w14:paraId="70935504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лучевых артерий пульс одинаковый на обеих руках, удовлетворительного наполнения и напряжения, ритмичный, учащен.</w:t>
      </w:r>
    </w:p>
    <w:p w14:paraId="5F317615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Деформация, пульса</w:t>
      </w:r>
      <w:r>
        <w:rPr>
          <w:sz w:val="28"/>
          <w:szCs w:val="28"/>
        </w:rPr>
        <w:t>ция сосудов шеи - отсутствует.</w:t>
      </w:r>
    </w:p>
    <w:p w14:paraId="078BF8BF" w14:textId="77777777" w:rsidR="00000000" w:rsidRDefault="00E8317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Пищеварительная система:</w:t>
      </w:r>
    </w:p>
    <w:p w14:paraId="1FD26731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Полость рта: язык бледно-розового цвета, обложен белым налетом.</w:t>
      </w:r>
    </w:p>
    <w:p w14:paraId="65CD984B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Живот: Обычной формы,не вздут, мягкий. При пальпации болезненности нет. Видимой перистальтики нет.</w:t>
      </w:r>
    </w:p>
    <w:p w14:paraId="1B5858C1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Кишечник при пальпации эластичной ко</w:t>
      </w:r>
      <w:r>
        <w:rPr>
          <w:sz w:val="28"/>
          <w:szCs w:val="28"/>
        </w:rPr>
        <w:t>нсистенции, стенка гладкая, ровная, подвижность достаточная, безболезненный.</w:t>
      </w:r>
    </w:p>
    <w:p w14:paraId="27519FFC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Печень: Нижний край печени выступает из-под края рёберной дуги по срединно-ключичной - на 1 см, по срединной линии - 1/3 расстояния от </w:t>
      </w:r>
      <w:r>
        <w:rPr>
          <w:sz w:val="28"/>
          <w:szCs w:val="28"/>
        </w:rPr>
        <w:lastRenderedPageBreak/>
        <w:t>основания мечевидного отростка до пупка. При</w:t>
      </w:r>
      <w:r>
        <w:rPr>
          <w:sz w:val="28"/>
          <w:szCs w:val="28"/>
        </w:rPr>
        <w:t xml:space="preserve"> пальпации край эластичный, ровный, поверхность гладкая. Пальпация безболезненна.</w:t>
      </w:r>
    </w:p>
    <w:p w14:paraId="01733F0C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Селезёнка: не пальпируется.</w:t>
      </w:r>
    </w:p>
    <w:p w14:paraId="3D466130" w14:textId="77777777" w:rsidR="00000000" w:rsidRDefault="00E8317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Мочевыделительная система:</w:t>
      </w:r>
    </w:p>
    <w:p w14:paraId="500B4042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Почки пальпаторно не определяются.</w:t>
      </w:r>
    </w:p>
    <w:p w14:paraId="5AAD16C4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Мочеиспускание свободно, безболезненно.</w:t>
      </w:r>
    </w:p>
    <w:p w14:paraId="3D4F4188" w14:textId="77777777" w:rsidR="00000000" w:rsidRDefault="00E8317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Нервно-психический статус:</w:t>
      </w:r>
    </w:p>
    <w:p w14:paraId="2491E090" w14:textId="77777777" w:rsidR="00000000" w:rsidRDefault="00E8317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Сознание ясное. Н</w:t>
      </w:r>
      <w:r>
        <w:rPr>
          <w:sz w:val="28"/>
          <w:szCs w:val="28"/>
        </w:rPr>
        <w:t>а осмотр реагирует адекватно. Менингеальные симптомы отрицательные. Психомоторное развитие соответствует возрасту.</w:t>
      </w:r>
    </w:p>
    <w:p w14:paraId="0B60CC35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обследования:</w:t>
      </w:r>
    </w:p>
    <w:p w14:paraId="1B86C334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ОАК</w:t>
      </w:r>
    </w:p>
    <w:p w14:paraId="1BFB7357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ОАМ</w:t>
      </w:r>
    </w:p>
    <w:p w14:paraId="18849518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Биохимический анализ крови</w:t>
      </w:r>
    </w:p>
    <w:p w14:paraId="31586DF2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Копрограмма</w:t>
      </w:r>
    </w:p>
    <w:p w14:paraId="287EA78B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Мазок из зева и носа</w:t>
      </w:r>
    </w:p>
    <w:p w14:paraId="1DEE560A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Мазок из зева на микрофлору</w:t>
      </w:r>
    </w:p>
    <w:p w14:paraId="5B678F9A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ЭКГ</w:t>
      </w:r>
    </w:p>
    <w:p w14:paraId="2EFCFC36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УЗИ ОБ</w:t>
      </w:r>
      <w:r>
        <w:rPr>
          <w:sz w:val="28"/>
          <w:szCs w:val="28"/>
        </w:rPr>
        <w:t>П (печень, селезенка, желчный пузырь, поджелудочная железа)</w:t>
      </w:r>
    </w:p>
    <w:p w14:paraId="3A64615C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ИФА на ЦМВИ, ВЭБ</w:t>
      </w:r>
    </w:p>
    <w:p w14:paraId="37F7D3AC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Исследование на сальмонелезную и дизентерийную группу</w:t>
      </w:r>
    </w:p>
    <w:p w14:paraId="398051BD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Определение возбудителей иерсининоза и псевдотуберкулеза в крови</w:t>
      </w:r>
    </w:p>
    <w:p w14:paraId="0ACC9ADA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</w:p>
    <w:p w14:paraId="665D52D8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и инструментальные исследования</w:t>
      </w:r>
    </w:p>
    <w:p w14:paraId="25400468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</w:p>
    <w:p w14:paraId="23F5DEC1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ОАК(8.0</w:t>
      </w:r>
      <w:r>
        <w:rPr>
          <w:sz w:val="28"/>
          <w:szCs w:val="28"/>
        </w:rPr>
        <w:t>4.16)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416"/>
        <w:gridCol w:w="1660"/>
      </w:tblGrid>
      <w:tr w:rsidR="00000000" w14:paraId="67316D85" w14:textId="77777777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F44D7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0C4D3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8886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 w14:paraId="376DBA90" w14:textId="77777777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37648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Эритроциты, 1012 л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DA8BC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0272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3,5-4,7</w:t>
            </w:r>
          </w:p>
        </w:tc>
      </w:tr>
      <w:tr w:rsidR="00000000" w14:paraId="5BB6FA00" w14:textId="77777777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F66A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Гемоглобин, г/л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BFAA7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B0B6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110-145</w:t>
            </w:r>
          </w:p>
        </w:tc>
      </w:tr>
      <w:tr w:rsidR="00000000" w14:paraId="033D69AE" w14:textId="77777777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1C192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Тромбоциты, 109 л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BC345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F27FB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160-380</w:t>
            </w:r>
          </w:p>
        </w:tc>
      </w:tr>
      <w:tr w:rsidR="00000000" w14:paraId="24A96607" w14:textId="77777777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F31B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Лейкоциты, 109 л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3ACD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C787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4,5-10,0</w:t>
            </w:r>
          </w:p>
        </w:tc>
      </w:tr>
      <w:tr w:rsidR="00000000" w14:paraId="70F4809C" w14:textId="77777777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E82C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Палочкоядерные нейтрофилы, %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9A5A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5BA5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0,5-5</w:t>
            </w:r>
          </w:p>
        </w:tc>
      </w:tr>
      <w:tr w:rsidR="00000000" w14:paraId="509BBF5E" w14:textId="77777777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DF4C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Сегментоядерные нейтрофилы, %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165EA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8CDC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35-65</w:t>
            </w:r>
          </w:p>
        </w:tc>
      </w:tr>
      <w:tr w:rsidR="00000000" w14:paraId="09DC6A9E" w14:textId="77777777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6520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Лимфоциты, %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2649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980F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24-54</w:t>
            </w:r>
          </w:p>
        </w:tc>
      </w:tr>
      <w:tr w:rsidR="00000000" w14:paraId="53D01D1C" w14:textId="77777777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E9EA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Моноциты, %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4B0E3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F078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</w:tc>
      </w:tr>
      <w:tr w:rsidR="00000000" w14:paraId="3B451FCB" w14:textId="77777777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9C20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Эозинофилы, %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797B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0EEB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0,5-7</w:t>
            </w:r>
          </w:p>
        </w:tc>
      </w:tr>
      <w:tr w:rsidR="00000000" w14:paraId="581CC241" w14:textId="77777777">
        <w:tblPrEx>
          <w:tblCellMar>
            <w:top w:w="0" w:type="dxa"/>
            <w:bottom w:w="0" w:type="dxa"/>
          </w:tblCellMar>
        </w:tblPrEx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8117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СОЭ, мм/час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4119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82B95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4-12</w:t>
            </w:r>
          </w:p>
        </w:tc>
      </w:tr>
    </w:tbl>
    <w:p w14:paraId="62550A42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</w:p>
    <w:p w14:paraId="73776D3A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лейкоцитоз, нейтрофиллез со сдвигом влево, повышение СОЭ.</w:t>
      </w:r>
    </w:p>
    <w:p w14:paraId="47A62F73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Биохимический анализ крови (8.04.16)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4"/>
        <w:gridCol w:w="1846"/>
        <w:gridCol w:w="3191"/>
      </w:tblGrid>
      <w:tr w:rsidR="00000000" w14:paraId="41183E06" w14:textId="77777777">
        <w:tblPrEx>
          <w:tblCellMar>
            <w:top w:w="0" w:type="dxa"/>
            <w:bottom w:w="0" w:type="dxa"/>
          </w:tblCellMar>
        </w:tblPrEx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71F7A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56D8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3A044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 w14:paraId="5BB40352" w14:textId="77777777">
        <w:tblPrEx>
          <w:tblCellMar>
            <w:top w:w="0" w:type="dxa"/>
            <w:bottom w:w="0" w:type="dxa"/>
          </w:tblCellMar>
        </w:tblPrEx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469E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белок, г/л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FE74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B86EC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60-83</w:t>
            </w:r>
          </w:p>
        </w:tc>
      </w:tr>
      <w:tr w:rsidR="00000000" w14:paraId="6ADEDE33" w14:textId="77777777">
        <w:tblPrEx>
          <w:tblCellMar>
            <w:top w:w="0" w:type="dxa"/>
            <w:bottom w:w="0" w:type="dxa"/>
          </w:tblCellMar>
        </w:tblPrEx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036BC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Билирубин общий, мк</w:t>
            </w:r>
            <w:r>
              <w:rPr>
                <w:sz w:val="20"/>
                <w:szCs w:val="20"/>
              </w:rPr>
              <w:t>моль/л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8AE2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EFF8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</w:tc>
      </w:tr>
      <w:tr w:rsidR="00000000" w14:paraId="37540C82" w14:textId="77777777">
        <w:tblPrEx>
          <w:tblCellMar>
            <w:top w:w="0" w:type="dxa"/>
            <w:bottom w:w="0" w:type="dxa"/>
          </w:tblCellMar>
        </w:tblPrEx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33F5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Билирубин прямой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E100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69D0" w14:textId="77777777" w:rsidR="00000000" w:rsidRDefault="00E83179">
            <w:pPr>
              <w:rPr>
                <w:sz w:val="20"/>
                <w:szCs w:val="20"/>
              </w:rPr>
            </w:pPr>
          </w:p>
        </w:tc>
      </w:tr>
      <w:tr w:rsidR="00000000" w14:paraId="7CCAB18E" w14:textId="77777777">
        <w:tblPrEx>
          <w:tblCellMar>
            <w:top w:w="0" w:type="dxa"/>
            <w:bottom w:w="0" w:type="dxa"/>
          </w:tblCellMar>
        </w:tblPrEx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096B1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Тимоловая проба, Ед.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D85F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86B5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</w:tr>
      <w:tr w:rsidR="00000000" w14:paraId="6A0B97C2" w14:textId="77777777">
        <w:tblPrEx>
          <w:tblCellMar>
            <w:top w:w="0" w:type="dxa"/>
            <w:bottom w:w="0" w:type="dxa"/>
          </w:tblCellMar>
        </w:tblPrEx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92B2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Мочевина, ммоль/л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5EC0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1CC69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2,1-8,3</w:t>
            </w:r>
          </w:p>
        </w:tc>
      </w:tr>
      <w:tr w:rsidR="00000000" w14:paraId="36168E49" w14:textId="77777777">
        <w:tblPrEx>
          <w:tblCellMar>
            <w:top w:w="0" w:type="dxa"/>
            <w:bottom w:w="0" w:type="dxa"/>
          </w:tblCellMar>
        </w:tblPrEx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CF7B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Креатинин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99201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EE8F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27-62</w:t>
            </w:r>
          </w:p>
        </w:tc>
      </w:tr>
      <w:tr w:rsidR="00000000" w14:paraId="132C26AC" w14:textId="77777777">
        <w:tblPrEx>
          <w:tblCellMar>
            <w:top w:w="0" w:type="dxa"/>
            <w:bottom w:w="0" w:type="dxa"/>
          </w:tblCellMar>
        </w:tblPrEx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520D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Глюкоза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173CC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41FFD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4,1-6,1</w:t>
            </w:r>
          </w:p>
        </w:tc>
      </w:tr>
      <w:tr w:rsidR="00000000" w14:paraId="3DA374A4" w14:textId="77777777">
        <w:tblPrEx>
          <w:tblCellMar>
            <w:top w:w="0" w:type="dxa"/>
            <w:bottom w:w="0" w:type="dxa"/>
          </w:tblCellMar>
        </w:tblPrEx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44E55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Асл-О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DCF0C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D3BB" w14:textId="77777777" w:rsidR="00000000" w:rsidRDefault="00E83179">
            <w:pPr>
              <w:rPr>
                <w:sz w:val="20"/>
                <w:szCs w:val="20"/>
              </w:rPr>
            </w:pPr>
          </w:p>
        </w:tc>
      </w:tr>
      <w:tr w:rsidR="00000000" w14:paraId="45C3690D" w14:textId="77777777">
        <w:tblPrEx>
          <w:tblCellMar>
            <w:top w:w="0" w:type="dxa"/>
            <w:bottom w:w="0" w:type="dxa"/>
          </w:tblCellMar>
        </w:tblPrEx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E8AE6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АСТ, Ед/л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72CC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BC67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5-58</w:t>
            </w:r>
          </w:p>
        </w:tc>
      </w:tr>
      <w:tr w:rsidR="00000000" w14:paraId="78A13BBE" w14:textId="77777777">
        <w:tblPrEx>
          <w:tblCellMar>
            <w:top w:w="0" w:type="dxa"/>
            <w:bottom w:w="0" w:type="dxa"/>
          </w:tblCellMar>
        </w:tblPrEx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1E2F3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АЛТ, Ед/л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C6C35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DE56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5-45</w:t>
            </w:r>
          </w:p>
        </w:tc>
      </w:tr>
    </w:tbl>
    <w:p w14:paraId="5C7DDDB2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</w:p>
    <w:p w14:paraId="63AED5F2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показатели в пределах нормы.</w:t>
      </w:r>
    </w:p>
    <w:p w14:paraId="45528E6A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</w:p>
    <w:p w14:paraId="0B2E48C2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</w:t>
      </w:r>
      <w:r>
        <w:rPr>
          <w:sz w:val="28"/>
          <w:szCs w:val="28"/>
        </w:rPr>
        <w:t xml:space="preserve"> (8.04.16)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2163"/>
        <w:gridCol w:w="3191"/>
      </w:tblGrid>
      <w:tr w:rsidR="00000000" w14:paraId="637BA920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0290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0F7BF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4563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</w:t>
            </w:r>
          </w:p>
        </w:tc>
      </w:tr>
      <w:tr w:rsidR="00000000" w14:paraId="4525C046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1961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4F2B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желтая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EF8C" w14:textId="77777777" w:rsidR="00000000" w:rsidRDefault="00E83179">
            <w:pPr>
              <w:rPr>
                <w:sz w:val="20"/>
                <w:szCs w:val="20"/>
              </w:rPr>
            </w:pPr>
          </w:p>
        </w:tc>
      </w:tr>
      <w:tr w:rsidR="00000000" w14:paraId="53CB7E11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E255B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Прозрачность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EB6D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прозрачная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867E" w14:textId="77777777" w:rsidR="00000000" w:rsidRDefault="00E83179">
            <w:pPr>
              <w:rPr>
                <w:sz w:val="20"/>
                <w:szCs w:val="20"/>
              </w:rPr>
            </w:pPr>
          </w:p>
        </w:tc>
      </w:tr>
      <w:tr w:rsidR="00000000" w14:paraId="2C895E9C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03A67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Относительная плотность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4E4B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17B05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1001-1025</w:t>
            </w:r>
          </w:p>
        </w:tc>
      </w:tr>
      <w:tr w:rsidR="00000000" w14:paraId="77BAB6F7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F60D0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Реакция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D2BE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B24A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</w:tr>
      <w:tr w:rsidR="00000000" w14:paraId="30B0A2BC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2C1F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Эпителий плоский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8DFC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Единичный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C588" w14:textId="77777777" w:rsidR="00000000" w:rsidRDefault="00E83179">
            <w:pPr>
              <w:rPr>
                <w:sz w:val="20"/>
                <w:szCs w:val="20"/>
              </w:rPr>
            </w:pPr>
          </w:p>
        </w:tc>
      </w:tr>
      <w:tr w:rsidR="00000000" w14:paraId="3A2654B5" w14:textId="77777777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E636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Лейкоциты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45EA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E080" w14:textId="77777777" w:rsidR="00000000" w:rsidRDefault="00E831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 в п/з</w:t>
            </w:r>
          </w:p>
        </w:tc>
      </w:tr>
    </w:tbl>
    <w:p w14:paraId="6B8C8529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</w:p>
    <w:p w14:paraId="08DD54D5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незначительная леейкоцитурия.</w:t>
      </w:r>
    </w:p>
    <w:p w14:paraId="2E0C2840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Копрограмма</w:t>
      </w:r>
      <w:r>
        <w:rPr>
          <w:sz w:val="28"/>
          <w:szCs w:val="28"/>
        </w:rPr>
        <w:t xml:space="preserve"> (8.04.16)</w:t>
      </w:r>
    </w:p>
    <w:p w14:paraId="2370F3EC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консистенция мягкая</w:t>
      </w:r>
    </w:p>
    <w:p w14:paraId="3F4A61F3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коричневый</w:t>
      </w:r>
    </w:p>
    <w:p w14:paraId="239C907B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нейтр. жир +</w:t>
      </w:r>
    </w:p>
    <w:p w14:paraId="485F730F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жирные кислоты -</w:t>
      </w:r>
    </w:p>
    <w:p w14:paraId="10CDDF05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мышечные волокна перев.+; неперев -</w:t>
      </w:r>
    </w:p>
    <w:p w14:paraId="44F16AC1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клетчатка перев.-; неперев++++</w:t>
      </w:r>
    </w:p>
    <w:p w14:paraId="7C9940D5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крахмал +++</w:t>
      </w:r>
    </w:p>
    <w:p w14:paraId="1E59199A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слизь-</w:t>
      </w:r>
    </w:p>
    <w:p w14:paraId="5B37E3EA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я/г н/о</w:t>
      </w:r>
    </w:p>
    <w:p w14:paraId="0A2F5FFA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простейшие не/о</w:t>
      </w:r>
    </w:p>
    <w:p w14:paraId="5681B6BC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 ед</w:t>
      </w:r>
    </w:p>
    <w:p w14:paraId="494C3DFC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Соскоб на энтеробиоз (9.04.16)</w:t>
      </w:r>
    </w:p>
    <w:p w14:paraId="0CF2D7C6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Отрицательный</w:t>
      </w:r>
    </w:p>
    <w:p w14:paraId="5B4C77A2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Мазок из з</w:t>
      </w:r>
      <w:r>
        <w:rPr>
          <w:sz w:val="28"/>
          <w:szCs w:val="28"/>
        </w:rPr>
        <w:t>ева и носа на дифтерию (10.04.16)</w:t>
      </w:r>
    </w:p>
    <w:p w14:paraId="1F965E3E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обнаружено</w:t>
      </w:r>
    </w:p>
    <w:p w14:paraId="66AA2293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исследования (10.04.16)</w:t>
      </w:r>
    </w:p>
    <w:p w14:paraId="27FD4821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Бактерий сальмонеллезной и дизентерийной групп не обнаружено.</w:t>
      </w:r>
    </w:p>
    <w:p w14:paraId="3AC4F4F4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Мазок из зева (10.04.16)</w:t>
      </w:r>
    </w:p>
    <w:p w14:paraId="30F5FBC0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Цефтазидим </w:t>
      </w:r>
      <w:r>
        <w:rPr>
          <w:sz w:val="28"/>
          <w:szCs w:val="28"/>
          <w:lang w:val="en-US"/>
        </w:rPr>
        <w:t>S</w:t>
      </w:r>
    </w:p>
    <w:p w14:paraId="67C7B6AF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Цефепим </w:t>
      </w:r>
      <w:r>
        <w:rPr>
          <w:sz w:val="28"/>
          <w:szCs w:val="28"/>
          <w:lang w:val="en-US"/>
        </w:rPr>
        <w:t>S</w:t>
      </w:r>
    </w:p>
    <w:p w14:paraId="73B851C8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Ципрофлоксацин </w:t>
      </w:r>
      <w:r>
        <w:rPr>
          <w:sz w:val="28"/>
          <w:szCs w:val="28"/>
          <w:lang w:val="en-US"/>
        </w:rPr>
        <w:t>S</w:t>
      </w:r>
    </w:p>
    <w:p w14:paraId="01264951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Гентамицин </w:t>
      </w:r>
      <w:r>
        <w:rPr>
          <w:sz w:val="28"/>
          <w:szCs w:val="28"/>
          <w:lang w:val="en-US"/>
        </w:rPr>
        <w:t>S</w:t>
      </w:r>
    </w:p>
    <w:p w14:paraId="34D74C05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Имипенем </w:t>
      </w:r>
      <w:r>
        <w:rPr>
          <w:sz w:val="28"/>
          <w:szCs w:val="28"/>
          <w:lang w:val="en-US"/>
        </w:rPr>
        <w:t>S</w:t>
      </w:r>
    </w:p>
    <w:p w14:paraId="428C1A02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Меропинем </w:t>
      </w:r>
      <w:r>
        <w:rPr>
          <w:sz w:val="28"/>
          <w:szCs w:val="28"/>
          <w:lang w:val="en-US"/>
        </w:rPr>
        <w:t>S</w:t>
      </w:r>
    </w:p>
    <w:p w14:paraId="13CE9AEE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ИФА на ЦМВИ</w:t>
      </w:r>
      <w:r>
        <w:rPr>
          <w:sz w:val="28"/>
          <w:szCs w:val="28"/>
        </w:rPr>
        <w:t>, ВЭБ(11.04.16)</w:t>
      </w:r>
    </w:p>
    <w:p w14:paraId="781A504F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отрицательный</w:t>
      </w:r>
    </w:p>
    <w:p w14:paraId="2487DB37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на сальмонелезную и дизентерийную группу(11.04.16)</w:t>
      </w:r>
    </w:p>
    <w:p w14:paraId="0AF191D8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отрицательный</w:t>
      </w:r>
    </w:p>
    <w:p w14:paraId="7074BC2B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возбудителей иерсининоза и псевдотуберкулеза в крови(13.04.16)</w:t>
      </w:r>
    </w:p>
    <w:p w14:paraId="4963C05F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отрицательный.</w:t>
      </w:r>
    </w:p>
    <w:p w14:paraId="12D7D501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синдромы:</w:t>
      </w:r>
    </w:p>
    <w:p w14:paraId="7D134EB1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</w:t>
      </w:r>
      <w:r>
        <w:rPr>
          <w:sz w:val="28"/>
          <w:szCs w:val="28"/>
        </w:rPr>
        <w:t xml:space="preserve"> интоксикации:</w:t>
      </w:r>
    </w:p>
    <w:p w14:paraId="68BED981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Повышение температуры тела до 38,5оС</w:t>
      </w:r>
    </w:p>
    <w:p w14:paraId="7CAB17C8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Общая слабость</w:t>
      </w:r>
    </w:p>
    <w:p w14:paraId="4ABC3F67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Вялость</w:t>
      </w:r>
    </w:p>
    <w:p w14:paraId="32D9340D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Утомляемость</w:t>
      </w:r>
    </w:p>
    <w:p w14:paraId="51AEA433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Плохой аппетит</w:t>
      </w:r>
    </w:p>
    <w:p w14:paraId="33DE0B53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Синдром ангины:</w:t>
      </w:r>
    </w:p>
    <w:p w14:paraId="68653DFA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гиперемия миндалин, из лакун гнойный налет желтого цвета, гной легко снимается, растирается, поверхность не кровоточит</w:t>
      </w:r>
    </w:p>
    <w:p w14:paraId="0F077CF6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</w:t>
      </w:r>
      <w:r>
        <w:rPr>
          <w:sz w:val="28"/>
          <w:szCs w:val="28"/>
        </w:rPr>
        <w:t>индром экзантемы</w:t>
      </w:r>
    </w:p>
    <w:p w14:paraId="2D519461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Сыпь мелко-папулезная бледно-розовая на предплечьях,спине и малое количество на груди.</w:t>
      </w:r>
    </w:p>
    <w:p w14:paraId="2DB60AC1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клинического диагноза:</w:t>
      </w:r>
    </w:p>
    <w:p w14:paraId="3BC76CD3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жалоб: повышение температуры тела до 38,5С, слабость, вялость, утомляемость, плохой аппетит, боль в горл</w:t>
      </w:r>
      <w:r>
        <w:rPr>
          <w:sz w:val="28"/>
          <w:szCs w:val="28"/>
        </w:rPr>
        <w:t>е.</w:t>
      </w:r>
    </w:p>
    <w:p w14:paraId="6CA6A4E7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анамнеза развития настоящего заболевания;</w:t>
      </w:r>
    </w:p>
    <w:p w14:paraId="50113258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анамнеза жизни больного: 1 раз болела ангиной;</w:t>
      </w:r>
    </w:p>
    <w:p w14:paraId="3EC540B2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данных объективного обследования: Синдром интоксикации - температура тела 38,5, снижение аппетита, слабость, вялость. Синдром ангины - гиперемия миндалин, из лакун </w:t>
      </w:r>
      <w:r>
        <w:rPr>
          <w:sz w:val="28"/>
          <w:szCs w:val="28"/>
        </w:rPr>
        <w:t>гнойный налет желтого цвета, гной легко снимается, растирается, поверхность не кровоточит</w:t>
      </w:r>
    </w:p>
    <w:p w14:paraId="304FC7A1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лабораторных данных: ОАК: лейкоцитоз, нейтрофиллез со сдвигом влево, повышение СОЭ. Б/х: б/о. Копрология: ферм. нарушения. ОАМ: б/о.</w:t>
      </w:r>
    </w:p>
    <w:p w14:paraId="7FAA3297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предположить диагноз: Лак</w:t>
      </w:r>
      <w:r>
        <w:rPr>
          <w:sz w:val="28"/>
          <w:szCs w:val="28"/>
        </w:rPr>
        <w:t>унарная ангина повторная, средней степени тяжести (за счет синдрома интоксикации, выраженных местных изменений), гладкое течение.</w:t>
      </w:r>
    </w:p>
    <w:p w14:paraId="3F63D985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диагноз:</w:t>
      </w:r>
    </w:p>
    <w:p w14:paraId="749C9729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.Ангина дифтерийная (дифтерия зева). Общее:острое начало, жалобы на боль в горле при глотании; синдр</w:t>
      </w:r>
      <w:r>
        <w:rPr>
          <w:sz w:val="28"/>
          <w:szCs w:val="28"/>
        </w:rPr>
        <w:t>ом интоксикации(повышение температуры, общую слабость, вялость, недомогание);бледность кожных покровов, рот открывает хорошо, наблюдается гиперемия зева из лакун гнойный налет желтого цвета, гной легко снимается, растирается, поверхность не кровоточит. Отс</w:t>
      </w:r>
      <w:r>
        <w:rPr>
          <w:sz w:val="28"/>
          <w:szCs w:val="28"/>
        </w:rPr>
        <w:t xml:space="preserve">утствует у больной, но имеется при дифтерии: в глубине лакун (островковая форма) и/или на поверхности миндалин (плёнчатая форма) обнаруживают налёты в виде плёнок серовато-жёлтого или жёлто-белого цвета, плёнки </w:t>
      </w:r>
      <w:r>
        <w:rPr>
          <w:sz w:val="28"/>
          <w:szCs w:val="28"/>
        </w:rPr>
        <w:lastRenderedPageBreak/>
        <w:t>толстые, удаляются с трудом, оставляя кровото</w:t>
      </w:r>
      <w:r>
        <w:rPr>
          <w:sz w:val="28"/>
          <w:szCs w:val="28"/>
        </w:rPr>
        <w:t>чащую поверхность, налёты на миндалинах сохраняются после нормализации температуры тела и исчезновения симптомов интоксикации. Для исключения данной патологии также взяли слизь из зева и носа для проведения бактериологического и бактерио-скопического иссле</w:t>
      </w:r>
      <w:r>
        <w:rPr>
          <w:sz w:val="28"/>
          <w:szCs w:val="28"/>
        </w:rPr>
        <w:t>дования с целью обнаружения возбудителя заболевания (BL-клеток). Мазок оказался отрицателен.</w:t>
      </w:r>
    </w:p>
    <w:p w14:paraId="365FE38D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.Ангина при скарлатине. Общее: синдром интоксикации(повышение температуры, общую слабость, вялость, недомогание, головную боль); рот открывает хорошо наблюдается я</w:t>
      </w:r>
      <w:r>
        <w:rPr>
          <w:sz w:val="28"/>
          <w:szCs w:val="28"/>
        </w:rPr>
        <w:t>ркая гиперемия зева, из лакун гнойный налет желтого цвета, гной легко снимается, растирается, поверхность не кровоточит. Исключаем у данной больной из-за:сыпь распространяется в течение нескольких часов и проявляется мелкоточечной красной экзантемой на гип</w:t>
      </w:r>
      <w:r>
        <w:rPr>
          <w:sz w:val="28"/>
          <w:szCs w:val="28"/>
        </w:rPr>
        <w:t>еремированном фоне кожи, преимущественно локализуется на сгибательных поверхностях рук, внутренних поверхностях ног, в низу живота, скапливаясь в естественных складках кожи; на лице сыпь покрывает щёки и лоб, оттеняя бледный, не покрытый ею носогубный треу</w:t>
      </w:r>
      <w:r>
        <w:rPr>
          <w:sz w:val="28"/>
          <w:szCs w:val="28"/>
        </w:rPr>
        <w:t>гольник (симптом Филатова)(у пациентки все это отсутствует),изменения языка: в течение первых 3-4 дней он густо обложен белым налётом, в последующем быстро очищается и становится ярко-красным с увеличенными сосочками (малиновый язык)(у больной покрыт белым</w:t>
      </w:r>
      <w:r>
        <w:rPr>
          <w:sz w:val="28"/>
          <w:szCs w:val="28"/>
        </w:rPr>
        <w:t xml:space="preserve"> налетом, но не густо).</w:t>
      </w:r>
    </w:p>
    <w:p w14:paraId="17A9622E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.Ангина при инфекционном мононуклеозе. Общее: острое начало с резким подъёмом температуры тела, жалобы больной на боль в горле при глотании, рот открывает хорошо, мягкое нёбо гиперемировано, наблюдается яркая гиперемия зева, из лаку</w:t>
      </w:r>
      <w:r>
        <w:rPr>
          <w:sz w:val="28"/>
          <w:szCs w:val="28"/>
        </w:rPr>
        <w:t>н гнойный налет желтого цвета, гной легко снимается, растирается, поверхность не кровоточит. Исключаем у пациентки по причине: нет увеличения (симметричное) и болезненности поднижнечелюстных лимфатических узлов, изменения в глотке при мононуклеозе напомина</w:t>
      </w:r>
      <w:r>
        <w:rPr>
          <w:sz w:val="28"/>
          <w:szCs w:val="28"/>
        </w:rPr>
        <w:t xml:space="preserve">ют дифтерийную ангину в отличие от данной больной, возникает выраженный отёк </w:t>
      </w:r>
      <w:r>
        <w:rPr>
          <w:sz w:val="28"/>
          <w:szCs w:val="28"/>
        </w:rPr>
        <w:lastRenderedPageBreak/>
        <w:t>слизистой оболочки глотки и лимфаденоидного кольца, в т.ч. и носоглоточной миндалины, что приводит к затруднению носового дыхания, гнусавости, ощущению заложенности ушей(у пациент</w:t>
      </w:r>
      <w:r>
        <w:rPr>
          <w:sz w:val="28"/>
          <w:szCs w:val="28"/>
        </w:rPr>
        <w:t>ки отечность присутствует,но выражена незначительно),печень увеличена, выходит из-под края рёберной дуги, может быть незначительно болезненной при пальпации,селезёнка увеличена, плотная, безболезненная( у больной все соответствует норме),лейкоцитоз с преоб</w:t>
      </w:r>
      <w:r>
        <w:rPr>
          <w:sz w:val="28"/>
          <w:szCs w:val="28"/>
        </w:rPr>
        <w:t>ладанием атипичных мононуклеаров (до 60-80%).</w:t>
      </w:r>
    </w:p>
    <w:p w14:paraId="58283CE6" w14:textId="77777777" w:rsidR="00000000" w:rsidRDefault="00E83179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синдром интоксикация ангина горло</w:t>
      </w:r>
    </w:p>
    <w:p w14:paraId="1AB53A9E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</w:t>
      </w:r>
    </w:p>
    <w:p w14:paraId="35968AED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</w:p>
    <w:p w14:paraId="6B5C8388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Режим: постельный.</w:t>
      </w:r>
    </w:p>
    <w:p w14:paraId="572EE5A7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Диета: ЩД 16.</w:t>
      </w:r>
    </w:p>
    <w:p w14:paraId="3D2D0B37" w14:textId="77777777" w:rsidR="00000000" w:rsidRDefault="00E831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Сумамед 130 мг х1 р/д обед</w:t>
      </w:r>
    </w:p>
    <w:p w14:paraId="041404C4" w14:textId="77777777" w:rsidR="00000000" w:rsidRDefault="00E831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Бифидумбактерин 5д х 3 р/д за 30 мин до еды</w:t>
      </w:r>
    </w:p>
    <w:p w14:paraId="0F078722" w14:textId="77777777" w:rsidR="00000000" w:rsidRDefault="00E831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зева мирамистином 3 раза в день.</w:t>
      </w:r>
    </w:p>
    <w:p w14:paraId="2ED7D21C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Профилактика:</w:t>
      </w:r>
    </w:p>
    <w:p w14:paraId="28A43CD6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</w:t>
      </w:r>
      <w:r>
        <w:rPr>
          <w:sz w:val="28"/>
          <w:szCs w:val="28"/>
        </w:rPr>
        <w:t>оз: Прогноз в отношении заболевания благоприятный при добросовестном лечении и соблюдении режима больной; в отношении жизни прогноз благоприятный учитывая своевременность предпринятого лечения и благоприятную динамику на этом фоне; в отношении трудоспособн</w:t>
      </w:r>
      <w:r>
        <w:rPr>
          <w:sz w:val="28"/>
          <w:szCs w:val="28"/>
        </w:rPr>
        <w:t>ости - временная утрата на период госпитализации.</w:t>
      </w:r>
    </w:p>
    <w:p w14:paraId="3FBEAE37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выписки: выписывать реконвалесцента можно на 5-7 день после установления нормальной температуры при отсутствии жалоб, выраженных изменений внутренних органов, исчезновения тонзиллита, нормализация ч</w:t>
      </w:r>
      <w:r>
        <w:rPr>
          <w:sz w:val="28"/>
          <w:szCs w:val="28"/>
        </w:rPr>
        <w:t>исла лейкоцитов, лейкоцитарной формулы и СОЭ. После выписки из стационара пациент в течение 1 мес подлежит наблюдению участкового терапевта (педиатра). Необходимо заключение оториноларинголога о целесообразности взятия больного на диспансерный учёт.</w:t>
      </w:r>
    </w:p>
    <w:p w14:paraId="112E50F8" w14:textId="77777777" w:rsidR="00000000" w:rsidRDefault="00E831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Оконч</w:t>
      </w:r>
      <w:r>
        <w:rPr>
          <w:sz w:val="28"/>
          <w:szCs w:val="28"/>
        </w:rPr>
        <w:t>ательный эпикриз</w:t>
      </w:r>
    </w:p>
    <w:p w14:paraId="38E4FD88" w14:textId="77777777" w:rsidR="00000000" w:rsidRDefault="00E831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43DF102A" w14:textId="77777777" w:rsidR="00000000" w:rsidRDefault="00E831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*****Маша***** 5 лет (8.04.16) провел 12 койко-дней в Детской инфекционной больнице *** с диагнозом:</w:t>
      </w:r>
    </w:p>
    <w:p w14:paraId="5F7BF937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заболевание: Лакунарная ангина повторная, средней степени тяжести, гладкое течение.</w:t>
      </w:r>
    </w:p>
    <w:p w14:paraId="3214AAA4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Осложнения: нет</w:t>
      </w:r>
    </w:p>
    <w:p w14:paraId="5DE3327D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Сопутствующие заболевания: а</w:t>
      </w:r>
      <w:r>
        <w:rPr>
          <w:sz w:val="28"/>
          <w:szCs w:val="28"/>
        </w:rPr>
        <w:t>топический дерматит</w:t>
      </w:r>
    </w:p>
    <w:p w14:paraId="7014C83D" w14:textId="77777777" w:rsidR="00000000" w:rsidRDefault="00E831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Получал следующее лечение:</w:t>
      </w:r>
    </w:p>
    <w:p w14:paraId="6852BC67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Режим: постельный.</w:t>
      </w:r>
    </w:p>
    <w:p w14:paraId="49129927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Диета: ЩД 16.</w:t>
      </w:r>
    </w:p>
    <w:p w14:paraId="698A4FEC" w14:textId="77777777" w:rsidR="00000000" w:rsidRDefault="00E831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Сумамед 130 мг х1 р/д обед</w:t>
      </w:r>
    </w:p>
    <w:p w14:paraId="7A28FA01" w14:textId="77777777" w:rsidR="00000000" w:rsidRDefault="00E831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Бифидумбактерин 5д х 3 р/д за 30 мин до еды</w:t>
      </w:r>
    </w:p>
    <w:p w14:paraId="110C0070" w14:textId="77777777" w:rsidR="00000000" w:rsidRDefault="00E831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зева мирамистином 3 раза в день.</w:t>
      </w:r>
    </w:p>
    <w:p w14:paraId="147976C5" w14:textId="77777777" w:rsidR="00000000" w:rsidRDefault="00E831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Положительная динамика наступила на 5 день после установления </w:t>
      </w:r>
      <w:r>
        <w:rPr>
          <w:sz w:val="28"/>
          <w:szCs w:val="28"/>
        </w:rPr>
        <w:t>нормальной температуры при отсутствии жалоб, выраженных изменений внутренних органов, исчезновения тонзиллита, нормализация числа лейкоцитов, лейкоцитарной формулы и СОЭ.</w:t>
      </w:r>
    </w:p>
    <w:p w14:paraId="12CE323F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14:paraId="0B6A43BA" w14:textId="77777777" w:rsidR="00000000" w:rsidRDefault="00E83179" w:rsidP="00AA5925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переохлаждения и закаливание организма.</w:t>
      </w:r>
    </w:p>
    <w:p w14:paraId="06B4E9D3" w14:textId="77777777" w:rsidR="00000000" w:rsidRDefault="00E83179" w:rsidP="00AA5925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</w:t>
      </w:r>
      <w:r>
        <w:rPr>
          <w:sz w:val="28"/>
          <w:szCs w:val="28"/>
        </w:rPr>
        <w:t>ние диеты, ограничение острых и консервированных блюд.</w:t>
      </w:r>
    </w:p>
    <w:p w14:paraId="657B006B" w14:textId="77777777" w:rsidR="00000000" w:rsidRDefault="00E83179" w:rsidP="00AA5925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Своевременная санация местных очагов инфекции.</w:t>
      </w:r>
    </w:p>
    <w:p w14:paraId="3ACBEEA0" w14:textId="77777777" w:rsidR="00000000" w:rsidRDefault="00E83179" w:rsidP="00AA5925">
      <w:pPr>
        <w:numPr>
          <w:ilvl w:val="0"/>
          <w:numId w:val="1"/>
        </w:numPr>
        <w:tabs>
          <w:tab w:val="left" w:pos="121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режим труда и отдыха.</w:t>
      </w:r>
    </w:p>
    <w:p w14:paraId="3C8E3D3A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</w:p>
    <w:p w14:paraId="37CFB063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Дневники курации</w:t>
      </w:r>
    </w:p>
    <w:p w14:paraId="35AEA965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</w:p>
    <w:p w14:paraId="08A562F5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.03.2016г.</w:t>
      </w:r>
    </w:p>
    <w:p w14:paraId="4BD20D9F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на боли в горле при глотании, общую слабость, повышение </w:t>
      </w:r>
      <w:r>
        <w:rPr>
          <w:sz w:val="28"/>
          <w:szCs w:val="28"/>
        </w:rPr>
        <w:lastRenderedPageBreak/>
        <w:t>температуры тела до 38</w:t>
      </w:r>
      <w:r>
        <w:rPr>
          <w:sz w:val="28"/>
          <w:szCs w:val="28"/>
        </w:rPr>
        <w:t>,1С.pr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esens: состояние средней степени тяжести, положение активное, сознание ясное, выражение лица спокойное. Аппетит снижен. Кожные покровы и слизистые оболочки бледной окраски, чистые, умеренной влажности. Над исследуемой поверхностью лёгких лёгочный пе</w:t>
      </w:r>
      <w:r>
        <w:rPr>
          <w:sz w:val="28"/>
          <w:szCs w:val="28"/>
        </w:rPr>
        <w:t>ркуторный звук, дыхание везикулярное, хрипов нет. Число дыхательных движений - 26 в минуту. При аускультации сердца тоны сердца ясные, ритмичные, сохранены, побочных шумов нет. Частота сердечных сокращений 126 в минуту, артериальное давление 120 на 80 мм р</w:t>
      </w:r>
      <w:r>
        <w:rPr>
          <w:sz w:val="28"/>
          <w:szCs w:val="28"/>
        </w:rPr>
        <w:t>тутного столба. Язык обложен белым налётом. При поверхностной пальпации напряжения передней брюшной стенки не выявлено, живот мягкий, безболезненный. Дефекация свободная. Симптом Пастернацкого отрицательный. Мочеиспускание безболезненное.</w:t>
      </w:r>
    </w:p>
    <w:p w14:paraId="54616494" w14:textId="77777777" w:rsidR="00000000" w:rsidRDefault="00E8317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Status localis: С</w:t>
      </w:r>
      <w:r>
        <w:rPr>
          <w:sz w:val="28"/>
          <w:szCs w:val="28"/>
        </w:rPr>
        <w:t>лизистые бледно-розовые, высыпаний нет. Рот открывает хорошо, мягкое нёбо гиперемировано, рефлекс с него и uvulae сохранён Язык влажный, обложен белым налетом. В зеве яркая гиперемия миндалин, из лакун гнойный налет желтого цвета, гной легко снимается, рас</w:t>
      </w:r>
      <w:r>
        <w:rPr>
          <w:sz w:val="28"/>
          <w:szCs w:val="28"/>
        </w:rPr>
        <w:t>тирается, поверхность не кровоточит. Отека нет, мягкое небо фонирует, голос звонкий. Склерита и конъюнктивита нет.</w:t>
      </w:r>
    </w:p>
    <w:p w14:paraId="375C571C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25.03.2016г.</w:t>
      </w:r>
    </w:p>
    <w:p w14:paraId="6C86A2BD" w14:textId="77777777" w:rsidR="00000000" w:rsidRDefault="00E831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 те же.pr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esens: состояние средней степени тяжести, положение активное, сознание ясное, выражение лица спокойное. Аппетит </w:t>
      </w:r>
      <w:r>
        <w:rPr>
          <w:sz w:val="28"/>
          <w:szCs w:val="28"/>
        </w:rPr>
        <w:t xml:space="preserve">не изменён. Температура тела в подмышечной впадине 36,60С. Кожные покровы и слизистые оболочки бледной окраски, чистые, умеренной влажности. Над исследуемой поверхностью лёгких лёгочный перкуторный звук, дыхание везикулярное, хрипов нет. Число дыхательных </w:t>
      </w:r>
      <w:r>
        <w:rPr>
          <w:sz w:val="28"/>
          <w:szCs w:val="28"/>
        </w:rPr>
        <w:t xml:space="preserve">движений - 18 в минуту. При аускультации сердца тоны сердца ясные, ритмичные, сохранены, побочных шумов нет. Частота сердечных сокращений 78 в минуту, артериальное давление 120 на 80 мм ртутного столба. Язык обложен белым налётом. При </w:t>
      </w:r>
      <w:r>
        <w:rPr>
          <w:sz w:val="28"/>
          <w:szCs w:val="28"/>
        </w:rPr>
        <w:lastRenderedPageBreak/>
        <w:t>поверхностной пальпац</w:t>
      </w:r>
      <w:r>
        <w:rPr>
          <w:sz w:val="28"/>
          <w:szCs w:val="28"/>
        </w:rPr>
        <w:t>ии напряжения передней брюшной стенки не выявлено, живот мягкий, безболезненный. Дефекация свободная. Симптом Пастернацкого отрицательный. Мочеиспускание безболезненное.</w:t>
      </w:r>
    </w:p>
    <w:p w14:paraId="041E1723" w14:textId="77777777" w:rsidR="00E83179" w:rsidRDefault="00E8317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Status localis: рот открывает хорошо, мягкое нёбо гиперемировано, рефлекс с него и uvu</w:t>
      </w:r>
      <w:r>
        <w:rPr>
          <w:sz w:val="28"/>
          <w:szCs w:val="28"/>
        </w:rPr>
        <w:t>lae сохранён, наблюдается гиперемия зева, из лакун гнойный налет желтого цвета, гной легко снимается, растирается, поверхность не кровоточит. Отека нет, мягкое небо фонирует, голос звонкий. Склерита и конъюнктивита нет.</w:t>
      </w:r>
    </w:p>
    <w:sectPr w:rsidR="00E831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43B"/>
    <w:multiLevelType w:val="singleLevel"/>
    <w:tmpl w:val="8E28110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25"/>
    <w:rsid w:val="00AA5925"/>
    <w:rsid w:val="00E8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6DAF9"/>
  <w14:defaultImageDpi w14:val="0"/>
  <w15:docId w15:val="{78DC943A-E17B-4BC4-AAE8-D081219B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2356</Words>
  <Characters>13433</Characters>
  <Application>Microsoft Office Word</Application>
  <DocSecurity>0</DocSecurity>
  <Lines>111</Lines>
  <Paragraphs>31</Paragraphs>
  <ScaleCrop>false</ScaleCrop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2024-11-30T14:46:00Z</dcterms:created>
  <dcterms:modified xsi:type="dcterms:W3CDTF">2024-11-30T14:46:00Z</dcterms:modified>
</cp:coreProperties>
</file>