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0"/>
      </w:tblGrid>
      <w:tr w:rsidR="00A115AC" w14:paraId="1B7EE91E" w14:textId="77777777">
        <w:tblPrEx>
          <w:tblCellMar>
            <w:top w:w="0" w:type="dxa"/>
            <w:bottom w:w="0" w:type="dxa"/>
          </w:tblCellMar>
        </w:tblPrEx>
        <w:trPr>
          <w:trHeight w:val="15056"/>
        </w:trPr>
        <w:tc>
          <w:tcPr>
            <w:tcW w:w="5000" w:type="pct"/>
            <w:tcBorders>
              <w:top w:val="thinThickSmallGap" w:sz="48" w:space="0" w:color="auto"/>
              <w:left w:val="single" w:sz="24" w:space="0" w:color="auto"/>
              <w:bottom w:val="single" w:sz="24" w:space="0" w:color="auto"/>
              <w:right w:val="thickThinSmallGap" w:sz="48" w:space="0" w:color="auto"/>
            </w:tcBorders>
          </w:tcPr>
          <w:p w14:paraId="1BF16AF4" w14:textId="77777777" w:rsidR="00A115AC" w:rsidRDefault="00A115AC">
            <w:pPr>
              <w:widowControl w:val="0"/>
            </w:pPr>
          </w:p>
          <w:p w14:paraId="17A0CDFD" w14:textId="77777777" w:rsidR="00A115AC" w:rsidRDefault="00A115AC">
            <w:pPr>
              <w:widowControl w:val="0"/>
            </w:pPr>
          </w:p>
          <w:p w14:paraId="0F0B10FF" w14:textId="77777777" w:rsidR="00A115AC" w:rsidRDefault="00A115AC">
            <w:pPr>
              <w:widowControl w:val="0"/>
            </w:pPr>
          </w:p>
          <w:p w14:paraId="3697AEF3" w14:textId="77777777" w:rsidR="00A115AC" w:rsidRDefault="00A115AC">
            <w:pPr>
              <w:widowControl w:val="0"/>
            </w:pPr>
          </w:p>
          <w:p w14:paraId="741F6F79" w14:textId="77777777" w:rsidR="00A115AC" w:rsidRDefault="00A115AC">
            <w:pPr>
              <w:widowControl w:val="0"/>
            </w:pPr>
          </w:p>
          <w:p w14:paraId="750474EE" w14:textId="0DC0DD7F" w:rsidR="00A115AC" w:rsidRDefault="002722EB">
            <w:pPr>
              <w:pStyle w:val="1"/>
              <w:keepNext w:val="0"/>
              <w:widowControl w:val="0"/>
              <w:jc w:val="center"/>
              <w:rPr>
                <w:b/>
                <w:bCs w:val="0"/>
              </w:rPr>
            </w:pPr>
            <w:r>
              <w:rPr>
                <w:b/>
                <w:bCs w:val="0"/>
                <w:noProof/>
              </w:rPr>
              <w:drawing>
                <wp:anchor distT="0" distB="0" distL="114300" distR="114300" simplePos="0" relativeHeight="251657216" behindDoc="1" locked="0" layoutInCell="1" allowOverlap="1" wp14:anchorId="0B03A912" wp14:editId="3AD4B8C3">
                  <wp:simplePos x="0" y="0"/>
                  <wp:positionH relativeFrom="margin">
                    <wp:posOffset>2842895</wp:posOffset>
                  </wp:positionH>
                  <wp:positionV relativeFrom="margin">
                    <wp:posOffset>3810</wp:posOffset>
                  </wp:positionV>
                  <wp:extent cx="925195" cy="868680"/>
                  <wp:effectExtent l="0" t="0" r="0" b="0"/>
                  <wp:wrapThrough wrapText="bothSides">
                    <wp:wrapPolygon edited="0">
                      <wp:start x="0" y="0"/>
                      <wp:lineTo x="0" y="21316"/>
                      <wp:lineTo x="21348" y="21316"/>
                      <wp:lineTo x="21348"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bright="-42000" contrast="100000"/>
                            <a:extLst>
                              <a:ext uri="{28A0092B-C50C-407E-A947-70E740481C1C}">
                                <a14:useLocalDpi xmlns:a14="http://schemas.microsoft.com/office/drawing/2010/main" val="0"/>
                              </a:ext>
                            </a:extLst>
                          </a:blip>
                          <a:srcRect/>
                          <a:stretch>
                            <a:fillRect/>
                          </a:stretch>
                        </pic:blipFill>
                        <pic:spPr bwMode="auto">
                          <a:xfrm>
                            <a:off x="0" y="0"/>
                            <a:ext cx="925195"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A115AC">
              <w:rPr>
                <w:b/>
                <w:bCs w:val="0"/>
              </w:rPr>
              <w:t>ТЮМЕНСКАЯ ГОСУДАРСТВЕННАЯ МЕДИЦИНСКАЯ АКАДЕМИЯ</w:t>
            </w:r>
          </w:p>
          <w:p w14:paraId="4706D7F4" w14:textId="77777777" w:rsidR="00A115AC" w:rsidRDefault="00A115AC">
            <w:pPr>
              <w:pStyle w:val="a3"/>
              <w:widowControl w:val="0"/>
              <w:rPr>
                <w:bCs w:val="0"/>
                <w:caps/>
              </w:rPr>
            </w:pPr>
            <w:r>
              <w:rPr>
                <w:bCs w:val="0"/>
              </w:rPr>
              <w:t>КАФЕДРА ГОСПИТАЛЬНОЙ ТЕРАПИИ С КУРСОМ ГЕМАТОЛОГИИ</w:t>
            </w:r>
          </w:p>
          <w:p w14:paraId="6C979177" w14:textId="77777777" w:rsidR="00A115AC" w:rsidRDefault="00A115AC">
            <w:pPr>
              <w:pStyle w:val="a3"/>
              <w:widowControl w:val="0"/>
              <w:jc w:val="right"/>
            </w:pPr>
          </w:p>
          <w:p w14:paraId="0DB47CAB" w14:textId="77777777" w:rsidR="00A115AC" w:rsidRDefault="00A115AC">
            <w:pPr>
              <w:pStyle w:val="a3"/>
              <w:widowControl w:val="0"/>
              <w:jc w:val="right"/>
            </w:pPr>
          </w:p>
          <w:p w14:paraId="601F581A" w14:textId="77777777" w:rsidR="00A115AC" w:rsidRDefault="00A115AC">
            <w:pPr>
              <w:pStyle w:val="a3"/>
              <w:widowControl w:val="0"/>
              <w:jc w:val="right"/>
            </w:pPr>
          </w:p>
          <w:p w14:paraId="2D83CF30" w14:textId="77777777" w:rsidR="00A115AC" w:rsidRDefault="00A115AC">
            <w:pPr>
              <w:pStyle w:val="a3"/>
              <w:widowControl w:val="0"/>
              <w:jc w:val="right"/>
              <w:rPr>
                <w:b w:val="0"/>
                <w:bCs w:val="0"/>
              </w:rPr>
            </w:pPr>
            <w:r>
              <w:rPr>
                <w:b w:val="0"/>
                <w:bCs w:val="0"/>
              </w:rPr>
              <w:t xml:space="preserve">Зав.кафедрой д.м.н. проф. </w:t>
            </w:r>
            <w:r>
              <w:rPr>
                <w:rFonts w:ascii="Monotype Corsiva" w:hAnsi="Monotype Corsiva"/>
              </w:rPr>
              <w:t xml:space="preserve">Руднева Л.Ф. </w:t>
            </w:r>
          </w:p>
          <w:p w14:paraId="34B033F0" w14:textId="77777777" w:rsidR="00A115AC" w:rsidRDefault="00A115AC">
            <w:pPr>
              <w:pStyle w:val="a3"/>
              <w:widowControl w:val="0"/>
              <w:jc w:val="right"/>
              <w:rPr>
                <w:b w:val="0"/>
                <w:bCs w:val="0"/>
              </w:rPr>
            </w:pPr>
            <w:r>
              <w:rPr>
                <w:b w:val="0"/>
                <w:bCs w:val="0"/>
              </w:rPr>
              <w:t xml:space="preserve">Ассистент к.м.н. </w:t>
            </w:r>
            <w:r>
              <w:rPr>
                <w:rFonts w:ascii="Monotype Corsiva" w:hAnsi="Monotype Corsiva"/>
              </w:rPr>
              <w:t>Волкова С.Ю.</w:t>
            </w:r>
          </w:p>
          <w:p w14:paraId="66C54D4F" w14:textId="77777777" w:rsidR="00A115AC" w:rsidRDefault="00A115AC">
            <w:pPr>
              <w:pStyle w:val="a3"/>
              <w:widowControl w:val="0"/>
            </w:pPr>
          </w:p>
          <w:p w14:paraId="3A33C8B6" w14:textId="77777777" w:rsidR="00A115AC" w:rsidRDefault="00A115AC">
            <w:pPr>
              <w:pStyle w:val="a3"/>
              <w:widowControl w:val="0"/>
            </w:pPr>
          </w:p>
          <w:p w14:paraId="6FA7AF01" w14:textId="77777777" w:rsidR="00A115AC" w:rsidRDefault="00A115AC">
            <w:pPr>
              <w:pStyle w:val="a3"/>
              <w:widowControl w:val="0"/>
            </w:pPr>
          </w:p>
          <w:p w14:paraId="0EF19EBF" w14:textId="77777777" w:rsidR="00A115AC" w:rsidRDefault="00A115AC">
            <w:pPr>
              <w:pStyle w:val="a3"/>
              <w:widowControl w:val="0"/>
            </w:pPr>
          </w:p>
          <w:p w14:paraId="6663AFB8" w14:textId="680D5665" w:rsidR="00A115AC" w:rsidRDefault="002722EB">
            <w:pPr>
              <w:pStyle w:val="a3"/>
              <w:widowControl w:val="0"/>
            </w:pPr>
            <w:r>
              <w:rPr>
                <w:noProof/>
              </w:rPr>
              <mc:AlternateContent>
                <mc:Choice Requires="wps">
                  <w:drawing>
                    <wp:anchor distT="0" distB="0" distL="114300" distR="114300" simplePos="0" relativeHeight="251658240" behindDoc="0" locked="1" layoutInCell="1" allowOverlap="1" wp14:anchorId="2679CC24" wp14:editId="3E6FF4C1">
                      <wp:simplePos x="0" y="0"/>
                      <wp:positionH relativeFrom="column">
                        <wp:posOffset>800100</wp:posOffset>
                      </wp:positionH>
                      <wp:positionV relativeFrom="paragraph">
                        <wp:posOffset>333375</wp:posOffset>
                      </wp:positionV>
                      <wp:extent cx="4343400" cy="530225"/>
                      <wp:effectExtent l="339090" t="458470" r="756285" b="190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43400" cy="530225"/>
                              </a:xfrm>
                              <a:prstGeom prst="rect">
                                <a:avLst/>
                              </a:prstGeom>
                            </wps:spPr>
                            <wps:txbx>
                              <w:txbxContent>
                                <w:p w14:paraId="70332869" w14:textId="77777777" w:rsidR="002722EB" w:rsidRDefault="002722EB" w:rsidP="002722EB">
                                  <w:pPr>
                                    <w:jc w:val="center"/>
                                    <w:rPr>
                                      <w:b/>
                                      <w:bCs/>
                                      <w:shadow/>
                                      <w:color w:val="969696"/>
                                      <w:sz w:val="72"/>
                                      <w:szCs w:val="72"/>
                                      <w14:shadow w14:blurRad="0" w14:dist="564007" w14:dir="14049741" w14:sx="125000" w14:sy="125000" w14:kx="0" w14:ky="0" w14:algn="tl">
                                        <w14:srgbClr w14:val="C7DFD3"/>
                                      </w14:shadow>
                                      <w14:textOutline w14:w="9525" w14:cap="flat" w14:cmpd="sng" w14:algn="ctr">
                                        <w14:solidFill>
                                          <w14:srgbClr w14:val="333333"/>
                                        </w14:solidFill>
                                        <w14:prstDash w14:val="solid"/>
                                        <w14:round/>
                                      </w14:textOutline>
                                      <w14:textFill>
                                        <w14:solidFill>
                                          <w14:srgbClr w14:val="969696">
                                            <w14:alpha w14:val="50000"/>
                                          </w14:srgbClr>
                                        </w14:solidFill>
                                      </w14:textFill>
                                    </w:rPr>
                                  </w:pPr>
                                  <w:r>
                                    <w:rPr>
                                      <w:b/>
                                      <w:bCs/>
                                      <w:shadow/>
                                      <w:color w:val="969696"/>
                                      <w:sz w:val="72"/>
                                      <w:szCs w:val="72"/>
                                      <w14:shadow w14:blurRad="0" w14:dist="564007" w14:dir="14049741" w14:sx="125000" w14:sy="125000" w14:kx="0" w14:ky="0" w14:algn="tl">
                                        <w14:srgbClr w14:val="C7DFD3"/>
                                      </w14:shadow>
                                      <w14:textOutline w14:w="9525" w14:cap="flat" w14:cmpd="sng" w14:algn="ctr">
                                        <w14:solidFill>
                                          <w14:srgbClr w14:val="333333"/>
                                        </w14:solidFill>
                                        <w14:prstDash w14:val="solid"/>
                                        <w14:round/>
                                      </w14:textOutline>
                                      <w14:textFill>
                                        <w14:solidFill>
                                          <w14:srgbClr w14:val="969696">
                                            <w14:alpha w14:val="50000"/>
                                          </w14:srgbClr>
                                        </w14:solidFill>
                                      </w14:textFill>
                                    </w:rPr>
                                    <w:t>ИСТОРИЯ БОЛЕЗНИ</w:t>
                                  </w:r>
                                </w:p>
                              </w:txbxContent>
                            </wps:txbx>
                            <wps:bodyPr wrap="square" numCol="1" fromWordArt="1">
                              <a:prstTxWarp prst="textDoubleWave1">
                                <a:avLst>
                                  <a:gd name="adj1" fmla="val 6500"/>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2679CC24" id="_x0000_t202" coordsize="21600,21600" o:spt="202" path="m,l,21600r21600,l21600,xe">
                      <v:stroke joinstyle="miter"/>
                      <v:path gradientshapeok="t" o:connecttype="rect"/>
                    </v:shapetype>
                    <v:shape id="WordArt 4" o:spid="_x0000_s1026" type="#_x0000_t202" style="position:absolute;left:0;text-align:left;margin-left:63pt;margin-top:26.25pt;width:342pt;height: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" filled="f" stroked="f">
                      <o:lock v:ext="edit" shapetype="t"/>
                      <v:textbox style="mso-fit-shape-to-text:t">
                        <w:txbxContent>
                          <w:p w14:paraId="70332869" w14:textId="77777777" w:rsidR="002722EB" w:rsidRDefault="002722EB" w:rsidP="002722EB">
                            <w:pPr>
                              <w:jc w:val="center"/>
                              <w:rPr>
                                <w:b/>
                                <w:bCs/>
                                <w:shadow/>
                                <w:color w:val="969696"/>
                                <w:sz w:val="72"/>
                                <w:szCs w:val="72"/>
                                <w14:shadow w14:blurRad="0" w14:dist="564007" w14:dir="14049741" w14:sx="125000" w14:sy="125000" w14:kx="0" w14:ky="0" w14:algn="tl">
                                  <w14:srgbClr w14:val="C7DFD3"/>
                                </w14:shadow>
                                <w14:textOutline w14:w="9525" w14:cap="flat" w14:cmpd="sng" w14:algn="ctr">
                                  <w14:solidFill>
                                    <w14:srgbClr w14:val="333333"/>
                                  </w14:solidFill>
                                  <w14:prstDash w14:val="solid"/>
                                  <w14:round/>
                                </w14:textOutline>
                                <w14:textFill>
                                  <w14:solidFill>
                                    <w14:srgbClr w14:val="969696">
                                      <w14:alpha w14:val="50000"/>
                                    </w14:srgbClr>
                                  </w14:solidFill>
                                </w14:textFill>
                              </w:rPr>
                            </w:pPr>
                            <w:r>
                              <w:rPr>
                                <w:b/>
                                <w:bCs/>
                                <w:shadow/>
                                <w:color w:val="969696"/>
                                <w:sz w:val="72"/>
                                <w:szCs w:val="72"/>
                                <w14:shadow w14:blurRad="0" w14:dist="564007" w14:dir="14049741" w14:sx="125000" w14:sy="125000" w14:kx="0" w14:ky="0" w14:algn="tl">
                                  <w14:srgbClr w14:val="C7DFD3"/>
                                </w14:shadow>
                                <w14:textOutline w14:w="9525" w14:cap="flat" w14:cmpd="sng" w14:algn="ctr">
                                  <w14:solidFill>
                                    <w14:srgbClr w14:val="333333"/>
                                  </w14:solidFill>
                                  <w14:prstDash w14:val="solid"/>
                                  <w14:round/>
                                </w14:textOutline>
                                <w14:textFill>
                                  <w14:solidFill>
                                    <w14:srgbClr w14:val="969696">
                                      <w14:alpha w14:val="50000"/>
                                    </w14:srgbClr>
                                  </w14:solidFill>
                                </w14:textFill>
                              </w:rPr>
                              <w:t>ИСТОРИЯ БОЛЕЗНИ</w:t>
                            </w:r>
                          </w:p>
                        </w:txbxContent>
                      </v:textbox>
                      <w10:anchorlock/>
                    </v:shape>
                  </w:pict>
                </mc:Fallback>
              </mc:AlternateContent>
            </w:r>
          </w:p>
          <w:p w14:paraId="195917BD" w14:textId="77777777" w:rsidR="00A115AC" w:rsidRDefault="00A115AC">
            <w:pPr>
              <w:pStyle w:val="a3"/>
              <w:widowControl w:val="0"/>
            </w:pPr>
          </w:p>
          <w:p w14:paraId="09F064BC" w14:textId="77777777" w:rsidR="00A115AC" w:rsidRDefault="00A115AC">
            <w:pPr>
              <w:pStyle w:val="a3"/>
              <w:widowControl w:val="0"/>
            </w:pPr>
          </w:p>
          <w:p w14:paraId="6655472D" w14:textId="77777777" w:rsidR="00A115AC" w:rsidRDefault="00A115AC">
            <w:pPr>
              <w:pStyle w:val="a3"/>
              <w:widowControl w:val="0"/>
            </w:pPr>
          </w:p>
          <w:p w14:paraId="7098831A" w14:textId="77777777" w:rsidR="00A115AC" w:rsidRPr="002722EB" w:rsidRDefault="00A115AC">
            <w:pPr>
              <w:pStyle w:val="a3"/>
              <w:widowControl w:val="0"/>
              <w:rPr>
                <w:rFonts w:ascii="Monotype Corsiva" w:hAnsi="Monotype Corsiva"/>
                <w:b w:val="0"/>
                <w:i/>
                <w:sz w:val="52"/>
                <w14:shadow w14:blurRad="50800" w14:dist="38100" w14:dir="2700000" w14:sx="100000" w14:sy="100000" w14:kx="0" w14:ky="0" w14:algn="tl">
                  <w14:srgbClr w14:val="000000">
                    <w14:alpha w14:val="60000"/>
                  </w14:srgbClr>
                </w14:shadow>
              </w:rPr>
            </w:pPr>
          </w:p>
          <w:p w14:paraId="25EA8305" w14:textId="77777777" w:rsidR="00A115AC" w:rsidRPr="002722EB" w:rsidRDefault="00A115AC">
            <w:pPr>
              <w:pStyle w:val="a3"/>
              <w:widowControl w:val="0"/>
              <w:rPr>
                <w:b w:val="0"/>
                <w14:shadow w14:blurRad="50800" w14:dist="38100" w14:dir="2700000" w14:sx="100000" w14:sy="100000" w14:kx="0" w14:ky="0" w14:algn="tl">
                  <w14:srgbClr w14:val="000000">
                    <w14:alpha w14:val="60000"/>
                  </w14:srgbClr>
                </w14:shadow>
              </w:rPr>
            </w:pPr>
            <w:r w:rsidRPr="002722EB">
              <w:rPr>
                <w:rFonts w:ascii="Monotype Corsiva" w:hAnsi="Monotype Corsiva"/>
                <w:b w:val="0"/>
                <w:i/>
                <w:sz w:val="52"/>
                <w14:shadow w14:blurRad="50800" w14:dist="38100" w14:dir="2700000" w14:sx="100000" w14:sy="100000" w14:kx="0" w14:ky="0" w14:algn="tl">
                  <w14:srgbClr w14:val="000000">
                    <w14:alpha w14:val="60000"/>
                  </w14:srgbClr>
                </w14:shadow>
              </w:rPr>
              <w:t>Сунгатулин Айнетдий Суйгатулович 64 лет</w:t>
            </w:r>
          </w:p>
          <w:p w14:paraId="30B112FC" w14:textId="77777777" w:rsidR="00A115AC" w:rsidRDefault="00A115AC">
            <w:pPr>
              <w:pStyle w:val="a3"/>
              <w:widowControl w:val="0"/>
              <w:rPr>
                <w:b w:val="0"/>
              </w:rPr>
            </w:pPr>
            <w:r>
              <w:rPr>
                <w:b w:val="0"/>
              </w:rPr>
              <w:t xml:space="preserve"> </w:t>
            </w:r>
          </w:p>
          <w:p w14:paraId="143221EB" w14:textId="77777777" w:rsidR="00A115AC" w:rsidRDefault="00A115AC">
            <w:pPr>
              <w:pStyle w:val="a3"/>
              <w:widowControl w:val="0"/>
              <w:numPr>
                <w:ilvl w:val="0"/>
                <w:numId w:val="1"/>
              </w:numPr>
              <w:jc w:val="both"/>
            </w:pPr>
            <w:r>
              <w:rPr>
                <w:bCs w:val="0"/>
              </w:rPr>
              <w:t>Диагноз основной:</w:t>
            </w:r>
            <w:r>
              <w:rPr>
                <w:b w:val="0"/>
              </w:rPr>
              <w:t xml:space="preserve"> Множественная миелома, начальная стадия, миеломная нефропатия, ХПН 3ст, асцит, анасарка. </w:t>
            </w:r>
          </w:p>
          <w:p w14:paraId="624BFC13" w14:textId="77777777" w:rsidR="00A115AC" w:rsidRDefault="00A115AC">
            <w:pPr>
              <w:pStyle w:val="a3"/>
              <w:widowControl w:val="0"/>
              <w:numPr>
                <w:ilvl w:val="0"/>
                <w:numId w:val="1"/>
              </w:numPr>
              <w:jc w:val="both"/>
            </w:pPr>
            <w:r>
              <w:rPr>
                <w:bCs w:val="0"/>
              </w:rPr>
              <w:t>Сопутствующий:</w:t>
            </w:r>
            <w:r>
              <w:rPr>
                <w:b w:val="0"/>
              </w:rPr>
              <w:t xml:space="preserve"> ИБС, стенокардия напряжения </w:t>
            </w:r>
            <w:r>
              <w:rPr>
                <w:b w:val="0"/>
                <w:lang w:val="en-US"/>
              </w:rPr>
              <w:t>III</w:t>
            </w:r>
            <w:r>
              <w:rPr>
                <w:b w:val="0"/>
              </w:rPr>
              <w:t xml:space="preserve"> ФК, Желудочковая экстросистолия, НК 2Б, гипертоническая болезнь </w:t>
            </w:r>
            <w:r>
              <w:rPr>
                <w:b w:val="0"/>
                <w:lang w:val="en-US"/>
              </w:rPr>
              <w:t>II</w:t>
            </w:r>
            <w:r>
              <w:rPr>
                <w:b w:val="0"/>
              </w:rPr>
              <w:t>А стадии, кардиосклероз, аденома простаты.</w:t>
            </w:r>
          </w:p>
          <w:p w14:paraId="18125E97" w14:textId="77777777" w:rsidR="00A115AC" w:rsidRDefault="00A115AC">
            <w:pPr>
              <w:pStyle w:val="a3"/>
              <w:widowControl w:val="0"/>
              <w:jc w:val="both"/>
            </w:pPr>
            <w:r>
              <w:tab/>
            </w:r>
          </w:p>
          <w:p w14:paraId="13C379BC" w14:textId="77777777" w:rsidR="00A115AC" w:rsidRDefault="00A115AC">
            <w:pPr>
              <w:pStyle w:val="a3"/>
              <w:widowControl w:val="0"/>
              <w:jc w:val="both"/>
            </w:pPr>
          </w:p>
          <w:p w14:paraId="4D21E196" w14:textId="77777777" w:rsidR="00A115AC" w:rsidRDefault="00A115AC">
            <w:pPr>
              <w:pStyle w:val="a3"/>
              <w:widowControl w:val="0"/>
              <w:jc w:val="right"/>
              <w:rPr>
                <w:b w:val="0"/>
                <w:bCs w:val="0"/>
              </w:rPr>
            </w:pPr>
          </w:p>
          <w:p w14:paraId="27D80B7D" w14:textId="77777777" w:rsidR="00A115AC" w:rsidRDefault="00A115AC">
            <w:pPr>
              <w:pStyle w:val="a3"/>
              <w:widowControl w:val="0"/>
              <w:jc w:val="right"/>
              <w:rPr>
                <w:b w:val="0"/>
                <w:bCs w:val="0"/>
              </w:rPr>
            </w:pPr>
          </w:p>
          <w:p w14:paraId="263D85A4" w14:textId="77777777" w:rsidR="00A115AC" w:rsidRDefault="00A115AC">
            <w:pPr>
              <w:pStyle w:val="a3"/>
              <w:widowControl w:val="0"/>
              <w:jc w:val="right"/>
              <w:rPr>
                <w:b w:val="0"/>
                <w:bCs w:val="0"/>
              </w:rPr>
            </w:pPr>
            <w:r>
              <w:rPr>
                <w:b w:val="0"/>
                <w:bCs w:val="0"/>
              </w:rPr>
              <w:t xml:space="preserve">Куратор: </w:t>
            </w:r>
          </w:p>
          <w:p w14:paraId="213CA625" w14:textId="77777777" w:rsidR="00A115AC" w:rsidRDefault="00A115AC">
            <w:pPr>
              <w:pStyle w:val="a3"/>
              <w:widowControl w:val="0"/>
              <w:jc w:val="right"/>
              <w:rPr>
                <w:rFonts w:ascii="Monotype Corsiva" w:hAnsi="Monotype Corsiva"/>
                <w:sz w:val="36"/>
              </w:rPr>
            </w:pPr>
            <w:r>
              <w:rPr>
                <w:rFonts w:ascii="Monotype Corsiva" w:hAnsi="Monotype Corsiva"/>
                <w:sz w:val="36"/>
              </w:rPr>
              <w:t>Суровов А.А.</w:t>
            </w:r>
          </w:p>
          <w:p w14:paraId="2EBE8A72" w14:textId="77777777" w:rsidR="00A115AC" w:rsidRDefault="00A115AC">
            <w:pPr>
              <w:pStyle w:val="a3"/>
              <w:widowControl w:val="0"/>
              <w:jc w:val="right"/>
              <w:rPr>
                <w:b w:val="0"/>
                <w:bCs w:val="0"/>
              </w:rPr>
            </w:pPr>
            <w:r>
              <w:rPr>
                <w:b w:val="0"/>
                <w:bCs w:val="0"/>
              </w:rPr>
              <w:t>Группа 608</w:t>
            </w:r>
          </w:p>
          <w:p w14:paraId="5ED2094F" w14:textId="77777777" w:rsidR="00A115AC" w:rsidRDefault="00A115AC">
            <w:pPr>
              <w:pStyle w:val="a3"/>
              <w:widowControl w:val="0"/>
              <w:jc w:val="right"/>
              <w:rPr>
                <w:b w:val="0"/>
                <w:bCs w:val="0"/>
              </w:rPr>
            </w:pPr>
            <w:r>
              <w:rPr>
                <w:b w:val="0"/>
                <w:bCs w:val="0"/>
              </w:rPr>
              <w:t>Дата курации:</w:t>
            </w:r>
          </w:p>
          <w:p w14:paraId="3ABC09FF" w14:textId="77777777" w:rsidR="00A115AC" w:rsidRDefault="00A115AC">
            <w:pPr>
              <w:pStyle w:val="a3"/>
              <w:widowControl w:val="0"/>
              <w:jc w:val="right"/>
              <w:rPr>
                <w:b w:val="0"/>
                <w:bCs w:val="0"/>
              </w:rPr>
            </w:pPr>
            <w:r>
              <w:rPr>
                <w:b w:val="0"/>
                <w:bCs w:val="0"/>
              </w:rPr>
              <w:t>13.11.00</w:t>
            </w:r>
          </w:p>
          <w:p w14:paraId="5AD83D7F" w14:textId="77777777" w:rsidR="00A115AC" w:rsidRDefault="00A115AC">
            <w:pPr>
              <w:pStyle w:val="a3"/>
              <w:widowControl w:val="0"/>
              <w:jc w:val="right"/>
              <w:rPr>
                <w:b w:val="0"/>
              </w:rPr>
            </w:pPr>
          </w:p>
          <w:p w14:paraId="34BC2461" w14:textId="77777777" w:rsidR="00A115AC" w:rsidRDefault="00A115AC">
            <w:pPr>
              <w:pStyle w:val="a3"/>
              <w:widowControl w:val="0"/>
              <w:jc w:val="right"/>
              <w:rPr>
                <w:b w:val="0"/>
              </w:rPr>
            </w:pPr>
          </w:p>
          <w:p w14:paraId="30CC5EA7" w14:textId="77777777" w:rsidR="00A115AC" w:rsidRDefault="00A115AC">
            <w:pPr>
              <w:pStyle w:val="a3"/>
              <w:widowControl w:val="0"/>
            </w:pPr>
          </w:p>
          <w:p w14:paraId="2B57F619" w14:textId="77777777" w:rsidR="00A115AC" w:rsidRDefault="00A115AC">
            <w:pPr>
              <w:pStyle w:val="a3"/>
              <w:widowControl w:val="0"/>
            </w:pPr>
          </w:p>
          <w:p w14:paraId="6888F738" w14:textId="77777777" w:rsidR="00A115AC" w:rsidRDefault="00A115AC">
            <w:pPr>
              <w:pStyle w:val="a3"/>
              <w:widowControl w:val="0"/>
            </w:pPr>
          </w:p>
          <w:p w14:paraId="69810CE3" w14:textId="77777777" w:rsidR="00A115AC" w:rsidRDefault="00A115AC">
            <w:pPr>
              <w:pStyle w:val="a3"/>
              <w:widowControl w:val="0"/>
            </w:pPr>
          </w:p>
          <w:p w14:paraId="16D84FBC" w14:textId="77777777" w:rsidR="00A115AC" w:rsidRDefault="00A115AC">
            <w:pPr>
              <w:widowControl w:val="0"/>
              <w:jc w:val="center"/>
              <w:rPr>
                <w:b/>
                <w:bCs/>
              </w:rPr>
            </w:pPr>
          </w:p>
          <w:p w14:paraId="0377AF06" w14:textId="77777777" w:rsidR="00A115AC" w:rsidRDefault="00A115AC">
            <w:pPr>
              <w:widowControl w:val="0"/>
              <w:jc w:val="center"/>
              <w:rPr>
                <w:b/>
                <w:bCs/>
              </w:rPr>
            </w:pPr>
          </w:p>
          <w:p w14:paraId="218236D9" w14:textId="77777777" w:rsidR="00A115AC" w:rsidRDefault="00A115AC">
            <w:pPr>
              <w:widowControl w:val="0"/>
              <w:jc w:val="center"/>
              <w:rPr>
                <w:b/>
                <w:bCs/>
              </w:rPr>
            </w:pPr>
            <w:r>
              <w:rPr>
                <w:b/>
                <w:bCs/>
              </w:rPr>
              <w:t>г. Тюмень 2000г.</w:t>
            </w:r>
          </w:p>
        </w:tc>
      </w:tr>
    </w:tbl>
    <w:p w14:paraId="6EC1E5E8" w14:textId="77777777" w:rsidR="00A115AC" w:rsidRDefault="00A115AC">
      <w:pPr>
        <w:widowControl w:val="0"/>
        <w:tabs>
          <w:tab w:val="center" w:pos="5102"/>
        </w:tabs>
      </w:pPr>
      <w:r>
        <w:lastRenderedPageBreak/>
        <w:t xml:space="preserve"> </w:t>
      </w:r>
    </w:p>
    <w:p w14:paraId="1F9DF676" w14:textId="77777777" w:rsidR="00A115AC" w:rsidRDefault="00A115AC" w:rsidP="00A115AC">
      <w:pPr>
        <w:pStyle w:val="3"/>
        <w:keepNext w:val="0"/>
        <w:widowControl w:val="0"/>
        <w:numPr>
          <w:ilvl w:val="0"/>
          <w:numId w:val="5"/>
        </w:numPr>
        <w:rPr>
          <w:rFonts w:ascii="Marigold" w:hAnsi="Marigold"/>
          <w:bCs w:val="0"/>
          <w:i/>
          <w:caps/>
          <w:sz w:val="44"/>
        </w:rPr>
      </w:pPr>
      <w:r>
        <w:rPr>
          <w:rFonts w:ascii="Marigold" w:hAnsi="Marigold"/>
          <w:bCs w:val="0"/>
          <w:i/>
          <w:caps/>
          <w:sz w:val="44"/>
        </w:rPr>
        <w:t xml:space="preserve">ПАСПОРТНАЯ ЧАСТЬ </w:t>
      </w:r>
    </w:p>
    <w:p w14:paraId="0A04C60B" w14:textId="77777777" w:rsidR="00590FD6" w:rsidRDefault="00590FD6">
      <w:pPr>
        <w:widowControl w:val="0"/>
      </w:pPr>
      <w:r>
        <w:t>ФИО</w:t>
      </w:r>
    </w:p>
    <w:p w14:paraId="742E37CF" w14:textId="77777777" w:rsidR="00A115AC" w:rsidRDefault="00A115AC">
      <w:pPr>
        <w:widowControl w:val="0"/>
      </w:pPr>
      <w:r>
        <w:t>Пол – мужской</w:t>
      </w:r>
    </w:p>
    <w:p w14:paraId="2C1FF9A9" w14:textId="77777777" w:rsidR="00A115AC" w:rsidRDefault="00A115AC">
      <w:pPr>
        <w:widowControl w:val="0"/>
      </w:pPr>
      <w:r>
        <w:t>Возраст – 18.11.35(6</w:t>
      </w:r>
      <w:r w:rsidRPr="002722EB">
        <w:rPr>
          <w:bCs/>
          <w:iCs/>
          <w14:shadow w14:blurRad="50800" w14:dist="38100" w14:dir="2700000" w14:sx="100000" w14:sy="100000" w14:kx="0" w14:ky="0" w14:algn="tl">
            <w14:srgbClr w14:val="000000">
              <w14:alpha w14:val="60000"/>
            </w14:srgbClr>
          </w14:shadow>
        </w:rPr>
        <w:t>4 лет</w:t>
      </w:r>
      <w:r>
        <w:t>)</w:t>
      </w:r>
    </w:p>
    <w:p w14:paraId="61B98CCD" w14:textId="77777777" w:rsidR="00A115AC" w:rsidRDefault="00A115AC">
      <w:pPr>
        <w:widowControl w:val="0"/>
      </w:pPr>
      <w:r>
        <w:t>Семейное положение – женат</w:t>
      </w:r>
    </w:p>
    <w:p w14:paraId="265B8E75" w14:textId="77777777" w:rsidR="00A115AC" w:rsidRDefault="00A115AC">
      <w:pPr>
        <w:widowControl w:val="0"/>
        <w:jc w:val="both"/>
      </w:pPr>
      <w:r>
        <w:t xml:space="preserve">Место жительства – </w:t>
      </w:r>
    </w:p>
    <w:p w14:paraId="2174ED41" w14:textId="77777777" w:rsidR="00A115AC" w:rsidRDefault="00A115AC">
      <w:pPr>
        <w:widowControl w:val="0"/>
      </w:pPr>
      <w:r>
        <w:t>Место работы - пенсионер</w:t>
      </w:r>
    </w:p>
    <w:p w14:paraId="1DBEACC9" w14:textId="77777777" w:rsidR="00A115AC" w:rsidRDefault="00A115AC">
      <w:pPr>
        <w:widowControl w:val="0"/>
      </w:pPr>
    </w:p>
    <w:p w14:paraId="36F74A26" w14:textId="77777777" w:rsidR="00A115AC" w:rsidRDefault="00A115AC" w:rsidP="00A115AC">
      <w:pPr>
        <w:pStyle w:val="3"/>
        <w:keepNext w:val="0"/>
        <w:widowControl w:val="0"/>
        <w:numPr>
          <w:ilvl w:val="0"/>
          <w:numId w:val="5"/>
        </w:numPr>
        <w:rPr>
          <w:rFonts w:ascii="Marigold" w:hAnsi="Marigold"/>
          <w:bCs w:val="0"/>
          <w:i/>
          <w:caps/>
          <w:sz w:val="44"/>
        </w:rPr>
      </w:pPr>
      <w:r>
        <w:rPr>
          <w:rFonts w:ascii="Marigold" w:hAnsi="Marigold"/>
          <w:bCs w:val="0"/>
          <w:i/>
          <w:caps/>
          <w:sz w:val="44"/>
        </w:rPr>
        <w:t>ЖАЛОБЫ НА ДЕНЬ КУРАЦИИ</w:t>
      </w:r>
    </w:p>
    <w:p w14:paraId="47E4774F" w14:textId="77777777" w:rsidR="00A115AC" w:rsidRDefault="00A115AC">
      <w:pPr>
        <w:widowControl w:val="0"/>
        <w:jc w:val="both"/>
        <w:rPr>
          <w:bCs/>
          <w:i/>
          <w:caps/>
          <w:sz w:val="44"/>
        </w:rPr>
      </w:pPr>
      <w:r>
        <w:t>Предъявляет жалобы на отеки на руках и ногах, одышку в покое, боль за грудиной давящего характера, повышение АД до 220/120, постоянную слабость.</w:t>
      </w:r>
    </w:p>
    <w:p w14:paraId="22C1F3EF" w14:textId="77777777" w:rsidR="00A115AC" w:rsidRDefault="00A115AC" w:rsidP="00A115AC">
      <w:pPr>
        <w:pStyle w:val="3"/>
        <w:keepNext w:val="0"/>
        <w:widowControl w:val="0"/>
        <w:numPr>
          <w:ilvl w:val="0"/>
          <w:numId w:val="5"/>
        </w:numPr>
        <w:rPr>
          <w:rFonts w:ascii="Marigold" w:hAnsi="Marigold"/>
          <w:bCs w:val="0"/>
          <w:i/>
          <w:caps/>
          <w:sz w:val="44"/>
        </w:rPr>
      </w:pPr>
      <w:r>
        <w:rPr>
          <w:rFonts w:ascii="Marigold" w:hAnsi="Marigold"/>
          <w:bCs w:val="0"/>
          <w:i/>
          <w:caps/>
          <w:sz w:val="44"/>
          <w:lang w:val="en-US"/>
        </w:rPr>
        <w:t>Anamnesis</w:t>
      </w:r>
      <w:r>
        <w:rPr>
          <w:rFonts w:ascii="Marigold" w:hAnsi="Marigold"/>
          <w:bCs w:val="0"/>
          <w:i/>
          <w:caps/>
          <w:sz w:val="44"/>
        </w:rPr>
        <w:t xml:space="preserve"> </w:t>
      </w:r>
      <w:r>
        <w:rPr>
          <w:rFonts w:ascii="Marigold" w:hAnsi="Marigold"/>
          <w:bCs w:val="0"/>
          <w:i/>
          <w:caps/>
          <w:sz w:val="44"/>
          <w:lang w:val="en-US"/>
        </w:rPr>
        <w:t>morbi</w:t>
      </w:r>
    </w:p>
    <w:p w14:paraId="05B7D053" w14:textId="77777777" w:rsidR="00A115AC" w:rsidRDefault="00A115AC">
      <w:pPr>
        <w:widowControl w:val="0"/>
        <w:jc w:val="both"/>
        <w:rPr>
          <w:iCs/>
        </w:rPr>
      </w:pPr>
      <w:r>
        <w:rPr>
          <w:iCs/>
        </w:rPr>
        <w:t>Считает  себя  больным с декабря 1999 года, когда впервые появились выраженные отеки на руках и ногах, слабость, одышка, сердцебиение. При появлении данных симптомов обратился на прием к участковому терапевту, откуда был направлен на госпитализацию в 3 ГКБ, терапевтическое отделение, где он пролечился в течение 2</w:t>
      </w:r>
      <w:r>
        <w:rPr>
          <w:iCs/>
          <w:vertAlign w:val="superscript"/>
        </w:rPr>
        <w:t>х</w:t>
      </w:r>
      <w:r>
        <w:rPr>
          <w:iCs/>
        </w:rPr>
        <w:t xml:space="preserve"> недель. После выписки из стационара самочувствие было удовлетворительным. В мае текущего года вновь почувствовал недомогание (усилились отеки, нарастала одышка, появилась слабость) и снова был госпитализирован в 3ГКБ, откуда был направлен на консультацию для уточнения диагноза и подбора терапии к гематологу в ОКП. Последнее обострение во второй половине октября наросла одышка, (одышка покоя), усилились отеки, изменился аппетит. С данными жалобами был направлен участковым терапевтом на госпитализацию в ОКБ гематологическое отделение.        </w:t>
      </w:r>
      <w:r>
        <w:t xml:space="preserve">      </w:t>
      </w:r>
    </w:p>
    <w:p w14:paraId="77BFB1FA" w14:textId="77777777" w:rsidR="00A115AC" w:rsidRDefault="00A115AC" w:rsidP="00A115AC">
      <w:pPr>
        <w:pStyle w:val="3"/>
        <w:keepNext w:val="0"/>
        <w:widowControl w:val="0"/>
        <w:numPr>
          <w:ilvl w:val="0"/>
          <w:numId w:val="5"/>
        </w:numPr>
        <w:rPr>
          <w:rFonts w:ascii="Marigold" w:hAnsi="Marigold"/>
          <w:bCs w:val="0"/>
          <w:i/>
          <w:caps/>
          <w:sz w:val="44"/>
        </w:rPr>
      </w:pPr>
      <w:r>
        <w:rPr>
          <w:rFonts w:ascii="Marigold" w:hAnsi="Marigold"/>
          <w:bCs w:val="0"/>
          <w:i/>
          <w:caps/>
          <w:sz w:val="44"/>
          <w:lang w:val="en-US"/>
        </w:rPr>
        <w:t>Anamnesis</w:t>
      </w:r>
      <w:r>
        <w:rPr>
          <w:rFonts w:ascii="Marigold" w:hAnsi="Marigold"/>
          <w:bCs w:val="0"/>
          <w:i/>
          <w:caps/>
          <w:sz w:val="44"/>
        </w:rPr>
        <w:t xml:space="preserve"> </w:t>
      </w:r>
      <w:r>
        <w:rPr>
          <w:rFonts w:ascii="Marigold" w:hAnsi="Marigold"/>
          <w:bCs w:val="0"/>
          <w:i/>
          <w:caps/>
          <w:sz w:val="44"/>
          <w:lang w:val="en-US"/>
        </w:rPr>
        <w:t>vitae</w:t>
      </w:r>
    </w:p>
    <w:p w14:paraId="101BBC02" w14:textId="77777777" w:rsidR="00A115AC" w:rsidRDefault="00A115AC">
      <w:pPr>
        <w:pStyle w:val="3"/>
        <w:keepNext w:val="0"/>
        <w:widowControl w:val="0"/>
        <w:jc w:val="both"/>
        <w:rPr>
          <w:b w:val="0"/>
        </w:rPr>
      </w:pPr>
      <w:r>
        <w:rPr>
          <w:b w:val="0"/>
        </w:rPr>
        <w:t>Родился в Челябинской области. Рос и развивался здоровым ребенком. С семи лет пошел в школу по месту жительства. С 18 –21 года служил в рядах СА в североморском флоте, с радиацией связан не был.  После службы переехал жить в г. Тюмень, работал в автобазе шофером.</w:t>
      </w:r>
    </w:p>
    <w:p w14:paraId="130859B1" w14:textId="77777777" w:rsidR="00A115AC" w:rsidRDefault="00A115AC">
      <w:pPr>
        <w:pStyle w:val="3"/>
        <w:keepNext w:val="0"/>
        <w:widowControl w:val="0"/>
        <w:jc w:val="both"/>
        <w:rPr>
          <w:b w:val="0"/>
        </w:rPr>
      </w:pPr>
      <w:r>
        <w:rPr>
          <w:b w:val="0"/>
        </w:rPr>
        <w:t xml:space="preserve">Питание регулярное, чай, кофе употребляет в меру, не курит, алкоголь по праздникам в небольших количествах.  </w:t>
      </w:r>
    </w:p>
    <w:p w14:paraId="4265A149" w14:textId="77777777" w:rsidR="00A115AC" w:rsidRDefault="00A115AC">
      <w:pPr>
        <w:pStyle w:val="3"/>
        <w:keepNext w:val="0"/>
        <w:widowControl w:val="0"/>
        <w:jc w:val="both"/>
        <w:rPr>
          <w:b w:val="0"/>
        </w:rPr>
      </w:pPr>
      <w:r>
        <w:rPr>
          <w:b w:val="0"/>
        </w:rPr>
        <w:t>Из заболеваний отмечает ОРВИ 2-3 раза в год, аппендэктомию в 1981 году.</w:t>
      </w:r>
    </w:p>
    <w:p w14:paraId="4FE93A05" w14:textId="77777777" w:rsidR="00A115AC" w:rsidRDefault="00A115AC">
      <w:pPr>
        <w:pStyle w:val="3"/>
        <w:keepNext w:val="0"/>
        <w:widowControl w:val="0"/>
        <w:jc w:val="both"/>
        <w:rPr>
          <w:b w:val="0"/>
        </w:rPr>
      </w:pPr>
      <w:r>
        <w:rPr>
          <w:b w:val="0"/>
        </w:rPr>
        <w:t>Травм не было.</w:t>
      </w:r>
    </w:p>
    <w:p w14:paraId="4163BD1D" w14:textId="77777777" w:rsidR="00A115AC" w:rsidRDefault="00A115AC">
      <w:pPr>
        <w:pStyle w:val="3"/>
        <w:keepNext w:val="0"/>
        <w:widowControl w:val="0"/>
        <w:jc w:val="both"/>
        <w:rPr>
          <w:b w:val="0"/>
        </w:rPr>
      </w:pPr>
      <w:r>
        <w:rPr>
          <w:b w:val="0"/>
        </w:rPr>
        <w:t>Гемотрансфузий не было.</w:t>
      </w:r>
    </w:p>
    <w:p w14:paraId="2A5ADF92" w14:textId="77777777" w:rsidR="00A115AC" w:rsidRDefault="00A115AC">
      <w:pPr>
        <w:pStyle w:val="3"/>
        <w:keepNext w:val="0"/>
        <w:widowControl w:val="0"/>
        <w:jc w:val="both"/>
        <w:rPr>
          <w:b w:val="0"/>
        </w:rPr>
      </w:pPr>
      <w:r>
        <w:rPr>
          <w:b w:val="0"/>
        </w:rPr>
        <w:t>Аллергологический анамнез спокоен.</w:t>
      </w:r>
    </w:p>
    <w:p w14:paraId="7B3FBC4D" w14:textId="77777777" w:rsidR="00A115AC" w:rsidRDefault="00A115AC">
      <w:pPr>
        <w:pStyle w:val="3"/>
        <w:keepNext w:val="0"/>
        <w:widowControl w:val="0"/>
        <w:jc w:val="both"/>
        <w:rPr>
          <w:rFonts w:ascii="Marigold" w:hAnsi="Marigold"/>
          <w:b w:val="0"/>
          <w:i/>
          <w:caps/>
        </w:rPr>
      </w:pPr>
      <w:r>
        <w:rPr>
          <w:b w:val="0"/>
        </w:rPr>
        <w:t xml:space="preserve">Наследственный анамнез не отягощен. </w:t>
      </w:r>
    </w:p>
    <w:p w14:paraId="5727D520" w14:textId="77777777" w:rsidR="00A115AC" w:rsidRDefault="00A115AC" w:rsidP="00A115AC">
      <w:pPr>
        <w:pStyle w:val="3"/>
        <w:keepNext w:val="0"/>
        <w:widowControl w:val="0"/>
        <w:numPr>
          <w:ilvl w:val="0"/>
          <w:numId w:val="5"/>
        </w:numPr>
        <w:rPr>
          <w:rFonts w:ascii="Marigold" w:hAnsi="Marigold"/>
          <w:bCs w:val="0"/>
          <w:i/>
          <w:caps/>
          <w:sz w:val="44"/>
        </w:rPr>
      </w:pPr>
      <w:r>
        <w:rPr>
          <w:rFonts w:ascii="Marigold" w:hAnsi="Marigold"/>
          <w:bCs w:val="0"/>
          <w:i/>
          <w:caps/>
          <w:sz w:val="44"/>
          <w:lang w:val="en-US"/>
        </w:rPr>
        <w:t>Status</w:t>
      </w:r>
      <w:r>
        <w:rPr>
          <w:rFonts w:ascii="Marigold" w:hAnsi="Marigold"/>
          <w:bCs w:val="0"/>
          <w:i/>
          <w:caps/>
          <w:sz w:val="44"/>
        </w:rPr>
        <w:t xml:space="preserve"> </w:t>
      </w:r>
      <w:r>
        <w:rPr>
          <w:rFonts w:ascii="Marigold" w:hAnsi="Marigold"/>
          <w:bCs w:val="0"/>
          <w:i/>
          <w:caps/>
          <w:sz w:val="44"/>
          <w:lang w:val="en-US"/>
        </w:rPr>
        <w:t>presens</w:t>
      </w:r>
    </w:p>
    <w:p w14:paraId="2E280FE8" w14:textId="77777777" w:rsidR="00A115AC" w:rsidRDefault="00A115AC">
      <w:pPr>
        <w:pStyle w:val="a3"/>
        <w:widowControl w:val="0"/>
        <w:ind w:firstLine="720"/>
        <w:jc w:val="both"/>
        <w:rPr>
          <w:b w:val="0"/>
          <w:sz w:val="24"/>
        </w:rPr>
      </w:pPr>
      <w:r>
        <w:rPr>
          <w:b w:val="0"/>
          <w:sz w:val="24"/>
          <w:u w:val="single"/>
        </w:rPr>
        <w:t>Общее состояние</w:t>
      </w:r>
      <w:r>
        <w:rPr>
          <w:b w:val="0"/>
          <w:sz w:val="24"/>
        </w:rPr>
        <w:t xml:space="preserve">: тяжелой степени тяжести по основному заболеванию, положение вынужденное из-за одышки, сознание ясное, в месте и времени ориентируется, при вступлении в контакт адекватен, выражение лица доброжелательное, телосложение правильное.  Конституция: гиперстеническая. Кожные покровы чистые, бледные, цианотичные, повышенной влажности, патологических высыпаний нет. Пигментаций не обнаружено, тургор повышен. Ногти не деформированы. Слизистые оболочки губ, полости рта бледной окраски, влажные, высыпаний нет. Выраженность подкожной клетчатки чрезмерно по всему телу, толщина складки на животе на уровне пупка 4 см.  Лимфатические узлы – подключичные, надключичные, подмышечные и узлы Зоргиуса не пальпируются. Мышцы развиты симметрично соответственно полу и возрасту, тонус и сила не изменены, при пальпации болезненности нет. Костная система: при пальпации костного скелета деформации не отмечается, при перкуссии длинных трубчатых костей болезненности нет. Варикозно расширенных вен нет. Отмечаются умеренные отеки на руках, ногах, лице, передней брюшной стенке. </w:t>
      </w:r>
    </w:p>
    <w:p w14:paraId="51F7049B" w14:textId="77777777" w:rsidR="00A115AC" w:rsidRDefault="00A115AC">
      <w:pPr>
        <w:pStyle w:val="a3"/>
        <w:widowControl w:val="0"/>
        <w:ind w:firstLine="283"/>
        <w:jc w:val="both"/>
        <w:rPr>
          <w:b w:val="0"/>
          <w:caps/>
        </w:rPr>
      </w:pPr>
      <w:r>
        <w:rPr>
          <w:b w:val="0"/>
          <w:sz w:val="24"/>
          <w:u w:val="single"/>
        </w:rPr>
        <w:t>Система дыхания</w:t>
      </w:r>
      <w:r>
        <w:rPr>
          <w:b w:val="0"/>
          <w:sz w:val="24"/>
        </w:rPr>
        <w:t xml:space="preserve">: форма грудной клетки обычной формы, деформаций  нет. Правая  половина грудной клетки при дыхании симметрична левой, тип дыхания смешанный. Надключичные ямки </w:t>
      </w:r>
      <w:r>
        <w:rPr>
          <w:b w:val="0"/>
          <w:sz w:val="24"/>
        </w:rPr>
        <w:lastRenderedPageBreak/>
        <w:t xml:space="preserve">симметричны, западаний и выпячиваний не наблюдается. Межреберные промежутки нерасширенны, одинаковые по всей грудной клетке.  Дыхание ритмичное, частота дыхательных движений 28 в 1 минуту.    Пальпация грудной клетки безболезненная. Эластичность грудной клетки в боковом и переднезаднем направлениях  не снижена. Голосовое дрожание проводится во всех отделах симметрично.  Сравнительная перкуссия: отмечается коробочный звук над всеми полями. Топографическая перкуссия: граница верхнего края правого лёгкого спереди -  3,5 сантиметра над ключицей, левого 3,5 сантиметра над ключицей, сзади - на уровне VII шейного позвонка. Поля Кренинга 6 см. с обеих сторон.             </w:t>
      </w:r>
    </w:p>
    <w:p w14:paraId="0C789989" w14:textId="77777777" w:rsidR="00A115AC" w:rsidRDefault="00A115AC">
      <w:pPr>
        <w:widowControl w:val="0"/>
        <w:jc w:val="both"/>
        <w:rPr>
          <w:bCs/>
        </w:rPr>
      </w:pPr>
      <w:r>
        <w:rPr>
          <w:bCs/>
        </w:rPr>
        <w:t xml:space="preserve">Граница нижнего края легкого:    </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283"/>
        <w:gridCol w:w="3391"/>
        <w:gridCol w:w="3391"/>
      </w:tblGrid>
      <w:tr w:rsidR="00A115AC" w14:paraId="7705ED53" w14:textId="77777777">
        <w:tblPrEx>
          <w:tblCellMar>
            <w:top w:w="0" w:type="dxa"/>
            <w:bottom w:w="0" w:type="dxa"/>
          </w:tblCellMar>
        </w:tblPrEx>
        <w:tc>
          <w:tcPr>
            <w:tcW w:w="3283" w:type="dxa"/>
          </w:tcPr>
          <w:p w14:paraId="09A6CD7A" w14:textId="77777777" w:rsidR="00A115AC" w:rsidRDefault="00A115AC">
            <w:pPr>
              <w:widowControl w:val="0"/>
              <w:jc w:val="both"/>
              <w:rPr>
                <w:bCs/>
              </w:rPr>
            </w:pPr>
            <w:r>
              <w:rPr>
                <w:bCs/>
              </w:rPr>
              <w:t>Топографическая линия</w:t>
            </w:r>
          </w:p>
        </w:tc>
        <w:tc>
          <w:tcPr>
            <w:tcW w:w="3391" w:type="dxa"/>
          </w:tcPr>
          <w:p w14:paraId="5F257758" w14:textId="77777777" w:rsidR="00A115AC" w:rsidRDefault="00A115AC">
            <w:pPr>
              <w:widowControl w:val="0"/>
              <w:jc w:val="both"/>
              <w:rPr>
                <w:bCs/>
              </w:rPr>
            </w:pPr>
            <w:r>
              <w:rPr>
                <w:bCs/>
              </w:rPr>
              <w:t>Правое легкое</w:t>
            </w:r>
          </w:p>
        </w:tc>
        <w:tc>
          <w:tcPr>
            <w:tcW w:w="3391" w:type="dxa"/>
          </w:tcPr>
          <w:p w14:paraId="3B604362" w14:textId="77777777" w:rsidR="00A115AC" w:rsidRDefault="00A115AC">
            <w:pPr>
              <w:widowControl w:val="0"/>
              <w:jc w:val="both"/>
              <w:rPr>
                <w:bCs/>
                <w:lang w:val="en-US"/>
              </w:rPr>
            </w:pPr>
            <w:r>
              <w:rPr>
                <w:bCs/>
              </w:rPr>
              <w:t>Левое</w:t>
            </w:r>
            <w:r>
              <w:rPr>
                <w:bCs/>
                <w:lang w:val="en-US"/>
              </w:rPr>
              <w:t xml:space="preserve"> </w:t>
            </w:r>
            <w:r>
              <w:rPr>
                <w:bCs/>
              </w:rPr>
              <w:t>легкое</w:t>
            </w:r>
          </w:p>
        </w:tc>
      </w:tr>
      <w:tr w:rsidR="00A115AC" w14:paraId="58AB8933" w14:textId="77777777">
        <w:tblPrEx>
          <w:tblCellMar>
            <w:top w:w="0" w:type="dxa"/>
            <w:bottom w:w="0" w:type="dxa"/>
          </w:tblCellMar>
        </w:tblPrEx>
        <w:tc>
          <w:tcPr>
            <w:tcW w:w="3283" w:type="dxa"/>
          </w:tcPr>
          <w:p w14:paraId="396E8A7B" w14:textId="77777777" w:rsidR="00A115AC" w:rsidRDefault="00A115AC">
            <w:pPr>
              <w:widowControl w:val="0"/>
              <w:jc w:val="both"/>
              <w:rPr>
                <w:bCs/>
                <w:lang w:val="en-US"/>
              </w:rPr>
            </w:pPr>
            <w:r>
              <w:rPr>
                <w:bCs/>
                <w:lang w:val="en-US"/>
              </w:rPr>
              <w:t>L. mediaclavicularis</w:t>
            </w:r>
          </w:p>
        </w:tc>
        <w:tc>
          <w:tcPr>
            <w:tcW w:w="3391" w:type="dxa"/>
          </w:tcPr>
          <w:p w14:paraId="60C357F0" w14:textId="77777777" w:rsidR="00A115AC" w:rsidRDefault="00A115AC">
            <w:pPr>
              <w:widowControl w:val="0"/>
              <w:jc w:val="both"/>
              <w:rPr>
                <w:bCs/>
                <w:lang w:val="en-US"/>
              </w:rPr>
            </w:pPr>
            <w:r>
              <w:rPr>
                <w:bCs/>
                <w:lang w:val="en-US"/>
              </w:rPr>
              <w:t xml:space="preserve">5 </w:t>
            </w:r>
            <w:r>
              <w:rPr>
                <w:bCs/>
              </w:rPr>
              <w:t>м</w:t>
            </w:r>
            <w:r>
              <w:rPr>
                <w:bCs/>
                <w:lang w:val="en-US"/>
              </w:rPr>
              <w:t>/</w:t>
            </w:r>
            <w:r>
              <w:rPr>
                <w:bCs/>
              </w:rPr>
              <w:t>р</w:t>
            </w:r>
          </w:p>
        </w:tc>
        <w:tc>
          <w:tcPr>
            <w:tcW w:w="3391" w:type="dxa"/>
          </w:tcPr>
          <w:p w14:paraId="4111886D" w14:textId="77777777" w:rsidR="00A115AC" w:rsidRDefault="00A115AC">
            <w:pPr>
              <w:widowControl w:val="0"/>
              <w:jc w:val="both"/>
              <w:rPr>
                <w:bCs/>
                <w:lang w:val="en-US"/>
              </w:rPr>
            </w:pPr>
            <w:r>
              <w:rPr>
                <w:bCs/>
                <w:lang w:val="en-US"/>
              </w:rPr>
              <w:t>-</w:t>
            </w:r>
          </w:p>
        </w:tc>
      </w:tr>
      <w:tr w:rsidR="00A115AC" w14:paraId="48F9292D" w14:textId="77777777">
        <w:tblPrEx>
          <w:tblCellMar>
            <w:top w:w="0" w:type="dxa"/>
            <w:bottom w:w="0" w:type="dxa"/>
          </w:tblCellMar>
        </w:tblPrEx>
        <w:tc>
          <w:tcPr>
            <w:tcW w:w="3283" w:type="dxa"/>
          </w:tcPr>
          <w:p w14:paraId="47BB4DEE" w14:textId="77777777" w:rsidR="00A115AC" w:rsidRDefault="00A115AC">
            <w:pPr>
              <w:widowControl w:val="0"/>
              <w:jc w:val="both"/>
              <w:rPr>
                <w:bCs/>
                <w:lang w:val="en-US"/>
              </w:rPr>
            </w:pPr>
            <w:r>
              <w:rPr>
                <w:bCs/>
                <w:lang w:val="en-US"/>
              </w:rPr>
              <w:t>L. axilaris media</w:t>
            </w:r>
          </w:p>
        </w:tc>
        <w:tc>
          <w:tcPr>
            <w:tcW w:w="3391" w:type="dxa"/>
          </w:tcPr>
          <w:p w14:paraId="77A98C95" w14:textId="77777777" w:rsidR="00A115AC" w:rsidRDefault="00A115AC">
            <w:pPr>
              <w:widowControl w:val="0"/>
              <w:jc w:val="both"/>
              <w:rPr>
                <w:bCs/>
              </w:rPr>
            </w:pPr>
            <w:r>
              <w:rPr>
                <w:bCs/>
              </w:rPr>
              <w:t>9 м/р</w:t>
            </w:r>
          </w:p>
        </w:tc>
        <w:tc>
          <w:tcPr>
            <w:tcW w:w="3391" w:type="dxa"/>
          </w:tcPr>
          <w:p w14:paraId="3E832A43" w14:textId="77777777" w:rsidR="00A115AC" w:rsidRDefault="00A115AC">
            <w:pPr>
              <w:widowControl w:val="0"/>
              <w:jc w:val="both"/>
              <w:rPr>
                <w:bCs/>
              </w:rPr>
            </w:pPr>
            <w:r>
              <w:rPr>
                <w:bCs/>
              </w:rPr>
              <w:t>10 м/р</w:t>
            </w:r>
          </w:p>
        </w:tc>
      </w:tr>
      <w:tr w:rsidR="00A115AC" w14:paraId="0CB5729D" w14:textId="77777777">
        <w:tblPrEx>
          <w:tblCellMar>
            <w:top w:w="0" w:type="dxa"/>
            <w:bottom w:w="0" w:type="dxa"/>
          </w:tblCellMar>
        </w:tblPrEx>
        <w:trPr>
          <w:cantSplit/>
        </w:trPr>
        <w:tc>
          <w:tcPr>
            <w:tcW w:w="3283" w:type="dxa"/>
          </w:tcPr>
          <w:p w14:paraId="19AD7F36" w14:textId="77777777" w:rsidR="00A115AC" w:rsidRDefault="00A115AC">
            <w:pPr>
              <w:pStyle w:val="6"/>
              <w:keepNext w:val="0"/>
              <w:widowControl w:val="0"/>
              <w:rPr>
                <w:b w:val="0"/>
              </w:rPr>
            </w:pPr>
            <w:r>
              <w:rPr>
                <w:b w:val="0"/>
              </w:rPr>
              <w:t>L. scapularis</w:t>
            </w:r>
          </w:p>
        </w:tc>
        <w:tc>
          <w:tcPr>
            <w:tcW w:w="6782" w:type="dxa"/>
            <w:gridSpan w:val="2"/>
          </w:tcPr>
          <w:p w14:paraId="2FF6089E" w14:textId="77777777" w:rsidR="00A115AC" w:rsidRDefault="00A115AC">
            <w:pPr>
              <w:widowControl w:val="0"/>
              <w:jc w:val="center"/>
              <w:rPr>
                <w:bCs/>
                <w:lang w:val="en-US"/>
              </w:rPr>
            </w:pPr>
            <w:r>
              <w:rPr>
                <w:bCs/>
                <w:lang w:val="en-US"/>
              </w:rPr>
              <w:t xml:space="preserve">11 </w:t>
            </w:r>
            <w:r>
              <w:rPr>
                <w:bCs/>
              </w:rPr>
              <w:t>ребро</w:t>
            </w:r>
          </w:p>
        </w:tc>
      </w:tr>
      <w:tr w:rsidR="00A115AC" w14:paraId="745128EA" w14:textId="77777777">
        <w:tblPrEx>
          <w:tblCellMar>
            <w:top w:w="0" w:type="dxa"/>
            <w:bottom w:w="0" w:type="dxa"/>
          </w:tblCellMar>
        </w:tblPrEx>
        <w:trPr>
          <w:cantSplit/>
        </w:trPr>
        <w:tc>
          <w:tcPr>
            <w:tcW w:w="3283" w:type="dxa"/>
          </w:tcPr>
          <w:p w14:paraId="27FAA304" w14:textId="77777777" w:rsidR="00A115AC" w:rsidRDefault="00A115AC">
            <w:pPr>
              <w:widowControl w:val="0"/>
              <w:jc w:val="both"/>
              <w:rPr>
                <w:bCs/>
              </w:rPr>
            </w:pPr>
            <w:r>
              <w:rPr>
                <w:bCs/>
              </w:rPr>
              <w:t>L. paravertebralis</w:t>
            </w:r>
          </w:p>
        </w:tc>
        <w:tc>
          <w:tcPr>
            <w:tcW w:w="6782" w:type="dxa"/>
            <w:gridSpan w:val="2"/>
          </w:tcPr>
          <w:p w14:paraId="554C89D9" w14:textId="77777777" w:rsidR="00A115AC" w:rsidRDefault="00A115AC">
            <w:pPr>
              <w:widowControl w:val="0"/>
              <w:jc w:val="center"/>
              <w:rPr>
                <w:bCs/>
              </w:rPr>
            </w:pPr>
            <w:r>
              <w:rPr>
                <w:bCs/>
              </w:rPr>
              <w:t>Остистый отросток 11 грудного позвонка</w:t>
            </w:r>
          </w:p>
        </w:tc>
      </w:tr>
    </w:tbl>
    <w:p w14:paraId="689B861A" w14:textId="77777777" w:rsidR="00A115AC" w:rsidRDefault="00A115AC">
      <w:pPr>
        <w:widowControl w:val="0"/>
        <w:jc w:val="both"/>
        <w:rPr>
          <w:bCs/>
        </w:rPr>
      </w:pPr>
      <w:r>
        <w:rPr>
          <w:bCs/>
        </w:rPr>
        <w:t xml:space="preserve">    </w:t>
      </w:r>
    </w:p>
    <w:p w14:paraId="31747F45" w14:textId="77777777" w:rsidR="00A115AC" w:rsidRDefault="00A115AC">
      <w:pPr>
        <w:pStyle w:val="6"/>
        <w:keepNext w:val="0"/>
        <w:widowControl w:val="0"/>
        <w:rPr>
          <w:b w:val="0"/>
          <w:sz w:val="24"/>
          <w:lang w:val="ru-RU"/>
        </w:rPr>
      </w:pPr>
      <w:r>
        <w:rPr>
          <w:b w:val="0"/>
          <w:sz w:val="24"/>
          <w:lang w:val="ru-RU"/>
        </w:rPr>
        <w:t>Подвижность нижнего края легкого</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261"/>
        <w:gridCol w:w="1134"/>
        <w:gridCol w:w="1134"/>
        <w:gridCol w:w="1134"/>
        <w:gridCol w:w="1134"/>
        <w:gridCol w:w="1134"/>
        <w:gridCol w:w="1134"/>
      </w:tblGrid>
      <w:tr w:rsidR="00A115AC" w14:paraId="56E37722" w14:textId="77777777">
        <w:tblPrEx>
          <w:tblCellMar>
            <w:top w:w="0" w:type="dxa"/>
            <w:bottom w:w="0" w:type="dxa"/>
          </w:tblCellMar>
        </w:tblPrEx>
        <w:trPr>
          <w:cantSplit/>
        </w:trPr>
        <w:tc>
          <w:tcPr>
            <w:tcW w:w="3261" w:type="dxa"/>
            <w:vMerge w:val="restart"/>
          </w:tcPr>
          <w:p w14:paraId="5D433C27" w14:textId="77777777" w:rsidR="00A115AC" w:rsidRDefault="00A115AC">
            <w:pPr>
              <w:widowControl w:val="0"/>
              <w:jc w:val="both"/>
              <w:rPr>
                <w:bCs/>
              </w:rPr>
            </w:pPr>
            <w:r>
              <w:rPr>
                <w:bCs/>
              </w:rPr>
              <w:t xml:space="preserve">Топографическая </w:t>
            </w:r>
          </w:p>
          <w:p w14:paraId="776785F2" w14:textId="77777777" w:rsidR="00A115AC" w:rsidRDefault="00A115AC">
            <w:pPr>
              <w:widowControl w:val="0"/>
              <w:jc w:val="both"/>
              <w:rPr>
                <w:bCs/>
              </w:rPr>
            </w:pPr>
            <w:r>
              <w:rPr>
                <w:bCs/>
              </w:rPr>
              <w:t>Линия</w:t>
            </w:r>
          </w:p>
        </w:tc>
        <w:tc>
          <w:tcPr>
            <w:tcW w:w="3402" w:type="dxa"/>
            <w:gridSpan w:val="3"/>
          </w:tcPr>
          <w:p w14:paraId="598A96B0" w14:textId="77777777" w:rsidR="00A115AC" w:rsidRDefault="00A115AC">
            <w:pPr>
              <w:widowControl w:val="0"/>
              <w:jc w:val="center"/>
              <w:rPr>
                <w:bCs/>
              </w:rPr>
            </w:pPr>
            <w:r>
              <w:rPr>
                <w:bCs/>
              </w:rPr>
              <w:t>Правое легкое</w:t>
            </w:r>
          </w:p>
        </w:tc>
        <w:tc>
          <w:tcPr>
            <w:tcW w:w="3402" w:type="dxa"/>
            <w:gridSpan w:val="3"/>
          </w:tcPr>
          <w:p w14:paraId="34C3CEDB" w14:textId="77777777" w:rsidR="00A115AC" w:rsidRDefault="00A115AC">
            <w:pPr>
              <w:widowControl w:val="0"/>
              <w:jc w:val="center"/>
              <w:rPr>
                <w:bCs/>
              </w:rPr>
            </w:pPr>
            <w:r>
              <w:rPr>
                <w:bCs/>
              </w:rPr>
              <w:t>Левое легкое</w:t>
            </w:r>
          </w:p>
        </w:tc>
      </w:tr>
      <w:tr w:rsidR="00A115AC" w14:paraId="49EE2570" w14:textId="77777777">
        <w:tblPrEx>
          <w:tblCellMar>
            <w:top w:w="0" w:type="dxa"/>
            <w:bottom w:w="0" w:type="dxa"/>
          </w:tblCellMar>
        </w:tblPrEx>
        <w:trPr>
          <w:cantSplit/>
        </w:trPr>
        <w:tc>
          <w:tcPr>
            <w:tcW w:w="3261" w:type="dxa"/>
            <w:vMerge/>
          </w:tcPr>
          <w:p w14:paraId="6F5E2971" w14:textId="77777777" w:rsidR="00A115AC" w:rsidRDefault="00A115AC">
            <w:pPr>
              <w:widowControl w:val="0"/>
              <w:jc w:val="both"/>
              <w:rPr>
                <w:bCs/>
              </w:rPr>
            </w:pPr>
          </w:p>
        </w:tc>
        <w:tc>
          <w:tcPr>
            <w:tcW w:w="1134" w:type="dxa"/>
          </w:tcPr>
          <w:p w14:paraId="0A68C8F1" w14:textId="77777777" w:rsidR="00A115AC" w:rsidRDefault="00A115AC">
            <w:pPr>
              <w:widowControl w:val="0"/>
              <w:jc w:val="center"/>
              <w:rPr>
                <w:bCs/>
              </w:rPr>
            </w:pPr>
            <w:r>
              <w:rPr>
                <w:bCs/>
              </w:rPr>
              <w:t>Вдох</w:t>
            </w:r>
          </w:p>
        </w:tc>
        <w:tc>
          <w:tcPr>
            <w:tcW w:w="1134" w:type="dxa"/>
          </w:tcPr>
          <w:p w14:paraId="70F186D0" w14:textId="77777777" w:rsidR="00A115AC" w:rsidRDefault="00A115AC">
            <w:pPr>
              <w:widowControl w:val="0"/>
              <w:jc w:val="center"/>
              <w:rPr>
                <w:bCs/>
              </w:rPr>
            </w:pPr>
            <w:r>
              <w:rPr>
                <w:bCs/>
              </w:rPr>
              <w:t>Выдох</w:t>
            </w:r>
          </w:p>
        </w:tc>
        <w:tc>
          <w:tcPr>
            <w:tcW w:w="1134" w:type="dxa"/>
          </w:tcPr>
          <w:p w14:paraId="7CCDBB6A" w14:textId="77777777" w:rsidR="00A115AC" w:rsidRDefault="00A115AC">
            <w:pPr>
              <w:widowControl w:val="0"/>
              <w:jc w:val="center"/>
              <w:rPr>
                <w:bCs/>
              </w:rPr>
            </w:pPr>
            <w:r>
              <w:rPr>
                <w:bCs/>
              </w:rPr>
              <w:t>Суммарное</w:t>
            </w:r>
          </w:p>
        </w:tc>
        <w:tc>
          <w:tcPr>
            <w:tcW w:w="1134" w:type="dxa"/>
          </w:tcPr>
          <w:p w14:paraId="7B9BDA66" w14:textId="77777777" w:rsidR="00A115AC" w:rsidRDefault="00A115AC">
            <w:pPr>
              <w:widowControl w:val="0"/>
              <w:jc w:val="center"/>
              <w:rPr>
                <w:bCs/>
              </w:rPr>
            </w:pPr>
            <w:r>
              <w:rPr>
                <w:bCs/>
              </w:rPr>
              <w:t>Вдох</w:t>
            </w:r>
          </w:p>
        </w:tc>
        <w:tc>
          <w:tcPr>
            <w:tcW w:w="1134" w:type="dxa"/>
          </w:tcPr>
          <w:p w14:paraId="251675DD" w14:textId="77777777" w:rsidR="00A115AC" w:rsidRDefault="00A115AC">
            <w:pPr>
              <w:widowControl w:val="0"/>
              <w:jc w:val="center"/>
              <w:rPr>
                <w:bCs/>
                <w:lang w:val="en-US"/>
              </w:rPr>
            </w:pPr>
            <w:r>
              <w:rPr>
                <w:bCs/>
              </w:rPr>
              <w:t>Выдох</w:t>
            </w:r>
          </w:p>
        </w:tc>
        <w:tc>
          <w:tcPr>
            <w:tcW w:w="1134" w:type="dxa"/>
          </w:tcPr>
          <w:p w14:paraId="69B46E08" w14:textId="77777777" w:rsidR="00A115AC" w:rsidRDefault="00A115AC">
            <w:pPr>
              <w:widowControl w:val="0"/>
              <w:jc w:val="center"/>
              <w:rPr>
                <w:bCs/>
                <w:lang w:val="en-US"/>
              </w:rPr>
            </w:pPr>
            <w:r>
              <w:rPr>
                <w:bCs/>
              </w:rPr>
              <w:t>Суммарное</w:t>
            </w:r>
          </w:p>
        </w:tc>
      </w:tr>
      <w:tr w:rsidR="00A115AC" w14:paraId="647642F1" w14:textId="77777777">
        <w:tblPrEx>
          <w:tblCellMar>
            <w:top w:w="0" w:type="dxa"/>
            <w:bottom w:w="0" w:type="dxa"/>
          </w:tblCellMar>
        </w:tblPrEx>
        <w:tc>
          <w:tcPr>
            <w:tcW w:w="3261" w:type="dxa"/>
          </w:tcPr>
          <w:p w14:paraId="501F0F2E" w14:textId="77777777" w:rsidR="00A115AC" w:rsidRDefault="00A115AC">
            <w:pPr>
              <w:widowControl w:val="0"/>
              <w:jc w:val="both"/>
              <w:rPr>
                <w:bCs/>
                <w:lang w:val="en-US"/>
              </w:rPr>
            </w:pPr>
            <w:r>
              <w:rPr>
                <w:bCs/>
                <w:lang w:val="en-US"/>
              </w:rPr>
              <w:t>L. mediaclavicularis</w:t>
            </w:r>
          </w:p>
        </w:tc>
        <w:tc>
          <w:tcPr>
            <w:tcW w:w="1134" w:type="dxa"/>
          </w:tcPr>
          <w:p w14:paraId="52963B37" w14:textId="77777777" w:rsidR="00A115AC" w:rsidRDefault="00A115AC">
            <w:pPr>
              <w:widowControl w:val="0"/>
              <w:jc w:val="center"/>
              <w:rPr>
                <w:bCs/>
              </w:rPr>
            </w:pPr>
            <w:r>
              <w:rPr>
                <w:bCs/>
              </w:rPr>
              <w:t>2см</w:t>
            </w:r>
          </w:p>
        </w:tc>
        <w:tc>
          <w:tcPr>
            <w:tcW w:w="1134" w:type="dxa"/>
          </w:tcPr>
          <w:p w14:paraId="686A8F36" w14:textId="77777777" w:rsidR="00A115AC" w:rsidRDefault="00A115AC">
            <w:pPr>
              <w:widowControl w:val="0"/>
              <w:jc w:val="center"/>
              <w:rPr>
                <w:bCs/>
              </w:rPr>
            </w:pPr>
            <w:r>
              <w:rPr>
                <w:bCs/>
              </w:rPr>
              <w:t>1см</w:t>
            </w:r>
          </w:p>
        </w:tc>
        <w:tc>
          <w:tcPr>
            <w:tcW w:w="1134" w:type="dxa"/>
          </w:tcPr>
          <w:p w14:paraId="5B04E97A" w14:textId="77777777" w:rsidR="00A115AC" w:rsidRDefault="00A115AC">
            <w:pPr>
              <w:widowControl w:val="0"/>
              <w:jc w:val="center"/>
              <w:rPr>
                <w:bCs/>
              </w:rPr>
            </w:pPr>
            <w:r>
              <w:rPr>
                <w:bCs/>
              </w:rPr>
              <w:t>3см</w:t>
            </w:r>
          </w:p>
        </w:tc>
        <w:tc>
          <w:tcPr>
            <w:tcW w:w="1134" w:type="dxa"/>
          </w:tcPr>
          <w:p w14:paraId="667DC582" w14:textId="77777777" w:rsidR="00A115AC" w:rsidRDefault="00A115AC">
            <w:pPr>
              <w:widowControl w:val="0"/>
              <w:jc w:val="center"/>
              <w:rPr>
                <w:bCs/>
                <w:lang w:val="en-US"/>
              </w:rPr>
            </w:pPr>
            <w:r>
              <w:rPr>
                <w:bCs/>
                <w:lang w:val="en-US"/>
              </w:rPr>
              <w:t>-</w:t>
            </w:r>
          </w:p>
        </w:tc>
        <w:tc>
          <w:tcPr>
            <w:tcW w:w="1134" w:type="dxa"/>
          </w:tcPr>
          <w:p w14:paraId="020F046A" w14:textId="77777777" w:rsidR="00A115AC" w:rsidRDefault="00A115AC">
            <w:pPr>
              <w:widowControl w:val="0"/>
              <w:jc w:val="center"/>
              <w:rPr>
                <w:bCs/>
                <w:lang w:val="en-US"/>
              </w:rPr>
            </w:pPr>
            <w:r>
              <w:rPr>
                <w:bCs/>
                <w:lang w:val="en-US"/>
              </w:rPr>
              <w:t>-</w:t>
            </w:r>
          </w:p>
        </w:tc>
        <w:tc>
          <w:tcPr>
            <w:tcW w:w="1134" w:type="dxa"/>
          </w:tcPr>
          <w:p w14:paraId="15291779" w14:textId="77777777" w:rsidR="00A115AC" w:rsidRDefault="00A115AC">
            <w:pPr>
              <w:widowControl w:val="0"/>
              <w:jc w:val="center"/>
              <w:rPr>
                <w:bCs/>
                <w:lang w:val="en-US"/>
              </w:rPr>
            </w:pPr>
            <w:r>
              <w:rPr>
                <w:bCs/>
                <w:lang w:val="en-US"/>
              </w:rPr>
              <w:t>-</w:t>
            </w:r>
          </w:p>
        </w:tc>
      </w:tr>
      <w:tr w:rsidR="00A115AC" w14:paraId="2241F9B1" w14:textId="77777777">
        <w:tblPrEx>
          <w:tblCellMar>
            <w:top w:w="0" w:type="dxa"/>
            <w:bottom w:w="0" w:type="dxa"/>
          </w:tblCellMar>
        </w:tblPrEx>
        <w:tc>
          <w:tcPr>
            <w:tcW w:w="3261" w:type="dxa"/>
          </w:tcPr>
          <w:p w14:paraId="27F2FB0F" w14:textId="77777777" w:rsidR="00A115AC" w:rsidRDefault="00A115AC">
            <w:pPr>
              <w:widowControl w:val="0"/>
              <w:jc w:val="both"/>
              <w:rPr>
                <w:bCs/>
                <w:lang w:val="en-US"/>
              </w:rPr>
            </w:pPr>
            <w:r>
              <w:rPr>
                <w:bCs/>
                <w:lang w:val="en-US"/>
              </w:rPr>
              <w:t>L. axilaris media</w:t>
            </w:r>
          </w:p>
        </w:tc>
        <w:tc>
          <w:tcPr>
            <w:tcW w:w="1134" w:type="dxa"/>
          </w:tcPr>
          <w:p w14:paraId="2F962A51" w14:textId="77777777" w:rsidR="00A115AC" w:rsidRDefault="00A115AC">
            <w:pPr>
              <w:widowControl w:val="0"/>
              <w:jc w:val="center"/>
              <w:rPr>
                <w:bCs/>
              </w:rPr>
            </w:pPr>
            <w:r>
              <w:rPr>
                <w:bCs/>
              </w:rPr>
              <w:t>2см</w:t>
            </w:r>
          </w:p>
        </w:tc>
        <w:tc>
          <w:tcPr>
            <w:tcW w:w="1134" w:type="dxa"/>
          </w:tcPr>
          <w:p w14:paraId="2EE24449" w14:textId="77777777" w:rsidR="00A115AC" w:rsidRDefault="00A115AC">
            <w:pPr>
              <w:widowControl w:val="0"/>
              <w:jc w:val="center"/>
              <w:rPr>
                <w:bCs/>
              </w:rPr>
            </w:pPr>
            <w:r>
              <w:rPr>
                <w:bCs/>
              </w:rPr>
              <w:t>2 см</w:t>
            </w:r>
          </w:p>
        </w:tc>
        <w:tc>
          <w:tcPr>
            <w:tcW w:w="1134" w:type="dxa"/>
          </w:tcPr>
          <w:p w14:paraId="39627CB6" w14:textId="77777777" w:rsidR="00A115AC" w:rsidRDefault="00A115AC">
            <w:pPr>
              <w:widowControl w:val="0"/>
              <w:jc w:val="center"/>
              <w:rPr>
                <w:bCs/>
              </w:rPr>
            </w:pPr>
            <w:r>
              <w:rPr>
                <w:bCs/>
              </w:rPr>
              <w:t>4 см</w:t>
            </w:r>
          </w:p>
        </w:tc>
        <w:tc>
          <w:tcPr>
            <w:tcW w:w="1134" w:type="dxa"/>
          </w:tcPr>
          <w:p w14:paraId="125723F1" w14:textId="77777777" w:rsidR="00A115AC" w:rsidRDefault="00A115AC">
            <w:pPr>
              <w:widowControl w:val="0"/>
              <w:jc w:val="center"/>
              <w:rPr>
                <w:bCs/>
              </w:rPr>
            </w:pPr>
            <w:r>
              <w:rPr>
                <w:bCs/>
              </w:rPr>
              <w:t>2 см</w:t>
            </w:r>
          </w:p>
        </w:tc>
        <w:tc>
          <w:tcPr>
            <w:tcW w:w="1134" w:type="dxa"/>
          </w:tcPr>
          <w:p w14:paraId="340A9584" w14:textId="77777777" w:rsidR="00A115AC" w:rsidRDefault="00A115AC">
            <w:pPr>
              <w:widowControl w:val="0"/>
              <w:jc w:val="center"/>
              <w:rPr>
                <w:bCs/>
              </w:rPr>
            </w:pPr>
            <w:r>
              <w:rPr>
                <w:bCs/>
              </w:rPr>
              <w:t>2 см</w:t>
            </w:r>
          </w:p>
        </w:tc>
        <w:tc>
          <w:tcPr>
            <w:tcW w:w="1134" w:type="dxa"/>
          </w:tcPr>
          <w:p w14:paraId="1516AEF0" w14:textId="77777777" w:rsidR="00A115AC" w:rsidRDefault="00A115AC">
            <w:pPr>
              <w:widowControl w:val="0"/>
              <w:jc w:val="center"/>
              <w:rPr>
                <w:bCs/>
              </w:rPr>
            </w:pPr>
            <w:r>
              <w:rPr>
                <w:bCs/>
              </w:rPr>
              <w:t>4 см</w:t>
            </w:r>
          </w:p>
        </w:tc>
      </w:tr>
      <w:tr w:rsidR="00A115AC" w14:paraId="09564FD1" w14:textId="77777777">
        <w:tblPrEx>
          <w:tblCellMar>
            <w:top w:w="0" w:type="dxa"/>
            <w:bottom w:w="0" w:type="dxa"/>
          </w:tblCellMar>
        </w:tblPrEx>
        <w:tc>
          <w:tcPr>
            <w:tcW w:w="3261" w:type="dxa"/>
          </w:tcPr>
          <w:p w14:paraId="5814C03C" w14:textId="77777777" w:rsidR="00A115AC" w:rsidRDefault="00A115AC">
            <w:pPr>
              <w:widowControl w:val="0"/>
              <w:jc w:val="both"/>
              <w:rPr>
                <w:bCs/>
                <w:lang w:val="en-US"/>
              </w:rPr>
            </w:pPr>
            <w:r>
              <w:rPr>
                <w:bCs/>
                <w:lang w:val="en-US"/>
              </w:rPr>
              <w:t>L. scapularis</w:t>
            </w:r>
          </w:p>
        </w:tc>
        <w:tc>
          <w:tcPr>
            <w:tcW w:w="1134" w:type="dxa"/>
          </w:tcPr>
          <w:p w14:paraId="2F1F9BD5" w14:textId="77777777" w:rsidR="00A115AC" w:rsidRDefault="00A115AC">
            <w:pPr>
              <w:widowControl w:val="0"/>
              <w:jc w:val="center"/>
              <w:rPr>
                <w:bCs/>
                <w:lang w:val="en-US"/>
              </w:rPr>
            </w:pPr>
            <w:r>
              <w:rPr>
                <w:bCs/>
                <w:lang w:val="en-US"/>
              </w:rPr>
              <w:t xml:space="preserve">2 </w:t>
            </w:r>
            <w:r>
              <w:rPr>
                <w:bCs/>
              </w:rPr>
              <w:t>см</w:t>
            </w:r>
          </w:p>
        </w:tc>
        <w:tc>
          <w:tcPr>
            <w:tcW w:w="1134" w:type="dxa"/>
          </w:tcPr>
          <w:p w14:paraId="6AAA12A4" w14:textId="77777777" w:rsidR="00A115AC" w:rsidRDefault="00A115AC">
            <w:pPr>
              <w:widowControl w:val="0"/>
              <w:jc w:val="center"/>
              <w:rPr>
                <w:bCs/>
              </w:rPr>
            </w:pPr>
            <w:r>
              <w:rPr>
                <w:bCs/>
              </w:rPr>
              <w:t>2 см</w:t>
            </w:r>
          </w:p>
        </w:tc>
        <w:tc>
          <w:tcPr>
            <w:tcW w:w="1134" w:type="dxa"/>
          </w:tcPr>
          <w:p w14:paraId="199A1CBC" w14:textId="77777777" w:rsidR="00A115AC" w:rsidRDefault="00A115AC">
            <w:pPr>
              <w:widowControl w:val="0"/>
              <w:jc w:val="center"/>
              <w:rPr>
                <w:bCs/>
              </w:rPr>
            </w:pPr>
            <w:r>
              <w:rPr>
                <w:bCs/>
              </w:rPr>
              <w:t>4 см</w:t>
            </w:r>
          </w:p>
        </w:tc>
        <w:tc>
          <w:tcPr>
            <w:tcW w:w="1134" w:type="dxa"/>
          </w:tcPr>
          <w:p w14:paraId="484D1523" w14:textId="77777777" w:rsidR="00A115AC" w:rsidRDefault="00A115AC">
            <w:pPr>
              <w:widowControl w:val="0"/>
              <w:jc w:val="center"/>
              <w:rPr>
                <w:bCs/>
              </w:rPr>
            </w:pPr>
            <w:r>
              <w:rPr>
                <w:bCs/>
              </w:rPr>
              <w:t>2 см</w:t>
            </w:r>
          </w:p>
        </w:tc>
        <w:tc>
          <w:tcPr>
            <w:tcW w:w="1134" w:type="dxa"/>
          </w:tcPr>
          <w:p w14:paraId="5030CC6F" w14:textId="77777777" w:rsidR="00A115AC" w:rsidRDefault="00A115AC">
            <w:pPr>
              <w:widowControl w:val="0"/>
              <w:jc w:val="center"/>
              <w:rPr>
                <w:bCs/>
              </w:rPr>
            </w:pPr>
            <w:r>
              <w:rPr>
                <w:bCs/>
              </w:rPr>
              <w:t>2 см</w:t>
            </w:r>
          </w:p>
        </w:tc>
        <w:tc>
          <w:tcPr>
            <w:tcW w:w="1134" w:type="dxa"/>
          </w:tcPr>
          <w:p w14:paraId="7B1FADAA" w14:textId="77777777" w:rsidR="00A115AC" w:rsidRDefault="00A115AC">
            <w:pPr>
              <w:widowControl w:val="0"/>
              <w:jc w:val="center"/>
              <w:rPr>
                <w:bCs/>
              </w:rPr>
            </w:pPr>
            <w:r>
              <w:rPr>
                <w:bCs/>
              </w:rPr>
              <w:t>4 см</w:t>
            </w:r>
          </w:p>
        </w:tc>
      </w:tr>
    </w:tbl>
    <w:p w14:paraId="4F40BE8C" w14:textId="77777777" w:rsidR="00A115AC" w:rsidRDefault="00A115AC">
      <w:pPr>
        <w:widowControl w:val="0"/>
        <w:jc w:val="both"/>
        <w:rPr>
          <w:bCs/>
        </w:rPr>
      </w:pPr>
      <w:r>
        <w:rPr>
          <w:bCs/>
        </w:rPr>
        <w:t xml:space="preserve">Аускультативно - дыхание везикулярное, единичные влажные мелкопузырчатые хрипы в нижних отделах обоих легких. </w:t>
      </w:r>
    </w:p>
    <w:p w14:paraId="01DACE7D" w14:textId="77777777" w:rsidR="00A115AC" w:rsidRDefault="00A115AC">
      <w:pPr>
        <w:widowControl w:val="0"/>
        <w:ind w:firstLine="708"/>
        <w:jc w:val="both"/>
        <w:rPr>
          <w:bCs/>
        </w:rPr>
      </w:pPr>
      <w:r>
        <w:rPr>
          <w:bCs/>
          <w:u w:val="single"/>
        </w:rPr>
        <w:t>Сердечно-сосудистая система</w:t>
      </w:r>
      <w:r>
        <w:rPr>
          <w:bCs/>
        </w:rPr>
        <w:t>: Деформации грудной клетки в проекции сердца нет. Локализация верхушечного толчка   на 1.5см. кнутри от L. Mediaclavicularis в 5 м/р, разлитой, умеренной силы и высоты. Патологических пульсаций в области шеи, яремной ямки, сердца, подключичных областях не наблюдается.</w:t>
      </w:r>
    </w:p>
    <w:p w14:paraId="42304BC8" w14:textId="77777777" w:rsidR="00A115AC" w:rsidRDefault="00A115AC">
      <w:pPr>
        <w:widowControl w:val="0"/>
        <w:jc w:val="both"/>
        <w:rPr>
          <w:bCs/>
        </w:rPr>
      </w:pPr>
      <w:r>
        <w:rPr>
          <w:bCs/>
        </w:rPr>
        <w:t xml:space="preserve"> Перкуссия:</w:t>
      </w:r>
    </w:p>
    <w:p w14:paraId="51D7FE3E" w14:textId="77777777" w:rsidR="00A115AC" w:rsidRDefault="00A115AC">
      <w:pPr>
        <w:widowControl w:val="0"/>
        <w:jc w:val="both"/>
        <w:rPr>
          <w:bCs/>
        </w:rPr>
      </w:pPr>
      <w:r>
        <w:rPr>
          <w:bCs/>
        </w:rPr>
        <w:t xml:space="preserve"> Границы относительной сердечной тупости:   </w:t>
      </w:r>
      <w:r>
        <w:rPr>
          <w:bCs/>
        </w:rPr>
        <w:tab/>
      </w:r>
    </w:p>
    <w:p w14:paraId="66415F0C" w14:textId="77777777" w:rsidR="00A115AC" w:rsidRDefault="00A115AC">
      <w:pPr>
        <w:widowControl w:val="0"/>
        <w:jc w:val="both"/>
        <w:rPr>
          <w:bCs/>
        </w:rPr>
      </w:pPr>
      <w:r>
        <w:rPr>
          <w:bCs/>
        </w:rPr>
        <w:t xml:space="preserve">правая граница - 4м/р на 1см к наружи от правого края грудины </w:t>
      </w:r>
    </w:p>
    <w:p w14:paraId="74E836FB" w14:textId="77777777" w:rsidR="00A115AC" w:rsidRDefault="00A115AC">
      <w:pPr>
        <w:pStyle w:val="20"/>
        <w:widowControl w:val="0"/>
        <w:rPr>
          <w:b w:val="0"/>
          <w:sz w:val="24"/>
        </w:rPr>
      </w:pPr>
      <w:r>
        <w:rPr>
          <w:b w:val="0"/>
          <w:sz w:val="24"/>
        </w:rPr>
        <w:t>верхняя  - по верхнему краю 3 ребра в проекции левой окологрудинной линии</w:t>
      </w:r>
    </w:p>
    <w:p w14:paraId="0B924368" w14:textId="77777777" w:rsidR="00A115AC" w:rsidRDefault="00A115AC">
      <w:pPr>
        <w:pStyle w:val="20"/>
        <w:widowControl w:val="0"/>
        <w:rPr>
          <w:b w:val="0"/>
          <w:sz w:val="24"/>
        </w:rPr>
      </w:pPr>
      <w:r>
        <w:rPr>
          <w:b w:val="0"/>
          <w:sz w:val="24"/>
        </w:rPr>
        <w:t>левая - в 5 м/р на 1,5 см кнутри от срединно-ключичной линии.</w:t>
      </w:r>
    </w:p>
    <w:p w14:paraId="0530A8F4" w14:textId="77777777" w:rsidR="00A115AC" w:rsidRDefault="00A115AC">
      <w:pPr>
        <w:pStyle w:val="5"/>
        <w:keepNext w:val="0"/>
        <w:widowControl w:val="0"/>
        <w:jc w:val="both"/>
        <w:rPr>
          <w:b w:val="0"/>
          <w:sz w:val="24"/>
        </w:rPr>
      </w:pPr>
      <w:r>
        <w:rPr>
          <w:b w:val="0"/>
          <w:sz w:val="24"/>
        </w:rPr>
        <w:t>Правый контур сердца</w:t>
      </w:r>
    </w:p>
    <w:p w14:paraId="36CE46A6" w14:textId="77777777" w:rsidR="00A115AC" w:rsidRDefault="00A115AC">
      <w:pPr>
        <w:pStyle w:val="20"/>
        <w:widowControl w:val="0"/>
        <w:rPr>
          <w:b w:val="0"/>
          <w:sz w:val="24"/>
        </w:rPr>
      </w:pPr>
      <w:r>
        <w:rPr>
          <w:b w:val="0"/>
          <w:sz w:val="24"/>
        </w:rPr>
        <w:t>4 м/р на 1 см от правого края грудины, на 5 см от передней срединной линии тела</w:t>
      </w:r>
    </w:p>
    <w:p w14:paraId="22791603" w14:textId="77777777" w:rsidR="00A115AC" w:rsidRDefault="00A115AC">
      <w:pPr>
        <w:widowControl w:val="0"/>
        <w:jc w:val="both"/>
        <w:rPr>
          <w:bCs/>
        </w:rPr>
      </w:pPr>
      <w:r>
        <w:rPr>
          <w:bCs/>
        </w:rPr>
        <w:t>3 м/р на 1 см от правого края грудины</w:t>
      </w:r>
    </w:p>
    <w:p w14:paraId="1A4E446A" w14:textId="77777777" w:rsidR="00A115AC" w:rsidRDefault="00A115AC">
      <w:pPr>
        <w:widowControl w:val="0"/>
        <w:jc w:val="both"/>
        <w:rPr>
          <w:bCs/>
        </w:rPr>
      </w:pPr>
      <w:r>
        <w:rPr>
          <w:bCs/>
        </w:rPr>
        <w:t>Левый контур сердца</w:t>
      </w:r>
    </w:p>
    <w:p w14:paraId="47A34962" w14:textId="77777777" w:rsidR="00A115AC" w:rsidRDefault="00A115AC">
      <w:pPr>
        <w:pStyle w:val="20"/>
        <w:widowControl w:val="0"/>
        <w:rPr>
          <w:b w:val="0"/>
          <w:sz w:val="24"/>
        </w:rPr>
      </w:pPr>
      <w:r>
        <w:rPr>
          <w:b w:val="0"/>
          <w:sz w:val="24"/>
        </w:rPr>
        <w:t>5 м/р на 1.5 см кнутри от левой срединно-ключичной линии,  на 7 см влево от передней срединной линии тела</w:t>
      </w:r>
    </w:p>
    <w:p w14:paraId="5E431B40" w14:textId="77777777" w:rsidR="00A115AC" w:rsidRDefault="00A115AC">
      <w:pPr>
        <w:widowControl w:val="0"/>
        <w:jc w:val="both"/>
        <w:rPr>
          <w:bCs/>
        </w:rPr>
      </w:pPr>
      <w:r>
        <w:rPr>
          <w:bCs/>
        </w:rPr>
        <w:t>4 м/р на 1 см влево от левой срединно-ключичной линии</w:t>
      </w:r>
    </w:p>
    <w:p w14:paraId="4F79609B" w14:textId="77777777" w:rsidR="00A115AC" w:rsidRDefault="00A115AC">
      <w:pPr>
        <w:widowControl w:val="0"/>
        <w:jc w:val="both"/>
        <w:rPr>
          <w:bCs/>
        </w:rPr>
      </w:pPr>
      <w:r>
        <w:rPr>
          <w:bCs/>
        </w:rPr>
        <w:t>3 м/р на 1 см влево от левой окологрудинной линии</w:t>
      </w:r>
    </w:p>
    <w:p w14:paraId="7E7C0BE5" w14:textId="77777777" w:rsidR="00A115AC" w:rsidRDefault="00A115AC">
      <w:pPr>
        <w:pStyle w:val="a4"/>
        <w:widowControl w:val="0"/>
        <w:ind w:left="0"/>
        <w:jc w:val="both"/>
      </w:pPr>
      <w:r>
        <w:t>Аускультативно - сердечные тоны приглушены, расщепления и раздвоения тонов не наблюдается, ритма перепела, галопа, «щелчок открытия» не выявляется. ЧСС 82 в 1 минуту,  отмечается систолический шум на верхушке.</w:t>
      </w:r>
    </w:p>
    <w:p w14:paraId="77E15E7A" w14:textId="77777777" w:rsidR="00A115AC" w:rsidRDefault="00A115AC">
      <w:pPr>
        <w:pStyle w:val="a4"/>
        <w:widowControl w:val="0"/>
        <w:ind w:left="0"/>
        <w:jc w:val="both"/>
      </w:pPr>
      <w:r>
        <w:t>Исследование сосудов: Артерии - стенки эластичные, пульс слабого наполнения и напряжения, правильной формы, ритмичный, синхронный на симметричных артериях. Артериальное давление на обеих руках одинаковое 140/95 мм.рт.ст. Вены при пальпации безболезненные, не расширены.</w:t>
      </w:r>
    </w:p>
    <w:p w14:paraId="1BF26C21" w14:textId="77777777" w:rsidR="00A115AC" w:rsidRDefault="00A115AC">
      <w:pPr>
        <w:widowControl w:val="0"/>
        <w:ind w:firstLine="708"/>
        <w:jc w:val="both"/>
        <w:rPr>
          <w:bCs/>
        </w:rPr>
      </w:pPr>
      <w:r>
        <w:rPr>
          <w:bCs/>
          <w:u w:val="single"/>
        </w:rPr>
        <w:t>Система пищеварения</w:t>
      </w:r>
      <w:r>
        <w:rPr>
          <w:bCs/>
        </w:rPr>
        <w:t>: Запаха изо рта не наблюдается. Слизистые влажные, бледные, трещин и язв нет. Десна обычной окраски, кровоточивости, разрыхлености нет. Зев чистый, миндалины без особенностей. Язык влажный, не обложен налетом, отпечатков зубов нет, вкусовая чувствительность сохранена. Живот вздут. Расхождение прямых мышц живота, "головы медузы", грыжевых выпячиваний, гиперпигментаций не наблюдается, Пальпаторно: при поверхностной пальпации живот мягкий, болезненный в пупочной области, отмечается образование линейной формы размером 3см на 6 см., плотной консистенции. При глубокой пальпации – сигмовидная кишка: поверхность ровная безболезненная, урчания не наблюдается, перистальтика вялая. Слепая кишка умеренно напряжена, безболезненна, поверхность ровная, подвижная; поперечно-ободочная кишка умеренно уплотнена, безболезненна. Восходящая и нисходящая части толстого кишечника умеренно уплотнены, безболезненны, подвижны, мало перистальтирующие, поверхности ровные. Желудок при пальпации безболезненный, тестообразной консистенции, большая кривизна пальпируется плохо; поджелудочная железа не пальпируется. Печень выступает на 2 см из-под края реберной дуги, край плотный, ровный, болезненная при пальпации, ординаты Курлова 11(2,0)х9х8. Селезенка не пальпируется, перкуторно ординаты по Курлову 0</w:t>
      </w:r>
      <w:r>
        <w:rPr>
          <w:bCs/>
          <w:vertAlign w:val="superscript"/>
        </w:rPr>
        <w:t>6</w:t>
      </w:r>
      <w:r>
        <w:rPr>
          <w:bCs/>
        </w:rPr>
        <w:t>/</w:t>
      </w:r>
      <w:r>
        <w:rPr>
          <w:bCs/>
          <w:vertAlign w:val="subscript"/>
        </w:rPr>
        <w:t>4</w:t>
      </w:r>
      <w:r>
        <w:rPr>
          <w:bCs/>
        </w:rPr>
        <w:t xml:space="preserve">. Покалачивание по правой реберной дуге безболезненно. Стул – склонность к запорам.  </w:t>
      </w:r>
    </w:p>
    <w:p w14:paraId="3E2AE091" w14:textId="77777777" w:rsidR="00A115AC" w:rsidRDefault="00A115AC">
      <w:pPr>
        <w:widowControl w:val="0"/>
        <w:ind w:firstLine="708"/>
        <w:jc w:val="both"/>
        <w:rPr>
          <w:iCs/>
        </w:rPr>
      </w:pPr>
      <w:r>
        <w:rPr>
          <w:bCs/>
          <w:u w:val="single"/>
        </w:rPr>
        <w:t>Система мочевыделения:</w:t>
      </w:r>
      <w:r>
        <w:rPr>
          <w:b/>
        </w:rPr>
        <w:t xml:space="preserve"> </w:t>
      </w:r>
      <w:r>
        <w:rPr>
          <w:iCs/>
        </w:rPr>
        <w:t>Кожа  в  проекции органов мочеполовой  системы при  осмотре не  изменена. Почки - пальпация  безболезненная. Симптомы поколачивания  отрицательный с  обеих  сторон. Мочевой пузырь пальпируется непосредственно  над  лобковым  сочленением, эластичный, безболезненный, уплотнений  при пальпации  не  обнаружено. Пальпация мочеточниковых точек с обеих  сторон безболезненна. Мочеиспускание затруднено и частое.</w:t>
      </w:r>
    </w:p>
    <w:p w14:paraId="0DF5E575" w14:textId="77777777" w:rsidR="00A115AC" w:rsidRDefault="00A115AC">
      <w:pPr>
        <w:pStyle w:val="a3"/>
        <w:widowControl w:val="0"/>
        <w:ind w:firstLine="720"/>
        <w:jc w:val="both"/>
        <w:rPr>
          <w:b w:val="0"/>
          <w:sz w:val="24"/>
        </w:rPr>
      </w:pPr>
      <w:r>
        <w:rPr>
          <w:b w:val="0"/>
          <w:sz w:val="24"/>
          <w:u w:val="single"/>
        </w:rPr>
        <w:t>Эндокринная система</w:t>
      </w:r>
      <w:r>
        <w:rPr>
          <w:b w:val="0"/>
          <w:sz w:val="24"/>
        </w:rPr>
        <w:t>: Область щитовидной железы не увеличена, щитовидная железа не изменена, не пальпируется, болезненности при пальпации нет. Вторичные половые признаки развиты соответственно полу и возрасту.</w:t>
      </w:r>
    </w:p>
    <w:p w14:paraId="2D70779F" w14:textId="77777777" w:rsidR="00A115AC" w:rsidRDefault="00A115AC">
      <w:pPr>
        <w:pStyle w:val="a3"/>
        <w:widowControl w:val="0"/>
        <w:ind w:firstLine="720"/>
        <w:jc w:val="both"/>
        <w:rPr>
          <w:b w:val="0"/>
          <w:sz w:val="24"/>
        </w:rPr>
      </w:pPr>
      <w:r>
        <w:rPr>
          <w:b w:val="0"/>
          <w:sz w:val="24"/>
          <w:u w:val="single"/>
        </w:rPr>
        <w:t>Нервная система и органы чувств</w:t>
      </w:r>
      <w:r>
        <w:rPr>
          <w:b w:val="0"/>
          <w:sz w:val="24"/>
        </w:rPr>
        <w:t>: Память и сон считает удовлетворительными, настроение хорошее, раздражительности и плаксивости не отмечает, охотно вступает в контакт. Слух снижен. Тремора рук нет.</w:t>
      </w:r>
    </w:p>
    <w:p w14:paraId="4EA9D87E" w14:textId="77777777" w:rsidR="00A115AC" w:rsidRDefault="00A115AC" w:rsidP="00A115AC">
      <w:pPr>
        <w:pStyle w:val="3"/>
        <w:keepNext w:val="0"/>
        <w:widowControl w:val="0"/>
        <w:numPr>
          <w:ilvl w:val="0"/>
          <w:numId w:val="5"/>
        </w:numPr>
        <w:rPr>
          <w:rFonts w:ascii="Marigold" w:hAnsi="Marigold"/>
          <w:b w:val="0"/>
          <w:i/>
          <w:caps/>
          <w:sz w:val="44"/>
        </w:rPr>
      </w:pPr>
      <w:r>
        <w:rPr>
          <w:rFonts w:ascii="Marigold" w:hAnsi="Marigold"/>
          <w:b w:val="0"/>
          <w:i/>
          <w:caps/>
          <w:sz w:val="44"/>
        </w:rPr>
        <w:t>Предварительный диагноз</w:t>
      </w:r>
    </w:p>
    <w:p w14:paraId="64E3296C" w14:textId="77777777" w:rsidR="00A115AC" w:rsidRDefault="00A115AC">
      <w:pPr>
        <w:pStyle w:val="a3"/>
        <w:widowControl w:val="0"/>
        <w:numPr>
          <w:ilvl w:val="0"/>
          <w:numId w:val="1"/>
        </w:numPr>
        <w:jc w:val="both"/>
        <w:rPr>
          <w:b w:val="0"/>
        </w:rPr>
      </w:pPr>
      <w:r>
        <w:rPr>
          <w:b w:val="0"/>
        </w:rPr>
        <w:t>Миеломная болезнь?</w:t>
      </w:r>
    </w:p>
    <w:p w14:paraId="79B8F14B" w14:textId="77777777" w:rsidR="00A115AC" w:rsidRDefault="00A115AC" w:rsidP="00A115AC">
      <w:pPr>
        <w:pStyle w:val="3"/>
        <w:keepNext w:val="0"/>
        <w:widowControl w:val="0"/>
        <w:numPr>
          <w:ilvl w:val="0"/>
          <w:numId w:val="5"/>
        </w:numPr>
        <w:rPr>
          <w:rFonts w:ascii="Marigold" w:hAnsi="Marigold"/>
          <w:b w:val="0"/>
          <w:i/>
          <w:caps/>
          <w:sz w:val="44"/>
        </w:rPr>
      </w:pPr>
      <w:r>
        <w:rPr>
          <w:rFonts w:ascii="Marigold" w:hAnsi="Marigold"/>
          <w:b w:val="0"/>
          <w:i/>
          <w:caps/>
          <w:sz w:val="44"/>
        </w:rPr>
        <w:t>План обследования</w:t>
      </w:r>
    </w:p>
    <w:p w14:paraId="470DBB03" w14:textId="77777777" w:rsidR="00A115AC" w:rsidRDefault="00A115AC" w:rsidP="00A115AC">
      <w:pPr>
        <w:pStyle w:val="a3"/>
        <w:widowControl w:val="0"/>
        <w:numPr>
          <w:ilvl w:val="0"/>
          <w:numId w:val="3"/>
        </w:numPr>
        <w:jc w:val="both"/>
        <w:rPr>
          <w:b w:val="0"/>
          <w:sz w:val="24"/>
        </w:rPr>
      </w:pPr>
      <w:r>
        <w:rPr>
          <w:b w:val="0"/>
          <w:sz w:val="24"/>
        </w:rPr>
        <w:t>Общий анализ крови</w:t>
      </w:r>
    </w:p>
    <w:p w14:paraId="74CC4A2A" w14:textId="77777777" w:rsidR="00A115AC" w:rsidRDefault="00A115AC" w:rsidP="00A115AC">
      <w:pPr>
        <w:pStyle w:val="a3"/>
        <w:widowControl w:val="0"/>
        <w:numPr>
          <w:ilvl w:val="0"/>
          <w:numId w:val="3"/>
        </w:numPr>
        <w:jc w:val="both"/>
        <w:rPr>
          <w:b w:val="0"/>
          <w:sz w:val="24"/>
        </w:rPr>
      </w:pPr>
      <w:r>
        <w:rPr>
          <w:b w:val="0"/>
          <w:sz w:val="24"/>
        </w:rPr>
        <w:t>Общий анализ мочи</w:t>
      </w:r>
    </w:p>
    <w:p w14:paraId="5C46128F" w14:textId="77777777" w:rsidR="00A115AC" w:rsidRDefault="00A115AC" w:rsidP="00A115AC">
      <w:pPr>
        <w:pStyle w:val="a3"/>
        <w:widowControl w:val="0"/>
        <w:numPr>
          <w:ilvl w:val="0"/>
          <w:numId w:val="3"/>
        </w:numPr>
        <w:jc w:val="both"/>
        <w:rPr>
          <w:b w:val="0"/>
          <w:sz w:val="24"/>
        </w:rPr>
      </w:pPr>
      <w:r>
        <w:rPr>
          <w:b w:val="0"/>
          <w:sz w:val="24"/>
        </w:rPr>
        <w:t>Кал на Я/Г</w:t>
      </w:r>
    </w:p>
    <w:p w14:paraId="0742E7F9" w14:textId="77777777" w:rsidR="00A115AC" w:rsidRDefault="00A115AC" w:rsidP="00A115AC">
      <w:pPr>
        <w:pStyle w:val="a3"/>
        <w:widowControl w:val="0"/>
        <w:numPr>
          <w:ilvl w:val="0"/>
          <w:numId w:val="3"/>
        </w:numPr>
        <w:jc w:val="both"/>
        <w:rPr>
          <w:b w:val="0"/>
          <w:sz w:val="24"/>
        </w:rPr>
      </w:pPr>
      <w:r>
        <w:rPr>
          <w:b w:val="0"/>
          <w:sz w:val="24"/>
        </w:rPr>
        <w:t xml:space="preserve">Кровь на </w:t>
      </w:r>
      <w:r>
        <w:rPr>
          <w:b w:val="0"/>
          <w:sz w:val="24"/>
          <w:lang w:val="en-US"/>
        </w:rPr>
        <w:t>RW</w:t>
      </w:r>
    </w:p>
    <w:p w14:paraId="2CC9DDC7" w14:textId="77777777" w:rsidR="00A115AC" w:rsidRDefault="00A115AC" w:rsidP="00A115AC">
      <w:pPr>
        <w:pStyle w:val="a3"/>
        <w:widowControl w:val="0"/>
        <w:numPr>
          <w:ilvl w:val="0"/>
          <w:numId w:val="3"/>
        </w:numPr>
        <w:jc w:val="both"/>
        <w:rPr>
          <w:b w:val="0"/>
          <w:sz w:val="24"/>
        </w:rPr>
      </w:pPr>
      <w:r>
        <w:rPr>
          <w:b w:val="0"/>
          <w:sz w:val="24"/>
        </w:rPr>
        <w:t>Кровь на ВИЧ</w:t>
      </w:r>
    </w:p>
    <w:p w14:paraId="574DD61C" w14:textId="77777777" w:rsidR="00A115AC" w:rsidRDefault="00A115AC" w:rsidP="00A115AC">
      <w:pPr>
        <w:pStyle w:val="a3"/>
        <w:widowControl w:val="0"/>
        <w:numPr>
          <w:ilvl w:val="0"/>
          <w:numId w:val="3"/>
        </w:numPr>
        <w:jc w:val="both"/>
        <w:rPr>
          <w:b w:val="0"/>
          <w:sz w:val="24"/>
        </w:rPr>
      </w:pPr>
      <w:r>
        <w:rPr>
          <w:b w:val="0"/>
          <w:sz w:val="24"/>
        </w:rPr>
        <w:t xml:space="preserve">Кровь на </w:t>
      </w:r>
      <w:r>
        <w:rPr>
          <w:b w:val="0"/>
          <w:sz w:val="24"/>
          <w:lang w:val="en-US"/>
        </w:rPr>
        <w:t>HbsAg</w:t>
      </w:r>
    </w:p>
    <w:p w14:paraId="601BE090" w14:textId="77777777" w:rsidR="00A115AC" w:rsidRDefault="00A115AC" w:rsidP="00A115AC">
      <w:pPr>
        <w:pStyle w:val="a3"/>
        <w:widowControl w:val="0"/>
        <w:numPr>
          <w:ilvl w:val="0"/>
          <w:numId w:val="3"/>
        </w:numPr>
        <w:jc w:val="both"/>
        <w:rPr>
          <w:b w:val="0"/>
          <w:sz w:val="24"/>
        </w:rPr>
      </w:pPr>
      <w:r>
        <w:rPr>
          <w:b w:val="0"/>
          <w:sz w:val="24"/>
        </w:rPr>
        <w:t xml:space="preserve">Кровь на группу </w:t>
      </w:r>
    </w:p>
    <w:p w14:paraId="2882DFD6" w14:textId="77777777" w:rsidR="00A115AC" w:rsidRDefault="00A115AC" w:rsidP="00A115AC">
      <w:pPr>
        <w:pStyle w:val="a3"/>
        <w:widowControl w:val="0"/>
        <w:numPr>
          <w:ilvl w:val="0"/>
          <w:numId w:val="3"/>
        </w:numPr>
        <w:jc w:val="both"/>
        <w:rPr>
          <w:b w:val="0"/>
          <w:sz w:val="24"/>
        </w:rPr>
      </w:pPr>
      <w:r>
        <w:rPr>
          <w:b w:val="0"/>
          <w:sz w:val="24"/>
        </w:rPr>
        <w:t xml:space="preserve">Кровь на биохимию </w:t>
      </w:r>
    </w:p>
    <w:p w14:paraId="3FD1E152" w14:textId="77777777" w:rsidR="00A115AC" w:rsidRDefault="00A115AC" w:rsidP="00A115AC">
      <w:pPr>
        <w:pStyle w:val="a3"/>
        <w:widowControl w:val="0"/>
        <w:numPr>
          <w:ilvl w:val="0"/>
          <w:numId w:val="2"/>
        </w:numPr>
        <w:tabs>
          <w:tab w:val="clear" w:pos="360"/>
          <w:tab w:val="num" w:pos="720"/>
        </w:tabs>
        <w:ind w:left="720"/>
        <w:jc w:val="both"/>
        <w:rPr>
          <w:b w:val="0"/>
          <w:sz w:val="24"/>
        </w:rPr>
      </w:pPr>
      <w:r>
        <w:rPr>
          <w:b w:val="0"/>
          <w:sz w:val="24"/>
        </w:rPr>
        <w:t>Биллирубин</w:t>
      </w:r>
    </w:p>
    <w:p w14:paraId="71BDD2B0" w14:textId="77777777" w:rsidR="00A115AC" w:rsidRDefault="00A115AC" w:rsidP="00A115AC">
      <w:pPr>
        <w:pStyle w:val="a3"/>
        <w:widowControl w:val="0"/>
        <w:numPr>
          <w:ilvl w:val="0"/>
          <w:numId w:val="2"/>
        </w:numPr>
        <w:tabs>
          <w:tab w:val="clear" w:pos="360"/>
          <w:tab w:val="num" w:pos="720"/>
        </w:tabs>
        <w:ind w:left="720"/>
        <w:jc w:val="both"/>
        <w:rPr>
          <w:b w:val="0"/>
          <w:sz w:val="24"/>
        </w:rPr>
      </w:pPr>
      <w:r>
        <w:rPr>
          <w:b w:val="0"/>
          <w:sz w:val="24"/>
        </w:rPr>
        <w:t>Сулемовая проба</w:t>
      </w:r>
    </w:p>
    <w:p w14:paraId="1A48AA38" w14:textId="77777777" w:rsidR="00A115AC" w:rsidRDefault="00A115AC" w:rsidP="00A115AC">
      <w:pPr>
        <w:pStyle w:val="a3"/>
        <w:widowControl w:val="0"/>
        <w:numPr>
          <w:ilvl w:val="0"/>
          <w:numId w:val="2"/>
        </w:numPr>
        <w:tabs>
          <w:tab w:val="clear" w:pos="360"/>
          <w:tab w:val="num" w:pos="720"/>
        </w:tabs>
        <w:ind w:left="720"/>
        <w:jc w:val="both"/>
        <w:rPr>
          <w:b w:val="0"/>
          <w:sz w:val="24"/>
        </w:rPr>
      </w:pPr>
      <w:r>
        <w:rPr>
          <w:b w:val="0"/>
          <w:sz w:val="24"/>
        </w:rPr>
        <w:t>Тимоловая проба</w:t>
      </w:r>
    </w:p>
    <w:p w14:paraId="70B6D89E" w14:textId="77777777" w:rsidR="00A115AC" w:rsidRDefault="00A115AC" w:rsidP="00A115AC">
      <w:pPr>
        <w:pStyle w:val="a3"/>
        <w:widowControl w:val="0"/>
        <w:numPr>
          <w:ilvl w:val="0"/>
          <w:numId w:val="2"/>
        </w:numPr>
        <w:tabs>
          <w:tab w:val="clear" w:pos="360"/>
          <w:tab w:val="num" w:pos="720"/>
        </w:tabs>
        <w:ind w:left="720"/>
        <w:jc w:val="both"/>
        <w:rPr>
          <w:b w:val="0"/>
          <w:sz w:val="24"/>
        </w:rPr>
      </w:pPr>
      <w:r>
        <w:rPr>
          <w:b w:val="0"/>
          <w:sz w:val="24"/>
        </w:rPr>
        <w:t>Сывороточное железо</w:t>
      </w:r>
    </w:p>
    <w:p w14:paraId="31A12108" w14:textId="77777777" w:rsidR="00A115AC" w:rsidRDefault="00A115AC" w:rsidP="00A115AC">
      <w:pPr>
        <w:pStyle w:val="a3"/>
        <w:widowControl w:val="0"/>
        <w:numPr>
          <w:ilvl w:val="0"/>
          <w:numId w:val="2"/>
        </w:numPr>
        <w:tabs>
          <w:tab w:val="clear" w:pos="360"/>
          <w:tab w:val="num" w:pos="720"/>
        </w:tabs>
        <w:ind w:left="720"/>
        <w:jc w:val="both"/>
        <w:rPr>
          <w:b w:val="0"/>
          <w:sz w:val="24"/>
        </w:rPr>
      </w:pPr>
      <w:r>
        <w:rPr>
          <w:b w:val="0"/>
          <w:sz w:val="24"/>
        </w:rPr>
        <w:t>АЛТ</w:t>
      </w:r>
    </w:p>
    <w:p w14:paraId="0D7CFEA9" w14:textId="77777777" w:rsidR="00A115AC" w:rsidRDefault="00A115AC" w:rsidP="00A115AC">
      <w:pPr>
        <w:pStyle w:val="a3"/>
        <w:widowControl w:val="0"/>
        <w:numPr>
          <w:ilvl w:val="0"/>
          <w:numId w:val="2"/>
        </w:numPr>
        <w:tabs>
          <w:tab w:val="clear" w:pos="360"/>
          <w:tab w:val="num" w:pos="720"/>
        </w:tabs>
        <w:ind w:left="720"/>
        <w:jc w:val="both"/>
        <w:rPr>
          <w:b w:val="0"/>
          <w:sz w:val="24"/>
        </w:rPr>
      </w:pPr>
      <w:r>
        <w:rPr>
          <w:b w:val="0"/>
          <w:sz w:val="24"/>
        </w:rPr>
        <w:t>АСТ</w:t>
      </w:r>
    </w:p>
    <w:p w14:paraId="0F424934" w14:textId="77777777" w:rsidR="00A115AC" w:rsidRDefault="00A115AC" w:rsidP="00A115AC">
      <w:pPr>
        <w:pStyle w:val="a3"/>
        <w:widowControl w:val="0"/>
        <w:numPr>
          <w:ilvl w:val="0"/>
          <w:numId w:val="2"/>
        </w:numPr>
        <w:tabs>
          <w:tab w:val="clear" w:pos="360"/>
          <w:tab w:val="num" w:pos="720"/>
        </w:tabs>
        <w:ind w:left="720"/>
        <w:jc w:val="both"/>
        <w:rPr>
          <w:b w:val="0"/>
          <w:sz w:val="24"/>
          <w:lang w:val="en-US"/>
        </w:rPr>
      </w:pPr>
      <w:r>
        <w:rPr>
          <w:b w:val="0"/>
          <w:sz w:val="24"/>
        </w:rPr>
        <w:t>ПТИ</w:t>
      </w:r>
    </w:p>
    <w:p w14:paraId="7CFEFF04" w14:textId="77777777" w:rsidR="00A115AC" w:rsidRDefault="00A115AC" w:rsidP="00A115AC">
      <w:pPr>
        <w:pStyle w:val="a3"/>
        <w:widowControl w:val="0"/>
        <w:numPr>
          <w:ilvl w:val="0"/>
          <w:numId w:val="2"/>
        </w:numPr>
        <w:tabs>
          <w:tab w:val="clear" w:pos="360"/>
          <w:tab w:val="num" w:pos="720"/>
        </w:tabs>
        <w:ind w:left="720"/>
        <w:jc w:val="both"/>
        <w:rPr>
          <w:b w:val="0"/>
          <w:sz w:val="24"/>
        </w:rPr>
      </w:pPr>
      <w:r>
        <w:rPr>
          <w:b w:val="0"/>
          <w:sz w:val="24"/>
        </w:rPr>
        <w:t>Общий белок и фракции</w:t>
      </w:r>
    </w:p>
    <w:p w14:paraId="5D8A4652" w14:textId="77777777" w:rsidR="00A115AC" w:rsidRDefault="00A115AC" w:rsidP="00A115AC">
      <w:pPr>
        <w:pStyle w:val="a3"/>
        <w:widowControl w:val="0"/>
        <w:numPr>
          <w:ilvl w:val="0"/>
          <w:numId w:val="2"/>
        </w:numPr>
        <w:tabs>
          <w:tab w:val="clear" w:pos="360"/>
          <w:tab w:val="num" w:pos="720"/>
        </w:tabs>
        <w:ind w:left="720"/>
        <w:jc w:val="both"/>
        <w:rPr>
          <w:b w:val="0"/>
          <w:sz w:val="24"/>
        </w:rPr>
      </w:pPr>
      <w:r>
        <w:rPr>
          <w:b w:val="0"/>
          <w:sz w:val="24"/>
        </w:rPr>
        <w:t>Креатинин</w:t>
      </w:r>
    </w:p>
    <w:p w14:paraId="1CB89A06" w14:textId="77777777" w:rsidR="00A115AC" w:rsidRDefault="00A115AC" w:rsidP="00A115AC">
      <w:pPr>
        <w:pStyle w:val="a3"/>
        <w:widowControl w:val="0"/>
        <w:numPr>
          <w:ilvl w:val="0"/>
          <w:numId w:val="2"/>
        </w:numPr>
        <w:tabs>
          <w:tab w:val="clear" w:pos="360"/>
          <w:tab w:val="num" w:pos="720"/>
        </w:tabs>
        <w:ind w:left="720"/>
        <w:jc w:val="both"/>
        <w:rPr>
          <w:b w:val="0"/>
          <w:sz w:val="24"/>
        </w:rPr>
      </w:pPr>
      <w:r>
        <w:rPr>
          <w:b w:val="0"/>
          <w:sz w:val="24"/>
        </w:rPr>
        <w:t>Са</w:t>
      </w:r>
      <w:r>
        <w:rPr>
          <w:b w:val="0"/>
          <w:sz w:val="24"/>
          <w:vertAlign w:val="superscript"/>
        </w:rPr>
        <w:t>++</w:t>
      </w:r>
    </w:p>
    <w:p w14:paraId="70F990AC" w14:textId="77777777" w:rsidR="00A115AC" w:rsidRDefault="00A115AC" w:rsidP="00A115AC">
      <w:pPr>
        <w:pStyle w:val="a3"/>
        <w:widowControl w:val="0"/>
        <w:numPr>
          <w:ilvl w:val="0"/>
          <w:numId w:val="2"/>
        </w:numPr>
        <w:tabs>
          <w:tab w:val="clear" w:pos="360"/>
          <w:tab w:val="num" w:pos="720"/>
        </w:tabs>
        <w:ind w:left="720"/>
        <w:jc w:val="both"/>
        <w:rPr>
          <w:b w:val="0"/>
          <w:sz w:val="24"/>
        </w:rPr>
      </w:pPr>
      <w:r>
        <w:rPr>
          <w:b w:val="0"/>
          <w:sz w:val="24"/>
        </w:rPr>
        <w:t>Остаточный азот</w:t>
      </w:r>
    </w:p>
    <w:p w14:paraId="3130150A" w14:textId="77777777" w:rsidR="00A115AC" w:rsidRDefault="00A115AC" w:rsidP="00A115AC">
      <w:pPr>
        <w:pStyle w:val="a3"/>
        <w:widowControl w:val="0"/>
        <w:numPr>
          <w:ilvl w:val="0"/>
          <w:numId w:val="2"/>
        </w:numPr>
        <w:tabs>
          <w:tab w:val="clear" w:pos="360"/>
          <w:tab w:val="num" w:pos="720"/>
        </w:tabs>
        <w:ind w:left="720"/>
        <w:jc w:val="both"/>
        <w:rPr>
          <w:b w:val="0"/>
          <w:sz w:val="24"/>
        </w:rPr>
      </w:pPr>
      <w:r>
        <w:rPr>
          <w:b w:val="0"/>
          <w:sz w:val="24"/>
        </w:rPr>
        <w:t>Холестерин</w:t>
      </w:r>
    </w:p>
    <w:p w14:paraId="1CA3F288" w14:textId="77777777" w:rsidR="00A115AC" w:rsidRDefault="00A115AC" w:rsidP="00A115AC">
      <w:pPr>
        <w:pStyle w:val="a3"/>
        <w:widowControl w:val="0"/>
        <w:numPr>
          <w:ilvl w:val="0"/>
          <w:numId w:val="4"/>
        </w:numPr>
        <w:jc w:val="both"/>
        <w:rPr>
          <w:b w:val="0"/>
          <w:sz w:val="24"/>
        </w:rPr>
      </w:pPr>
      <w:r>
        <w:rPr>
          <w:b w:val="0"/>
          <w:sz w:val="24"/>
        </w:rPr>
        <w:t xml:space="preserve">Моча на суточную потерю белка </w:t>
      </w:r>
    </w:p>
    <w:p w14:paraId="589C1356" w14:textId="77777777" w:rsidR="00A115AC" w:rsidRDefault="00A115AC" w:rsidP="00A115AC">
      <w:pPr>
        <w:pStyle w:val="a3"/>
        <w:widowControl w:val="0"/>
        <w:numPr>
          <w:ilvl w:val="0"/>
          <w:numId w:val="4"/>
        </w:numPr>
        <w:jc w:val="both"/>
        <w:rPr>
          <w:b w:val="0"/>
          <w:sz w:val="24"/>
        </w:rPr>
      </w:pPr>
      <w:r>
        <w:rPr>
          <w:b w:val="0"/>
          <w:sz w:val="24"/>
        </w:rPr>
        <w:t>Анализ мочи по Зимницкому</w:t>
      </w:r>
    </w:p>
    <w:p w14:paraId="769EB277" w14:textId="77777777" w:rsidR="00A115AC" w:rsidRDefault="00A115AC" w:rsidP="00A115AC">
      <w:pPr>
        <w:pStyle w:val="a3"/>
        <w:widowControl w:val="0"/>
        <w:numPr>
          <w:ilvl w:val="0"/>
          <w:numId w:val="4"/>
        </w:numPr>
        <w:jc w:val="both"/>
        <w:rPr>
          <w:b w:val="0"/>
          <w:sz w:val="24"/>
        </w:rPr>
      </w:pPr>
      <w:r>
        <w:rPr>
          <w:b w:val="0"/>
          <w:sz w:val="24"/>
        </w:rPr>
        <w:t>УЗИ органов брюшной полости</w:t>
      </w:r>
    </w:p>
    <w:p w14:paraId="41317278" w14:textId="77777777" w:rsidR="00A115AC" w:rsidRDefault="00A115AC" w:rsidP="00A115AC">
      <w:pPr>
        <w:pStyle w:val="a3"/>
        <w:widowControl w:val="0"/>
        <w:numPr>
          <w:ilvl w:val="0"/>
          <w:numId w:val="4"/>
        </w:numPr>
        <w:jc w:val="both"/>
        <w:rPr>
          <w:b w:val="0"/>
          <w:sz w:val="24"/>
        </w:rPr>
      </w:pPr>
      <w:r>
        <w:rPr>
          <w:b w:val="0"/>
          <w:sz w:val="24"/>
        </w:rPr>
        <w:t>ЭхоЭКГ</w:t>
      </w:r>
    </w:p>
    <w:p w14:paraId="21014D86" w14:textId="77777777" w:rsidR="00A115AC" w:rsidRDefault="00A115AC" w:rsidP="00A115AC">
      <w:pPr>
        <w:pStyle w:val="a3"/>
        <w:widowControl w:val="0"/>
        <w:numPr>
          <w:ilvl w:val="0"/>
          <w:numId w:val="4"/>
        </w:numPr>
        <w:jc w:val="both"/>
        <w:rPr>
          <w:b w:val="0"/>
          <w:sz w:val="24"/>
        </w:rPr>
      </w:pPr>
      <w:r>
        <w:rPr>
          <w:b w:val="0"/>
          <w:sz w:val="24"/>
        </w:rPr>
        <w:t>Трепанобиопсия костного мозга</w:t>
      </w:r>
    </w:p>
    <w:p w14:paraId="4A07BEAF" w14:textId="77777777" w:rsidR="00A115AC" w:rsidRDefault="00A115AC" w:rsidP="00A115AC">
      <w:pPr>
        <w:pStyle w:val="a3"/>
        <w:widowControl w:val="0"/>
        <w:numPr>
          <w:ilvl w:val="0"/>
          <w:numId w:val="4"/>
        </w:numPr>
        <w:jc w:val="both"/>
        <w:rPr>
          <w:b w:val="0"/>
          <w:sz w:val="24"/>
        </w:rPr>
      </w:pPr>
      <w:r>
        <w:rPr>
          <w:b w:val="0"/>
          <w:sz w:val="24"/>
          <w:lang w:val="en-US"/>
        </w:rPr>
        <w:t>Rg</w:t>
      </w:r>
      <w:r>
        <w:rPr>
          <w:b w:val="0"/>
          <w:sz w:val="24"/>
        </w:rPr>
        <w:t xml:space="preserve"> граффия костей черепа</w:t>
      </w:r>
    </w:p>
    <w:p w14:paraId="262B1179" w14:textId="77777777" w:rsidR="00A115AC" w:rsidRDefault="00A115AC" w:rsidP="00A115AC">
      <w:pPr>
        <w:pStyle w:val="a3"/>
        <w:widowControl w:val="0"/>
        <w:numPr>
          <w:ilvl w:val="0"/>
          <w:numId w:val="4"/>
        </w:numPr>
        <w:jc w:val="both"/>
        <w:rPr>
          <w:b w:val="0"/>
          <w:sz w:val="24"/>
        </w:rPr>
      </w:pPr>
      <w:r>
        <w:rPr>
          <w:b w:val="0"/>
          <w:sz w:val="24"/>
        </w:rPr>
        <w:t>Консультация кардиолога</w:t>
      </w:r>
    </w:p>
    <w:p w14:paraId="5D4A16E3" w14:textId="77777777" w:rsidR="00A115AC" w:rsidRDefault="00A115AC">
      <w:pPr>
        <w:pStyle w:val="a3"/>
        <w:widowControl w:val="0"/>
        <w:jc w:val="both"/>
        <w:rPr>
          <w:b w:val="0"/>
        </w:rPr>
      </w:pPr>
    </w:p>
    <w:p w14:paraId="7E5CEAB0" w14:textId="77777777" w:rsidR="00A115AC" w:rsidRDefault="00A115AC">
      <w:pPr>
        <w:pStyle w:val="a3"/>
        <w:widowControl w:val="0"/>
        <w:jc w:val="both"/>
        <w:rPr>
          <w:b w:val="0"/>
        </w:rPr>
      </w:pPr>
    </w:p>
    <w:p w14:paraId="4DA4552D" w14:textId="77777777" w:rsidR="00A115AC" w:rsidRDefault="00A115AC" w:rsidP="00A115AC">
      <w:pPr>
        <w:pStyle w:val="3"/>
        <w:keepNext w:val="0"/>
        <w:widowControl w:val="0"/>
        <w:numPr>
          <w:ilvl w:val="0"/>
          <w:numId w:val="5"/>
        </w:numPr>
        <w:rPr>
          <w:rFonts w:ascii="Marigold" w:hAnsi="Marigold"/>
          <w:b w:val="0"/>
          <w:i/>
          <w:caps/>
          <w:sz w:val="44"/>
        </w:rPr>
      </w:pPr>
      <w:r>
        <w:rPr>
          <w:rFonts w:ascii="Marigold" w:hAnsi="Marigold"/>
          <w:b w:val="0"/>
          <w:i/>
          <w:caps/>
          <w:sz w:val="44"/>
        </w:rPr>
        <w:t>Данные обследования</w:t>
      </w:r>
    </w:p>
    <w:p w14:paraId="34648746" w14:textId="77777777" w:rsidR="00A115AC" w:rsidRDefault="00A115AC" w:rsidP="00A115AC">
      <w:pPr>
        <w:pStyle w:val="a3"/>
        <w:widowControl w:val="0"/>
        <w:numPr>
          <w:ilvl w:val="0"/>
          <w:numId w:val="6"/>
        </w:numPr>
        <w:jc w:val="both"/>
        <w:rPr>
          <w:b w:val="0"/>
          <w:sz w:val="24"/>
        </w:rPr>
      </w:pPr>
      <w:r>
        <w:rPr>
          <w:b w:val="0"/>
          <w:sz w:val="24"/>
        </w:rPr>
        <w:t xml:space="preserve">ОАК от 10.11.00 </w:t>
      </w:r>
    </w:p>
    <w:p w14:paraId="0FA65FCD" w14:textId="77777777" w:rsidR="00A115AC" w:rsidRDefault="00A115AC">
      <w:pPr>
        <w:pStyle w:val="a3"/>
        <w:widowControl w:val="0"/>
        <w:ind w:firstLine="360"/>
        <w:jc w:val="both"/>
        <w:rPr>
          <w:b w:val="0"/>
          <w:sz w:val="24"/>
        </w:rPr>
      </w:pPr>
      <w:r>
        <w:rPr>
          <w:b w:val="0"/>
          <w:sz w:val="24"/>
        </w:rPr>
        <w:t>Эр – 3,4*10</w:t>
      </w:r>
      <w:r>
        <w:rPr>
          <w:b w:val="0"/>
          <w:sz w:val="24"/>
          <w:vertAlign w:val="superscript"/>
        </w:rPr>
        <w:t>12</w:t>
      </w:r>
      <w:r>
        <w:rPr>
          <w:b w:val="0"/>
          <w:sz w:val="24"/>
        </w:rPr>
        <w:t>, Нв 119 г/л, ЦП 1,0, ТР – 272*10</w:t>
      </w:r>
      <w:r>
        <w:rPr>
          <w:b w:val="0"/>
          <w:sz w:val="24"/>
          <w:vertAlign w:val="superscript"/>
        </w:rPr>
        <w:t>9</w:t>
      </w:r>
      <w:r>
        <w:rPr>
          <w:b w:val="0"/>
          <w:sz w:val="24"/>
        </w:rPr>
        <w:t xml:space="preserve">, </w:t>
      </w:r>
      <w:r>
        <w:rPr>
          <w:b w:val="0"/>
          <w:sz w:val="24"/>
          <w:lang w:val="en-US"/>
        </w:rPr>
        <w:t>L</w:t>
      </w:r>
      <w:r>
        <w:rPr>
          <w:b w:val="0"/>
          <w:sz w:val="24"/>
        </w:rPr>
        <w:t xml:space="preserve"> 7,1*10</w:t>
      </w:r>
      <w:r>
        <w:rPr>
          <w:b w:val="0"/>
          <w:sz w:val="24"/>
          <w:vertAlign w:val="superscript"/>
        </w:rPr>
        <w:t>9</w:t>
      </w:r>
      <w:r>
        <w:rPr>
          <w:b w:val="0"/>
          <w:sz w:val="24"/>
        </w:rPr>
        <w:t xml:space="preserve">, П 2; С 70; Л 26; М 2; СОЭ 65 мм.час  </w:t>
      </w:r>
    </w:p>
    <w:p w14:paraId="7CB5E701" w14:textId="77777777" w:rsidR="00A115AC" w:rsidRDefault="00A115AC">
      <w:pPr>
        <w:pStyle w:val="a3"/>
        <w:widowControl w:val="0"/>
        <w:jc w:val="both"/>
        <w:rPr>
          <w:b w:val="0"/>
          <w:sz w:val="24"/>
        </w:rPr>
      </w:pPr>
      <w:r>
        <w:rPr>
          <w:b w:val="0"/>
          <w:sz w:val="24"/>
        </w:rPr>
        <w:t>Заключение: нормохромная анемия легкой степени тяжести, сдвиг лейкоформулы вправо, ускорение СОЭ.</w:t>
      </w:r>
    </w:p>
    <w:p w14:paraId="696BFFA8" w14:textId="77777777" w:rsidR="00A115AC" w:rsidRDefault="00A115AC" w:rsidP="00A115AC">
      <w:pPr>
        <w:pStyle w:val="a3"/>
        <w:widowControl w:val="0"/>
        <w:numPr>
          <w:ilvl w:val="0"/>
          <w:numId w:val="6"/>
        </w:numPr>
        <w:jc w:val="both"/>
        <w:rPr>
          <w:b w:val="0"/>
          <w:sz w:val="24"/>
        </w:rPr>
      </w:pPr>
      <w:r>
        <w:rPr>
          <w:b w:val="0"/>
          <w:sz w:val="24"/>
        </w:rPr>
        <w:t xml:space="preserve">ОАМ от 10.11.00 </w:t>
      </w:r>
    </w:p>
    <w:p w14:paraId="6F3BB841" w14:textId="77777777" w:rsidR="00A115AC" w:rsidRDefault="00A115AC">
      <w:pPr>
        <w:pStyle w:val="a3"/>
        <w:widowControl w:val="0"/>
        <w:ind w:firstLine="708"/>
        <w:jc w:val="both"/>
        <w:rPr>
          <w:b w:val="0"/>
          <w:sz w:val="24"/>
        </w:rPr>
      </w:pPr>
      <w:r>
        <w:rPr>
          <w:b w:val="0"/>
          <w:sz w:val="24"/>
        </w:rPr>
        <w:t>цвет – соломенно-желтая</w:t>
      </w:r>
    </w:p>
    <w:p w14:paraId="611888DA" w14:textId="77777777" w:rsidR="00A115AC" w:rsidRDefault="00A115AC">
      <w:pPr>
        <w:pStyle w:val="a3"/>
        <w:widowControl w:val="0"/>
        <w:ind w:firstLine="708"/>
        <w:jc w:val="both"/>
        <w:rPr>
          <w:b w:val="0"/>
          <w:sz w:val="24"/>
        </w:rPr>
      </w:pPr>
      <w:r>
        <w:rPr>
          <w:b w:val="0"/>
          <w:sz w:val="24"/>
        </w:rPr>
        <w:t>Реакция кислая</w:t>
      </w:r>
    </w:p>
    <w:p w14:paraId="0546FB20" w14:textId="77777777" w:rsidR="00A115AC" w:rsidRDefault="00A115AC">
      <w:pPr>
        <w:pStyle w:val="a3"/>
        <w:widowControl w:val="0"/>
        <w:ind w:left="708"/>
        <w:jc w:val="both"/>
        <w:rPr>
          <w:b w:val="0"/>
          <w:sz w:val="24"/>
        </w:rPr>
      </w:pPr>
      <w:r>
        <w:rPr>
          <w:b w:val="0"/>
          <w:sz w:val="24"/>
        </w:rPr>
        <w:t>У/в 1004</w:t>
      </w:r>
    </w:p>
    <w:p w14:paraId="0F1CABA2" w14:textId="77777777" w:rsidR="00A115AC" w:rsidRDefault="00A115AC">
      <w:pPr>
        <w:pStyle w:val="a3"/>
        <w:widowControl w:val="0"/>
        <w:ind w:left="708"/>
        <w:jc w:val="both"/>
        <w:rPr>
          <w:b w:val="0"/>
          <w:sz w:val="24"/>
        </w:rPr>
      </w:pPr>
      <w:r>
        <w:rPr>
          <w:b w:val="0"/>
          <w:sz w:val="24"/>
        </w:rPr>
        <w:t>Прозрачность – мутная</w:t>
      </w:r>
    </w:p>
    <w:p w14:paraId="59F11162" w14:textId="77777777" w:rsidR="00A115AC" w:rsidRDefault="00A115AC">
      <w:pPr>
        <w:pStyle w:val="a3"/>
        <w:widowControl w:val="0"/>
        <w:ind w:left="708"/>
        <w:jc w:val="both"/>
        <w:rPr>
          <w:b w:val="0"/>
          <w:sz w:val="24"/>
        </w:rPr>
      </w:pPr>
      <w:r>
        <w:rPr>
          <w:b w:val="0"/>
          <w:sz w:val="24"/>
        </w:rPr>
        <w:t>Сахар – отрицательный</w:t>
      </w:r>
    </w:p>
    <w:p w14:paraId="1034CAE6" w14:textId="77777777" w:rsidR="00A115AC" w:rsidRDefault="00A115AC">
      <w:pPr>
        <w:pStyle w:val="a3"/>
        <w:widowControl w:val="0"/>
        <w:ind w:left="708"/>
        <w:jc w:val="both"/>
        <w:rPr>
          <w:b w:val="0"/>
          <w:sz w:val="24"/>
        </w:rPr>
      </w:pPr>
      <w:r>
        <w:rPr>
          <w:b w:val="0"/>
          <w:sz w:val="24"/>
        </w:rPr>
        <w:t>Белок – 2,8 г/л</w:t>
      </w:r>
    </w:p>
    <w:p w14:paraId="54589B6A" w14:textId="77777777" w:rsidR="00A115AC" w:rsidRDefault="00A115AC">
      <w:pPr>
        <w:pStyle w:val="a3"/>
        <w:widowControl w:val="0"/>
        <w:ind w:left="708"/>
        <w:jc w:val="both"/>
        <w:rPr>
          <w:b w:val="0"/>
          <w:sz w:val="24"/>
        </w:rPr>
      </w:pPr>
      <w:r>
        <w:rPr>
          <w:b w:val="0"/>
          <w:sz w:val="24"/>
        </w:rPr>
        <w:t>Эп.пл – единичный п/з</w:t>
      </w:r>
    </w:p>
    <w:p w14:paraId="664F24BF" w14:textId="77777777" w:rsidR="00A115AC" w:rsidRDefault="00A115AC">
      <w:pPr>
        <w:pStyle w:val="a3"/>
        <w:widowControl w:val="0"/>
        <w:ind w:left="708"/>
        <w:jc w:val="both"/>
        <w:rPr>
          <w:b w:val="0"/>
          <w:sz w:val="24"/>
        </w:rPr>
      </w:pPr>
      <w:r>
        <w:rPr>
          <w:b w:val="0"/>
          <w:sz w:val="24"/>
          <w:lang w:val="en-US"/>
        </w:rPr>
        <w:t>L</w:t>
      </w:r>
      <w:r>
        <w:rPr>
          <w:b w:val="0"/>
          <w:sz w:val="24"/>
        </w:rPr>
        <w:t xml:space="preserve"> – 1-3-1 в п/з</w:t>
      </w:r>
    </w:p>
    <w:p w14:paraId="05419B2B" w14:textId="77777777" w:rsidR="00A115AC" w:rsidRDefault="00A115AC">
      <w:pPr>
        <w:pStyle w:val="a3"/>
        <w:widowControl w:val="0"/>
        <w:ind w:left="708"/>
        <w:jc w:val="both"/>
        <w:rPr>
          <w:b w:val="0"/>
          <w:sz w:val="24"/>
        </w:rPr>
      </w:pPr>
      <w:r>
        <w:rPr>
          <w:b w:val="0"/>
          <w:sz w:val="24"/>
        </w:rPr>
        <w:t>Эр – 1-0-1-2 в п/з</w:t>
      </w:r>
    </w:p>
    <w:p w14:paraId="40EA63B0" w14:textId="77777777" w:rsidR="00A115AC" w:rsidRDefault="00A115AC">
      <w:pPr>
        <w:pStyle w:val="a3"/>
        <w:widowControl w:val="0"/>
        <w:jc w:val="both"/>
        <w:rPr>
          <w:b w:val="0"/>
          <w:sz w:val="24"/>
        </w:rPr>
      </w:pPr>
      <w:r>
        <w:rPr>
          <w:b w:val="0"/>
          <w:sz w:val="24"/>
        </w:rPr>
        <w:t>Протеинурия, микрогематурия, гипостенурия.</w:t>
      </w:r>
    </w:p>
    <w:p w14:paraId="7AFF3113" w14:textId="77777777" w:rsidR="00A115AC" w:rsidRDefault="00A115AC" w:rsidP="00A115AC">
      <w:pPr>
        <w:pStyle w:val="a3"/>
        <w:widowControl w:val="0"/>
        <w:numPr>
          <w:ilvl w:val="0"/>
          <w:numId w:val="6"/>
        </w:numPr>
        <w:jc w:val="both"/>
        <w:rPr>
          <w:b w:val="0"/>
          <w:sz w:val="24"/>
        </w:rPr>
      </w:pPr>
      <w:r>
        <w:rPr>
          <w:b w:val="0"/>
          <w:sz w:val="24"/>
        </w:rPr>
        <w:t xml:space="preserve">Биохимия крови от 10.11.00 </w:t>
      </w:r>
    </w:p>
    <w:p w14:paraId="2B0A9373" w14:textId="77777777" w:rsidR="00A115AC" w:rsidRDefault="00A115AC">
      <w:pPr>
        <w:pStyle w:val="a3"/>
        <w:widowControl w:val="0"/>
        <w:ind w:firstLine="708"/>
        <w:jc w:val="both"/>
        <w:rPr>
          <w:b w:val="0"/>
          <w:sz w:val="24"/>
        </w:rPr>
      </w:pPr>
      <w:r>
        <w:rPr>
          <w:b w:val="0"/>
          <w:sz w:val="24"/>
        </w:rPr>
        <w:t xml:space="preserve">Биллирубин – 12,0  ммоль/л </w:t>
      </w:r>
    </w:p>
    <w:p w14:paraId="4FC76BD5" w14:textId="77777777" w:rsidR="00A115AC" w:rsidRDefault="00A115AC">
      <w:pPr>
        <w:pStyle w:val="a3"/>
        <w:widowControl w:val="0"/>
        <w:ind w:firstLine="708"/>
        <w:jc w:val="both"/>
        <w:rPr>
          <w:b w:val="0"/>
          <w:sz w:val="24"/>
        </w:rPr>
      </w:pPr>
      <w:r>
        <w:rPr>
          <w:b w:val="0"/>
          <w:sz w:val="24"/>
        </w:rPr>
        <w:t xml:space="preserve">Тимоловая проба – 1,2 ед   </w:t>
      </w:r>
    </w:p>
    <w:p w14:paraId="3080A80A" w14:textId="77777777" w:rsidR="00A115AC" w:rsidRDefault="00A115AC">
      <w:pPr>
        <w:pStyle w:val="a3"/>
        <w:widowControl w:val="0"/>
        <w:ind w:firstLine="708"/>
        <w:jc w:val="both"/>
        <w:rPr>
          <w:b w:val="0"/>
          <w:sz w:val="24"/>
        </w:rPr>
      </w:pPr>
      <w:r>
        <w:rPr>
          <w:b w:val="0"/>
          <w:sz w:val="24"/>
        </w:rPr>
        <w:t xml:space="preserve">АЛТ – 17,3 </w:t>
      </w:r>
      <w:r>
        <w:rPr>
          <w:b w:val="0"/>
          <w:sz w:val="24"/>
          <w:lang w:val="en-US"/>
        </w:rPr>
        <w:t>U</w:t>
      </w:r>
      <w:r>
        <w:rPr>
          <w:b w:val="0"/>
          <w:sz w:val="24"/>
        </w:rPr>
        <w:t>/</w:t>
      </w:r>
      <w:r>
        <w:rPr>
          <w:b w:val="0"/>
          <w:sz w:val="24"/>
          <w:lang w:val="en-US"/>
        </w:rPr>
        <w:t>L</w:t>
      </w:r>
    </w:p>
    <w:p w14:paraId="52BB636B" w14:textId="77777777" w:rsidR="00A115AC" w:rsidRDefault="00A115AC">
      <w:pPr>
        <w:pStyle w:val="a3"/>
        <w:widowControl w:val="0"/>
        <w:ind w:firstLine="708"/>
        <w:jc w:val="both"/>
        <w:rPr>
          <w:b w:val="0"/>
          <w:sz w:val="24"/>
        </w:rPr>
      </w:pPr>
      <w:r>
        <w:rPr>
          <w:b w:val="0"/>
          <w:sz w:val="24"/>
        </w:rPr>
        <w:t xml:space="preserve">АСТ – 37,0 </w:t>
      </w:r>
      <w:r>
        <w:rPr>
          <w:b w:val="0"/>
          <w:sz w:val="24"/>
          <w:lang w:val="en-US"/>
        </w:rPr>
        <w:t>U</w:t>
      </w:r>
      <w:r>
        <w:rPr>
          <w:b w:val="0"/>
          <w:sz w:val="24"/>
        </w:rPr>
        <w:t>/</w:t>
      </w:r>
      <w:r>
        <w:rPr>
          <w:b w:val="0"/>
          <w:sz w:val="24"/>
          <w:lang w:val="en-US"/>
        </w:rPr>
        <w:t>L</w:t>
      </w:r>
    </w:p>
    <w:p w14:paraId="79E1ED43" w14:textId="77777777" w:rsidR="00A115AC" w:rsidRDefault="00A115AC">
      <w:pPr>
        <w:pStyle w:val="a3"/>
        <w:widowControl w:val="0"/>
        <w:ind w:firstLine="708"/>
        <w:jc w:val="both"/>
        <w:rPr>
          <w:b w:val="0"/>
          <w:sz w:val="24"/>
        </w:rPr>
      </w:pPr>
      <w:r>
        <w:rPr>
          <w:b w:val="0"/>
          <w:sz w:val="24"/>
        </w:rPr>
        <w:t xml:space="preserve">О. Белок – 44 г/л   </w:t>
      </w:r>
      <w:r>
        <w:rPr>
          <w:b w:val="0"/>
          <w:sz w:val="24"/>
        </w:rPr>
        <w:sym w:font="Symbol" w:char="F0AF"/>
      </w:r>
    </w:p>
    <w:p w14:paraId="6B582B08" w14:textId="77777777" w:rsidR="00A115AC" w:rsidRDefault="00A115AC">
      <w:pPr>
        <w:pStyle w:val="a3"/>
        <w:widowControl w:val="0"/>
        <w:ind w:firstLine="708"/>
        <w:jc w:val="both"/>
        <w:rPr>
          <w:b w:val="0"/>
          <w:sz w:val="24"/>
        </w:rPr>
      </w:pPr>
      <w:r>
        <w:rPr>
          <w:b w:val="0"/>
          <w:sz w:val="24"/>
        </w:rPr>
        <w:t xml:space="preserve">Остаточный азот –13,6 ммоль/л   </w:t>
      </w:r>
      <w:r>
        <w:rPr>
          <w:b w:val="0"/>
          <w:sz w:val="24"/>
        </w:rPr>
        <w:sym w:font="Symbol" w:char="F0AD"/>
      </w:r>
    </w:p>
    <w:p w14:paraId="3077D050" w14:textId="77777777" w:rsidR="00A115AC" w:rsidRDefault="00A115AC">
      <w:pPr>
        <w:pStyle w:val="a3"/>
        <w:widowControl w:val="0"/>
        <w:ind w:firstLine="708"/>
        <w:jc w:val="both"/>
        <w:rPr>
          <w:b w:val="0"/>
          <w:sz w:val="24"/>
        </w:rPr>
      </w:pPr>
      <w:r>
        <w:rPr>
          <w:b w:val="0"/>
          <w:sz w:val="24"/>
        </w:rPr>
        <w:t xml:space="preserve">Креатинин – 0,19 ммоль/л   </w:t>
      </w:r>
      <w:r>
        <w:rPr>
          <w:b w:val="0"/>
          <w:sz w:val="24"/>
        </w:rPr>
        <w:sym w:font="Symbol" w:char="F0AD"/>
      </w:r>
    </w:p>
    <w:p w14:paraId="7F7F5105" w14:textId="77777777" w:rsidR="00A115AC" w:rsidRDefault="00A115AC">
      <w:pPr>
        <w:pStyle w:val="a3"/>
        <w:widowControl w:val="0"/>
        <w:ind w:firstLine="708"/>
        <w:jc w:val="both"/>
        <w:rPr>
          <w:b w:val="0"/>
          <w:sz w:val="24"/>
        </w:rPr>
      </w:pPr>
      <w:r>
        <w:rPr>
          <w:b w:val="0"/>
          <w:sz w:val="24"/>
        </w:rPr>
        <w:t>Холестерин – 6,0 ммоль/л</w:t>
      </w:r>
    </w:p>
    <w:p w14:paraId="5254235A" w14:textId="77777777" w:rsidR="00A115AC" w:rsidRDefault="00A115AC">
      <w:pPr>
        <w:pStyle w:val="a3"/>
        <w:widowControl w:val="0"/>
        <w:ind w:firstLine="708"/>
        <w:jc w:val="both"/>
        <w:rPr>
          <w:b w:val="0"/>
          <w:sz w:val="24"/>
        </w:rPr>
      </w:pPr>
      <w:r>
        <w:rPr>
          <w:b w:val="0"/>
          <w:sz w:val="24"/>
        </w:rPr>
        <w:t>Са</w:t>
      </w:r>
      <w:r>
        <w:rPr>
          <w:b w:val="0"/>
          <w:sz w:val="24"/>
          <w:vertAlign w:val="superscript"/>
        </w:rPr>
        <w:t>++</w:t>
      </w:r>
      <w:r>
        <w:rPr>
          <w:b w:val="0"/>
          <w:sz w:val="24"/>
        </w:rPr>
        <w:t xml:space="preserve"> - 1,7 ммоль/л    </w:t>
      </w:r>
      <w:r>
        <w:rPr>
          <w:b w:val="0"/>
          <w:sz w:val="24"/>
        </w:rPr>
        <w:sym w:font="Symbol" w:char="F0AF"/>
      </w:r>
    </w:p>
    <w:p w14:paraId="00DD1B53" w14:textId="77777777" w:rsidR="00A115AC" w:rsidRDefault="00A115AC">
      <w:pPr>
        <w:pStyle w:val="a3"/>
        <w:widowControl w:val="0"/>
        <w:jc w:val="both"/>
        <w:rPr>
          <w:b w:val="0"/>
          <w:sz w:val="24"/>
        </w:rPr>
      </w:pPr>
      <w:r>
        <w:rPr>
          <w:b w:val="0"/>
          <w:sz w:val="24"/>
        </w:rPr>
        <w:t>Гипопротеинеммия, гипокальцийеммия, креатининеммия, повышение остаточного азота.</w:t>
      </w:r>
    </w:p>
    <w:p w14:paraId="3D6DFAA5" w14:textId="77777777" w:rsidR="00A115AC" w:rsidRDefault="00A115AC" w:rsidP="00A115AC">
      <w:pPr>
        <w:pStyle w:val="a3"/>
        <w:widowControl w:val="0"/>
        <w:numPr>
          <w:ilvl w:val="0"/>
          <w:numId w:val="6"/>
        </w:numPr>
        <w:jc w:val="both"/>
        <w:rPr>
          <w:b w:val="0"/>
          <w:sz w:val="24"/>
        </w:rPr>
      </w:pPr>
      <w:r>
        <w:rPr>
          <w:b w:val="0"/>
          <w:sz w:val="24"/>
        </w:rPr>
        <w:t xml:space="preserve">УЗИ от 10.11.00 </w:t>
      </w:r>
    </w:p>
    <w:p w14:paraId="3F356E53" w14:textId="77777777" w:rsidR="00A115AC" w:rsidRDefault="00A115AC">
      <w:pPr>
        <w:pStyle w:val="a3"/>
        <w:widowControl w:val="0"/>
        <w:ind w:firstLine="708"/>
        <w:jc w:val="both"/>
        <w:rPr>
          <w:b w:val="0"/>
          <w:sz w:val="24"/>
        </w:rPr>
      </w:pPr>
      <w:r>
        <w:rPr>
          <w:b w:val="0"/>
          <w:sz w:val="24"/>
        </w:rPr>
        <w:t>Диффузные изменения печени и почек.</w:t>
      </w:r>
    </w:p>
    <w:p w14:paraId="7FD6380C" w14:textId="77777777" w:rsidR="00A115AC" w:rsidRDefault="00A115AC" w:rsidP="00A115AC">
      <w:pPr>
        <w:pStyle w:val="a3"/>
        <w:widowControl w:val="0"/>
        <w:numPr>
          <w:ilvl w:val="0"/>
          <w:numId w:val="6"/>
        </w:numPr>
        <w:jc w:val="both"/>
        <w:rPr>
          <w:b w:val="0"/>
          <w:sz w:val="24"/>
        </w:rPr>
      </w:pPr>
      <w:r>
        <w:rPr>
          <w:b w:val="0"/>
          <w:sz w:val="24"/>
        </w:rPr>
        <w:t>Цитологическое исследование трепанобиоптата</w:t>
      </w:r>
    </w:p>
    <w:p w14:paraId="583112A7" w14:textId="77777777" w:rsidR="00A115AC" w:rsidRDefault="00A115AC">
      <w:pPr>
        <w:pStyle w:val="a3"/>
        <w:widowControl w:val="0"/>
        <w:ind w:firstLine="708"/>
        <w:jc w:val="both"/>
        <w:rPr>
          <w:b w:val="0"/>
          <w:sz w:val="24"/>
        </w:rPr>
      </w:pPr>
      <w:r>
        <w:rPr>
          <w:b w:val="0"/>
          <w:sz w:val="24"/>
        </w:rPr>
        <w:t>Гистологическая картина костного мозга не позволяет исключить миеломную болезнь</w:t>
      </w:r>
    </w:p>
    <w:p w14:paraId="6DA578E4" w14:textId="77777777" w:rsidR="00A115AC" w:rsidRDefault="00A115AC" w:rsidP="00A115AC">
      <w:pPr>
        <w:pStyle w:val="a3"/>
        <w:widowControl w:val="0"/>
        <w:numPr>
          <w:ilvl w:val="0"/>
          <w:numId w:val="6"/>
        </w:numPr>
        <w:jc w:val="both"/>
        <w:rPr>
          <w:b w:val="0"/>
          <w:sz w:val="24"/>
        </w:rPr>
      </w:pPr>
      <w:r>
        <w:rPr>
          <w:b w:val="0"/>
          <w:sz w:val="24"/>
        </w:rPr>
        <w:t xml:space="preserve">ЭхоКГ от 10.11.00 </w:t>
      </w:r>
    </w:p>
    <w:p w14:paraId="001BB612" w14:textId="77777777" w:rsidR="00A115AC" w:rsidRDefault="00A115AC">
      <w:pPr>
        <w:pStyle w:val="a3"/>
        <w:widowControl w:val="0"/>
        <w:ind w:firstLine="708"/>
        <w:jc w:val="both"/>
        <w:rPr>
          <w:b w:val="0"/>
          <w:sz w:val="24"/>
        </w:rPr>
      </w:pPr>
      <w:r>
        <w:rPr>
          <w:b w:val="0"/>
          <w:sz w:val="24"/>
        </w:rPr>
        <w:t>концентрическая гипертрофия миокарда левого желудочка.</w:t>
      </w:r>
    </w:p>
    <w:p w14:paraId="4224921A" w14:textId="77777777" w:rsidR="00A115AC" w:rsidRDefault="00A115AC" w:rsidP="00A115AC">
      <w:pPr>
        <w:pStyle w:val="3"/>
        <w:keepNext w:val="0"/>
        <w:widowControl w:val="0"/>
        <w:numPr>
          <w:ilvl w:val="0"/>
          <w:numId w:val="5"/>
        </w:numPr>
        <w:rPr>
          <w:rFonts w:ascii="Marigold" w:hAnsi="Marigold"/>
          <w:b w:val="0"/>
          <w:i/>
          <w:caps/>
          <w:sz w:val="44"/>
        </w:rPr>
      </w:pPr>
      <w:r>
        <w:rPr>
          <w:rFonts w:ascii="Marigold" w:hAnsi="Marigold"/>
          <w:b w:val="0"/>
          <w:i/>
          <w:caps/>
          <w:sz w:val="44"/>
        </w:rPr>
        <w:t>Клинический диагноз, обоснование и диференциальный диагноз</w:t>
      </w:r>
    </w:p>
    <w:p w14:paraId="1005C6D1" w14:textId="77777777" w:rsidR="00A115AC" w:rsidRDefault="00A115AC">
      <w:pPr>
        <w:widowControl w:val="0"/>
        <w:jc w:val="both"/>
        <w:rPr>
          <w:b/>
        </w:rPr>
      </w:pPr>
      <w:r>
        <w:t xml:space="preserve">Интерпретируя результаты расспроса, лабораторных и инструментальных методов обследования, ставим диагноз: Основной:  </w:t>
      </w:r>
      <w:r>
        <w:rPr>
          <w:b/>
        </w:rPr>
        <w:t>Множественная миелома, начальная стадия, миеломная нефропатия, ХПН 3ст, асцит, анасарка.</w:t>
      </w:r>
    </w:p>
    <w:p w14:paraId="48A8F9D8" w14:textId="77777777" w:rsidR="00A115AC" w:rsidRDefault="00A115AC">
      <w:pPr>
        <w:pStyle w:val="21"/>
        <w:widowControl w:val="0"/>
        <w:rPr>
          <w:bCs/>
        </w:rPr>
      </w:pPr>
      <w:r>
        <w:rPr>
          <w:bCs/>
        </w:rPr>
        <w:t>Обоснование диагноза.</w:t>
      </w:r>
    </w:p>
    <w:p w14:paraId="1585BCF8" w14:textId="77777777" w:rsidR="00A115AC" w:rsidRDefault="00A115AC">
      <w:pPr>
        <w:widowControl w:val="0"/>
        <w:jc w:val="both"/>
        <w:rPr>
          <w:bCs/>
        </w:rPr>
      </w:pPr>
      <w:r>
        <w:rPr>
          <w:bCs/>
        </w:rPr>
        <w:t>Диагноз поставлен на основании совокупности данных лабораторного, инструментального и клинических обследований характерных для миеломной болезни:</w:t>
      </w:r>
    </w:p>
    <w:p w14:paraId="46AF4658" w14:textId="77777777" w:rsidR="00A115AC" w:rsidRDefault="00A115AC" w:rsidP="00A115AC">
      <w:pPr>
        <w:widowControl w:val="0"/>
        <w:numPr>
          <w:ilvl w:val="0"/>
          <w:numId w:val="7"/>
        </w:numPr>
        <w:jc w:val="both"/>
        <w:rPr>
          <w:bCs/>
        </w:rPr>
      </w:pPr>
      <w:r>
        <w:rPr>
          <w:bCs/>
        </w:rPr>
        <w:t>Гемоталогический синдром (Анемия, повышение СОЭ,)</w:t>
      </w:r>
    </w:p>
    <w:p w14:paraId="4D2A660D" w14:textId="77777777" w:rsidR="00A115AC" w:rsidRDefault="00A115AC" w:rsidP="00A115AC">
      <w:pPr>
        <w:widowControl w:val="0"/>
        <w:numPr>
          <w:ilvl w:val="0"/>
          <w:numId w:val="7"/>
        </w:numPr>
        <w:jc w:val="both"/>
        <w:rPr>
          <w:bCs/>
        </w:rPr>
      </w:pPr>
      <w:r>
        <w:rPr>
          <w:bCs/>
        </w:rPr>
        <w:t>Почечный синдром (протеинурия)</w:t>
      </w:r>
    </w:p>
    <w:p w14:paraId="6E99D085" w14:textId="77777777" w:rsidR="00A115AC" w:rsidRDefault="00A115AC" w:rsidP="00A115AC">
      <w:pPr>
        <w:widowControl w:val="0"/>
        <w:numPr>
          <w:ilvl w:val="0"/>
          <w:numId w:val="7"/>
        </w:numPr>
        <w:jc w:val="both"/>
      </w:pPr>
      <w:r>
        <w:rPr>
          <w:bCs/>
        </w:rPr>
        <w:t>Креатининеммия</w:t>
      </w:r>
    </w:p>
    <w:p w14:paraId="1DE16951" w14:textId="77777777" w:rsidR="00A115AC" w:rsidRDefault="00A115AC" w:rsidP="00A115AC">
      <w:pPr>
        <w:widowControl w:val="0"/>
        <w:numPr>
          <w:ilvl w:val="0"/>
          <w:numId w:val="7"/>
        </w:numPr>
        <w:jc w:val="both"/>
        <w:rPr>
          <w:bCs/>
        </w:rPr>
      </w:pPr>
      <w:r>
        <w:t>Заключение цитологической лаборатории - Гистологическая картина костного мозга не позволяет исключить миеломную болезнь.</w:t>
      </w:r>
    </w:p>
    <w:p w14:paraId="6B920A96" w14:textId="77777777" w:rsidR="00A115AC" w:rsidRDefault="00A115AC" w:rsidP="00A115AC">
      <w:pPr>
        <w:widowControl w:val="0"/>
        <w:numPr>
          <w:ilvl w:val="0"/>
          <w:numId w:val="7"/>
        </w:numPr>
        <w:jc w:val="both"/>
        <w:rPr>
          <w:bCs/>
        </w:rPr>
      </w:pPr>
      <w:r>
        <w:rPr>
          <w:bCs/>
        </w:rPr>
        <w:t xml:space="preserve">ХПН на основании протеинурии, микрогематурии, повышение уровня остаточного азота и креатинина, анасарки и асцита. </w:t>
      </w:r>
    </w:p>
    <w:p w14:paraId="5CAD053E" w14:textId="77777777" w:rsidR="00A115AC" w:rsidRDefault="00A115AC" w:rsidP="00A115AC">
      <w:pPr>
        <w:widowControl w:val="0"/>
        <w:numPr>
          <w:ilvl w:val="0"/>
          <w:numId w:val="7"/>
        </w:numPr>
        <w:jc w:val="both"/>
        <w:rPr>
          <w:bCs/>
        </w:rPr>
      </w:pPr>
      <w:r>
        <w:rPr>
          <w:bCs/>
        </w:rPr>
        <w:t>Миеломная нефропатия на основании протеинурии, статистических данных, что данная патология встречается в 60 –70% случаев миеломной болезни и быстро приводит к почечной недостаточности, что и наблюдается у данного больного.</w:t>
      </w:r>
    </w:p>
    <w:p w14:paraId="74AEF2F6" w14:textId="77777777" w:rsidR="00A115AC" w:rsidRDefault="00A115AC" w:rsidP="00A115AC">
      <w:pPr>
        <w:widowControl w:val="0"/>
        <w:numPr>
          <w:ilvl w:val="0"/>
          <w:numId w:val="7"/>
        </w:numPr>
        <w:jc w:val="both"/>
        <w:rPr>
          <w:bCs/>
        </w:rPr>
      </w:pPr>
      <w:r>
        <w:rPr>
          <w:bCs/>
        </w:rPr>
        <w:t xml:space="preserve">Начальная стадия поставлена на основании скудных клинических проявлений по основной патологии.  </w:t>
      </w:r>
    </w:p>
    <w:p w14:paraId="76ABC698" w14:textId="77777777" w:rsidR="00A115AC" w:rsidRDefault="00A115AC">
      <w:pPr>
        <w:widowControl w:val="0"/>
        <w:jc w:val="both"/>
        <w:rPr>
          <w:bCs/>
        </w:rPr>
      </w:pPr>
      <w:r>
        <w:rPr>
          <w:bCs/>
        </w:rPr>
        <w:t>Исходя из этих данных и был поставлен данный диагноз.</w:t>
      </w:r>
    </w:p>
    <w:p w14:paraId="36EE9F8B" w14:textId="77777777" w:rsidR="00A115AC" w:rsidRDefault="00A115AC">
      <w:pPr>
        <w:widowControl w:val="0"/>
        <w:jc w:val="both"/>
        <w:rPr>
          <w:bCs/>
        </w:rPr>
      </w:pPr>
      <w:r>
        <w:rPr>
          <w:bCs/>
        </w:rPr>
        <w:t>Миеломную болезнь  следует дифференцировать с:</w:t>
      </w:r>
    </w:p>
    <w:p w14:paraId="7B6B67BE" w14:textId="77777777" w:rsidR="00A115AC" w:rsidRDefault="00A115AC" w:rsidP="00A115AC">
      <w:pPr>
        <w:widowControl w:val="0"/>
        <w:numPr>
          <w:ilvl w:val="0"/>
          <w:numId w:val="9"/>
        </w:numPr>
        <w:jc w:val="both"/>
        <w:rPr>
          <w:bCs/>
        </w:rPr>
      </w:pPr>
      <w:r>
        <w:rPr>
          <w:bCs/>
        </w:rPr>
        <w:t>Фиброзная остеодистрофия – при которой наблюдается гиперфункция паращитовидных желез и, следовательно, гиперфункция ею гормонов которые ведут к деминерализации костей и лакунарному рассеиванию костной ткани. В отличие от миеломной болезни при данном заболевании наблюдается дифузное поражение костей на всем протяжении скелета, а при миеломной болезни только поражение отдельных костей, в большей степени плоских. Так же при фибринозной остеодистрофии не наблюдается нарушение белкового обмена, что характерно для миеломной болезни.</w:t>
      </w:r>
    </w:p>
    <w:p w14:paraId="6277D277" w14:textId="77777777" w:rsidR="00A115AC" w:rsidRDefault="00A115AC">
      <w:pPr>
        <w:widowControl w:val="0"/>
        <w:jc w:val="both"/>
        <w:rPr>
          <w:bCs/>
        </w:rPr>
      </w:pPr>
    </w:p>
    <w:p w14:paraId="29D2158B" w14:textId="77777777" w:rsidR="00A115AC" w:rsidRDefault="00A115AC" w:rsidP="00A115AC">
      <w:pPr>
        <w:widowControl w:val="0"/>
        <w:numPr>
          <w:ilvl w:val="0"/>
          <w:numId w:val="9"/>
        </w:numPr>
        <w:jc w:val="both"/>
        <w:rPr>
          <w:bCs/>
        </w:rPr>
      </w:pPr>
      <w:r>
        <w:rPr>
          <w:bCs/>
        </w:rPr>
        <w:t xml:space="preserve">Метастазами рака в костную ткань – основной дифференциально диагностический критерий при этих патологиях прижизненное исследование костномозгового пунктата и обнаружение парапротеинов в сыворотке крови и моче. Рентгенологическое исследование не дает точных данных. </w:t>
      </w:r>
    </w:p>
    <w:p w14:paraId="7B914810" w14:textId="77777777" w:rsidR="00A115AC" w:rsidRDefault="00A115AC">
      <w:pPr>
        <w:widowControl w:val="0"/>
        <w:jc w:val="both"/>
        <w:rPr>
          <w:bCs/>
        </w:rPr>
      </w:pPr>
    </w:p>
    <w:p w14:paraId="0F869476" w14:textId="77777777" w:rsidR="00A115AC" w:rsidRDefault="00A115AC" w:rsidP="00A115AC">
      <w:pPr>
        <w:widowControl w:val="0"/>
        <w:numPr>
          <w:ilvl w:val="0"/>
          <w:numId w:val="9"/>
        </w:numPr>
        <w:jc w:val="both"/>
        <w:rPr>
          <w:bCs/>
        </w:rPr>
      </w:pPr>
      <w:r>
        <w:rPr>
          <w:bCs/>
        </w:rPr>
        <w:t>Саркома Юинга – при данной патологии типично поражение длинных трубчатых костей которая сопровождается эндостальной и переостальной реакцией, что не характерно для миеломной болезни. При гистологии очага поражения находят комплекс густо расположенных клеток однородного характера.</w:t>
      </w:r>
    </w:p>
    <w:p w14:paraId="38FA3614" w14:textId="77777777" w:rsidR="00A115AC" w:rsidRDefault="00A115AC">
      <w:pPr>
        <w:widowControl w:val="0"/>
        <w:jc w:val="both"/>
        <w:rPr>
          <w:bCs/>
        </w:rPr>
      </w:pPr>
    </w:p>
    <w:p w14:paraId="71F9747B" w14:textId="77777777" w:rsidR="00A115AC" w:rsidRDefault="00A115AC" w:rsidP="00A115AC">
      <w:pPr>
        <w:widowControl w:val="0"/>
        <w:numPr>
          <w:ilvl w:val="0"/>
          <w:numId w:val="9"/>
        </w:numPr>
        <w:jc w:val="both"/>
        <w:rPr>
          <w:bCs/>
        </w:rPr>
      </w:pPr>
      <w:r>
        <w:rPr>
          <w:bCs/>
        </w:rPr>
        <w:t xml:space="preserve">Эозинофильная гранулема костей – чаще локализуется в плоских костях сопровождаясь деструктивными изменениями при отсутствии костных новообразований. Окончательный диагноз только после гистологии очага поражения. </w:t>
      </w:r>
    </w:p>
    <w:p w14:paraId="09F67D03" w14:textId="77777777" w:rsidR="00A115AC" w:rsidRDefault="00A115AC">
      <w:pPr>
        <w:widowControl w:val="0"/>
        <w:jc w:val="both"/>
        <w:rPr>
          <w:bCs/>
        </w:rPr>
      </w:pPr>
    </w:p>
    <w:p w14:paraId="502685F9" w14:textId="77777777" w:rsidR="00A115AC" w:rsidRDefault="00A115AC" w:rsidP="00A115AC">
      <w:pPr>
        <w:widowControl w:val="0"/>
        <w:numPr>
          <w:ilvl w:val="0"/>
          <w:numId w:val="9"/>
        </w:numPr>
        <w:jc w:val="both"/>
        <w:rPr>
          <w:bCs/>
        </w:rPr>
      </w:pPr>
      <w:r>
        <w:rPr>
          <w:bCs/>
        </w:rPr>
        <w:t xml:space="preserve">Гломерулонефритом – при котором также наблюдается протеинурия, развитие ХПН, отеки, симптоматическая гипертензия но при ГН не наблюдается такая массивная потеря белка с мочой, также ГН подтверждают данные анамнеза – переохлаждение, частые ангины и т.п.  </w:t>
      </w:r>
    </w:p>
    <w:p w14:paraId="70EE8FE6" w14:textId="77777777" w:rsidR="00A115AC" w:rsidRDefault="00A115AC" w:rsidP="00A115AC">
      <w:pPr>
        <w:pStyle w:val="3"/>
        <w:keepNext w:val="0"/>
        <w:widowControl w:val="0"/>
        <w:numPr>
          <w:ilvl w:val="0"/>
          <w:numId w:val="5"/>
        </w:numPr>
        <w:rPr>
          <w:rFonts w:ascii="Marigold" w:hAnsi="Marigold"/>
          <w:b w:val="0"/>
          <w:i/>
          <w:caps/>
          <w:sz w:val="44"/>
        </w:rPr>
      </w:pPr>
      <w:r>
        <w:rPr>
          <w:rFonts w:ascii="Marigold" w:hAnsi="Marigold"/>
          <w:b w:val="0"/>
          <w:i/>
          <w:caps/>
          <w:sz w:val="44"/>
        </w:rPr>
        <w:t>План лечения</w:t>
      </w:r>
    </w:p>
    <w:p w14:paraId="0B1360B8" w14:textId="77777777" w:rsidR="00A115AC" w:rsidRDefault="00A115AC" w:rsidP="00A115AC">
      <w:pPr>
        <w:widowControl w:val="0"/>
        <w:numPr>
          <w:ilvl w:val="0"/>
          <w:numId w:val="10"/>
        </w:numPr>
        <w:jc w:val="both"/>
        <w:rPr>
          <w:iCs/>
        </w:rPr>
      </w:pPr>
      <w:r>
        <w:rPr>
          <w:iCs/>
        </w:rPr>
        <w:t>Режим палатный</w:t>
      </w:r>
    </w:p>
    <w:p w14:paraId="0172378F" w14:textId="77777777" w:rsidR="00A115AC" w:rsidRDefault="00A115AC" w:rsidP="00A115AC">
      <w:pPr>
        <w:widowControl w:val="0"/>
        <w:numPr>
          <w:ilvl w:val="0"/>
          <w:numId w:val="10"/>
        </w:numPr>
        <w:jc w:val="both"/>
        <w:rPr>
          <w:iCs/>
        </w:rPr>
      </w:pPr>
      <w:r>
        <w:rPr>
          <w:iCs/>
        </w:rPr>
        <w:t>Диета № 15</w:t>
      </w:r>
    </w:p>
    <w:p w14:paraId="15CA0BB8" w14:textId="77777777" w:rsidR="00A115AC" w:rsidRDefault="00A115AC" w:rsidP="00A115AC">
      <w:pPr>
        <w:widowControl w:val="0"/>
        <w:numPr>
          <w:ilvl w:val="0"/>
          <w:numId w:val="10"/>
        </w:numPr>
        <w:jc w:val="both"/>
        <w:rPr>
          <w:iCs/>
          <w:lang w:val="en-US"/>
        </w:rPr>
      </w:pPr>
      <w:r>
        <w:rPr>
          <w:iCs/>
        </w:rPr>
        <w:t>Схема</w:t>
      </w:r>
      <w:r>
        <w:rPr>
          <w:iCs/>
          <w:lang w:val="en-US"/>
        </w:rPr>
        <w:t xml:space="preserve"> "</w:t>
      </w:r>
      <w:r>
        <w:rPr>
          <w:iCs/>
        </w:rPr>
        <w:t>М</w:t>
      </w:r>
      <w:r>
        <w:rPr>
          <w:iCs/>
          <w:lang w:val="en-US"/>
        </w:rPr>
        <w:t xml:space="preserve">-2" </w:t>
      </w:r>
      <w:r>
        <w:rPr>
          <w:iCs/>
        </w:rPr>
        <w:t>терапии</w:t>
      </w:r>
    </w:p>
    <w:p w14:paraId="0330501D" w14:textId="77777777" w:rsidR="00A115AC" w:rsidRDefault="00A115AC">
      <w:pPr>
        <w:widowControl w:val="0"/>
        <w:ind w:left="360"/>
        <w:jc w:val="both"/>
        <w:rPr>
          <w:iCs/>
          <w:lang w:val="en-US"/>
        </w:rPr>
      </w:pPr>
      <w:r>
        <w:rPr>
          <w:iCs/>
          <w:lang w:val="en-US"/>
        </w:rPr>
        <w:t xml:space="preserve">Vincristin       0,3 </w:t>
      </w:r>
      <w:r>
        <w:rPr>
          <w:iCs/>
        </w:rPr>
        <w:t>мг</w:t>
      </w:r>
      <w:r>
        <w:rPr>
          <w:iCs/>
          <w:lang w:val="en-US"/>
        </w:rPr>
        <w:t>/</w:t>
      </w:r>
      <w:r>
        <w:rPr>
          <w:iCs/>
        </w:rPr>
        <w:t>кг</w:t>
      </w:r>
      <w:r>
        <w:rPr>
          <w:iCs/>
          <w:lang w:val="en-US"/>
        </w:rPr>
        <w:t xml:space="preserve">   1 </w:t>
      </w:r>
      <w:r>
        <w:rPr>
          <w:iCs/>
        </w:rPr>
        <w:t>день</w:t>
      </w:r>
      <w:r>
        <w:rPr>
          <w:iCs/>
          <w:lang w:val="en-US"/>
        </w:rPr>
        <w:t xml:space="preserve"> </w:t>
      </w:r>
      <w:r>
        <w:rPr>
          <w:iCs/>
        </w:rPr>
        <w:t>курса</w:t>
      </w:r>
    </w:p>
    <w:p w14:paraId="6F7E2556" w14:textId="77777777" w:rsidR="00A115AC" w:rsidRDefault="00A115AC">
      <w:pPr>
        <w:widowControl w:val="0"/>
        <w:ind w:left="360"/>
        <w:jc w:val="both"/>
        <w:rPr>
          <w:iCs/>
        </w:rPr>
      </w:pPr>
      <w:r>
        <w:rPr>
          <w:iCs/>
          <w:lang w:val="en-US"/>
        </w:rPr>
        <w:t>Lomustini</w:t>
      </w:r>
      <w:r>
        <w:rPr>
          <w:iCs/>
        </w:rPr>
        <w:t xml:space="preserve">       0,5-1 мг/кг 1 день курса в/в</w:t>
      </w:r>
    </w:p>
    <w:p w14:paraId="556B50A9" w14:textId="77777777" w:rsidR="00A115AC" w:rsidRDefault="00A115AC">
      <w:pPr>
        <w:widowControl w:val="0"/>
        <w:ind w:left="360"/>
        <w:jc w:val="both"/>
        <w:rPr>
          <w:iCs/>
        </w:rPr>
      </w:pPr>
      <w:r>
        <w:rPr>
          <w:iCs/>
          <w:lang w:val="en-US"/>
        </w:rPr>
        <w:t>Cyclophosphati</w:t>
      </w:r>
      <w:r>
        <w:rPr>
          <w:iCs/>
        </w:rPr>
        <w:t xml:space="preserve">  10мг/кг 1 день курса в/в</w:t>
      </w:r>
    </w:p>
    <w:p w14:paraId="110258A9" w14:textId="77777777" w:rsidR="00A115AC" w:rsidRDefault="00A115AC">
      <w:pPr>
        <w:widowControl w:val="0"/>
        <w:ind w:left="360"/>
        <w:jc w:val="both"/>
        <w:rPr>
          <w:iCs/>
        </w:rPr>
      </w:pPr>
      <w:r>
        <w:rPr>
          <w:iCs/>
          <w:lang w:val="en-US"/>
        </w:rPr>
        <w:t>Alurani</w:t>
      </w:r>
      <w:r>
        <w:rPr>
          <w:iCs/>
        </w:rPr>
        <w:t xml:space="preserve">                0,25 мг/кг    с 1 по 4 день внутрь</w:t>
      </w:r>
    </w:p>
    <w:p w14:paraId="22100923" w14:textId="77777777" w:rsidR="00A115AC" w:rsidRDefault="00A115AC">
      <w:pPr>
        <w:widowControl w:val="0"/>
        <w:ind w:left="360"/>
        <w:jc w:val="both"/>
        <w:rPr>
          <w:iCs/>
        </w:rPr>
      </w:pPr>
      <w:r>
        <w:rPr>
          <w:iCs/>
          <w:lang w:val="en-US"/>
        </w:rPr>
        <w:t>Prednisoloni</w:t>
      </w:r>
      <w:r>
        <w:rPr>
          <w:iCs/>
        </w:rPr>
        <w:t xml:space="preserve"> </w:t>
      </w:r>
      <w:r>
        <w:rPr>
          <w:iCs/>
          <w:lang w:val="en-US"/>
        </w:rPr>
        <w:t>hydrochloridi</w:t>
      </w:r>
      <w:r>
        <w:rPr>
          <w:iCs/>
        </w:rPr>
        <w:t xml:space="preserve">  по 1 мг/кг с 1 по 7 день внутрь</w:t>
      </w:r>
    </w:p>
    <w:p w14:paraId="5C3B50F7" w14:textId="77777777" w:rsidR="00A115AC" w:rsidRDefault="00A115AC">
      <w:pPr>
        <w:widowControl w:val="0"/>
        <w:ind w:left="360"/>
        <w:jc w:val="both"/>
        <w:rPr>
          <w:iCs/>
        </w:rPr>
      </w:pPr>
      <w:r>
        <w:rPr>
          <w:iCs/>
        </w:rPr>
        <w:tab/>
      </w:r>
      <w:r>
        <w:rPr>
          <w:iCs/>
        </w:rPr>
        <w:tab/>
      </w:r>
      <w:r>
        <w:rPr>
          <w:iCs/>
        </w:rPr>
        <w:tab/>
      </w:r>
      <w:r>
        <w:rPr>
          <w:iCs/>
        </w:rPr>
        <w:tab/>
      </w:r>
      <w:r>
        <w:rPr>
          <w:iCs/>
        </w:rPr>
        <w:tab/>
        <w:t>0,5 мг/кг 8 – 14 день</w:t>
      </w:r>
    </w:p>
    <w:p w14:paraId="6A9DF7FB" w14:textId="77777777" w:rsidR="00A115AC" w:rsidRDefault="00A115AC">
      <w:pPr>
        <w:widowControl w:val="0"/>
        <w:ind w:left="360"/>
        <w:jc w:val="both"/>
        <w:rPr>
          <w:iCs/>
        </w:rPr>
      </w:pPr>
      <w:r>
        <w:rPr>
          <w:iCs/>
        </w:rPr>
        <w:tab/>
      </w:r>
      <w:r>
        <w:rPr>
          <w:iCs/>
        </w:rPr>
        <w:tab/>
      </w:r>
      <w:r>
        <w:rPr>
          <w:iCs/>
        </w:rPr>
        <w:tab/>
      </w:r>
      <w:r>
        <w:rPr>
          <w:iCs/>
        </w:rPr>
        <w:tab/>
      </w:r>
      <w:r>
        <w:rPr>
          <w:iCs/>
        </w:rPr>
        <w:tab/>
        <w:t>0,25 мг/кг 15 – 21 день</w:t>
      </w:r>
    </w:p>
    <w:p w14:paraId="493F59BC" w14:textId="77777777" w:rsidR="00A115AC" w:rsidRDefault="00A115AC" w:rsidP="00A115AC">
      <w:pPr>
        <w:widowControl w:val="0"/>
        <w:numPr>
          <w:ilvl w:val="0"/>
          <w:numId w:val="10"/>
        </w:numPr>
        <w:jc w:val="both"/>
        <w:rPr>
          <w:iCs/>
        </w:rPr>
      </w:pPr>
      <w:r>
        <w:rPr>
          <w:iCs/>
        </w:rPr>
        <w:t>Дезинтоксикационная терапия</w:t>
      </w:r>
    </w:p>
    <w:p w14:paraId="1E625D50" w14:textId="77777777" w:rsidR="00A115AC" w:rsidRDefault="00A115AC" w:rsidP="00A115AC">
      <w:pPr>
        <w:widowControl w:val="0"/>
        <w:numPr>
          <w:ilvl w:val="0"/>
          <w:numId w:val="10"/>
        </w:numPr>
        <w:jc w:val="both"/>
        <w:rPr>
          <w:iCs/>
        </w:rPr>
      </w:pPr>
      <w:r>
        <w:rPr>
          <w:iCs/>
        </w:rPr>
        <w:t>Профилактика остеопароза</w:t>
      </w:r>
    </w:p>
    <w:p w14:paraId="3EA27BA3" w14:textId="77777777" w:rsidR="00A115AC" w:rsidRDefault="00A115AC">
      <w:pPr>
        <w:widowControl w:val="0"/>
        <w:ind w:left="360"/>
        <w:jc w:val="both"/>
        <w:rPr>
          <w:iCs/>
        </w:rPr>
      </w:pPr>
      <w:r>
        <w:rPr>
          <w:iCs/>
          <w:lang w:val="en-US"/>
        </w:rPr>
        <w:t>Aredia</w:t>
      </w:r>
      <w:r>
        <w:rPr>
          <w:iCs/>
        </w:rPr>
        <w:t xml:space="preserve"> 15 </w:t>
      </w:r>
      <w:r>
        <w:rPr>
          <w:iCs/>
          <w:lang w:val="en-US"/>
        </w:rPr>
        <w:t>ml</w:t>
      </w:r>
    </w:p>
    <w:p w14:paraId="7A6DF12E" w14:textId="77777777" w:rsidR="00A115AC" w:rsidRDefault="00A115AC">
      <w:pPr>
        <w:widowControl w:val="0"/>
        <w:ind w:left="360"/>
        <w:jc w:val="both"/>
        <w:rPr>
          <w:iCs/>
        </w:rPr>
      </w:pPr>
      <w:r>
        <w:rPr>
          <w:iCs/>
          <w:lang w:val="en-US"/>
        </w:rPr>
        <w:t>Sol</w:t>
      </w:r>
      <w:r>
        <w:rPr>
          <w:iCs/>
        </w:rPr>
        <w:t xml:space="preserve">. </w:t>
      </w:r>
      <w:r>
        <w:rPr>
          <w:iCs/>
          <w:lang w:val="en-US"/>
        </w:rPr>
        <w:t>Natrii</w:t>
      </w:r>
      <w:r>
        <w:rPr>
          <w:iCs/>
        </w:rPr>
        <w:t xml:space="preserve"> </w:t>
      </w:r>
      <w:r>
        <w:rPr>
          <w:iCs/>
          <w:lang w:val="en-US"/>
        </w:rPr>
        <w:t>chloridi</w:t>
      </w:r>
      <w:r>
        <w:rPr>
          <w:iCs/>
        </w:rPr>
        <w:t xml:space="preserve"> 0,9 % - 150 </w:t>
      </w:r>
      <w:r>
        <w:rPr>
          <w:iCs/>
          <w:lang w:val="en-US"/>
        </w:rPr>
        <w:t>ml</w:t>
      </w:r>
      <w:r>
        <w:rPr>
          <w:iCs/>
        </w:rPr>
        <w:t xml:space="preserve"> в/в капельно</w:t>
      </w:r>
    </w:p>
    <w:p w14:paraId="66CA7129" w14:textId="77777777" w:rsidR="00A115AC" w:rsidRDefault="00A115AC" w:rsidP="00A115AC">
      <w:pPr>
        <w:widowControl w:val="0"/>
        <w:numPr>
          <w:ilvl w:val="0"/>
          <w:numId w:val="10"/>
        </w:numPr>
        <w:jc w:val="both"/>
        <w:rPr>
          <w:iCs/>
        </w:rPr>
      </w:pPr>
      <w:r>
        <w:rPr>
          <w:iCs/>
        </w:rPr>
        <w:t xml:space="preserve">Витаминотерапия </w:t>
      </w:r>
    </w:p>
    <w:p w14:paraId="7F64310B" w14:textId="77777777" w:rsidR="00A115AC" w:rsidRDefault="00A115AC" w:rsidP="00A115AC">
      <w:pPr>
        <w:widowControl w:val="0"/>
        <w:numPr>
          <w:ilvl w:val="0"/>
          <w:numId w:val="10"/>
        </w:numPr>
        <w:jc w:val="both"/>
        <w:rPr>
          <w:iCs/>
        </w:rPr>
      </w:pPr>
      <w:r>
        <w:rPr>
          <w:iCs/>
        </w:rPr>
        <w:t>Инфузия кровезаменителей (эритро-, лейкомассы)</w:t>
      </w:r>
    </w:p>
    <w:p w14:paraId="41BA7C91" w14:textId="77777777" w:rsidR="00A115AC" w:rsidRDefault="00A115AC">
      <w:pPr>
        <w:widowControl w:val="0"/>
        <w:jc w:val="both"/>
        <w:rPr>
          <w:iCs/>
        </w:rPr>
      </w:pPr>
    </w:p>
    <w:p w14:paraId="2A498D09" w14:textId="77777777" w:rsidR="00A115AC" w:rsidRDefault="00A115AC">
      <w:pPr>
        <w:widowControl w:val="0"/>
        <w:jc w:val="both"/>
        <w:rPr>
          <w:iCs/>
        </w:rPr>
      </w:pPr>
    </w:p>
    <w:p w14:paraId="62B45B3F" w14:textId="77777777" w:rsidR="00A115AC" w:rsidRDefault="00A115AC">
      <w:pPr>
        <w:widowControl w:val="0"/>
        <w:jc w:val="both"/>
        <w:rPr>
          <w:iCs/>
        </w:rPr>
      </w:pPr>
      <w:r>
        <w:rPr>
          <w:iCs/>
        </w:rPr>
        <w:t>Куратор                                                                                                                       /Суровов А.А./</w:t>
      </w:r>
    </w:p>
    <w:p w14:paraId="3C1D7CF1" w14:textId="77777777" w:rsidR="00A115AC" w:rsidRDefault="00A115AC">
      <w:pPr>
        <w:widowControl w:val="0"/>
        <w:jc w:val="both"/>
        <w:rPr>
          <w:bCs/>
          <w:iCs/>
        </w:rPr>
      </w:pPr>
    </w:p>
    <w:p w14:paraId="524F0975" w14:textId="77777777" w:rsidR="00A115AC" w:rsidRDefault="00A115AC"/>
    <w:p w14:paraId="3D2ABA86" w14:textId="77777777" w:rsidR="00A115AC" w:rsidRDefault="00A115AC" w:rsidP="00A115AC">
      <w:pPr>
        <w:pStyle w:val="3"/>
        <w:keepNext w:val="0"/>
        <w:widowControl w:val="0"/>
        <w:numPr>
          <w:ilvl w:val="0"/>
          <w:numId w:val="5"/>
        </w:numPr>
        <w:rPr>
          <w:rFonts w:ascii="Marigold" w:hAnsi="Marigold"/>
          <w:b w:val="0"/>
          <w:i/>
          <w:caps/>
          <w:sz w:val="44"/>
        </w:rPr>
      </w:pPr>
      <w:r>
        <w:rPr>
          <w:rFonts w:ascii="Marigold" w:hAnsi="Marigold"/>
          <w:b w:val="0"/>
          <w:i/>
          <w:caps/>
          <w:sz w:val="44"/>
        </w:rPr>
        <w:t>прогноз</w:t>
      </w:r>
    </w:p>
    <w:p w14:paraId="2B428B89" w14:textId="77777777" w:rsidR="00A115AC" w:rsidRDefault="00A115AC">
      <w:pPr>
        <w:pStyle w:val="21"/>
      </w:pPr>
      <w:r>
        <w:t>Прогноз для выздоровления неблагоприятный. Даже с учетом лечения прогноз для жизни сомнительный.</w:t>
      </w:r>
    </w:p>
    <w:p w14:paraId="32EFCCFA" w14:textId="77777777" w:rsidR="00A115AC" w:rsidRDefault="00A115AC"/>
    <w:p w14:paraId="3497743A" w14:textId="77777777" w:rsidR="00A115AC" w:rsidRDefault="00A115AC"/>
    <w:p w14:paraId="3152B401" w14:textId="77777777" w:rsidR="00A115AC" w:rsidRDefault="00A115AC" w:rsidP="00A115AC">
      <w:pPr>
        <w:pStyle w:val="3"/>
        <w:keepNext w:val="0"/>
        <w:widowControl w:val="0"/>
        <w:numPr>
          <w:ilvl w:val="0"/>
          <w:numId w:val="5"/>
        </w:numPr>
        <w:rPr>
          <w:rFonts w:ascii="Marigold" w:hAnsi="Marigold"/>
          <w:b w:val="0"/>
          <w:i/>
          <w:caps/>
          <w:sz w:val="44"/>
        </w:rPr>
      </w:pPr>
      <w:r>
        <w:rPr>
          <w:rFonts w:ascii="Marigold" w:hAnsi="Marigold"/>
          <w:b w:val="0"/>
          <w:i/>
          <w:caps/>
          <w:sz w:val="44"/>
        </w:rPr>
        <w:t>литература</w:t>
      </w:r>
    </w:p>
    <w:p w14:paraId="4CD06986" w14:textId="77777777" w:rsidR="00A115AC" w:rsidRDefault="00A115AC">
      <w:pPr>
        <w:widowControl w:val="0"/>
      </w:pPr>
    </w:p>
    <w:p w14:paraId="726D0761" w14:textId="77777777" w:rsidR="00A115AC" w:rsidRDefault="00A115AC" w:rsidP="00A115AC">
      <w:pPr>
        <w:widowControl w:val="0"/>
        <w:numPr>
          <w:ilvl w:val="0"/>
          <w:numId w:val="8"/>
        </w:numPr>
        <w:rPr>
          <w:sz w:val="28"/>
        </w:rPr>
      </w:pPr>
      <w:r>
        <w:t>лекции кафедры</w:t>
      </w:r>
    </w:p>
    <w:p w14:paraId="5BC0FBF0" w14:textId="77777777" w:rsidR="00A115AC" w:rsidRDefault="00A115AC" w:rsidP="00A115AC">
      <w:pPr>
        <w:widowControl w:val="0"/>
        <w:numPr>
          <w:ilvl w:val="0"/>
          <w:numId w:val="8"/>
        </w:numPr>
        <w:rPr>
          <w:sz w:val="28"/>
        </w:rPr>
      </w:pPr>
      <w:r>
        <w:t>Руднева Л.Ф. "Избранные разделы внутренних болезней" Тюмень 1998г</w:t>
      </w:r>
    </w:p>
    <w:p w14:paraId="158E0F04" w14:textId="77777777" w:rsidR="00A115AC" w:rsidRDefault="00A115AC" w:rsidP="00A115AC">
      <w:pPr>
        <w:widowControl w:val="0"/>
        <w:numPr>
          <w:ilvl w:val="0"/>
          <w:numId w:val="8"/>
        </w:numPr>
      </w:pPr>
      <w:r>
        <w:t>Воробьев А.И. "Руководство по гематологии" М.: "Медицина" 1985 год</w:t>
      </w:r>
    </w:p>
    <w:p w14:paraId="05E2C45A" w14:textId="77777777" w:rsidR="00A115AC" w:rsidRDefault="00A115AC" w:rsidP="00A115AC">
      <w:pPr>
        <w:widowControl w:val="0"/>
        <w:numPr>
          <w:ilvl w:val="0"/>
          <w:numId w:val="8"/>
        </w:numPr>
      </w:pPr>
      <w:r>
        <w:t>Тареева Е.М. "Клиническая нефрология" Т 1 М.: "Медицина" 1983 год</w:t>
      </w:r>
    </w:p>
    <w:p w14:paraId="67937780" w14:textId="77777777" w:rsidR="00A115AC" w:rsidRDefault="00A115AC" w:rsidP="00A115AC">
      <w:pPr>
        <w:widowControl w:val="0"/>
        <w:numPr>
          <w:ilvl w:val="0"/>
          <w:numId w:val="8"/>
        </w:numPr>
      </w:pPr>
      <w:r>
        <w:t>Тареева Е.М. "Клиническая нефрология" Т 2 М.: "Медицина" 1983 год</w:t>
      </w:r>
    </w:p>
    <w:p w14:paraId="1F5C5C4B" w14:textId="77777777" w:rsidR="00A115AC" w:rsidRDefault="00A115AC" w:rsidP="00A115AC">
      <w:pPr>
        <w:widowControl w:val="0"/>
        <w:numPr>
          <w:ilvl w:val="0"/>
          <w:numId w:val="8"/>
        </w:numPr>
      </w:pPr>
      <w:r>
        <w:t>Алексеев Г.А., Андреева Н.Е. "Миеломная болезнь" М.: "Медицина" 1966 год</w:t>
      </w:r>
    </w:p>
    <w:p w14:paraId="354D6736" w14:textId="77777777" w:rsidR="00A115AC" w:rsidRDefault="00A115AC">
      <w:pPr>
        <w:widowControl w:val="0"/>
      </w:pPr>
    </w:p>
    <w:p w14:paraId="757D64C5" w14:textId="77777777" w:rsidR="00A115AC" w:rsidRDefault="00A115AC">
      <w:pPr>
        <w:widowControl w:val="0"/>
      </w:pPr>
    </w:p>
    <w:p w14:paraId="668FD7D2" w14:textId="77777777" w:rsidR="00A115AC" w:rsidRDefault="00A115AC">
      <w:pPr>
        <w:widowControl w:val="0"/>
      </w:pPr>
    </w:p>
    <w:p w14:paraId="37576FAD" w14:textId="77777777" w:rsidR="00A115AC" w:rsidRDefault="00A115AC">
      <w:pPr>
        <w:widowControl w:val="0"/>
      </w:pPr>
    </w:p>
    <w:p w14:paraId="30641844" w14:textId="77777777" w:rsidR="00A115AC" w:rsidRDefault="00A115AC">
      <w:pPr>
        <w:widowControl w:val="0"/>
        <w:jc w:val="both"/>
      </w:pPr>
    </w:p>
    <w:sectPr w:rsidR="00A115AC">
      <w:footerReference w:type="even" r:id="rId8"/>
      <w:footerReference w:type="default" r:id="rId9"/>
      <w:pgSz w:w="11906" w:h="16838"/>
      <w:pgMar w:top="567" w:right="567" w:bottom="913"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E0A8" w14:textId="77777777" w:rsidR="00423878" w:rsidRDefault="00423878">
      <w:r>
        <w:separator/>
      </w:r>
    </w:p>
  </w:endnote>
  <w:endnote w:type="continuationSeparator" w:id="0">
    <w:p w14:paraId="152E8D21" w14:textId="77777777" w:rsidR="00423878" w:rsidRDefault="0042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CC"/>
    <w:family w:val="script"/>
    <w:pitch w:val="variable"/>
    <w:sig w:usb0="00000287" w:usb1="00000000" w:usb2="00000000" w:usb3="00000000" w:csb0="0000009F" w:csb1="00000000"/>
  </w:font>
  <w:font w:name="Marigold">
    <w:altName w:val="Matura MT Script Capitals"/>
    <w:charset w:val="00"/>
    <w:family w:val="script"/>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EB0A" w14:textId="77777777" w:rsidR="00A115AC" w:rsidRDefault="00A115A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62995B5" w14:textId="77777777" w:rsidR="00A115AC" w:rsidRDefault="00A115A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CB9C" w14:textId="77777777" w:rsidR="00A115AC" w:rsidRDefault="00A115A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90FD6">
      <w:rPr>
        <w:rStyle w:val="a7"/>
        <w:noProof/>
      </w:rPr>
      <w:t>2</w:t>
    </w:r>
    <w:r>
      <w:rPr>
        <w:rStyle w:val="a7"/>
      </w:rPr>
      <w:fldChar w:fldCharType="end"/>
    </w:r>
  </w:p>
  <w:p w14:paraId="3A85FFF5" w14:textId="77777777" w:rsidR="00A115AC" w:rsidRDefault="00A115A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83D37" w14:textId="77777777" w:rsidR="00423878" w:rsidRDefault="00423878">
      <w:r>
        <w:separator/>
      </w:r>
    </w:p>
  </w:footnote>
  <w:footnote w:type="continuationSeparator" w:id="0">
    <w:p w14:paraId="1F85A7F8" w14:textId="77777777" w:rsidR="00423878" w:rsidRDefault="00423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AF9"/>
    <w:multiLevelType w:val="singleLevel"/>
    <w:tmpl w:val="0CF44682"/>
    <w:lvl w:ilvl="0">
      <w:numFmt w:val="bullet"/>
      <w:lvlText w:val="-"/>
      <w:lvlJc w:val="left"/>
      <w:pPr>
        <w:tabs>
          <w:tab w:val="num" w:pos="360"/>
        </w:tabs>
        <w:ind w:left="360" w:hanging="360"/>
      </w:pPr>
      <w:rPr>
        <w:rFonts w:hint="default"/>
      </w:rPr>
    </w:lvl>
  </w:abstractNum>
  <w:abstractNum w:abstractNumId="1" w15:restartNumberingAfterBreak="0">
    <w:nsid w:val="10E24FAB"/>
    <w:multiLevelType w:val="singleLevel"/>
    <w:tmpl w:val="D5BE5BBC"/>
    <w:lvl w:ilvl="0">
      <w:start w:val="1"/>
      <w:numFmt w:val="bullet"/>
      <w:lvlText w:val=""/>
      <w:lvlJc w:val="left"/>
      <w:pPr>
        <w:tabs>
          <w:tab w:val="num" w:pos="720"/>
        </w:tabs>
        <w:ind w:left="360" w:hanging="360"/>
      </w:pPr>
      <w:rPr>
        <w:rFonts w:ascii="Wingdings" w:hAnsi="Wingdings" w:hint="default"/>
      </w:rPr>
    </w:lvl>
  </w:abstractNum>
  <w:abstractNum w:abstractNumId="2" w15:restartNumberingAfterBreak="0">
    <w:nsid w:val="22FE26F0"/>
    <w:multiLevelType w:val="singleLevel"/>
    <w:tmpl w:val="5C547704"/>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25137FCD"/>
    <w:multiLevelType w:val="hybridMultilevel"/>
    <w:tmpl w:val="E60CF0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1867ACD"/>
    <w:multiLevelType w:val="singleLevel"/>
    <w:tmpl w:val="445261CC"/>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B6B093A"/>
    <w:multiLevelType w:val="hybridMultilevel"/>
    <w:tmpl w:val="5426BC72"/>
    <w:lvl w:ilvl="0" w:tplc="04190009">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1A669F2"/>
    <w:multiLevelType w:val="singleLevel"/>
    <w:tmpl w:val="91749C34"/>
    <w:lvl w:ilvl="0">
      <w:start w:val="1"/>
      <w:numFmt w:val="upperRoman"/>
      <w:lvlText w:val="%1."/>
      <w:lvlJc w:val="left"/>
      <w:pPr>
        <w:tabs>
          <w:tab w:val="num" w:pos="720"/>
        </w:tabs>
        <w:ind w:left="720" w:hanging="720"/>
      </w:pPr>
      <w:rPr>
        <w:rFonts w:hint="default"/>
      </w:rPr>
    </w:lvl>
  </w:abstractNum>
  <w:abstractNum w:abstractNumId="7" w15:restartNumberingAfterBreak="0">
    <w:nsid w:val="69361ADE"/>
    <w:multiLevelType w:val="hybridMultilevel"/>
    <w:tmpl w:val="5426BC72"/>
    <w:lvl w:ilvl="0" w:tplc="04190003">
      <w:start w:val="1"/>
      <w:numFmt w:val="bullet"/>
      <w:lvlText w:val="o"/>
      <w:lvlJc w:val="left"/>
      <w:pPr>
        <w:tabs>
          <w:tab w:val="num" w:pos="360"/>
        </w:tabs>
        <w:ind w:left="36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BBA1BCC"/>
    <w:multiLevelType w:val="hybridMultilevel"/>
    <w:tmpl w:val="3420FD3A"/>
    <w:lvl w:ilvl="0" w:tplc="0CF44682">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3F647A"/>
    <w:multiLevelType w:val="singleLevel"/>
    <w:tmpl w:val="5C547704"/>
    <w:lvl w:ilvl="0">
      <w:start w:val="1"/>
      <w:numFmt w:val="bullet"/>
      <w:lvlText w:val="►"/>
      <w:lvlJc w:val="left"/>
      <w:pPr>
        <w:tabs>
          <w:tab w:val="num" w:pos="360"/>
        </w:tabs>
        <w:ind w:left="360" w:hanging="360"/>
      </w:pPr>
      <w:rPr>
        <w:rFonts w:ascii="Times New Roman" w:hAnsi="Times New Roman" w:hint="default"/>
      </w:rPr>
    </w:lvl>
  </w:abstractNum>
  <w:num w:numId="1">
    <w:abstractNumId w:val="4"/>
  </w:num>
  <w:num w:numId="2">
    <w:abstractNumId w:val="0"/>
  </w:num>
  <w:num w:numId="3">
    <w:abstractNumId w:val="2"/>
  </w:num>
  <w:num w:numId="4">
    <w:abstractNumId w:val="9"/>
  </w:num>
  <w:num w:numId="5">
    <w:abstractNumId w:val="6"/>
  </w:num>
  <w:num w:numId="6">
    <w:abstractNumId w:val="1"/>
  </w:num>
  <w:num w:numId="7">
    <w:abstractNumId w:val="8"/>
  </w:num>
  <w:num w:numId="8">
    <w:abstractNumId w:val="3"/>
  </w:num>
  <w:num w:numId="9">
    <w:abstractNumId w:val="5"/>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D6"/>
    <w:rsid w:val="002722EB"/>
    <w:rsid w:val="00423878"/>
    <w:rsid w:val="00590FD6"/>
    <w:rsid w:val="00A11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11188"/>
  <w15:chartTrackingRefBased/>
  <w15:docId w15:val="{D94642E3-6704-47C3-8799-512A97E4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both"/>
      <w:outlineLvl w:val="0"/>
    </w:pPr>
    <w:rPr>
      <w:bCs/>
      <w:sz w:val="28"/>
    </w:rPr>
  </w:style>
  <w:style w:type="paragraph" w:styleId="2">
    <w:name w:val="heading 2"/>
    <w:basedOn w:val="a"/>
    <w:next w:val="a"/>
    <w:qFormat/>
    <w:pPr>
      <w:keepNext/>
      <w:jc w:val="both"/>
      <w:outlineLvl w:val="1"/>
    </w:pPr>
    <w:rPr>
      <w:b/>
      <w:bCs/>
      <w:sz w:val="26"/>
      <w:u w:val="single"/>
    </w:rPr>
  </w:style>
  <w:style w:type="paragraph" w:styleId="3">
    <w:name w:val="heading 3"/>
    <w:basedOn w:val="a"/>
    <w:next w:val="a"/>
    <w:qFormat/>
    <w:pPr>
      <w:keepNext/>
      <w:jc w:val="center"/>
      <w:outlineLvl w:val="2"/>
    </w:pPr>
    <w:rPr>
      <w:b/>
      <w:bCs/>
    </w:rPr>
  </w:style>
  <w:style w:type="paragraph" w:styleId="5">
    <w:name w:val="heading 5"/>
    <w:basedOn w:val="a"/>
    <w:next w:val="a"/>
    <w:qFormat/>
    <w:pPr>
      <w:keepNext/>
      <w:jc w:val="center"/>
      <w:outlineLvl w:val="4"/>
    </w:pPr>
    <w:rPr>
      <w:b/>
      <w:bCs/>
      <w:sz w:val="28"/>
    </w:rPr>
  </w:style>
  <w:style w:type="paragraph" w:styleId="6">
    <w:name w:val="heading 6"/>
    <w:basedOn w:val="a"/>
    <w:next w:val="a"/>
    <w:qFormat/>
    <w:pPr>
      <w:keepNext/>
      <w:jc w:val="both"/>
      <w:outlineLvl w:val="5"/>
    </w:pPr>
    <w:rPr>
      <w:b/>
      <w:bCs/>
      <w:sz w:val="26"/>
      <w:lang w:val="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28"/>
    </w:rPr>
  </w:style>
  <w:style w:type="paragraph" w:styleId="20">
    <w:name w:val="Body Text Indent 2"/>
    <w:basedOn w:val="a"/>
    <w:semiHidden/>
    <w:pPr>
      <w:ind w:left="270"/>
      <w:jc w:val="both"/>
    </w:pPr>
    <w:rPr>
      <w:b/>
      <w:bCs/>
      <w:sz w:val="26"/>
    </w:rPr>
  </w:style>
  <w:style w:type="paragraph" w:styleId="21">
    <w:name w:val="Body Text 2"/>
    <w:basedOn w:val="a"/>
    <w:semiHidden/>
    <w:pPr>
      <w:jc w:val="both"/>
    </w:pPr>
  </w:style>
  <w:style w:type="paragraph" w:styleId="a4">
    <w:name w:val="Body Text Indent"/>
    <w:basedOn w:val="a"/>
    <w:semiHidden/>
    <w:pPr>
      <w:ind w:left="4536"/>
      <w:jc w:val="center"/>
    </w:pPr>
    <w:rPr>
      <w:bCs/>
    </w:rPr>
  </w:style>
  <w:style w:type="paragraph" w:styleId="a5">
    <w:name w:val="Block Text"/>
    <w:basedOn w:val="a"/>
    <w:semiHidden/>
    <w:pPr>
      <w:ind w:left="284" w:right="1701"/>
      <w:jc w:val="both"/>
    </w:pPr>
  </w:style>
  <w:style w:type="paragraph" w:styleId="30">
    <w:name w:val="Body Text 3"/>
    <w:basedOn w:val="a"/>
    <w:semiHidden/>
    <w:pPr>
      <w:ind w:right="5"/>
      <w:jc w:val="both"/>
    </w:p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2083</Words>
  <Characters>11877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ТЮМЕНСКАЯ ГОСУДАРСТВЕННАЯ МЕДИЦИНСКАЯ АКАДЕМИЯ</vt:lpstr>
    </vt:vector>
  </TitlesOfParts>
  <Company>Home</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ТЮМЕНСКАЯ ГОСУДАРСТВЕННАЯ МЕДИЦИНСКАЯ АКАДЕМИЯ</dc:title>
  <dc:subject>гематология история</dc:subject>
  <dc:creator>Surovov</dc:creator>
  <cp:keywords/>
  <dc:description/>
  <cp:lastModifiedBy>Igor</cp:lastModifiedBy>
  <cp:revision>3</cp:revision>
  <cp:lastPrinted>2000-11-19T10:08:00Z</cp:lastPrinted>
  <dcterms:created xsi:type="dcterms:W3CDTF">2024-11-01T08:42:00Z</dcterms:created>
  <dcterms:modified xsi:type="dcterms:W3CDTF">2024-11-01T08:42:00Z</dcterms:modified>
</cp:coreProperties>
</file>