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831D" w14:textId="77777777" w:rsidR="006608E7" w:rsidRPr="006608E7" w:rsidRDefault="006608E7" w:rsidP="00C86D3F">
      <w:pPr>
        <w:pStyle w:val="a3"/>
        <w:ind w:firstLine="709"/>
        <w:jc w:val="both"/>
        <w:rPr>
          <w:b/>
          <w:bCs/>
          <w:sz w:val="27"/>
          <w:szCs w:val="27"/>
        </w:rPr>
      </w:pPr>
      <w:proofErr w:type="spellStart"/>
      <w:r w:rsidRPr="006608E7">
        <w:rPr>
          <w:b/>
          <w:bCs/>
          <w:sz w:val="27"/>
          <w:szCs w:val="27"/>
        </w:rPr>
        <w:t>Мукромикоз</w:t>
      </w:r>
      <w:proofErr w:type="spellEnd"/>
      <w:r w:rsidRPr="006608E7">
        <w:rPr>
          <w:b/>
          <w:bCs/>
          <w:sz w:val="27"/>
          <w:szCs w:val="27"/>
        </w:rPr>
        <w:t xml:space="preserve"> (</w:t>
      </w:r>
      <w:proofErr w:type="spellStart"/>
      <w:r w:rsidRPr="006608E7">
        <w:rPr>
          <w:b/>
          <w:bCs/>
          <w:sz w:val="27"/>
          <w:szCs w:val="27"/>
        </w:rPr>
        <w:t>Mucromycosis</w:t>
      </w:r>
      <w:proofErr w:type="spellEnd"/>
      <w:r w:rsidRPr="006608E7">
        <w:rPr>
          <w:b/>
          <w:bCs/>
          <w:sz w:val="27"/>
          <w:szCs w:val="27"/>
        </w:rPr>
        <w:t xml:space="preserve">) </w:t>
      </w:r>
    </w:p>
    <w:p w14:paraId="468BA5B5" w14:textId="77777777" w:rsidR="006608E7" w:rsidRPr="006608E7" w:rsidRDefault="006608E7" w:rsidP="00C86D3F">
      <w:pPr>
        <w:pStyle w:val="a3"/>
        <w:ind w:firstLine="709"/>
        <w:jc w:val="both"/>
      </w:pPr>
      <w:proofErr w:type="spellStart"/>
      <w:r w:rsidRPr="006608E7">
        <w:t>Мукромикоз</w:t>
      </w:r>
      <w:proofErr w:type="spellEnd"/>
      <w:r w:rsidRPr="006608E7">
        <w:t xml:space="preserve"> (синонимы: </w:t>
      </w:r>
      <w:proofErr w:type="spellStart"/>
      <w:r w:rsidRPr="006608E7">
        <w:t>мукороз</w:t>
      </w:r>
      <w:proofErr w:type="spellEnd"/>
      <w:r w:rsidRPr="006608E7">
        <w:t xml:space="preserve">, </w:t>
      </w:r>
      <w:proofErr w:type="spellStart"/>
      <w:r w:rsidRPr="006608E7">
        <w:t>фикомикоз</w:t>
      </w:r>
      <w:proofErr w:type="spellEnd"/>
      <w:r w:rsidRPr="006608E7">
        <w:t xml:space="preserve">, </w:t>
      </w:r>
      <w:proofErr w:type="spellStart"/>
      <w:r w:rsidRPr="006608E7">
        <w:t>зигомикоз</w:t>
      </w:r>
      <w:proofErr w:type="spellEnd"/>
      <w:r w:rsidRPr="006608E7">
        <w:t xml:space="preserve">) относится к группе плесневых микозов, характеризуется поражением кожи, подкожной клетчатки, глаз, внутренних органов (легкие, бронхи, центральная нервная система). У некоторых больных отмечается гематогенная диссеминация с развитием тяжелой септической формы, обычно приводящей к гибели больного. </w:t>
      </w:r>
    </w:p>
    <w:p w14:paraId="7660F71A" w14:textId="77777777" w:rsidR="006608E7" w:rsidRPr="006608E7" w:rsidRDefault="006608E7" w:rsidP="00C86D3F">
      <w:pPr>
        <w:pStyle w:val="a3"/>
        <w:ind w:firstLine="709"/>
        <w:jc w:val="both"/>
      </w:pPr>
      <w:r w:rsidRPr="006608E7">
        <w:t xml:space="preserve">Этиология. Возбудители — различные виды родов </w:t>
      </w:r>
      <w:proofErr w:type="spellStart"/>
      <w:r w:rsidRPr="006608E7">
        <w:rPr>
          <w:i/>
          <w:iCs/>
        </w:rPr>
        <w:t>Mucor</w:t>
      </w:r>
      <w:proofErr w:type="spellEnd"/>
      <w:r w:rsidRPr="006608E7">
        <w:rPr>
          <w:i/>
          <w:iCs/>
        </w:rPr>
        <w:t xml:space="preserve">, </w:t>
      </w:r>
      <w:proofErr w:type="spellStart"/>
      <w:r w:rsidRPr="006608E7">
        <w:rPr>
          <w:i/>
          <w:iCs/>
        </w:rPr>
        <w:t>Absida</w:t>
      </w:r>
      <w:proofErr w:type="spellEnd"/>
      <w:r w:rsidRPr="006608E7">
        <w:rPr>
          <w:i/>
          <w:iCs/>
        </w:rPr>
        <w:t xml:space="preserve">, </w:t>
      </w:r>
      <w:proofErr w:type="spellStart"/>
      <w:r w:rsidRPr="006608E7">
        <w:rPr>
          <w:i/>
          <w:iCs/>
        </w:rPr>
        <w:t>Rhizopus</w:t>
      </w:r>
      <w:proofErr w:type="spellEnd"/>
      <w:r w:rsidRPr="006608E7">
        <w:rPr>
          <w:i/>
          <w:iCs/>
        </w:rPr>
        <w:t xml:space="preserve">, </w:t>
      </w:r>
      <w:r w:rsidRPr="006608E7">
        <w:t xml:space="preserve">относящиеся к классу </w:t>
      </w:r>
      <w:proofErr w:type="spellStart"/>
      <w:r w:rsidRPr="006608E7">
        <w:rPr>
          <w:i/>
          <w:iCs/>
        </w:rPr>
        <w:t>Phycomycetes</w:t>
      </w:r>
      <w:proofErr w:type="spellEnd"/>
      <w:r w:rsidRPr="006608E7">
        <w:rPr>
          <w:i/>
          <w:iCs/>
        </w:rPr>
        <w:t xml:space="preserve"> </w:t>
      </w:r>
      <w:r w:rsidRPr="006608E7">
        <w:t xml:space="preserve">семейству </w:t>
      </w:r>
      <w:proofErr w:type="spellStart"/>
      <w:r w:rsidRPr="006608E7">
        <w:rPr>
          <w:i/>
          <w:iCs/>
        </w:rPr>
        <w:t>Mucoraceae</w:t>
      </w:r>
      <w:proofErr w:type="spellEnd"/>
      <w:r w:rsidRPr="006608E7">
        <w:rPr>
          <w:i/>
          <w:iCs/>
        </w:rPr>
        <w:t xml:space="preserve">. </w:t>
      </w:r>
      <w:r w:rsidRPr="006608E7">
        <w:t xml:space="preserve">В патологическом материале возбудители </w:t>
      </w:r>
      <w:proofErr w:type="spellStart"/>
      <w:r w:rsidRPr="006608E7">
        <w:t>мукромикоза</w:t>
      </w:r>
      <w:proofErr w:type="spellEnd"/>
      <w:r w:rsidRPr="006608E7">
        <w:t xml:space="preserve"> имеют вид разветвленных широких нитей мицелия. Возбудители широко распространены в природе — в почве, навозе, сене, в виде плесени на хлебе, плодах, варенье и т. п. Легко растут на различных питательных средах. В естественных условиях болеют домашние животные (лошади, коровы, свиньи), в лаборатории—мыши, морские свинки. </w:t>
      </w:r>
    </w:p>
    <w:p w14:paraId="00F4A54C" w14:textId="77777777" w:rsidR="006608E7" w:rsidRPr="006608E7" w:rsidRDefault="006608E7" w:rsidP="00C86D3F">
      <w:pPr>
        <w:pStyle w:val="a3"/>
        <w:ind w:firstLine="709"/>
        <w:jc w:val="both"/>
      </w:pPr>
      <w:r w:rsidRPr="006608E7">
        <w:t xml:space="preserve">Эпидемиология. Резервуаром возбудителя является внешняя среда — воздух, почва, навоз, растения. Поражаются люди всех возрастов. Передачи инфекции от человека к человеку и от животных к человеку не зарегистрировано. Распространен во всех странах. </w:t>
      </w:r>
    </w:p>
    <w:p w14:paraId="44760A09" w14:textId="77777777" w:rsidR="006608E7" w:rsidRPr="006608E7" w:rsidRDefault="006608E7" w:rsidP="00C86D3F">
      <w:pPr>
        <w:pStyle w:val="a3"/>
        <w:ind w:firstLine="709"/>
        <w:jc w:val="both"/>
      </w:pPr>
      <w:r w:rsidRPr="006608E7">
        <w:t xml:space="preserve">Патогенез. Заражение происходит аэрогенным путем, чаще ингаляционным. Возбудители могут попадать на слизистую оболочку глаз и желудочно-кишечного тракта. В дальнейшем гриб распространяется гематогенным путем. В развитии болезни главную роль играет резкое снижение функций иммунной системы (болезни крови, рак, туберкулез, длительное применение </w:t>
      </w:r>
      <w:proofErr w:type="spellStart"/>
      <w:r w:rsidRPr="006608E7">
        <w:t>цитостатиков</w:t>
      </w:r>
      <w:proofErr w:type="spellEnd"/>
      <w:r w:rsidRPr="006608E7">
        <w:t xml:space="preserve">, кортикостероидных гормонов, пересадка органов, ВИЧ-инфекция и др.). Патологический процесс характеризуется некротическим гнойным воспалением, прорастанием грибом стенок сосудов, приводящим к тромбам и инфарктам. </w:t>
      </w:r>
    </w:p>
    <w:p w14:paraId="7F6BC24D" w14:textId="77777777" w:rsidR="006608E7" w:rsidRPr="006608E7" w:rsidRDefault="006608E7" w:rsidP="00C86D3F">
      <w:pPr>
        <w:pStyle w:val="a3"/>
        <w:ind w:firstLine="709"/>
        <w:jc w:val="both"/>
      </w:pPr>
      <w:r w:rsidRPr="006608E7">
        <w:t xml:space="preserve">Симптомы и течение. Продолжительность инкубационного периода не установлена. Болезнь может начинаться с поражения слизистой оболочки носа и придаточных пазух носа. Отмечается небольшое повышение температуры тела, боли в области носовых пазух, кровянистое выделение из носа, через несколько дней значительно повышается температура тела, появляется диплопия, птоз, нарушение движения глазами. В носу отмечаются изъязвления и некроз слизистой оболочки носовых раковин, воспаление может переходить на кожу шеи, поражение сосудов глаза может приводить к слепоте. Могут поражаться сонные артерии, развиваться тромбоз мозговых синусов. Без лечения смерть наступает через несколько дней или несколько недель. </w:t>
      </w:r>
    </w:p>
    <w:p w14:paraId="6409F0C4" w14:textId="77777777" w:rsidR="006608E7" w:rsidRPr="006608E7" w:rsidRDefault="006608E7" w:rsidP="00C86D3F">
      <w:pPr>
        <w:pStyle w:val="a3"/>
        <w:ind w:firstLine="709"/>
        <w:jc w:val="both"/>
      </w:pPr>
      <w:r w:rsidRPr="006608E7">
        <w:t xml:space="preserve">Легочный </w:t>
      </w:r>
      <w:proofErr w:type="spellStart"/>
      <w:r w:rsidRPr="006608E7">
        <w:t>мукромикоз</w:t>
      </w:r>
      <w:proofErr w:type="spellEnd"/>
      <w:r w:rsidRPr="006608E7">
        <w:t xml:space="preserve"> проявляется в виде прогрессирующей тяжелой пневмонии с высокой лихорадкой и выраженной общей интоксикацией. В легких образуются обширные инфильтраты, в центре которых в результате некроза образуются большие полости. </w:t>
      </w:r>
      <w:proofErr w:type="spellStart"/>
      <w:r w:rsidRPr="006608E7">
        <w:t>Гематогенно</w:t>
      </w:r>
      <w:proofErr w:type="spellEnd"/>
      <w:r w:rsidRPr="006608E7">
        <w:t xml:space="preserve"> гриб обусловливает развитие абсцессов мозга и других органов. Смерть наступает в течение ближайших 2 </w:t>
      </w:r>
      <w:proofErr w:type="spellStart"/>
      <w:r w:rsidRPr="006608E7">
        <w:t>нед</w:t>
      </w:r>
      <w:proofErr w:type="spellEnd"/>
      <w:r w:rsidRPr="006608E7">
        <w:t xml:space="preserve">. При поражении желудочно-кишечного тракта образуются язвы с тенденцией к перфорации. </w:t>
      </w:r>
    </w:p>
    <w:p w14:paraId="6C668583" w14:textId="77777777" w:rsidR="006608E7" w:rsidRPr="006608E7" w:rsidRDefault="006608E7" w:rsidP="00C86D3F">
      <w:pPr>
        <w:pStyle w:val="a3"/>
        <w:ind w:firstLine="709"/>
        <w:jc w:val="both"/>
      </w:pPr>
      <w:r w:rsidRPr="006608E7">
        <w:t xml:space="preserve">Диагноз и дифференциальный диагноз. Подтверждением диагноза служит выделение культуры гриба из </w:t>
      </w:r>
      <w:proofErr w:type="spellStart"/>
      <w:r w:rsidRPr="006608E7">
        <w:t>биоптатов</w:t>
      </w:r>
      <w:proofErr w:type="spellEnd"/>
      <w:r w:rsidRPr="006608E7">
        <w:t xml:space="preserve"> пораженных тканей, а также из мокроты. Серологические реакции не используются. </w:t>
      </w:r>
    </w:p>
    <w:p w14:paraId="341CEB86" w14:textId="77777777" w:rsidR="006608E7" w:rsidRPr="006608E7" w:rsidRDefault="006608E7" w:rsidP="00C86D3F">
      <w:pPr>
        <w:pStyle w:val="a3"/>
        <w:ind w:firstLine="709"/>
        <w:jc w:val="both"/>
      </w:pPr>
      <w:r w:rsidRPr="006608E7">
        <w:t xml:space="preserve">Лечение. Внутривенное введение раствора </w:t>
      </w:r>
      <w:proofErr w:type="spellStart"/>
      <w:r w:rsidRPr="006608E7">
        <w:t>амфотерицина</w:t>
      </w:r>
      <w:proofErr w:type="spellEnd"/>
      <w:r w:rsidRPr="006608E7">
        <w:t xml:space="preserve"> В </w:t>
      </w:r>
      <w:proofErr w:type="spellStart"/>
      <w:r w:rsidRPr="006608E7">
        <w:t>в</w:t>
      </w:r>
      <w:proofErr w:type="spellEnd"/>
      <w:r w:rsidRPr="006608E7">
        <w:t xml:space="preserve"> максимально переносимых дозах. Курс лечения 10—12 </w:t>
      </w:r>
      <w:proofErr w:type="spellStart"/>
      <w:r w:rsidRPr="006608E7">
        <w:t>нед</w:t>
      </w:r>
      <w:proofErr w:type="spellEnd"/>
      <w:r w:rsidRPr="006608E7">
        <w:t>.</w:t>
      </w:r>
    </w:p>
    <w:sectPr w:rsidR="006608E7" w:rsidRPr="006608E7" w:rsidSect="00C86D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E7"/>
    <w:rsid w:val="000C32D3"/>
    <w:rsid w:val="006608E7"/>
    <w:rsid w:val="00C8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BAD9B"/>
  <w15:chartTrackingRefBased/>
  <w15:docId w15:val="{124B7D92-6DF0-4D4C-9756-00DE0E0A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608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Мукромикоз (Mucromycosis) </vt:lpstr>
    </vt:vector>
  </TitlesOfParts>
  <Company>HOME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Мукромикоз (Mucromycosis)</dc:title>
  <dc:subject/>
  <dc:creator>USER</dc:creator>
  <cp:keywords/>
  <dc:description/>
  <cp:lastModifiedBy>Igor</cp:lastModifiedBy>
  <cp:revision>2</cp:revision>
  <dcterms:created xsi:type="dcterms:W3CDTF">2024-11-02T07:41:00Z</dcterms:created>
  <dcterms:modified xsi:type="dcterms:W3CDTF">2024-11-02T07:41:00Z</dcterms:modified>
</cp:coreProperties>
</file>