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1FF4" w14:textId="77777777" w:rsidR="00FD0261" w:rsidRDefault="00FD0261">
      <w:r>
        <w:t xml:space="preserve">                           </w:t>
      </w:r>
      <w:r>
        <w:rPr>
          <w:b/>
          <w:bCs/>
        </w:rPr>
        <w:t>ГБПОУ РМ «Краснослободский медицинский колледж»</w:t>
      </w:r>
    </w:p>
    <w:p w14:paraId="6479BA97" w14:textId="77777777" w:rsidR="00FD0261" w:rsidRDefault="00FD0261"/>
    <w:p w14:paraId="2CF822BA" w14:textId="77777777" w:rsidR="00FD0261" w:rsidRDefault="00FD0261"/>
    <w:p w14:paraId="4658F450" w14:textId="77777777" w:rsidR="00FD0261" w:rsidRDefault="00FD0261"/>
    <w:p w14:paraId="5DA18A7C" w14:textId="77777777" w:rsidR="00FD0261" w:rsidRDefault="00FD0261"/>
    <w:p w14:paraId="194AA6B1" w14:textId="77777777" w:rsidR="00FD0261" w:rsidRDefault="00FD0261"/>
    <w:p w14:paraId="5FE9A080" w14:textId="77777777" w:rsidR="00FD0261" w:rsidRDefault="00FD0261"/>
    <w:p w14:paraId="20BF444A" w14:textId="77777777" w:rsidR="00FD0261" w:rsidRDefault="00FD0261"/>
    <w:p w14:paraId="64AB9309" w14:textId="568B11A2" w:rsidR="00FD0261" w:rsidRDefault="002649C7" w:rsidP="00561465">
      <w:pPr>
        <w:jc w:val="center"/>
      </w:pPr>
      <w:r>
        <w:rPr>
          <w:noProof/>
        </w:rPr>
        <mc:AlternateContent>
          <mc:Choice Requires="wps">
            <w:drawing>
              <wp:inline distT="0" distB="0" distL="0" distR="0" wp14:anchorId="400F6F8F" wp14:editId="37E13A6C">
                <wp:extent cx="4486275" cy="1047750"/>
                <wp:effectExtent l="190500" t="276225" r="1428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86275" cy="1047750"/>
                        </a:xfrm>
                        <a:prstGeom prst="rect">
                          <a:avLst/>
                        </a:prstGeom>
                        <a:extLst>
                          <a:ext uri="{AF507438-7753-43E0-B8FC-AC1667EBCBE1}">
                            <a14:hiddenEffects xmlns:a14="http://schemas.microsoft.com/office/drawing/2010/main">
                              <a:effectLst/>
                            </a14:hiddenEffects>
                          </a:ext>
                        </a:extLst>
                      </wps:spPr>
                      <wps:txbx>
                        <w:txbxContent>
                          <w:p w14:paraId="65906E57" w14:textId="77777777" w:rsidR="002649C7" w:rsidRDefault="002649C7" w:rsidP="002649C7">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История болезни</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400F6F8F" id="_x0000_t202" coordsize="21600,21600" o:spt="202" path="m,l,21600r21600,l21600,xe">
                <v:stroke joinstyle="miter"/>
                <v:path gradientshapeok="t" o:connecttype="rect"/>
              </v:shapetype>
              <v:shape id="WordArt 1" o:spid="_x0000_s1026" type="#_x0000_t202" style="width:353.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" filled="f" stroked="f">
                <o:lock v:ext="edit" shapetype="t"/>
                <v:textbox style="mso-fit-shape-to-text:t">
                  <w:txbxContent>
                    <w:p w14:paraId="65906E57" w14:textId="77777777" w:rsidR="002649C7" w:rsidRDefault="002649C7" w:rsidP="002649C7">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История болезни</w:t>
                      </w:r>
                    </w:p>
                  </w:txbxContent>
                </v:textbox>
                <w10:anchorlock/>
              </v:shape>
            </w:pict>
          </mc:Fallback>
        </mc:AlternateContent>
      </w:r>
    </w:p>
    <w:p w14:paraId="2534BD67" w14:textId="77777777" w:rsidR="00FD0261" w:rsidRDefault="00FD0261"/>
    <w:p w14:paraId="7352D8EE" w14:textId="77777777" w:rsidR="00FD0261" w:rsidRDefault="00FD0261"/>
    <w:p w14:paraId="4C590B5C" w14:textId="77777777" w:rsidR="00FD0261" w:rsidRDefault="00FD0261"/>
    <w:p w14:paraId="0F15ADA7" w14:textId="77777777" w:rsidR="00FD0261" w:rsidRDefault="00FD0261" w:rsidP="00561465">
      <w:pPr>
        <w:jc w:val="center"/>
      </w:pPr>
    </w:p>
    <w:p w14:paraId="4DB3A25B" w14:textId="77777777" w:rsidR="00FD0261" w:rsidRPr="00561465" w:rsidRDefault="00FD0261" w:rsidP="00561465">
      <w:pPr>
        <w:jc w:val="center"/>
        <w:rPr>
          <w:b/>
          <w:bCs/>
          <w:sz w:val="52"/>
          <w:szCs w:val="52"/>
        </w:rPr>
      </w:pPr>
      <w:r w:rsidRPr="00561465">
        <w:rPr>
          <w:sz w:val="52"/>
          <w:szCs w:val="52"/>
        </w:rPr>
        <w:t>Диагноз клинический:</w:t>
      </w:r>
    </w:p>
    <w:p w14:paraId="7F6849DB" w14:textId="77777777" w:rsidR="00FD0261" w:rsidRPr="00561465" w:rsidRDefault="0049103A" w:rsidP="00561465">
      <w:pPr>
        <w:jc w:val="center"/>
        <w:rPr>
          <w:b/>
          <w:bCs/>
          <w:sz w:val="44"/>
          <w:szCs w:val="44"/>
        </w:rPr>
      </w:pPr>
      <w:r>
        <w:rPr>
          <w:b/>
          <w:bCs/>
          <w:i/>
          <w:iCs/>
          <w:sz w:val="44"/>
          <w:szCs w:val="44"/>
        </w:rPr>
        <w:t xml:space="preserve">Острый аппендицит </w:t>
      </w:r>
    </w:p>
    <w:p w14:paraId="5EE65DBA" w14:textId="77777777" w:rsidR="00FD0261" w:rsidRPr="00561465" w:rsidRDefault="00FD0261" w:rsidP="00561465">
      <w:pPr>
        <w:jc w:val="center"/>
        <w:rPr>
          <w:b/>
          <w:bCs/>
          <w:sz w:val="44"/>
          <w:szCs w:val="44"/>
        </w:rPr>
      </w:pPr>
    </w:p>
    <w:p w14:paraId="46A69C7C" w14:textId="77777777" w:rsidR="00FD0261" w:rsidRDefault="00FD0261">
      <w:pPr>
        <w:rPr>
          <w:b/>
          <w:bCs/>
          <w:sz w:val="32"/>
          <w:szCs w:val="32"/>
        </w:rPr>
      </w:pPr>
    </w:p>
    <w:p w14:paraId="00CE1AD1" w14:textId="77777777" w:rsidR="00FD0261" w:rsidRDefault="00FD0261">
      <w:pPr>
        <w:rPr>
          <w:b/>
          <w:bCs/>
          <w:sz w:val="32"/>
          <w:szCs w:val="32"/>
        </w:rPr>
      </w:pPr>
    </w:p>
    <w:p w14:paraId="7DE76843" w14:textId="77777777" w:rsidR="00FD0261" w:rsidRDefault="00FD0261">
      <w:pPr>
        <w:rPr>
          <w:b/>
          <w:bCs/>
          <w:sz w:val="32"/>
          <w:szCs w:val="32"/>
        </w:rPr>
      </w:pPr>
    </w:p>
    <w:p w14:paraId="3197D637" w14:textId="77777777" w:rsidR="00FD0261" w:rsidRDefault="00FD0261">
      <w:pPr>
        <w:rPr>
          <w:b/>
          <w:bCs/>
          <w:sz w:val="32"/>
          <w:szCs w:val="32"/>
        </w:rPr>
      </w:pPr>
    </w:p>
    <w:p w14:paraId="2901D55F" w14:textId="77777777" w:rsidR="00FD0261" w:rsidRDefault="00FD0261">
      <w:pPr>
        <w:rPr>
          <w:b/>
          <w:bCs/>
          <w:sz w:val="32"/>
          <w:szCs w:val="32"/>
        </w:rPr>
      </w:pPr>
    </w:p>
    <w:p w14:paraId="46636BBD" w14:textId="77777777" w:rsidR="00FD0261" w:rsidRDefault="00FD0261">
      <w:pPr>
        <w:rPr>
          <w:b/>
          <w:bCs/>
          <w:sz w:val="32"/>
          <w:szCs w:val="32"/>
        </w:rPr>
      </w:pPr>
    </w:p>
    <w:p w14:paraId="6F28FD69" w14:textId="77777777" w:rsidR="00FD0261" w:rsidRDefault="00FD0261">
      <w:pPr>
        <w:rPr>
          <w:b/>
          <w:bCs/>
          <w:sz w:val="32"/>
          <w:szCs w:val="32"/>
        </w:rPr>
      </w:pPr>
    </w:p>
    <w:p w14:paraId="128E977D" w14:textId="77777777" w:rsidR="00FD0261" w:rsidRDefault="00FD0261">
      <w:pPr>
        <w:rPr>
          <w:b/>
          <w:bCs/>
          <w:sz w:val="32"/>
          <w:szCs w:val="32"/>
        </w:rPr>
      </w:pPr>
    </w:p>
    <w:p w14:paraId="03565115" w14:textId="77777777" w:rsidR="00FD0261" w:rsidRDefault="00FD0261">
      <w:pPr>
        <w:rPr>
          <w:b/>
          <w:bCs/>
          <w:sz w:val="32"/>
          <w:szCs w:val="32"/>
        </w:rPr>
      </w:pPr>
    </w:p>
    <w:p w14:paraId="21714EB9" w14:textId="77777777" w:rsidR="00FD0261" w:rsidRDefault="00FD0261">
      <w:pPr>
        <w:rPr>
          <w:b/>
          <w:bCs/>
          <w:sz w:val="32"/>
          <w:szCs w:val="32"/>
        </w:rPr>
      </w:pPr>
    </w:p>
    <w:p w14:paraId="12E5DC9C" w14:textId="77777777" w:rsidR="00FD0261" w:rsidRDefault="00FD0261">
      <w:r>
        <w:rPr>
          <w:b/>
          <w:bCs/>
        </w:rPr>
        <w:t xml:space="preserve">                                                                                               Выполнила:</w:t>
      </w:r>
      <w:r>
        <w:t xml:space="preserve"> студентка 304 группы</w:t>
      </w:r>
    </w:p>
    <w:p w14:paraId="174D1881" w14:textId="77777777" w:rsidR="00FD0261" w:rsidRDefault="00FD0261">
      <w:pPr>
        <w:rPr>
          <w:b/>
          <w:bCs/>
        </w:rPr>
      </w:pPr>
      <w:r>
        <w:t xml:space="preserve">                                                                                                                      </w:t>
      </w:r>
      <w:r w:rsidR="002E1582">
        <w:t>Тишкина М.В</w:t>
      </w:r>
    </w:p>
    <w:p w14:paraId="03B1B973" w14:textId="77777777" w:rsidR="00FD0261" w:rsidRDefault="00FD0261">
      <w:pPr>
        <w:rPr>
          <w:b/>
          <w:bCs/>
        </w:rPr>
      </w:pPr>
    </w:p>
    <w:p w14:paraId="5424272D" w14:textId="77777777" w:rsidR="00FD0261" w:rsidRDefault="00FD0261">
      <w:pPr>
        <w:rPr>
          <w:b/>
          <w:bCs/>
        </w:rPr>
      </w:pPr>
    </w:p>
    <w:p w14:paraId="09FFBE3F" w14:textId="77777777" w:rsidR="00FD0261" w:rsidRDefault="00FD0261">
      <w:pPr>
        <w:rPr>
          <w:b/>
          <w:bCs/>
        </w:rPr>
      </w:pPr>
    </w:p>
    <w:p w14:paraId="333222A5" w14:textId="77777777" w:rsidR="00FD0261" w:rsidRDefault="00FD0261">
      <w:pPr>
        <w:rPr>
          <w:b/>
          <w:bCs/>
        </w:rPr>
      </w:pPr>
    </w:p>
    <w:p w14:paraId="2567F0C8" w14:textId="77777777" w:rsidR="00FD0261" w:rsidRDefault="00FD0261">
      <w:pPr>
        <w:rPr>
          <w:b/>
          <w:bCs/>
        </w:rPr>
      </w:pPr>
    </w:p>
    <w:p w14:paraId="1F8CDE28" w14:textId="77777777" w:rsidR="00FD0261" w:rsidRDefault="00FD0261">
      <w:pPr>
        <w:rPr>
          <w:b/>
          <w:bCs/>
        </w:rPr>
      </w:pPr>
    </w:p>
    <w:p w14:paraId="7A337287" w14:textId="77777777" w:rsidR="00FD0261" w:rsidRDefault="00FD0261">
      <w:pPr>
        <w:rPr>
          <w:b/>
          <w:bCs/>
        </w:rPr>
      </w:pPr>
    </w:p>
    <w:p w14:paraId="22BDA89F" w14:textId="77777777" w:rsidR="00FD0261" w:rsidRDefault="00FD0261">
      <w:pPr>
        <w:rPr>
          <w:b/>
          <w:bCs/>
        </w:rPr>
      </w:pPr>
    </w:p>
    <w:p w14:paraId="60FA8DBD" w14:textId="77777777" w:rsidR="00FD0261" w:rsidRDefault="00FD0261">
      <w:pPr>
        <w:rPr>
          <w:b/>
          <w:bCs/>
        </w:rPr>
      </w:pPr>
    </w:p>
    <w:p w14:paraId="071C6B6C" w14:textId="77777777" w:rsidR="00FD0261" w:rsidRDefault="00FD0261">
      <w:pPr>
        <w:rPr>
          <w:b/>
          <w:bCs/>
        </w:rPr>
      </w:pPr>
    </w:p>
    <w:p w14:paraId="6851C6F4" w14:textId="77777777" w:rsidR="00FD0261" w:rsidRDefault="00FD0261">
      <w:pPr>
        <w:rPr>
          <w:b/>
          <w:bCs/>
        </w:rPr>
      </w:pPr>
    </w:p>
    <w:p w14:paraId="244A6BBD" w14:textId="77777777" w:rsidR="00FD0261" w:rsidRDefault="00FD0261">
      <w:pPr>
        <w:rPr>
          <w:b/>
          <w:bCs/>
        </w:rPr>
      </w:pPr>
    </w:p>
    <w:p w14:paraId="5613F71E" w14:textId="77777777" w:rsidR="00FD0261" w:rsidRDefault="00FD0261"/>
    <w:p w14:paraId="56FC2259" w14:textId="77777777" w:rsidR="00FD0261" w:rsidRDefault="00FD0261">
      <w:r>
        <w:t xml:space="preserve">    </w:t>
      </w:r>
    </w:p>
    <w:p w14:paraId="21BE921E" w14:textId="77777777" w:rsidR="00FD0261" w:rsidRDefault="00FD0261">
      <w:pPr>
        <w:rPr>
          <w:sz w:val="30"/>
          <w:szCs w:val="30"/>
        </w:rPr>
      </w:pPr>
      <w:r>
        <w:t xml:space="preserve">                                   </w:t>
      </w:r>
      <w:r>
        <w:rPr>
          <w:sz w:val="30"/>
          <w:szCs w:val="30"/>
        </w:rPr>
        <w:t>СУБЪЕКТИВНОЕ ОБСЛЕДОВАНИЕ</w:t>
      </w:r>
    </w:p>
    <w:p w14:paraId="26F83DF3" w14:textId="77777777" w:rsidR="00FD0261" w:rsidRDefault="00FD0261">
      <w:pPr>
        <w:rPr>
          <w:b/>
          <w:bCs/>
        </w:rPr>
      </w:pPr>
      <w:r>
        <w:rPr>
          <w:sz w:val="30"/>
          <w:szCs w:val="30"/>
        </w:rPr>
        <w:t xml:space="preserve">  </w:t>
      </w:r>
      <w:r>
        <w:rPr>
          <w:sz w:val="26"/>
          <w:szCs w:val="26"/>
        </w:rPr>
        <w:t xml:space="preserve">                                                  </w:t>
      </w:r>
      <w:r>
        <w:rPr>
          <w:b/>
          <w:bCs/>
          <w:sz w:val="26"/>
          <w:szCs w:val="26"/>
        </w:rPr>
        <w:t>Паспортная часть</w:t>
      </w:r>
    </w:p>
    <w:p w14:paraId="1C6D5DD5" w14:textId="77777777" w:rsidR="00FD0261" w:rsidRDefault="00FD0261">
      <w:pPr>
        <w:rPr>
          <w:b/>
          <w:bCs/>
        </w:rPr>
      </w:pPr>
    </w:p>
    <w:p w14:paraId="2AB583F4" w14:textId="77777777" w:rsidR="00FD0261" w:rsidRDefault="00FD0261">
      <w:r>
        <w:t xml:space="preserve">       </w:t>
      </w:r>
      <w:r>
        <w:rPr>
          <w:b/>
          <w:bCs/>
        </w:rPr>
        <w:t xml:space="preserve">Ф.И.О. </w:t>
      </w:r>
    </w:p>
    <w:p w14:paraId="1093FDBD" w14:textId="77777777" w:rsidR="00FD0261" w:rsidRDefault="00FD0261">
      <w:r>
        <w:t xml:space="preserve">       </w:t>
      </w:r>
      <w:r>
        <w:rPr>
          <w:b/>
          <w:bCs/>
        </w:rPr>
        <w:t xml:space="preserve">Возраст: </w:t>
      </w:r>
      <w:r w:rsidR="0049103A">
        <w:rPr>
          <w:u w:val="single"/>
        </w:rPr>
        <w:t>07.03.2004  (9 лет</w:t>
      </w:r>
      <w:r>
        <w:rPr>
          <w:u w:val="single"/>
        </w:rPr>
        <w:t>.)</w:t>
      </w:r>
    </w:p>
    <w:p w14:paraId="1879E3D3" w14:textId="77777777" w:rsidR="00FD0261" w:rsidRDefault="00FD0261">
      <w:r>
        <w:t xml:space="preserve">       </w:t>
      </w:r>
      <w:r>
        <w:rPr>
          <w:b/>
          <w:bCs/>
        </w:rPr>
        <w:t xml:space="preserve">Профессия: </w:t>
      </w:r>
      <w:r w:rsidR="0049103A">
        <w:t>ученик</w:t>
      </w:r>
      <w:r>
        <w:t>.</w:t>
      </w:r>
    </w:p>
    <w:p w14:paraId="1725D6EB" w14:textId="77777777" w:rsidR="00FD0261" w:rsidRDefault="00FD0261">
      <w:r>
        <w:t xml:space="preserve">       </w:t>
      </w:r>
      <w:r>
        <w:rPr>
          <w:b/>
          <w:bCs/>
        </w:rPr>
        <w:t xml:space="preserve">Адрес: </w:t>
      </w:r>
    </w:p>
    <w:p w14:paraId="21B2B0DE" w14:textId="77777777" w:rsidR="00FD0261" w:rsidRDefault="00FD0261">
      <w:r>
        <w:t xml:space="preserve">      </w:t>
      </w:r>
      <w:r>
        <w:rPr>
          <w:b/>
          <w:bCs/>
        </w:rPr>
        <w:t xml:space="preserve"> Дата поступления: </w:t>
      </w:r>
      <w:r w:rsidR="0049103A">
        <w:t>19</w:t>
      </w:r>
      <w:r>
        <w:t>.12.2013</w:t>
      </w:r>
    </w:p>
    <w:p w14:paraId="5F37F0AA" w14:textId="77777777" w:rsidR="00FD0261" w:rsidRDefault="00FD0261">
      <w:pPr>
        <w:rPr>
          <w:b/>
          <w:bCs/>
        </w:rPr>
      </w:pPr>
      <w:r>
        <w:t xml:space="preserve">       </w:t>
      </w:r>
      <w:r>
        <w:rPr>
          <w:b/>
          <w:bCs/>
        </w:rPr>
        <w:t xml:space="preserve">Кем направлен: </w:t>
      </w:r>
      <w:r w:rsidR="0049103A">
        <w:t xml:space="preserve">самостоятельно </w:t>
      </w:r>
    </w:p>
    <w:p w14:paraId="0018968F" w14:textId="77777777" w:rsidR="00FD0261" w:rsidRPr="0049103A" w:rsidRDefault="00FD0261">
      <w:pPr>
        <w:rPr>
          <w:b/>
          <w:bCs/>
        </w:rPr>
      </w:pPr>
      <w:r>
        <w:rPr>
          <w:b/>
          <w:bCs/>
        </w:rPr>
        <w:t xml:space="preserve">       </w:t>
      </w:r>
    </w:p>
    <w:p w14:paraId="4A549589" w14:textId="77777777" w:rsidR="0049103A" w:rsidRDefault="00FD0261">
      <w:pPr>
        <w:rPr>
          <w:b/>
          <w:bCs/>
        </w:rPr>
      </w:pPr>
      <w:r>
        <w:t xml:space="preserve">       </w:t>
      </w:r>
      <w:r>
        <w:rPr>
          <w:b/>
          <w:bCs/>
        </w:rPr>
        <w:t>Диагноз при поступлении:</w:t>
      </w:r>
      <w:r w:rsidR="0049103A">
        <w:rPr>
          <w:b/>
          <w:bCs/>
        </w:rPr>
        <w:t xml:space="preserve"> острый аппендицит </w:t>
      </w:r>
    </w:p>
    <w:p w14:paraId="29F97B58" w14:textId="77777777" w:rsidR="00FD0261" w:rsidRDefault="00FD0261">
      <w:pPr>
        <w:rPr>
          <w:b/>
          <w:bCs/>
        </w:rPr>
      </w:pPr>
    </w:p>
    <w:p w14:paraId="62FDA686" w14:textId="77777777" w:rsidR="00FD0261" w:rsidRDefault="00FD0261">
      <w:pPr>
        <w:rPr>
          <w:b/>
          <w:bCs/>
        </w:rPr>
      </w:pPr>
    </w:p>
    <w:p w14:paraId="37EA4E6D" w14:textId="77777777" w:rsidR="00FD0261" w:rsidRDefault="00FD0261">
      <w:pPr>
        <w:rPr>
          <w:b/>
          <w:bCs/>
        </w:rPr>
      </w:pPr>
    </w:p>
    <w:p w14:paraId="32CF8D15" w14:textId="77777777" w:rsidR="00FD0261" w:rsidRPr="00C54AAC" w:rsidRDefault="00FD0261">
      <w:r>
        <w:t xml:space="preserve">           </w:t>
      </w:r>
      <w:r>
        <w:rPr>
          <w:b/>
          <w:bCs/>
          <w:sz w:val="28"/>
          <w:szCs w:val="28"/>
        </w:rPr>
        <w:t>Жалобы при поступлении:</w:t>
      </w:r>
      <w:r w:rsidR="00C54AAC">
        <w:rPr>
          <w:sz w:val="28"/>
          <w:szCs w:val="28"/>
        </w:rPr>
        <w:t xml:space="preserve"> </w:t>
      </w:r>
      <w:r w:rsidR="00C54AAC" w:rsidRPr="00C54AAC">
        <w:rPr>
          <w:rFonts w:ascii="Verdana" w:hAnsi="Verdana"/>
          <w:color w:val="000000"/>
          <w:shd w:val="clear" w:color="auto" w:fill="FFFFFF"/>
        </w:rPr>
        <w:t>Больной предъявляет жалобы на боли в правой подвздошной области – продолжительные, не связанные с приемом пищи и актом дыхания. Болям сопутствовали тошнота, рвота, сухость во рту.</w:t>
      </w:r>
    </w:p>
    <w:p w14:paraId="5F641E2B" w14:textId="77777777" w:rsidR="00FD0261" w:rsidRDefault="00FD0261">
      <w:pPr>
        <w:rPr>
          <w:b/>
          <w:bCs/>
        </w:rPr>
      </w:pPr>
      <w:r>
        <w:rPr>
          <w:sz w:val="28"/>
          <w:szCs w:val="28"/>
        </w:rPr>
        <w:t xml:space="preserve">          </w:t>
      </w:r>
      <w:r>
        <w:rPr>
          <w:b/>
          <w:bCs/>
          <w:sz w:val="28"/>
          <w:szCs w:val="28"/>
        </w:rPr>
        <w:t xml:space="preserve">Жалобы на момент осмотра: </w:t>
      </w:r>
      <w:r>
        <w:rPr>
          <w:sz w:val="28"/>
          <w:szCs w:val="28"/>
        </w:rPr>
        <w:t>жалоб не предъявляет.</w:t>
      </w:r>
    </w:p>
    <w:p w14:paraId="1EE632A9" w14:textId="77777777" w:rsidR="00FD0261" w:rsidRDefault="00FD0261">
      <w:pPr>
        <w:rPr>
          <w:b/>
          <w:bCs/>
        </w:rPr>
      </w:pPr>
    </w:p>
    <w:p w14:paraId="00324B79" w14:textId="77777777" w:rsidR="00FD0261" w:rsidRDefault="00FD0261">
      <w:pPr>
        <w:rPr>
          <w:sz w:val="28"/>
          <w:szCs w:val="28"/>
        </w:rPr>
      </w:pPr>
      <w:r>
        <w:rPr>
          <w:sz w:val="28"/>
          <w:szCs w:val="28"/>
        </w:rPr>
        <w:t xml:space="preserve">          </w:t>
      </w:r>
      <w:r>
        <w:rPr>
          <w:b/>
          <w:bCs/>
          <w:sz w:val="28"/>
          <w:szCs w:val="28"/>
          <w:lang w:val="en-US"/>
        </w:rPr>
        <w:t>Anamnesis</w:t>
      </w:r>
      <w:r w:rsidRPr="004865D8">
        <w:rPr>
          <w:b/>
          <w:bCs/>
          <w:sz w:val="28"/>
          <w:szCs w:val="28"/>
        </w:rPr>
        <w:t xml:space="preserve"> </w:t>
      </w:r>
      <w:r>
        <w:rPr>
          <w:b/>
          <w:bCs/>
          <w:sz w:val="28"/>
          <w:szCs w:val="28"/>
          <w:lang w:val="en-US"/>
        </w:rPr>
        <w:t>Morbi</w:t>
      </w:r>
      <w:r w:rsidRPr="004865D8">
        <w:rPr>
          <w:b/>
          <w:bCs/>
          <w:sz w:val="28"/>
          <w:szCs w:val="28"/>
        </w:rPr>
        <w:t xml:space="preserve">. </w:t>
      </w:r>
    </w:p>
    <w:p w14:paraId="24861EC6" w14:textId="77777777" w:rsidR="00FD0261" w:rsidRPr="00C8566B" w:rsidRDefault="00FD0261">
      <w:r w:rsidRPr="00C8566B">
        <w:t xml:space="preserve">      </w:t>
      </w:r>
      <w:r w:rsidR="00C8566B" w:rsidRPr="00C8566B">
        <w:rPr>
          <w:rFonts w:ascii="Tahoma" w:hAnsi="Tahoma" w:cs="Tahoma"/>
          <w:color w:val="333333"/>
          <w:shd w:val="clear" w:color="auto" w:fill="FFFFFF"/>
        </w:rPr>
        <w:t>Со слов больного,19 декабря , около 08.00 появилась боль в эпигастрии,сместившаяся в нижнюю часть живота, ниже пупка, больше справа, постоянная, неиррадиирующая, слабость, снижение аппетита, ночью спал плохо. Утром 19 декабря была двухкратная рвота, боль усилилась, стала резкой, нарастала слабость, повысилась температура до 38,3 С. 19 декабря. в 10.00 больной был доставлен в приёмное отделение с диагнозом острый аппендицит.</w:t>
      </w:r>
    </w:p>
    <w:p w14:paraId="48576626" w14:textId="77777777" w:rsidR="00FD0261" w:rsidRDefault="00FD0261">
      <w:pPr>
        <w:rPr>
          <w:rFonts w:cs="Times New Roman"/>
          <w:sz w:val="28"/>
          <w:szCs w:val="28"/>
        </w:rPr>
      </w:pPr>
      <w:r>
        <w:rPr>
          <w:sz w:val="28"/>
          <w:szCs w:val="28"/>
        </w:rPr>
        <w:t xml:space="preserve">          </w:t>
      </w:r>
      <w:r>
        <w:rPr>
          <w:b/>
          <w:bCs/>
          <w:sz w:val="28"/>
          <w:szCs w:val="28"/>
        </w:rPr>
        <w:t xml:space="preserve"> </w:t>
      </w:r>
      <w:r>
        <w:rPr>
          <w:rFonts w:cs="Times New Roman"/>
          <w:b/>
          <w:bCs/>
          <w:sz w:val="28"/>
          <w:szCs w:val="28"/>
          <w:lang w:val="en-US"/>
        </w:rPr>
        <w:t>Anamnesis</w:t>
      </w:r>
      <w:r w:rsidRPr="004865D8">
        <w:rPr>
          <w:rFonts w:cs="Times New Roman"/>
          <w:b/>
          <w:bCs/>
          <w:sz w:val="28"/>
          <w:szCs w:val="28"/>
        </w:rPr>
        <w:t xml:space="preserve"> </w:t>
      </w:r>
      <w:r>
        <w:rPr>
          <w:rFonts w:cs="Times New Roman"/>
          <w:b/>
          <w:bCs/>
          <w:sz w:val="28"/>
          <w:szCs w:val="28"/>
          <w:lang w:val="en-US"/>
        </w:rPr>
        <w:t>Vitae</w:t>
      </w:r>
      <w:r w:rsidRPr="004865D8">
        <w:rPr>
          <w:rFonts w:cs="Times New Roman"/>
          <w:b/>
          <w:bCs/>
          <w:sz w:val="28"/>
          <w:szCs w:val="28"/>
        </w:rPr>
        <w:t>.</w:t>
      </w:r>
      <w:r w:rsidRPr="004865D8">
        <w:rPr>
          <w:rFonts w:cs="Times New Roman"/>
          <w:sz w:val="28"/>
          <w:szCs w:val="28"/>
        </w:rPr>
        <w:t xml:space="preserve">  Родилась первым ребенком из двух детей. На момент рождения мать и отец здоровы. Ж</w:t>
      </w:r>
      <w:r w:rsidR="00C8566B">
        <w:rPr>
          <w:rFonts w:cs="Times New Roman"/>
          <w:sz w:val="28"/>
          <w:szCs w:val="28"/>
        </w:rPr>
        <w:t>илищные условия – хорошие. Рос и развивался</w:t>
      </w:r>
      <w:r w:rsidRPr="004865D8">
        <w:rPr>
          <w:rFonts w:cs="Times New Roman"/>
          <w:sz w:val="28"/>
          <w:szCs w:val="28"/>
        </w:rPr>
        <w:t xml:space="preserve"> по возрасту. </w:t>
      </w:r>
    </w:p>
    <w:p w14:paraId="5BF6AE53" w14:textId="77777777" w:rsidR="00FD0261" w:rsidRDefault="00FD0261">
      <w:pPr>
        <w:rPr>
          <w:rFonts w:cs="Times New Roman"/>
          <w:sz w:val="28"/>
          <w:szCs w:val="28"/>
        </w:rPr>
      </w:pPr>
      <w:r>
        <w:rPr>
          <w:rFonts w:cs="Times New Roman"/>
          <w:sz w:val="28"/>
          <w:szCs w:val="28"/>
        </w:rPr>
        <w:t>Перенесенные заболеван</w:t>
      </w:r>
      <w:r w:rsidR="00C8566B">
        <w:rPr>
          <w:rFonts w:cs="Times New Roman"/>
          <w:sz w:val="28"/>
          <w:szCs w:val="28"/>
        </w:rPr>
        <w:t xml:space="preserve">ия: Ветрянка, ОРЗ, . </w:t>
      </w:r>
      <w:r>
        <w:rPr>
          <w:rFonts w:cs="Times New Roman"/>
          <w:sz w:val="28"/>
          <w:szCs w:val="28"/>
        </w:rPr>
        <w:t xml:space="preserve"> </w:t>
      </w:r>
    </w:p>
    <w:p w14:paraId="218A7CEC" w14:textId="77777777" w:rsidR="00FD0261" w:rsidRDefault="00FD0261">
      <w:pPr>
        <w:rPr>
          <w:rFonts w:cs="Times New Roman"/>
          <w:sz w:val="28"/>
          <w:szCs w:val="28"/>
        </w:rPr>
      </w:pPr>
      <w:r>
        <w:rPr>
          <w:rFonts w:cs="Times New Roman"/>
          <w:sz w:val="28"/>
          <w:szCs w:val="28"/>
        </w:rPr>
        <w:t>Наследственный анамнез – не отягощён.</w:t>
      </w:r>
    </w:p>
    <w:p w14:paraId="58E72A3F" w14:textId="77777777" w:rsidR="00C8566B" w:rsidRPr="004865D8" w:rsidRDefault="00C8566B" w:rsidP="00C8566B">
      <w:pPr>
        <w:rPr>
          <w:rFonts w:cs="Times New Roman"/>
          <w:sz w:val="28"/>
          <w:szCs w:val="28"/>
        </w:rPr>
      </w:pPr>
      <w:r>
        <w:rPr>
          <w:rFonts w:cs="Times New Roman"/>
          <w:sz w:val="28"/>
          <w:szCs w:val="28"/>
        </w:rPr>
        <w:t>Аллергологический анамнез – отрицает</w:t>
      </w:r>
    </w:p>
    <w:p w14:paraId="374C9BCA" w14:textId="77777777" w:rsidR="00C8566B" w:rsidRDefault="00C8566B" w:rsidP="00C8566B">
      <w:pPr>
        <w:rPr>
          <w:rFonts w:cs="Times New Roman"/>
          <w:sz w:val="28"/>
          <w:szCs w:val="28"/>
        </w:rPr>
      </w:pPr>
      <w:r w:rsidRPr="004865D8">
        <w:rPr>
          <w:rFonts w:cs="Times New Roman"/>
          <w:sz w:val="28"/>
          <w:szCs w:val="28"/>
        </w:rPr>
        <w:t>Материально обеспечена. Условия жизни – хорошие</w:t>
      </w:r>
    </w:p>
    <w:p w14:paraId="11015340" w14:textId="77777777" w:rsidR="00FD0261" w:rsidRDefault="00FD0261">
      <w:pPr>
        <w:rPr>
          <w:rFonts w:cs="Times New Roman"/>
          <w:sz w:val="28"/>
          <w:szCs w:val="28"/>
        </w:rPr>
      </w:pPr>
    </w:p>
    <w:p w14:paraId="7AE380EF" w14:textId="77777777" w:rsidR="00FD0261" w:rsidRDefault="00FD0261">
      <w:pPr>
        <w:rPr>
          <w:rFonts w:cs="Times New Roman"/>
          <w:sz w:val="28"/>
          <w:szCs w:val="28"/>
        </w:rPr>
      </w:pPr>
    </w:p>
    <w:p w14:paraId="04D643FE" w14:textId="77777777" w:rsidR="00FD0261" w:rsidRDefault="00FD0261">
      <w:pPr>
        <w:rPr>
          <w:rFonts w:cs="Times New Roman"/>
          <w:b/>
          <w:bCs/>
          <w:sz w:val="30"/>
          <w:szCs w:val="30"/>
        </w:rPr>
      </w:pPr>
      <w:r w:rsidRPr="004865D8">
        <w:rPr>
          <w:rFonts w:cs="Times New Roman"/>
          <w:sz w:val="28"/>
          <w:szCs w:val="28"/>
        </w:rPr>
        <w:t xml:space="preserve">                        </w:t>
      </w:r>
      <w:r>
        <w:rPr>
          <w:rFonts w:cs="Times New Roman"/>
          <w:b/>
          <w:bCs/>
          <w:sz w:val="30"/>
          <w:szCs w:val="30"/>
        </w:rPr>
        <w:t>Данные объективного обследования</w:t>
      </w:r>
    </w:p>
    <w:p w14:paraId="2AFB21CB" w14:textId="77777777" w:rsidR="00FD0261" w:rsidRDefault="00FD0261">
      <w:pPr>
        <w:rPr>
          <w:rFonts w:cs="Times New Roman"/>
          <w:b/>
          <w:bCs/>
          <w:sz w:val="30"/>
          <w:szCs w:val="30"/>
        </w:rPr>
      </w:pPr>
      <w:r>
        <w:rPr>
          <w:rFonts w:cs="Times New Roman"/>
          <w:b/>
          <w:bCs/>
          <w:sz w:val="30"/>
          <w:szCs w:val="30"/>
        </w:rPr>
        <w:t xml:space="preserve">   </w:t>
      </w:r>
    </w:p>
    <w:p w14:paraId="7F4C3D43" w14:textId="77777777" w:rsidR="00FD0261" w:rsidRDefault="00FD0261">
      <w:pPr>
        <w:rPr>
          <w:rFonts w:cs="Times New Roman"/>
          <w:sz w:val="28"/>
          <w:szCs w:val="28"/>
        </w:rPr>
      </w:pPr>
      <w:r>
        <w:rPr>
          <w:rFonts w:cs="Times New Roman"/>
          <w:b/>
          <w:bCs/>
          <w:sz w:val="30"/>
          <w:szCs w:val="30"/>
        </w:rPr>
        <w:t xml:space="preserve">     </w:t>
      </w:r>
      <w:r>
        <w:rPr>
          <w:rFonts w:cs="Times New Roman"/>
          <w:b/>
          <w:bCs/>
          <w:sz w:val="28"/>
          <w:szCs w:val="28"/>
        </w:rPr>
        <w:t>Общее состояние:</w:t>
      </w:r>
      <w:r>
        <w:rPr>
          <w:rFonts w:cs="Times New Roman"/>
          <w:sz w:val="28"/>
          <w:szCs w:val="28"/>
        </w:rPr>
        <w:t xml:space="preserve"> </w:t>
      </w:r>
      <w:r w:rsidR="00C8566B">
        <w:rPr>
          <w:rFonts w:cs="Times New Roman"/>
          <w:sz w:val="28"/>
          <w:szCs w:val="28"/>
        </w:rPr>
        <w:t xml:space="preserve">относительно </w:t>
      </w:r>
      <w:r>
        <w:rPr>
          <w:rFonts w:cs="Times New Roman"/>
          <w:sz w:val="28"/>
          <w:szCs w:val="28"/>
        </w:rPr>
        <w:t>удовлетворительное</w:t>
      </w:r>
    </w:p>
    <w:p w14:paraId="2AD72F59"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Сознание:</w:t>
      </w:r>
      <w:r>
        <w:rPr>
          <w:rFonts w:cs="Times New Roman"/>
          <w:sz w:val="28"/>
          <w:szCs w:val="28"/>
        </w:rPr>
        <w:t xml:space="preserve"> ясное</w:t>
      </w:r>
    </w:p>
    <w:p w14:paraId="1C40347D"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Положение: </w:t>
      </w:r>
      <w:r w:rsidR="00C8566B">
        <w:rPr>
          <w:rFonts w:cs="Times New Roman"/>
          <w:sz w:val="28"/>
          <w:szCs w:val="28"/>
          <w:u w:val="single"/>
        </w:rPr>
        <w:t>вынужденное на правом боку</w:t>
      </w:r>
      <w:r w:rsidR="00A15144">
        <w:rPr>
          <w:rFonts w:cs="Times New Roman"/>
          <w:sz w:val="28"/>
          <w:szCs w:val="28"/>
          <w:u w:val="single"/>
        </w:rPr>
        <w:t xml:space="preserve"> </w:t>
      </w:r>
      <w:r w:rsidR="00A15144">
        <w:rPr>
          <w:rFonts w:cs="Times New Roman"/>
          <w:sz w:val="28"/>
          <w:szCs w:val="28"/>
        </w:rPr>
        <w:t>,</w:t>
      </w:r>
      <w:r>
        <w:rPr>
          <w:rFonts w:cs="Times New Roman"/>
          <w:sz w:val="28"/>
          <w:szCs w:val="28"/>
        </w:rPr>
        <w:t xml:space="preserve">  </w:t>
      </w:r>
      <w:r>
        <w:rPr>
          <w:rFonts w:cs="Times New Roman"/>
          <w:sz w:val="28"/>
          <w:szCs w:val="28"/>
          <w:lang w:val="en-US"/>
        </w:rPr>
        <w:t>t</w:t>
      </w:r>
      <w:r w:rsidRPr="004865D8">
        <w:rPr>
          <w:rFonts w:cs="Times New Roman"/>
          <w:sz w:val="28"/>
          <w:szCs w:val="28"/>
        </w:rPr>
        <w:t xml:space="preserve"> </w:t>
      </w:r>
      <w:r>
        <w:rPr>
          <w:rFonts w:cs="Times New Roman"/>
          <w:sz w:val="28"/>
          <w:szCs w:val="28"/>
        </w:rPr>
        <w:t xml:space="preserve">тела </w:t>
      </w:r>
      <w:r w:rsidR="00A15144">
        <w:rPr>
          <w:rFonts w:cs="Times New Roman"/>
          <w:sz w:val="28"/>
          <w:szCs w:val="28"/>
          <w:u w:val="single"/>
        </w:rPr>
        <w:t xml:space="preserve">  38,3</w:t>
      </w:r>
      <w:r>
        <w:rPr>
          <w:rFonts w:cs="Times New Roman"/>
          <w:sz w:val="28"/>
          <w:szCs w:val="28"/>
          <w:u w:val="single"/>
        </w:rPr>
        <w:t xml:space="preserve">  С</w:t>
      </w:r>
    </w:p>
    <w:p w14:paraId="662A5A01"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Режим:</w:t>
      </w:r>
      <w:r>
        <w:rPr>
          <w:rFonts w:cs="Times New Roman"/>
          <w:sz w:val="28"/>
          <w:szCs w:val="28"/>
        </w:rPr>
        <w:t xml:space="preserve"> постельный</w:t>
      </w:r>
    </w:p>
    <w:p w14:paraId="01CBB3DB"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Конституционный тип: </w:t>
      </w:r>
      <w:r>
        <w:rPr>
          <w:rFonts w:cs="Times New Roman"/>
          <w:sz w:val="28"/>
          <w:szCs w:val="28"/>
          <w:u w:val="single"/>
        </w:rPr>
        <w:t>нормостенический.</w:t>
      </w:r>
      <w:r>
        <w:rPr>
          <w:rFonts w:cs="Times New Roman"/>
          <w:sz w:val="28"/>
          <w:szCs w:val="28"/>
        </w:rPr>
        <w:t xml:space="preserve"> </w:t>
      </w:r>
    </w:p>
    <w:p w14:paraId="7EBF83B7"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Питание</w:t>
      </w:r>
      <w:r>
        <w:rPr>
          <w:rFonts w:cs="Times New Roman"/>
          <w:sz w:val="28"/>
          <w:szCs w:val="28"/>
        </w:rPr>
        <w:t xml:space="preserve">: нормальное, рост </w:t>
      </w:r>
      <w:r w:rsidR="00A15144">
        <w:rPr>
          <w:rFonts w:cs="Times New Roman"/>
          <w:sz w:val="28"/>
          <w:szCs w:val="28"/>
          <w:u w:val="single"/>
        </w:rPr>
        <w:t xml:space="preserve"> 135</w:t>
      </w:r>
      <w:r>
        <w:rPr>
          <w:rFonts w:cs="Times New Roman"/>
          <w:sz w:val="28"/>
          <w:szCs w:val="28"/>
          <w:u w:val="single"/>
        </w:rPr>
        <w:t xml:space="preserve"> </w:t>
      </w:r>
      <w:r>
        <w:rPr>
          <w:rFonts w:cs="Times New Roman"/>
          <w:sz w:val="28"/>
          <w:szCs w:val="28"/>
        </w:rPr>
        <w:t xml:space="preserve"> см</w:t>
      </w:r>
      <w:r>
        <w:rPr>
          <w:rFonts w:cs="Times New Roman"/>
          <w:sz w:val="28"/>
          <w:szCs w:val="28"/>
          <w:u w:val="single"/>
        </w:rPr>
        <w:t>,</w:t>
      </w:r>
      <w:r>
        <w:rPr>
          <w:rFonts w:cs="Times New Roman"/>
          <w:sz w:val="28"/>
          <w:szCs w:val="28"/>
        </w:rPr>
        <w:t xml:space="preserve"> вес</w:t>
      </w:r>
      <w:r w:rsidR="00A15144">
        <w:rPr>
          <w:rFonts w:cs="Times New Roman"/>
          <w:sz w:val="28"/>
          <w:szCs w:val="28"/>
          <w:u w:val="single"/>
        </w:rPr>
        <w:t xml:space="preserve"> 27</w:t>
      </w:r>
      <w:r>
        <w:rPr>
          <w:rFonts w:cs="Times New Roman"/>
          <w:sz w:val="28"/>
          <w:szCs w:val="28"/>
          <w:u w:val="single"/>
        </w:rPr>
        <w:t xml:space="preserve"> </w:t>
      </w:r>
      <w:r>
        <w:rPr>
          <w:rFonts w:cs="Times New Roman"/>
          <w:sz w:val="28"/>
          <w:szCs w:val="28"/>
        </w:rPr>
        <w:t xml:space="preserve"> кг.</w:t>
      </w:r>
    </w:p>
    <w:p w14:paraId="142CF54D"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Кожные покровы:</w:t>
      </w:r>
      <w:r w:rsidR="00A15144">
        <w:rPr>
          <w:rFonts w:cs="Times New Roman"/>
          <w:sz w:val="28"/>
          <w:szCs w:val="28"/>
        </w:rPr>
        <w:t xml:space="preserve"> чистые,теплые,сухие,тургор тканей хороший.</w:t>
      </w:r>
    </w:p>
    <w:p w14:paraId="1BCB5215"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Подкожно-жировая клетчатка: </w:t>
      </w:r>
      <w:r w:rsidR="00A15144">
        <w:rPr>
          <w:rFonts w:cs="Times New Roman"/>
          <w:sz w:val="28"/>
          <w:szCs w:val="28"/>
        </w:rPr>
        <w:t>развит умеренно</w:t>
      </w:r>
      <w:r>
        <w:rPr>
          <w:rFonts w:cs="Times New Roman"/>
          <w:sz w:val="28"/>
          <w:szCs w:val="28"/>
        </w:rPr>
        <w:t>.</w:t>
      </w:r>
    </w:p>
    <w:p w14:paraId="6218B190" w14:textId="77777777" w:rsidR="00FD0261" w:rsidRDefault="00FD0261">
      <w:pPr>
        <w:rPr>
          <w:rFonts w:cs="Times New Roman"/>
          <w:sz w:val="28"/>
          <w:szCs w:val="28"/>
        </w:rPr>
      </w:pPr>
      <w:r>
        <w:rPr>
          <w:rFonts w:cs="Times New Roman"/>
          <w:sz w:val="28"/>
          <w:szCs w:val="28"/>
        </w:rPr>
        <w:lastRenderedPageBreak/>
        <w:t xml:space="preserve">      </w:t>
      </w:r>
      <w:r>
        <w:rPr>
          <w:rFonts w:cs="Times New Roman"/>
          <w:b/>
          <w:bCs/>
          <w:sz w:val="28"/>
          <w:szCs w:val="28"/>
        </w:rPr>
        <w:t xml:space="preserve">Лимфатические узлы: </w:t>
      </w:r>
      <w:r>
        <w:rPr>
          <w:rFonts w:cs="Times New Roman"/>
          <w:sz w:val="28"/>
          <w:szCs w:val="28"/>
        </w:rPr>
        <w:t>не увеличены.</w:t>
      </w:r>
    </w:p>
    <w:p w14:paraId="6860DB85"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Костно-мышечный аппарат: </w:t>
      </w:r>
      <w:r>
        <w:rPr>
          <w:rFonts w:cs="Times New Roman"/>
          <w:sz w:val="28"/>
          <w:szCs w:val="28"/>
        </w:rPr>
        <w:t>развит нормально.</w:t>
      </w:r>
    </w:p>
    <w:p w14:paraId="66D260F8" w14:textId="77777777" w:rsidR="00FD0261" w:rsidRDefault="00FD0261">
      <w:pPr>
        <w:rPr>
          <w:rFonts w:cs="Times New Roman"/>
          <w:sz w:val="28"/>
          <w:szCs w:val="28"/>
        </w:rPr>
      </w:pPr>
    </w:p>
    <w:p w14:paraId="2FDEFA43" w14:textId="77777777" w:rsidR="00FD0261" w:rsidRDefault="00FD0261">
      <w:pPr>
        <w:rPr>
          <w:rFonts w:cs="Times New Roman"/>
          <w:b/>
          <w:bCs/>
          <w:sz w:val="28"/>
          <w:szCs w:val="28"/>
        </w:rPr>
      </w:pPr>
      <w:r>
        <w:rPr>
          <w:rFonts w:cs="Times New Roman"/>
          <w:sz w:val="28"/>
          <w:szCs w:val="28"/>
        </w:rPr>
        <w:t xml:space="preserve">                                         </w:t>
      </w:r>
      <w:r>
        <w:rPr>
          <w:rFonts w:cs="Times New Roman"/>
          <w:b/>
          <w:bCs/>
          <w:sz w:val="28"/>
          <w:szCs w:val="28"/>
        </w:rPr>
        <w:t>ОРГАНЫ ДЫХАНИЯ</w:t>
      </w:r>
    </w:p>
    <w:p w14:paraId="1833B2F6" w14:textId="77777777" w:rsidR="00FD0261" w:rsidRDefault="00FD0261">
      <w:pPr>
        <w:rPr>
          <w:rFonts w:cs="Times New Roman"/>
          <w:sz w:val="28"/>
          <w:szCs w:val="28"/>
        </w:rPr>
      </w:pPr>
      <w:r>
        <w:rPr>
          <w:rFonts w:cs="Times New Roman"/>
          <w:b/>
          <w:bCs/>
          <w:sz w:val="28"/>
          <w:szCs w:val="28"/>
        </w:rPr>
        <w:t xml:space="preserve">   Жалобы:</w:t>
      </w:r>
      <w:r>
        <w:rPr>
          <w:rFonts w:cs="Times New Roman"/>
          <w:sz w:val="28"/>
          <w:szCs w:val="28"/>
        </w:rPr>
        <w:t xml:space="preserve"> жалоб не предъявляет.</w:t>
      </w:r>
    </w:p>
    <w:p w14:paraId="126539F2"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Осмотр. </w:t>
      </w:r>
      <w:r>
        <w:rPr>
          <w:rFonts w:cs="Times New Roman"/>
          <w:sz w:val="28"/>
          <w:szCs w:val="28"/>
        </w:rPr>
        <w:t>Дыхание через нос, свободное. Голос звучный. Грудная клетка конусовидной формы. Обе половины грудной клетки одинаково участвуют в акте дыхания. Тип дыхания — грудной. ЧДД 17 в мин.</w:t>
      </w:r>
    </w:p>
    <w:p w14:paraId="506CC3B1" w14:textId="77777777" w:rsidR="00FD0261" w:rsidRDefault="00FD0261">
      <w:pPr>
        <w:rPr>
          <w:rFonts w:cs="Times New Roman"/>
          <w:sz w:val="28"/>
          <w:szCs w:val="28"/>
        </w:rPr>
      </w:pPr>
      <w:r>
        <w:rPr>
          <w:rFonts w:cs="Times New Roman"/>
          <w:sz w:val="28"/>
          <w:szCs w:val="28"/>
        </w:rPr>
        <w:t xml:space="preserve">   </w:t>
      </w:r>
      <w:r>
        <w:rPr>
          <w:rFonts w:cs="Times New Roman"/>
          <w:b/>
          <w:sz w:val="28"/>
          <w:szCs w:val="28"/>
        </w:rPr>
        <w:t>Перкуссия</w:t>
      </w:r>
    </w:p>
    <w:p w14:paraId="779C41C7" w14:textId="77777777" w:rsidR="00FD0261" w:rsidRDefault="00FD0261">
      <w:r>
        <w:rPr>
          <w:rFonts w:cs="Times New Roman"/>
          <w:sz w:val="28"/>
          <w:szCs w:val="28"/>
        </w:rPr>
        <w:t xml:space="preserve">         </w:t>
      </w:r>
    </w:p>
    <w:tbl>
      <w:tblPr>
        <w:tblW w:w="0" w:type="auto"/>
        <w:tblInd w:w="488" w:type="dxa"/>
        <w:tblLayout w:type="fixed"/>
        <w:tblLook w:val="0000" w:firstRow="0" w:lastRow="0" w:firstColumn="0" w:lastColumn="0" w:noHBand="0" w:noVBand="0"/>
      </w:tblPr>
      <w:tblGrid>
        <w:gridCol w:w="2700"/>
        <w:gridCol w:w="2730"/>
        <w:gridCol w:w="3275"/>
      </w:tblGrid>
      <w:tr w:rsidR="00FD0261" w14:paraId="24C4457D" w14:textId="77777777">
        <w:tc>
          <w:tcPr>
            <w:tcW w:w="2700" w:type="dxa"/>
            <w:tcBorders>
              <w:top w:val="single" w:sz="1" w:space="0" w:color="000000"/>
              <w:left w:val="single" w:sz="1" w:space="0" w:color="000000"/>
              <w:bottom w:val="single" w:sz="1" w:space="0" w:color="000000"/>
            </w:tcBorders>
            <w:shd w:val="clear" w:color="auto" w:fill="auto"/>
          </w:tcPr>
          <w:p w14:paraId="40945F63" w14:textId="77777777" w:rsidR="00FD0261" w:rsidRDefault="00FD0261">
            <w:pPr>
              <w:snapToGrid w:val="0"/>
              <w:spacing w:line="360" w:lineRule="auto"/>
            </w:pPr>
          </w:p>
        </w:tc>
        <w:tc>
          <w:tcPr>
            <w:tcW w:w="2730" w:type="dxa"/>
            <w:tcBorders>
              <w:top w:val="single" w:sz="1" w:space="0" w:color="000000"/>
              <w:left w:val="single" w:sz="1" w:space="0" w:color="000000"/>
              <w:bottom w:val="single" w:sz="1" w:space="0" w:color="000000"/>
            </w:tcBorders>
            <w:shd w:val="clear" w:color="auto" w:fill="auto"/>
          </w:tcPr>
          <w:p w14:paraId="171C289E" w14:textId="77777777" w:rsidR="00FD0261" w:rsidRDefault="00FD0261">
            <w:pPr>
              <w:spacing w:line="360" w:lineRule="auto"/>
              <w:rPr>
                <w:sz w:val="20"/>
                <w:szCs w:val="20"/>
              </w:rPr>
            </w:pPr>
            <w:r>
              <w:rPr>
                <w:sz w:val="20"/>
                <w:szCs w:val="20"/>
              </w:rPr>
              <w:t>Правое легкое</w:t>
            </w:r>
          </w:p>
        </w:tc>
        <w:tc>
          <w:tcPr>
            <w:tcW w:w="3275" w:type="dxa"/>
            <w:tcBorders>
              <w:top w:val="single" w:sz="1" w:space="0" w:color="000000"/>
              <w:left w:val="single" w:sz="1" w:space="0" w:color="000000"/>
              <w:bottom w:val="single" w:sz="1" w:space="0" w:color="000000"/>
              <w:right w:val="single" w:sz="1" w:space="0" w:color="000000"/>
            </w:tcBorders>
            <w:shd w:val="clear" w:color="auto" w:fill="auto"/>
          </w:tcPr>
          <w:p w14:paraId="2E4EEC19" w14:textId="77777777" w:rsidR="00FD0261" w:rsidRDefault="00FD0261">
            <w:pPr>
              <w:spacing w:line="360" w:lineRule="auto"/>
              <w:rPr>
                <w:sz w:val="20"/>
                <w:szCs w:val="20"/>
              </w:rPr>
            </w:pPr>
            <w:r>
              <w:rPr>
                <w:sz w:val="20"/>
                <w:szCs w:val="20"/>
              </w:rPr>
              <w:t>Левое легкое</w:t>
            </w:r>
          </w:p>
        </w:tc>
      </w:tr>
      <w:tr w:rsidR="00FD0261" w14:paraId="304DD77C" w14:textId="77777777">
        <w:tc>
          <w:tcPr>
            <w:tcW w:w="2700" w:type="dxa"/>
            <w:tcBorders>
              <w:top w:val="single" w:sz="1" w:space="0" w:color="000000"/>
              <w:left w:val="single" w:sz="1" w:space="0" w:color="000000"/>
              <w:bottom w:val="single" w:sz="1" w:space="0" w:color="000000"/>
            </w:tcBorders>
            <w:shd w:val="clear" w:color="auto" w:fill="auto"/>
          </w:tcPr>
          <w:p w14:paraId="18AA8E0D" w14:textId="77777777" w:rsidR="00FD0261" w:rsidRDefault="00FD0261">
            <w:pPr>
              <w:spacing w:line="360" w:lineRule="auto"/>
              <w:rPr>
                <w:sz w:val="20"/>
                <w:szCs w:val="20"/>
              </w:rPr>
            </w:pPr>
            <w:r>
              <w:rPr>
                <w:sz w:val="20"/>
                <w:szCs w:val="20"/>
              </w:rPr>
              <w:t>Нижние границы:</w:t>
            </w:r>
          </w:p>
          <w:p w14:paraId="621840B1" w14:textId="77777777" w:rsidR="00FD0261" w:rsidRDefault="00FD0261">
            <w:pPr>
              <w:numPr>
                <w:ilvl w:val="0"/>
                <w:numId w:val="1"/>
              </w:numPr>
              <w:tabs>
                <w:tab w:val="left" w:pos="720"/>
              </w:tabs>
              <w:spacing w:line="360" w:lineRule="auto"/>
              <w:rPr>
                <w:sz w:val="20"/>
                <w:szCs w:val="20"/>
              </w:rPr>
            </w:pPr>
            <w:r>
              <w:rPr>
                <w:sz w:val="20"/>
                <w:szCs w:val="20"/>
              </w:rPr>
              <w:t>среднеключичная линия</w:t>
            </w:r>
          </w:p>
          <w:p w14:paraId="5776BA70" w14:textId="77777777" w:rsidR="00FD0261" w:rsidRDefault="00FD0261">
            <w:pPr>
              <w:numPr>
                <w:ilvl w:val="0"/>
                <w:numId w:val="1"/>
              </w:numPr>
              <w:tabs>
                <w:tab w:val="left" w:pos="720"/>
              </w:tabs>
              <w:spacing w:line="360" w:lineRule="auto"/>
              <w:rPr>
                <w:sz w:val="20"/>
                <w:szCs w:val="20"/>
              </w:rPr>
            </w:pPr>
            <w:r>
              <w:rPr>
                <w:sz w:val="20"/>
                <w:szCs w:val="20"/>
              </w:rPr>
              <w:t>средняя подмышечная линия</w:t>
            </w:r>
          </w:p>
          <w:p w14:paraId="00DB495C" w14:textId="77777777" w:rsidR="00FD0261" w:rsidRDefault="00FD0261">
            <w:pPr>
              <w:numPr>
                <w:ilvl w:val="0"/>
                <w:numId w:val="1"/>
              </w:numPr>
              <w:tabs>
                <w:tab w:val="left" w:pos="720"/>
              </w:tabs>
              <w:spacing w:line="360" w:lineRule="auto"/>
              <w:rPr>
                <w:sz w:val="20"/>
                <w:szCs w:val="20"/>
              </w:rPr>
            </w:pPr>
            <w:r>
              <w:rPr>
                <w:sz w:val="20"/>
                <w:szCs w:val="20"/>
              </w:rPr>
              <w:t>лопаточная линия</w:t>
            </w:r>
          </w:p>
          <w:p w14:paraId="779A0CC2" w14:textId="77777777" w:rsidR="00FD0261" w:rsidRDefault="00FD0261">
            <w:pPr>
              <w:numPr>
                <w:ilvl w:val="0"/>
                <w:numId w:val="1"/>
              </w:numPr>
              <w:tabs>
                <w:tab w:val="left" w:pos="720"/>
              </w:tabs>
              <w:spacing w:line="360" w:lineRule="auto"/>
              <w:rPr>
                <w:sz w:val="20"/>
                <w:szCs w:val="20"/>
              </w:rPr>
            </w:pPr>
            <w:r>
              <w:rPr>
                <w:sz w:val="20"/>
                <w:szCs w:val="20"/>
              </w:rPr>
              <w:t>околопозвоночная линия</w:t>
            </w:r>
          </w:p>
        </w:tc>
        <w:tc>
          <w:tcPr>
            <w:tcW w:w="2730" w:type="dxa"/>
            <w:tcBorders>
              <w:top w:val="single" w:sz="1" w:space="0" w:color="000000"/>
              <w:left w:val="single" w:sz="1" w:space="0" w:color="000000"/>
              <w:bottom w:val="single" w:sz="1" w:space="0" w:color="000000"/>
            </w:tcBorders>
            <w:shd w:val="clear" w:color="auto" w:fill="auto"/>
          </w:tcPr>
          <w:p w14:paraId="6BE87379" w14:textId="77777777" w:rsidR="00FD0261" w:rsidRDefault="00FD0261">
            <w:pPr>
              <w:snapToGrid w:val="0"/>
              <w:spacing w:line="360" w:lineRule="auto"/>
              <w:rPr>
                <w:sz w:val="20"/>
                <w:szCs w:val="20"/>
              </w:rPr>
            </w:pPr>
          </w:p>
          <w:p w14:paraId="4FA2DE38" w14:textId="77777777" w:rsidR="00FD0261" w:rsidRDefault="00FD0261">
            <w:pPr>
              <w:spacing w:line="360" w:lineRule="auto"/>
              <w:rPr>
                <w:sz w:val="20"/>
                <w:szCs w:val="20"/>
              </w:rPr>
            </w:pPr>
          </w:p>
          <w:p w14:paraId="3633EE86" w14:textId="77777777" w:rsidR="00FD0261" w:rsidRDefault="00FD0261">
            <w:pPr>
              <w:spacing w:line="360" w:lineRule="auto"/>
              <w:rPr>
                <w:sz w:val="20"/>
                <w:szCs w:val="20"/>
                <w:lang w:val="en-US"/>
              </w:rPr>
            </w:pPr>
            <w:r>
              <w:rPr>
                <w:sz w:val="20"/>
                <w:szCs w:val="20"/>
                <w:lang w:val="en-US"/>
              </w:rPr>
              <w:t xml:space="preserve">VI </w:t>
            </w:r>
            <w:r>
              <w:rPr>
                <w:sz w:val="20"/>
                <w:szCs w:val="20"/>
              </w:rPr>
              <w:t>м/р</w:t>
            </w:r>
          </w:p>
          <w:p w14:paraId="01525EE7" w14:textId="77777777" w:rsidR="00FD0261" w:rsidRDefault="00FD0261">
            <w:pPr>
              <w:spacing w:line="360" w:lineRule="auto"/>
              <w:rPr>
                <w:sz w:val="20"/>
                <w:szCs w:val="20"/>
                <w:lang w:val="en-US"/>
              </w:rPr>
            </w:pPr>
          </w:p>
          <w:p w14:paraId="500F7DB0" w14:textId="77777777" w:rsidR="00FD0261" w:rsidRDefault="00FD0261">
            <w:pPr>
              <w:spacing w:line="360" w:lineRule="auto"/>
              <w:rPr>
                <w:sz w:val="20"/>
                <w:szCs w:val="20"/>
                <w:lang w:val="en-US"/>
              </w:rPr>
            </w:pPr>
            <w:r>
              <w:rPr>
                <w:sz w:val="20"/>
                <w:szCs w:val="20"/>
                <w:lang w:val="en-US"/>
              </w:rPr>
              <w:t>VIII</w:t>
            </w:r>
            <w:r>
              <w:rPr>
                <w:sz w:val="20"/>
                <w:szCs w:val="20"/>
              </w:rPr>
              <w:t xml:space="preserve"> м/р.</w:t>
            </w:r>
          </w:p>
          <w:p w14:paraId="7D55A47F" w14:textId="77777777" w:rsidR="00FD0261" w:rsidRDefault="00FD0261">
            <w:pPr>
              <w:spacing w:line="360" w:lineRule="auto"/>
              <w:rPr>
                <w:sz w:val="20"/>
                <w:szCs w:val="20"/>
              </w:rPr>
            </w:pPr>
            <w:r>
              <w:rPr>
                <w:sz w:val="20"/>
                <w:szCs w:val="20"/>
                <w:lang w:val="en-US"/>
              </w:rPr>
              <w:t>IX</w:t>
            </w:r>
            <w:r>
              <w:rPr>
                <w:sz w:val="20"/>
                <w:szCs w:val="20"/>
              </w:rPr>
              <w:t xml:space="preserve"> м/р. - </w:t>
            </w:r>
            <w:r>
              <w:rPr>
                <w:sz w:val="20"/>
                <w:szCs w:val="20"/>
                <w:lang w:val="en-US"/>
              </w:rPr>
              <w:t>X</w:t>
            </w:r>
            <w:r>
              <w:rPr>
                <w:sz w:val="20"/>
                <w:szCs w:val="20"/>
              </w:rPr>
              <w:t xml:space="preserve"> м/р. Остистый отросток 11 грудного позвонка</w:t>
            </w:r>
          </w:p>
        </w:tc>
        <w:tc>
          <w:tcPr>
            <w:tcW w:w="3275" w:type="dxa"/>
            <w:tcBorders>
              <w:top w:val="single" w:sz="1" w:space="0" w:color="000000"/>
              <w:left w:val="single" w:sz="1" w:space="0" w:color="000000"/>
              <w:bottom w:val="single" w:sz="1" w:space="0" w:color="000000"/>
              <w:right w:val="single" w:sz="1" w:space="0" w:color="000000"/>
            </w:tcBorders>
            <w:shd w:val="clear" w:color="auto" w:fill="auto"/>
          </w:tcPr>
          <w:p w14:paraId="5994A674" w14:textId="77777777" w:rsidR="00FD0261" w:rsidRDefault="00FD0261">
            <w:pPr>
              <w:snapToGrid w:val="0"/>
              <w:spacing w:line="360" w:lineRule="auto"/>
              <w:rPr>
                <w:sz w:val="20"/>
                <w:szCs w:val="20"/>
              </w:rPr>
            </w:pPr>
          </w:p>
          <w:p w14:paraId="36C295F8" w14:textId="77777777" w:rsidR="00FD0261" w:rsidRDefault="00FD0261">
            <w:pPr>
              <w:spacing w:line="360" w:lineRule="auto"/>
              <w:rPr>
                <w:sz w:val="20"/>
                <w:szCs w:val="20"/>
              </w:rPr>
            </w:pPr>
          </w:p>
          <w:p w14:paraId="62001F29" w14:textId="77777777" w:rsidR="00FD0261" w:rsidRDefault="00FD0261">
            <w:pPr>
              <w:spacing w:line="360" w:lineRule="auto"/>
              <w:rPr>
                <w:sz w:val="20"/>
                <w:szCs w:val="20"/>
              </w:rPr>
            </w:pPr>
            <w:r>
              <w:rPr>
                <w:sz w:val="20"/>
                <w:szCs w:val="20"/>
              </w:rPr>
              <w:t>-</w:t>
            </w:r>
          </w:p>
          <w:p w14:paraId="39B86074" w14:textId="77777777" w:rsidR="00FD0261" w:rsidRDefault="00FD0261">
            <w:pPr>
              <w:spacing w:line="360" w:lineRule="auto"/>
              <w:rPr>
                <w:sz w:val="20"/>
                <w:szCs w:val="20"/>
              </w:rPr>
            </w:pPr>
          </w:p>
          <w:p w14:paraId="715925F1" w14:textId="77777777" w:rsidR="00FD0261" w:rsidRPr="004865D8" w:rsidRDefault="00FD0261">
            <w:pPr>
              <w:spacing w:line="360" w:lineRule="auto"/>
              <w:rPr>
                <w:sz w:val="20"/>
                <w:szCs w:val="20"/>
              </w:rPr>
            </w:pPr>
            <w:r>
              <w:rPr>
                <w:sz w:val="20"/>
                <w:szCs w:val="20"/>
                <w:lang w:val="en-US"/>
              </w:rPr>
              <w:t>IX</w:t>
            </w:r>
            <w:r>
              <w:rPr>
                <w:sz w:val="20"/>
                <w:szCs w:val="20"/>
              </w:rPr>
              <w:t xml:space="preserve"> м/р.</w:t>
            </w:r>
          </w:p>
          <w:p w14:paraId="04118CA9" w14:textId="77777777" w:rsidR="00FD0261" w:rsidRDefault="00FD0261">
            <w:pPr>
              <w:spacing w:line="360" w:lineRule="auto"/>
              <w:rPr>
                <w:sz w:val="20"/>
                <w:szCs w:val="20"/>
              </w:rPr>
            </w:pPr>
            <w:r>
              <w:rPr>
                <w:sz w:val="20"/>
                <w:szCs w:val="20"/>
                <w:lang w:val="en-US"/>
              </w:rPr>
              <w:t>X</w:t>
            </w:r>
            <w:r>
              <w:rPr>
                <w:sz w:val="20"/>
                <w:szCs w:val="20"/>
              </w:rPr>
              <w:t xml:space="preserve"> м/р.Остистый отросток 12 грудного позвонка</w:t>
            </w:r>
          </w:p>
        </w:tc>
      </w:tr>
      <w:tr w:rsidR="00FD0261" w14:paraId="2A125FAC" w14:textId="77777777">
        <w:tc>
          <w:tcPr>
            <w:tcW w:w="2700" w:type="dxa"/>
            <w:tcBorders>
              <w:top w:val="single" w:sz="1" w:space="0" w:color="000000"/>
              <w:left w:val="single" w:sz="1" w:space="0" w:color="000000"/>
              <w:bottom w:val="single" w:sz="1" w:space="0" w:color="000000"/>
            </w:tcBorders>
            <w:shd w:val="clear" w:color="auto" w:fill="auto"/>
          </w:tcPr>
          <w:p w14:paraId="35506A58" w14:textId="77777777" w:rsidR="00FD0261" w:rsidRDefault="00FD0261">
            <w:pPr>
              <w:spacing w:line="360" w:lineRule="auto"/>
              <w:rPr>
                <w:sz w:val="20"/>
                <w:szCs w:val="20"/>
              </w:rPr>
            </w:pPr>
            <w:r>
              <w:rPr>
                <w:sz w:val="20"/>
                <w:szCs w:val="20"/>
              </w:rPr>
              <w:t>Подвижность нижних краев легких по средней подмышечной линии</w:t>
            </w:r>
          </w:p>
        </w:tc>
        <w:tc>
          <w:tcPr>
            <w:tcW w:w="2730" w:type="dxa"/>
            <w:tcBorders>
              <w:top w:val="single" w:sz="1" w:space="0" w:color="000000"/>
              <w:left w:val="single" w:sz="1" w:space="0" w:color="000000"/>
              <w:bottom w:val="single" w:sz="1" w:space="0" w:color="000000"/>
            </w:tcBorders>
            <w:shd w:val="clear" w:color="auto" w:fill="auto"/>
          </w:tcPr>
          <w:p w14:paraId="690C7195" w14:textId="77777777" w:rsidR="00FD0261" w:rsidRDefault="00FD0261">
            <w:pPr>
              <w:spacing w:line="360" w:lineRule="auto"/>
              <w:rPr>
                <w:sz w:val="20"/>
                <w:szCs w:val="20"/>
              </w:rPr>
            </w:pPr>
            <w:r>
              <w:rPr>
                <w:sz w:val="20"/>
                <w:szCs w:val="20"/>
              </w:rPr>
              <w:t>2 см</w:t>
            </w:r>
          </w:p>
        </w:tc>
        <w:tc>
          <w:tcPr>
            <w:tcW w:w="3275" w:type="dxa"/>
            <w:tcBorders>
              <w:top w:val="single" w:sz="1" w:space="0" w:color="000000"/>
              <w:left w:val="single" w:sz="1" w:space="0" w:color="000000"/>
              <w:bottom w:val="single" w:sz="1" w:space="0" w:color="000000"/>
              <w:right w:val="single" w:sz="1" w:space="0" w:color="000000"/>
            </w:tcBorders>
            <w:shd w:val="clear" w:color="auto" w:fill="auto"/>
          </w:tcPr>
          <w:p w14:paraId="1D6E4323" w14:textId="77777777" w:rsidR="00FD0261" w:rsidRDefault="00FD0261">
            <w:pPr>
              <w:spacing w:line="360" w:lineRule="auto"/>
            </w:pPr>
            <w:r>
              <w:rPr>
                <w:sz w:val="20"/>
                <w:szCs w:val="20"/>
              </w:rPr>
              <w:t>2см</w:t>
            </w:r>
          </w:p>
        </w:tc>
      </w:tr>
    </w:tbl>
    <w:p w14:paraId="1DED07AD" w14:textId="77777777" w:rsidR="00FD0261" w:rsidRDefault="00FD0261"/>
    <w:p w14:paraId="294C488C" w14:textId="77777777" w:rsidR="00FD0261" w:rsidRDefault="00FD0261">
      <w:pPr>
        <w:rPr>
          <w:rFonts w:cs="Times New Roman"/>
          <w:sz w:val="28"/>
          <w:szCs w:val="28"/>
        </w:rPr>
      </w:pPr>
      <w:r>
        <w:rPr>
          <w:rFonts w:cs="Times New Roman"/>
          <w:sz w:val="28"/>
          <w:szCs w:val="28"/>
        </w:rPr>
        <w:t xml:space="preserve">   Сравнительная перкуссия: над симметричными участками легких перкуторно определяется ясный легочной звук.</w:t>
      </w:r>
    </w:p>
    <w:p w14:paraId="6E87EE62"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При аускультации</w:t>
      </w:r>
      <w:r>
        <w:rPr>
          <w:rFonts w:cs="Times New Roman"/>
          <w:sz w:val="28"/>
          <w:szCs w:val="28"/>
        </w:rPr>
        <w:t xml:space="preserve"> дыхание везикулярное на всем протяжении легких.</w:t>
      </w:r>
    </w:p>
    <w:p w14:paraId="6FD12966" w14:textId="77777777" w:rsidR="00FD0261" w:rsidRDefault="00FD0261">
      <w:pPr>
        <w:rPr>
          <w:rFonts w:cs="Times New Roman"/>
          <w:sz w:val="28"/>
          <w:szCs w:val="28"/>
        </w:rPr>
      </w:pPr>
    </w:p>
    <w:p w14:paraId="462E1B60" w14:textId="77777777" w:rsidR="00FD0261" w:rsidRDefault="00FD0261">
      <w:pPr>
        <w:rPr>
          <w:rFonts w:cs="Times New Roman"/>
          <w:b/>
          <w:bCs/>
          <w:sz w:val="28"/>
          <w:szCs w:val="28"/>
        </w:rPr>
      </w:pPr>
      <w:r>
        <w:rPr>
          <w:rFonts w:cs="Times New Roman"/>
          <w:sz w:val="28"/>
          <w:szCs w:val="28"/>
        </w:rPr>
        <w:t xml:space="preserve">                                         </w:t>
      </w:r>
      <w:r>
        <w:rPr>
          <w:rFonts w:cs="Times New Roman"/>
          <w:b/>
          <w:bCs/>
          <w:sz w:val="28"/>
          <w:szCs w:val="28"/>
        </w:rPr>
        <w:t>ОРГАНЫ КРОВООБРАЩЕНИЯ</w:t>
      </w:r>
    </w:p>
    <w:p w14:paraId="71DD0C50" w14:textId="77777777" w:rsidR="00FD0261" w:rsidRPr="00A15144" w:rsidRDefault="00FD0261">
      <w:pPr>
        <w:rPr>
          <w:rFonts w:cs="Times New Roman"/>
        </w:rPr>
      </w:pPr>
      <w:r w:rsidRPr="00A15144">
        <w:rPr>
          <w:rFonts w:cs="Times New Roman"/>
          <w:b/>
          <w:bCs/>
        </w:rPr>
        <w:t xml:space="preserve">     </w:t>
      </w:r>
      <w:r w:rsidR="00A15144" w:rsidRPr="00A15144">
        <w:rPr>
          <w:rFonts w:ascii="Tahoma" w:hAnsi="Tahoma" w:cs="Tahoma"/>
          <w:color w:val="333333"/>
          <w:shd w:val="clear" w:color="auto" w:fill="FFFFFF"/>
        </w:rPr>
        <w:t xml:space="preserve"> ЧСС – 88 ударов в минуту, пульс ритмичен, удовлетворительного наполн</w:t>
      </w:r>
      <w:r w:rsidR="00A15144">
        <w:rPr>
          <w:rFonts w:ascii="Tahoma" w:hAnsi="Tahoma" w:cs="Tahoma"/>
          <w:color w:val="333333"/>
          <w:shd w:val="clear" w:color="auto" w:fill="FFFFFF"/>
        </w:rPr>
        <w:t>ения и напряжения. АД – 12</w:t>
      </w:r>
      <w:r w:rsidR="00A15144" w:rsidRPr="00A15144">
        <w:rPr>
          <w:rFonts w:ascii="Tahoma" w:hAnsi="Tahoma" w:cs="Tahoma"/>
          <w:color w:val="333333"/>
          <w:shd w:val="clear" w:color="auto" w:fill="FFFFFF"/>
        </w:rPr>
        <w:t>0/80 мм. рт. ст. Верхушечный толчок пальпируется в 5 межреберье по среднеключичной линии слева, ограничен. При аускультации – тоны ритмичные, приглушены, акцент второго тона над аортой.</w:t>
      </w:r>
      <w:r w:rsidRPr="00A15144">
        <w:rPr>
          <w:rFonts w:cs="Times New Roman"/>
          <w:b/>
          <w:bCs/>
        </w:rPr>
        <w:t xml:space="preserve"> </w:t>
      </w:r>
    </w:p>
    <w:p w14:paraId="482E3C1E" w14:textId="77777777" w:rsidR="00FD0261" w:rsidRPr="00A15144" w:rsidRDefault="00FD0261">
      <w:pPr>
        <w:rPr>
          <w:rFonts w:cs="Times New Roman"/>
        </w:rPr>
      </w:pPr>
      <w:r w:rsidRPr="00A15144">
        <w:rPr>
          <w:rFonts w:cs="Times New Roman"/>
        </w:rPr>
        <w:t xml:space="preserve">   </w:t>
      </w:r>
    </w:p>
    <w:p w14:paraId="30C529D5"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При палпации: </w:t>
      </w:r>
      <w:r>
        <w:rPr>
          <w:rFonts w:cs="Times New Roman"/>
          <w:sz w:val="28"/>
          <w:szCs w:val="28"/>
        </w:rPr>
        <w:t>верхушечный толчек определяется в 5 межреберье на 1-2 см кнутри от левой среднеключичной линии. Пульс симметричный, частота 80 ударов в минуту, ритмичный, хорошего наполнения.</w:t>
      </w:r>
    </w:p>
    <w:p w14:paraId="16E2AF8A"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При перкуссии: </w:t>
      </w:r>
      <w:r>
        <w:rPr>
          <w:rFonts w:cs="Times New Roman"/>
          <w:sz w:val="28"/>
          <w:szCs w:val="28"/>
        </w:rPr>
        <w:t>границы относительной сердечной тупости. Правая- в 4 межреберье на 2 см кнаружи от правого края грудины. Лева- в 5 межреберье на 1-2 см кнутри от левой среднеключичной линии. Верхняя- на уровне 3-его ребра.</w:t>
      </w:r>
    </w:p>
    <w:p w14:paraId="11750ED6" w14:textId="77777777" w:rsidR="00FD0261" w:rsidRDefault="00FD0261">
      <w:pPr>
        <w:rPr>
          <w:rFonts w:cs="Times New Roman"/>
          <w:sz w:val="28"/>
          <w:szCs w:val="28"/>
        </w:rPr>
      </w:pPr>
    </w:p>
    <w:p w14:paraId="52C6E914"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ОРГАНЫ ПИЩЕВАРЕНИЯ</w:t>
      </w:r>
    </w:p>
    <w:p w14:paraId="33E88D17" w14:textId="77777777" w:rsidR="00FD0261" w:rsidRDefault="00FD0261">
      <w:pPr>
        <w:rPr>
          <w:rFonts w:cs="Times New Roman"/>
          <w:sz w:val="28"/>
          <w:szCs w:val="28"/>
        </w:rPr>
      </w:pPr>
      <w:r>
        <w:rPr>
          <w:rFonts w:cs="Times New Roman"/>
          <w:sz w:val="28"/>
          <w:szCs w:val="28"/>
        </w:rPr>
        <w:t xml:space="preserve">  </w:t>
      </w:r>
    </w:p>
    <w:p w14:paraId="7B79899D" w14:textId="77777777" w:rsidR="00FD0261" w:rsidRPr="00A15144" w:rsidRDefault="00FD0261" w:rsidP="00A15144">
      <w:pPr>
        <w:rPr>
          <w:rFonts w:cs="Times New Roman"/>
        </w:rPr>
      </w:pPr>
      <w:r w:rsidRPr="00A15144">
        <w:rPr>
          <w:rFonts w:cs="Times New Roman"/>
        </w:rPr>
        <w:t xml:space="preserve">   </w:t>
      </w:r>
      <w:r w:rsidR="00A15144" w:rsidRPr="00A15144">
        <w:rPr>
          <w:rFonts w:ascii="Tahoma" w:hAnsi="Tahoma" w:cs="Tahoma"/>
          <w:color w:val="333333"/>
          <w:shd w:val="clear" w:color="auto" w:fill="FFFFFF"/>
        </w:rPr>
        <w:t xml:space="preserve">Губы бледно-розовые, сухие. Слизистая полости рта бледно-розовая, язык влажный. Зев чистый. Живот не вздут. При поверхностной пальпации живот </w:t>
      </w:r>
      <w:r w:rsidR="00A15144" w:rsidRPr="00A15144">
        <w:rPr>
          <w:rFonts w:ascii="Tahoma" w:hAnsi="Tahoma" w:cs="Tahoma"/>
          <w:color w:val="333333"/>
          <w:shd w:val="clear" w:color="auto" w:fill="FFFFFF"/>
        </w:rPr>
        <w:lastRenderedPageBreak/>
        <w:t>болезненный и напряженный в правой подвздошной области. Отмечаются положительные симптомы Ровзинга (передача болевых ощущений в правую подвздошную область при толчкообразных движениях в зоне нисходящей кишки), Образцова (болезненная пальпация в правой подвздошной области при поднятии правой ноги), Воскресенского, Ситковского (усиление боли при повороте больного на левый бок), Бартомье-Михельсона (при пальпации на левом боку отмечается усиление боли),Симптомы раздражения брюшины отрицательные Печень пальпаторно безболезненна, при перкуссии по Курлову — размеры печени – 9,8,7 см. Симптом Мерфи – отрицательный (больной в положении на спине; кисть левой руки располагается так, чтобы большой палец поместился ниже реберной дуги, приблизительно в точке расположения желчного пузыря. Остальные пальцы руки — по краю реберной дуги. Если попросить больного сделать глубокий вдох, то он прервется, не достигнув вершины, из-за острой боли в животе под большим пальцем). Симптом Ортнера – отрицательный (больной в положении на спине. При постукивании ребром ладони по краю реберной дуги справа определяется болезненность). Симптом Мюсси-Георгиевского (френикус-симптом) – отрицательный (болезненность при надавливании пальцем над ключицей между передними ножками m. SCM.). Симптом Кера (1) – отрицательный (боль при вдохе во время пальпации правого подреберья).</w:t>
      </w:r>
      <w:r w:rsidR="00A15144" w:rsidRPr="00A15144">
        <w:rPr>
          <w:rFonts w:ascii="Tahoma" w:hAnsi="Tahoma" w:cs="Tahoma"/>
          <w:color w:val="333333"/>
        </w:rPr>
        <w:br/>
      </w:r>
      <w:r w:rsidR="00A15144" w:rsidRPr="00A15144">
        <w:rPr>
          <w:rFonts w:ascii="Tahoma" w:hAnsi="Tahoma" w:cs="Tahoma"/>
          <w:color w:val="333333"/>
          <w:shd w:val="clear" w:color="auto" w:fill="FFFFFF"/>
        </w:rPr>
        <w:t>Желчный пузырь не пальпируется. Селезенка не пальпируется. Стул регулярный 1 раз в сутки, акт дефекации не нарушен.</w:t>
      </w:r>
    </w:p>
    <w:p w14:paraId="00A13936" w14:textId="77777777" w:rsidR="00FD0261" w:rsidRDefault="00FD0261">
      <w:pPr>
        <w:rPr>
          <w:rFonts w:cs="Times New Roman"/>
          <w:sz w:val="28"/>
          <w:szCs w:val="28"/>
        </w:rPr>
      </w:pPr>
    </w:p>
    <w:p w14:paraId="441C72C1" w14:textId="77777777" w:rsidR="00FD0261" w:rsidRDefault="00FD0261">
      <w:pPr>
        <w:rPr>
          <w:rFonts w:cs="Times New Roman"/>
          <w:b/>
          <w:bCs/>
          <w:sz w:val="28"/>
          <w:szCs w:val="28"/>
        </w:rPr>
      </w:pPr>
      <w:r>
        <w:rPr>
          <w:rFonts w:cs="Times New Roman"/>
          <w:sz w:val="28"/>
          <w:szCs w:val="28"/>
        </w:rPr>
        <w:t xml:space="preserve">                                       </w:t>
      </w:r>
      <w:r>
        <w:rPr>
          <w:rFonts w:cs="Times New Roman"/>
          <w:b/>
          <w:bCs/>
          <w:sz w:val="28"/>
          <w:szCs w:val="28"/>
        </w:rPr>
        <w:t>ОРГАНЫ МОЧЕВЫДЕЛЕНИЯ</w:t>
      </w:r>
    </w:p>
    <w:p w14:paraId="126B416A" w14:textId="77777777" w:rsidR="00FD0261" w:rsidRDefault="00FD0261">
      <w:pPr>
        <w:rPr>
          <w:rFonts w:cs="Times New Roman"/>
          <w:sz w:val="28"/>
          <w:szCs w:val="28"/>
        </w:rPr>
      </w:pPr>
      <w:r>
        <w:rPr>
          <w:rFonts w:cs="Times New Roman"/>
          <w:b/>
          <w:bCs/>
          <w:sz w:val="28"/>
          <w:szCs w:val="28"/>
        </w:rPr>
        <w:t xml:space="preserve">   Осмотр: </w:t>
      </w:r>
      <w:r>
        <w:rPr>
          <w:rFonts w:cs="Times New Roman"/>
          <w:sz w:val="28"/>
          <w:szCs w:val="28"/>
        </w:rPr>
        <w:t>область почек не изменена. Почки пропальпировать не удалось. Симптом Постернатского отрицательный с обеих сторон. Мочеиспускание свободное, жалоб на боль при мочеиспускании, изменении цвета мочи, чувство не полного опорожнения мочевого пузыря не предъявляет.</w:t>
      </w:r>
    </w:p>
    <w:p w14:paraId="37B942A5"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Перкуторно:</w:t>
      </w:r>
      <w:r>
        <w:rPr>
          <w:rFonts w:cs="Times New Roman"/>
          <w:sz w:val="28"/>
          <w:szCs w:val="28"/>
        </w:rPr>
        <w:t xml:space="preserve"> мочевой пузырь не выступает над лобковым сочленением.</w:t>
      </w:r>
    </w:p>
    <w:p w14:paraId="593E8430" w14:textId="77777777" w:rsidR="00FD0261" w:rsidRDefault="00FD0261">
      <w:pPr>
        <w:rPr>
          <w:rFonts w:cs="Times New Roman"/>
          <w:sz w:val="28"/>
          <w:szCs w:val="28"/>
        </w:rPr>
      </w:pPr>
    </w:p>
    <w:p w14:paraId="4E6213E2"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На основе жалоб, анамнеза, объективных данных выставлен предварительный диагноз: </w:t>
      </w:r>
      <w:r w:rsidR="001E0A5A">
        <w:rPr>
          <w:rFonts w:cs="Times New Roman"/>
          <w:b/>
          <w:bCs/>
          <w:sz w:val="28"/>
          <w:szCs w:val="28"/>
          <w:u w:val="single"/>
        </w:rPr>
        <w:t>острый аппенди</w:t>
      </w:r>
      <w:r w:rsidR="00A15144">
        <w:rPr>
          <w:rFonts w:cs="Times New Roman"/>
          <w:b/>
          <w:bCs/>
          <w:sz w:val="28"/>
          <w:szCs w:val="28"/>
          <w:u w:val="single"/>
        </w:rPr>
        <w:t>цит</w:t>
      </w:r>
      <w:r>
        <w:rPr>
          <w:rFonts w:cs="Times New Roman"/>
          <w:b/>
          <w:bCs/>
          <w:sz w:val="28"/>
          <w:szCs w:val="28"/>
          <w:u w:val="single"/>
        </w:rPr>
        <w:t>.</w:t>
      </w:r>
    </w:p>
    <w:p w14:paraId="23A194E7" w14:textId="77777777" w:rsidR="00FD0261" w:rsidRDefault="00FD0261">
      <w:pPr>
        <w:rPr>
          <w:rFonts w:cs="Times New Roman"/>
          <w:sz w:val="28"/>
          <w:szCs w:val="28"/>
        </w:rPr>
      </w:pPr>
    </w:p>
    <w:p w14:paraId="08DA268E" w14:textId="77777777" w:rsidR="00FD0261" w:rsidRDefault="00FD0261">
      <w:pPr>
        <w:rPr>
          <w:rFonts w:cs="Times New Roman"/>
          <w:b/>
          <w:bCs/>
          <w:sz w:val="28"/>
          <w:szCs w:val="28"/>
        </w:rPr>
      </w:pPr>
      <w:r>
        <w:rPr>
          <w:rFonts w:cs="Times New Roman"/>
          <w:sz w:val="28"/>
          <w:szCs w:val="28"/>
        </w:rPr>
        <w:t xml:space="preserve">                                              </w:t>
      </w:r>
      <w:r>
        <w:rPr>
          <w:rFonts w:cs="Times New Roman"/>
          <w:b/>
          <w:bCs/>
          <w:sz w:val="28"/>
          <w:szCs w:val="28"/>
        </w:rPr>
        <w:t>План обследования</w:t>
      </w:r>
    </w:p>
    <w:p w14:paraId="3405D7C0" w14:textId="77777777" w:rsidR="00FD0261" w:rsidRDefault="00FD0261">
      <w:pPr>
        <w:rPr>
          <w:rFonts w:cs="Times New Roman"/>
          <w:sz w:val="28"/>
          <w:szCs w:val="28"/>
        </w:rPr>
      </w:pPr>
      <w:r>
        <w:rPr>
          <w:rFonts w:cs="Times New Roman"/>
          <w:b/>
          <w:bCs/>
          <w:sz w:val="28"/>
          <w:szCs w:val="28"/>
        </w:rPr>
        <w:t xml:space="preserve">    </w:t>
      </w:r>
    </w:p>
    <w:p w14:paraId="5F32A323" w14:textId="77777777" w:rsidR="00FD0261" w:rsidRDefault="00FD0261">
      <w:pPr>
        <w:rPr>
          <w:rFonts w:cs="Times New Roman"/>
          <w:sz w:val="28"/>
          <w:szCs w:val="28"/>
        </w:rPr>
      </w:pPr>
      <w:r>
        <w:rPr>
          <w:rFonts w:cs="Times New Roman"/>
          <w:sz w:val="28"/>
          <w:szCs w:val="28"/>
        </w:rPr>
        <w:t xml:space="preserve">    </w:t>
      </w:r>
      <w:r w:rsidR="001E0A5A">
        <w:rPr>
          <w:rFonts w:cs="Times New Roman"/>
          <w:sz w:val="28"/>
          <w:szCs w:val="28"/>
        </w:rPr>
        <w:t>1</w:t>
      </w:r>
      <w:r>
        <w:rPr>
          <w:rFonts w:cs="Times New Roman"/>
          <w:sz w:val="28"/>
          <w:szCs w:val="28"/>
        </w:rPr>
        <w:t>.Общий анализ крови.</w:t>
      </w:r>
    </w:p>
    <w:p w14:paraId="34A94D02" w14:textId="77777777" w:rsidR="00FD0261" w:rsidRDefault="001E0A5A">
      <w:pPr>
        <w:rPr>
          <w:rFonts w:cs="Times New Roman"/>
          <w:sz w:val="28"/>
          <w:szCs w:val="28"/>
        </w:rPr>
      </w:pPr>
      <w:r>
        <w:rPr>
          <w:rFonts w:cs="Times New Roman"/>
          <w:sz w:val="28"/>
          <w:szCs w:val="28"/>
        </w:rPr>
        <w:t xml:space="preserve">    2</w:t>
      </w:r>
      <w:r w:rsidR="00FD0261">
        <w:rPr>
          <w:rFonts w:cs="Times New Roman"/>
          <w:sz w:val="28"/>
          <w:szCs w:val="28"/>
        </w:rPr>
        <w:t>.Биохимический анализ крови (билирубин, креатинин).</w:t>
      </w:r>
    </w:p>
    <w:p w14:paraId="5DFC10A7" w14:textId="77777777" w:rsidR="00FD0261" w:rsidRDefault="001E0A5A">
      <w:pPr>
        <w:rPr>
          <w:rFonts w:cs="Times New Roman"/>
          <w:sz w:val="28"/>
          <w:szCs w:val="28"/>
        </w:rPr>
      </w:pPr>
      <w:r>
        <w:rPr>
          <w:rFonts w:cs="Times New Roman"/>
          <w:sz w:val="28"/>
          <w:szCs w:val="28"/>
        </w:rPr>
        <w:t xml:space="preserve">    3</w:t>
      </w:r>
      <w:r w:rsidR="00FD0261">
        <w:rPr>
          <w:rFonts w:cs="Times New Roman"/>
          <w:sz w:val="28"/>
          <w:szCs w:val="28"/>
        </w:rPr>
        <w:t>.Общий анализ мочи.</w:t>
      </w:r>
    </w:p>
    <w:p w14:paraId="2A17C916" w14:textId="77777777" w:rsidR="00FD0261" w:rsidRPr="004865D8" w:rsidRDefault="001E0A5A">
      <w:pPr>
        <w:rPr>
          <w:rFonts w:cs="Times New Roman"/>
          <w:sz w:val="28"/>
          <w:szCs w:val="28"/>
        </w:rPr>
      </w:pPr>
      <w:r>
        <w:rPr>
          <w:rFonts w:cs="Times New Roman"/>
          <w:sz w:val="28"/>
          <w:szCs w:val="28"/>
        </w:rPr>
        <w:t xml:space="preserve">    4</w:t>
      </w:r>
      <w:r w:rsidR="00FD0261">
        <w:rPr>
          <w:rFonts w:cs="Times New Roman"/>
          <w:sz w:val="28"/>
          <w:szCs w:val="28"/>
        </w:rPr>
        <w:t>.Групповая принадлежность +</w:t>
      </w:r>
      <w:r w:rsidR="00FD0261">
        <w:rPr>
          <w:rFonts w:cs="Times New Roman"/>
          <w:sz w:val="28"/>
          <w:szCs w:val="28"/>
          <w:lang w:val="en-US"/>
        </w:rPr>
        <w:t>Rh</w:t>
      </w:r>
      <w:r w:rsidR="00FD0261" w:rsidRPr="004865D8">
        <w:rPr>
          <w:rFonts w:cs="Times New Roman"/>
          <w:sz w:val="28"/>
          <w:szCs w:val="28"/>
        </w:rPr>
        <w:t xml:space="preserve"> </w:t>
      </w:r>
      <w:r w:rsidR="00FD0261">
        <w:rPr>
          <w:rFonts w:cs="Times New Roman"/>
          <w:sz w:val="28"/>
          <w:szCs w:val="28"/>
        </w:rPr>
        <w:t xml:space="preserve">фактор + анти </w:t>
      </w:r>
      <w:r w:rsidR="00FD0261">
        <w:rPr>
          <w:rFonts w:cs="Times New Roman"/>
          <w:sz w:val="28"/>
          <w:szCs w:val="28"/>
          <w:lang w:val="en-US"/>
        </w:rPr>
        <w:t>Rh</w:t>
      </w:r>
      <w:r w:rsidR="00FD0261" w:rsidRPr="004865D8">
        <w:rPr>
          <w:rFonts w:cs="Times New Roman"/>
          <w:sz w:val="28"/>
          <w:szCs w:val="28"/>
        </w:rPr>
        <w:t>-</w:t>
      </w:r>
      <w:r w:rsidR="00FD0261">
        <w:rPr>
          <w:rFonts w:cs="Times New Roman"/>
          <w:sz w:val="28"/>
          <w:szCs w:val="28"/>
          <w:lang w:val="en-US"/>
        </w:rPr>
        <w:t>AT</w:t>
      </w:r>
      <w:r w:rsidR="00FD0261" w:rsidRPr="004865D8">
        <w:rPr>
          <w:rFonts w:cs="Times New Roman"/>
          <w:sz w:val="28"/>
          <w:szCs w:val="28"/>
        </w:rPr>
        <w:t>.</w:t>
      </w:r>
    </w:p>
    <w:p w14:paraId="6D8A127A" w14:textId="77777777" w:rsidR="00FD0261" w:rsidRDefault="00FD0261">
      <w:pPr>
        <w:rPr>
          <w:rFonts w:cs="Times New Roman"/>
          <w:sz w:val="28"/>
          <w:szCs w:val="28"/>
        </w:rPr>
      </w:pPr>
      <w:r w:rsidRPr="004865D8">
        <w:rPr>
          <w:rFonts w:cs="Times New Roman"/>
          <w:sz w:val="28"/>
          <w:szCs w:val="28"/>
        </w:rPr>
        <w:t xml:space="preserve">    </w:t>
      </w:r>
      <w:r w:rsidR="001E0A5A">
        <w:rPr>
          <w:rFonts w:cs="Times New Roman"/>
          <w:sz w:val="28"/>
          <w:szCs w:val="28"/>
        </w:rPr>
        <w:t>5</w:t>
      </w:r>
      <w:r>
        <w:rPr>
          <w:rFonts w:cs="Times New Roman"/>
          <w:sz w:val="28"/>
          <w:szCs w:val="28"/>
        </w:rPr>
        <w:t>.</w:t>
      </w:r>
      <w:r>
        <w:rPr>
          <w:rFonts w:cs="Times New Roman"/>
          <w:sz w:val="28"/>
          <w:szCs w:val="28"/>
          <w:lang w:val="en-US"/>
        </w:rPr>
        <w:t>RW</w:t>
      </w:r>
      <w:r w:rsidRPr="004865D8">
        <w:rPr>
          <w:rFonts w:cs="Times New Roman"/>
          <w:sz w:val="28"/>
          <w:szCs w:val="28"/>
        </w:rPr>
        <w:t xml:space="preserve">, </w:t>
      </w:r>
      <w:r>
        <w:rPr>
          <w:rFonts w:cs="Times New Roman"/>
          <w:sz w:val="28"/>
          <w:szCs w:val="28"/>
          <w:lang w:val="en-US"/>
        </w:rPr>
        <w:t>Hbs</w:t>
      </w:r>
      <w:r>
        <w:rPr>
          <w:rFonts w:cs="Times New Roman"/>
          <w:sz w:val="28"/>
          <w:szCs w:val="28"/>
        </w:rPr>
        <w:t>-АГ, ВИЧ.</w:t>
      </w:r>
    </w:p>
    <w:p w14:paraId="64F3C914" w14:textId="77777777" w:rsidR="00FD0261" w:rsidRDefault="001E0A5A">
      <w:pPr>
        <w:rPr>
          <w:rFonts w:cs="Times New Roman"/>
          <w:sz w:val="28"/>
          <w:szCs w:val="28"/>
        </w:rPr>
      </w:pPr>
      <w:r>
        <w:rPr>
          <w:rFonts w:cs="Times New Roman"/>
          <w:sz w:val="28"/>
          <w:szCs w:val="28"/>
        </w:rPr>
        <w:t xml:space="preserve">    </w:t>
      </w:r>
    </w:p>
    <w:p w14:paraId="777600B8" w14:textId="77777777" w:rsidR="00FD0261" w:rsidRDefault="001E0A5A">
      <w:pPr>
        <w:rPr>
          <w:rFonts w:cs="Times New Roman"/>
          <w:sz w:val="28"/>
          <w:szCs w:val="28"/>
        </w:rPr>
      </w:pPr>
      <w:r>
        <w:rPr>
          <w:rFonts w:cs="Times New Roman"/>
          <w:sz w:val="28"/>
          <w:szCs w:val="28"/>
        </w:rPr>
        <w:t xml:space="preserve">    </w:t>
      </w:r>
    </w:p>
    <w:p w14:paraId="050687BC"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План лечения</w:t>
      </w:r>
      <w:r>
        <w:rPr>
          <w:rFonts w:cs="Times New Roman"/>
          <w:sz w:val="28"/>
          <w:szCs w:val="28"/>
        </w:rPr>
        <w:t xml:space="preserve"> </w:t>
      </w:r>
    </w:p>
    <w:p w14:paraId="6691F88F" w14:textId="77777777" w:rsidR="00FD0261" w:rsidRDefault="00FD0261">
      <w:pPr>
        <w:rPr>
          <w:rFonts w:cs="Times New Roman"/>
          <w:b/>
          <w:bCs/>
          <w:sz w:val="28"/>
          <w:szCs w:val="28"/>
        </w:rPr>
      </w:pPr>
      <w:r w:rsidRPr="001E0A5A">
        <w:rPr>
          <w:rFonts w:cs="Times New Roman"/>
        </w:rPr>
        <w:t xml:space="preserve"> </w:t>
      </w:r>
      <w:r>
        <w:rPr>
          <w:rFonts w:cs="Times New Roman"/>
          <w:b/>
          <w:bCs/>
          <w:sz w:val="28"/>
          <w:szCs w:val="28"/>
        </w:rPr>
        <w:t xml:space="preserve">Данные лабораторных и инструментальных </w:t>
      </w:r>
      <w:r w:rsidR="001E0A5A">
        <w:rPr>
          <w:rFonts w:cs="Times New Roman"/>
          <w:b/>
          <w:bCs/>
          <w:sz w:val="28"/>
          <w:szCs w:val="28"/>
        </w:rPr>
        <w:t xml:space="preserve">  </w:t>
      </w:r>
      <w:r>
        <w:rPr>
          <w:rFonts w:cs="Times New Roman"/>
          <w:b/>
          <w:bCs/>
          <w:sz w:val="28"/>
          <w:szCs w:val="28"/>
        </w:rPr>
        <w:t>исследований.</w:t>
      </w:r>
    </w:p>
    <w:p w14:paraId="08F967CF" w14:textId="77777777" w:rsidR="00FD0261" w:rsidRDefault="00FD0261">
      <w:pPr>
        <w:rPr>
          <w:rFonts w:cs="Times New Roman"/>
          <w:b/>
          <w:bCs/>
          <w:sz w:val="28"/>
          <w:szCs w:val="28"/>
        </w:rPr>
      </w:pPr>
      <w:r>
        <w:rPr>
          <w:rFonts w:cs="Times New Roman"/>
          <w:b/>
          <w:bCs/>
          <w:sz w:val="28"/>
          <w:szCs w:val="28"/>
        </w:rPr>
        <w:t xml:space="preserve">     Анализ мочи:</w:t>
      </w:r>
    </w:p>
    <w:p w14:paraId="63102C37" w14:textId="77777777" w:rsidR="00FD0261" w:rsidRDefault="00FD0261">
      <w:pPr>
        <w:rPr>
          <w:rFonts w:cs="Times New Roman"/>
          <w:sz w:val="28"/>
          <w:szCs w:val="28"/>
        </w:rPr>
      </w:pPr>
      <w:r>
        <w:rPr>
          <w:rFonts w:cs="Times New Roman"/>
          <w:b/>
          <w:bCs/>
          <w:sz w:val="28"/>
          <w:szCs w:val="28"/>
        </w:rPr>
        <w:t xml:space="preserve">   </w:t>
      </w:r>
      <w:r>
        <w:rPr>
          <w:rFonts w:cs="Times New Roman"/>
          <w:sz w:val="28"/>
          <w:szCs w:val="28"/>
        </w:rPr>
        <w:t>Цвет – жёлтый;</w:t>
      </w:r>
    </w:p>
    <w:p w14:paraId="7E7D26C6" w14:textId="77777777" w:rsidR="00FD0261" w:rsidRDefault="00FD0261">
      <w:pPr>
        <w:rPr>
          <w:rFonts w:cs="Times New Roman"/>
          <w:sz w:val="28"/>
          <w:szCs w:val="28"/>
        </w:rPr>
      </w:pPr>
      <w:r>
        <w:rPr>
          <w:rFonts w:cs="Times New Roman"/>
          <w:sz w:val="28"/>
          <w:szCs w:val="28"/>
        </w:rPr>
        <w:t xml:space="preserve">   Прозрачность – полная;</w:t>
      </w:r>
    </w:p>
    <w:p w14:paraId="2245703E" w14:textId="77777777" w:rsidR="00FD0261" w:rsidRDefault="00FD0261">
      <w:pPr>
        <w:rPr>
          <w:rFonts w:cs="Times New Roman"/>
          <w:sz w:val="28"/>
          <w:szCs w:val="28"/>
        </w:rPr>
      </w:pPr>
      <w:r>
        <w:rPr>
          <w:rFonts w:cs="Times New Roman"/>
          <w:sz w:val="28"/>
          <w:szCs w:val="28"/>
        </w:rPr>
        <w:t xml:space="preserve">   Плотность – </w:t>
      </w:r>
      <w:r w:rsidRPr="004865D8">
        <w:rPr>
          <w:rFonts w:cs="Times New Roman"/>
          <w:sz w:val="28"/>
          <w:szCs w:val="28"/>
        </w:rPr>
        <w:t>1015</w:t>
      </w:r>
    </w:p>
    <w:p w14:paraId="5CEFCD2B" w14:textId="77777777" w:rsidR="00FD0261" w:rsidRDefault="00FD0261">
      <w:pPr>
        <w:rPr>
          <w:rFonts w:cs="Times New Roman"/>
          <w:sz w:val="28"/>
          <w:szCs w:val="28"/>
        </w:rPr>
      </w:pPr>
      <w:r>
        <w:rPr>
          <w:rFonts w:cs="Times New Roman"/>
          <w:sz w:val="28"/>
          <w:szCs w:val="28"/>
        </w:rPr>
        <w:lastRenderedPageBreak/>
        <w:t xml:space="preserve">   Реакция  - кислая;</w:t>
      </w:r>
    </w:p>
    <w:p w14:paraId="769ED1DF" w14:textId="77777777" w:rsidR="00FD0261" w:rsidRDefault="00FD0261">
      <w:pPr>
        <w:rPr>
          <w:rFonts w:cs="Times New Roman"/>
          <w:sz w:val="28"/>
          <w:szCs w:val="28"/>
        </w:rPr>
      </w:pPr>
      <w:r>
        <w:rPr>
          <w:rFonts w:cs="Times New Roman"/>
          <w:sz w:val="28"/>
          <w:szCs w:val="28"/>
        </w:rPr>
        <w:t xml:space="preserve">   Белок – </w:t>
      </w:r>
      <w:r>
        <w:rPr>
          <w:rFonts w:cs="Times New Roman"/>
          <w:sz w:val="28"/>
          <w:szCs w:val="28"/>
          <w:lang w:val="en-US"/>
        </w:rPr>
        <w:t>ABS</w:t>
      </w:r>
      <w:r>
        <w:rPr>
          <w:rFonts w:cs="Times New Roman"/>
          <w:sz w:val="28"/>
          <w:szCs w:val="28"/>
        </w:rPr>
        <w:t>;</w:t>
      </w:r>
    </w:p>
    <w:p w14:paraId="45E63D64" w14:textId="77777777" w:rsidR="00FD0261" w:rsidRDefault="00FD0261">
      <w:pPr>
        <w:rPr>
          <w:rFonts w:cs="Times New Roman"/>
          <w:sz w:val="28"/>
          <w:szCs w:val="28"/>
        </w:rPr>
      </w:pPr>
      <w:r>
        <w:rPr>
          <w:rFonts w:cs="Times New Roman"/>
          <w:sz w:val="28"/>
          <w:szCs w:val="28"/>
        </w:rPr>
        <w:t xml:space="preserve">   Глю – </w:t>
      </w:r>
      <w:r>
        <w:rPr>
          <w:rFonts w:cs="Times New Roman"/>
          <w:sz w:val="28"/>
          <w:szCs w:val="28"/>
          <w:lang w:val="en-US"/>
        </w:rPr>
        <w:t>abs</w:t>
      </w:r>
      <w:r>
        <w:rPr>
          <w:rFonts w:cs="Times New Roman"/>
          <w:sz w:val="28"/>
          <w:szCs w:val="28"/>
        </w:rPr>
        <w:t>;</w:t>
      </w:r>
    </w:p>
    <w:p w14:paraId="2CCDF607" w14:textId="77777777" w:rsidR="00FD0261" w:rsidRDefault="00FD0261">
      <w:pPr>
        <w:rPr>
          <w:rFonts w:cs="Times New Roman"/>
          <w:sz w:val="28"/>
          <w:szCs w:val="28"/>
        </w:rPr>
      </w:pPr>
      <w:r>
        <w:rPr>
          <w:rFonts w:cs="Times New Roman"/>
          <w:sz w:val="28"/>
          <w:szCs w:val="28"/>
        </w:rPr>
        <w:t xml:space="preserve">   Кетоновые тела - </w:t>
      </w:r>
      <w:r>
        <w:rPr>
          <w:rFonts w:cs="Times New Roman"/>
          <w:sz w:val="28"/>
          <w:szCs w:val="28"/>
          <w:lang w:val="en-US"/>
        </w:rPr>
        <w:t>abs</w:t>
      </w:r>
      <w:r>
        <w:rPr>
          <w:rFonts w:cs="Times New Roman"/>
          <w:sz w:val="28"/>
          <w:szCs w:val="28"/>
        </w:rPr>
        <w:t>;</w:t>
      </w:r>
    </w:p>
    <w:p w14:paraId="74643611" w14:textId="77777777" w:rsidR="00FD0261" w:rsidRDefault="00FD0261">
      <w:pPr>
        <w:rPr>
          <w:rFonts w:cs="Times New Roman"/>
          <w:sz w:val="28"/>
          <w:szCs w:val="28"/>
        </w:rPr>
      </w:pPr>
      <w:r>
        <w:rPr>
          <w:rFonts w:cs="Times New Roman"/>
          <w:sz w:val="28"/>
          <w:szCs w:val="28"/>
        </w:rPr>
        <w:t xml:space="preserve">   Эпителий – 3-5 в поле зрения;</w:t>
      </w:r>
    </w:p>
    <w:p w14:paraId="437B2DFA" w14:textId="77777777" w:rsidR="00FD0261" w:rsidRDefault="00FD0261">
      <w:pPr>
        <w:rPr>
          <w:rFonts w:cs="Times New Roman"/>
          <w:sz w:val="28"/>
          <w:szCs w:val="28"/>
        </w:rPr>
      </w:pPr>
      <w:r>
        <w:rPr>
          <w:rFonts w:cs="Times New Roman"/>
          <w:sz w:val="28"/>
          <w:szCs w:val="28"/>
        </w:rPr>
        <w:t xml:space="preserve">   Лейкоциты – до 1-2 в поле зрения;</w:t>
      </w:r>
    </w:p>
    <w:p w14:paraId="679F96C6" w14:textId="77777777" w:rsidR="00FD0261" w:rsidRDefault="00FD0261">
      <w:pPr>
        <w:rPr>
          <w:rFonts w:cs="Times New Roman"/>
          <w:b/>
          <w:bCs/>
          <w:sz w:val="28"/>
          <w:szCs w:val="28"/>
        </w:rPr>
      </w:pPr>
      <w:r>
        <w:rPr>
          <w:rFonts w:cs="Times New Roman"/>
          <w:sz w:val="28"/>
          <w:szCs w:val="28"/>
        </w:rPr>
        <w:t xml:space="preserve">   Эр. Неизменённые – 0-1 в поле зр.;</w:t>
      </w:r>
    </w:p>
    <w:p w14:paraId="70682AA7" w14:textId="77777777" w:rsidR="00FD0261" w:rsidRDefault="00FD0261">
      <w:pPr>
        <w:rPr>
          <w:rFonts w:cs="Times New Roman"/>
          <w:b/>
          <w:bCs/>
          <w:sz w:val="28"/>
          <w:szCs w:val="28"/>
        </w:rPr>
      </w:pPr>
      <w:r>
        <w:rPr>
          <w:rFonts w:cs="Times New Roman"/>
          <w:b/>
          <w:bCs/>
          <w:sz w:val="28"/>
          <w:szCs w:val="28"/>
        </w:rPr>
        <w:t xml:space="preserve">  </w:t>
      </w:r>
    </w:p>
    <w:p w14:paraId="67394B1E" w14:textId="77777777" w:rsidR="00FD0261" w:rsidRDefault="00FD0261">
      <w:pPr>
        <w:rPr>
          <w:rFonts w:cs="Times New Roman"/>
          <w:b/>
          <w:bCs/>
          <w:sz w:val="28"/>
          <w:szCs w:val="28"/>
        </w:rPr>
      </w:pPr>
      <w:r>
        <w:rPr>
          <w:rFonts w:cs="Times New Roman"/>
          <w:b/>
          <w:bCs/>
          <w:sz w:val="28"/>
          <w:szCs w:val="28"/>
        </w:rPr>
        <w:t xml:space="preserve">     Общий анализ крови:</w:t>
      </w:r>
    </w:p>
    <w:p w14:paraId="1C03A0E2" w14:textId="77777777" w:rsidR="00FD0261" w:rsidRDefault="00FD0261">
      <w:pPr>
        <w:rPr>
          <w:rFonts w:cs="Times New Roman"/>
          <w:sz w:val="28"/>
          <w:szCs w:val="28"/>
        </w:rPr>
      </w:pPr>
      <w:r>
        <w:rPr>
          <w:rFonts w:cs="Times New Roman"/>
          <w:b/>
          <w:bCs/>
          <w:sz w:val="28"/>
          <w:szCs w:val="28"/>
        </w:rPr>
        <w:t xml:space="preserve">   </w:t>
      </w:r>
      <w:r>
        <w:rPr>
          <w:rFonts w:cs="Times New Roman"/>
          <w:sz w:val="28"/>
          <w:szCs w:val="28"/>
          <w:lang w:val="en-US"/>
        </w:rPr>
        <w:t>Hb</w:t>
      </w:r>
      <w:r>
        <w:rPr>
          <w:rFonts w:cs="Times New Roman"/>
          <w:sz w:val="28"/>
          <w:szCs w:val="28"/>
        </w:rPr>
        <w:t xml:space="preserve"> – 1</w:t>
      </w:r>
      <w:r w:rsidRPr="004865D8">
        <w:rPr>
          <w:rFonts w:cs="Times New Roman"/>
          <w:sz w:val="28"/>
          <w:szCs w:val="28"/>
        </w:rPr>
        <w:t>30</w:t>
      </w:r>
      <w:r>
        <w:rPr>
          <w:rFonts w:cs="Times New Roman"/>
          <w:sz w:val="28"/>
          <w:szCs w:val="28"/>
        </w:rPr>
        <w:t>,0</w:t>
      </w:r>
    </w:p>
    <w:p w14:paraId="523FAF8E" w14:textId="77777777" w:rsidR="00FD0261" w:rsidRDefault="00FD0261">
      <w:pPr>
        <w:rPr>
          <w:rFonts w:cs="Times New Roman"/>
          <w:sz w:val="28"/>
          <w:szCs w:val="28"/>
        </w:rPr>
      </w:pPr>
      <w:r>
        <w:rPr>
          <w:rFonts w:cs="Times New Roman"/>
          <w:sz w:val="28"/>
          <w:szCs w:val="28"/>
        </w:rPr>
        <w:t xml:space="preserve">   Эр – 5,6</w:t>
      </w:r>
    </w:p>
    <w:p w14:paraId="703EAFED" w14:textId="77777777" w:rsidR="00FD0261" w:rsidRDefault="00FD0261">
      <w:pPr>
        <w:rPr>
          <w:rFonts w:cs="Times New Roman"/>
          <w:sz w:val="28"/>
          <w:szCs w:val="28"/>
        </w:rPr>
      </w:pPr>
      <w:r>
        <w:rPr>
          <w:rFonts w:cs="Times New Roman"/>
          <w:sz w:val="28"/>
          <w:szCs w:val="28"/>
        </w:rPr>
        <w:t xml:space="preserve">   Цветовой показатель – 0,9</w:t>
      </w:r>
    </w:p>
    <w:p w14:paraId="2FF01308" w14:textId="77777777" w:rsidR="00FD0261" w:rsidRPr="004865D8" w:rsidRDefault="00FD0261">
      <w:pPr>
        <w:rPr>
          <w:rFonts w:cs="Times New Roman"/>
          <w:sz w:val="28"/>
          <w:szCs w:val="28"/>
        </w:rPr>
      </w:pPr>
      <w:r>
        <w:rPr>
          <w:rFonts w:cs="Times New Roman"/>
          <w:sz w:val="28"/>
          <w:szCs w:val="28"/>
        </w:rPr>
        <w:t xml:space="preserve">   Тр – </w:t>
      </w:r>
      <w:r w:rsidRPr="004865D8">
        <w:rPr>
          <w:rFonts w:cs="Times New Roman"/>
          <w:sz w:val="28"/>
          <w:szCs w:val="28"/>
        </w:rPr>
        <w:t>180</w:t>
      </w:r>
      <w:r>
        <w:rPr>
          <w:rFonts w:cs="Times New Roman"/>
          <w:sz w:val="28"/>
          <w:szCs w:val="28"/>
        </w:rPr>
        <w:t>,0</w:t>
      </w:r>
    </w:p>
    <w:p w14:paraId="2816DE2B" w14:textId="77777777" w:rsidR="00FD0261" w:rsidRPr="004865D8" w:rsidRDefault="00FD0261">
      <w:pPr>
        <w:rPr>
          <w:rFonts w:cs="Times New Roman"/>
          <w:sz w:val="28"/>
          <w:szCs w:val="28"/>
        </w:rPr>
      </w:pPr>
      <w:r w:rsidRPr="004865D8">
        <w:rPr>
          <w:rFonts w:cs="Times New Roman"/>
          <w:sz w:val="28"/>
          <w:szCs w:val="28"/>
        </w:rPr>
        <w:t xml:space="preserve">   </w:t>
      </w:r>
      <w:r>
        <w:rPr>
          <w:rFonts w:cs="Times New Roman"/>
          <w:sz w:val="28"/>
          <w:szCs w:val="28"/>
          <w:lang w:val="en-US"/>
        </w:rPr>
        <w:t>Leu</w:t>
      </w:r>
      <w:r w:rsidRPr="004865D8">
        <w:rPr>
          <w:rFonts w:cs="Times New Roman"/>
          <w:sz w:val="28"/>
          <w:szCs w:val="28"/>
        </w:rPr>
        <w:t xml:space="preserve"> – 14,7</w:t>
      </w:r>
    </w:p>
    <w:p w14:paraId="1055DD4F" w14:textId="77777777" w:rsidR="00FD0261" w:rsidRPr="004865D8" w:rsidRDefault="00FD0261">
      <w:pPr>
        <w:rPr>
          <w:rFonts w:cs="Times New Roman"/>
          <w:sz w:val="28"/>
          <w:szCs w:val="28"/>
        </w:rPr>
      </w:pPr>
      <w:r w:rsidRPr="004865D8">
        <w:rPr>
          <w:rFonts w:cs="Times New Roman"/>
          <w:sz w:val="28"/>
          <w:szCs w:val="28"/>
        </w:rPr>
        <w:t xml:space="preserve">  </w:t>
      </w:r>
    </w:p>
    <w:p w14:paraId="4917D054" w14:textId="77777777" w:rsidR="00FD0261" w:rsidRPr="004865D8" w:rsidRDefault="00FD0261">
      <w:pPr>
        <w:rPr>
          <w:rFonts w:cs="Times New Roman"/>
          <w:sz w:val="28"/>
          <w:szCs w:val="28"/>
        </w:rPr>
      </w:pPr>
      <w:r w:rsidRPr="004865D8">
        <w:rPr>
          <w:rFonts w:cs="Times New Roman"/>
          <w:sz w:val="28"/>
          <w:szCs w:val="28"/>
        </w:rPr>
        <w:t xml:space="preserve">     Анализ крови на Групповую и резус принадлежность</w:t>
      </w:r>
    </w:p>
    <w:p w14:paraId="319FFBEF" w14:textId="77777777" w:rsidR="00FD0261" w:rsidRPr="004865D8" w:rsidRDefault="00FD0261">
      <w:pPr>
        <w:rPr>
          <w:rFonts w:cs="Times New Roman"/>
          <w:sz w:val="28"/>
          <w:szCs w:val="28"/>
        </w:rPr>
      </w:pPr>
      <w:r w:rsidRPr="004865D8">
        <w:rPr>
          <w:rFonts w:cs="Times New Roman"/>
          <w:sz w:val="28"/>
          <w:szCs w:val="28"/>
        </w:rPr>
        <w:t>Группа крови – В (</w:t>
      </w:r>
      <w:r>
        <w:rPr>
          <w:rFonts w:cs="Times New Roman"/>
          <w:sz w:val="28"/>
          <w:szCs w:val="28"/>
          <w:lang w:val="en-US"/>
        </w:rPr>
        <w:t>III</w:t>
      </w:r>
      <w:r w:rsidRPr="004865D8">
        <w:rPr>
          <w:rFonts w:cs="Times New Roman"/>
          <w:sz w:val="28"/>
          <w:szCs w:val="28"/>
        </w:rPr>
        <w:t xml:space="preserve">) </w:t>
      </w:r>
      <w:r>
        <w:rPr>
          <w:rFonts w:cs="Times New Roman"/>
          <w:sz w:val="28"/>
          <w:szCs w:val="28"/>
          <w:lang w:val="en-US"/>
        </w:rPr>
        <w:t>Rh</w:t>
      </w:r>
      <w:r w:rsidRPr="004865D8">
        <w:rPr>
          <w:rFonts w:cs="Times New Roman"/>
          <w:sz w:val="28"/>
          <w:szCs w:val="28"/>
        </w:rPr>
        <w:t xml:space="preserve">+; Анти </w:t>
      </w:r>
      <w:r>
        <w:rPr>
          <w:rFonts w:cs="Times New Roman"/>
          <w:sz w:val="28"/>
          <w:szCs w:val="28"/>
          <w:lang w:val="en-US"/>
        </w:rPr>
        <w:t>Rh</w:t>
      </w:r>
      <w:r w:rsidRPr="004865D8">
        <w:rPr>
          <w:rFonts w:cs="Times New Roman"/>
          <w:sz w:val="28"/>
          <w:szCs w:val="28"/>
        </w:rPr>
        <w:t>-</w:t>
      </w:r>
      <w:r>
        <w:rPr>
          <w:rFonts w:cs="Times New Roman"/>
          <w:sz w:val="28"/>
          <w:szCs w:val="28"/>
          <w:lang w:val="en-US"/>
        </w:rPr>
        <w:t>AT</w:t>
      </w:r>
      <w:r w:rsidRPr="004865D8">
        <w:rPr>
          <w:rFonts w:cs="Times New Roman"/>
          <w:sz w:val="28"/>
          <w:szCs w:val="28"/>
        </w:rPr>
        <w:t xml:space="preserve"> не обнаружены.</w:t>
      </w:r>
    </w:p>
    <w:p w14:paraId="6190DC5C" w14:textId="77777777" w:rsidR="00FD0261" w:rsidRPr="004865D8" w:rsidRDefault="00FD0261">
      <w:pPr>
        <w:rPr>
          <w:rFonts w:cs="Times New Roman"/>
          <w:sz w:val="28"/>
          <w:szCs w:val="28"/>
        </w:rPr>
      </w:pPr>
      <w:r w:rsidRPr="004865D8">
        <w:rPr>
          <w:rFonts w:cs="Times New Roman"/>
          <w:sz w:val="28"/>
          <w:szCs w:val="28"/>
        </w:rPr>
        <w:t xml:space="preserve"> </w:t>
      </w:r>
    </w:p>
    <w:p w14:paraId="0D629BC7" w14:textId="77777777" w:rsidR="00FD0261" w:rsidRDefault="00FD0261">
      <w:pPr>
        <w:rPr>
          <w:rFonts w:cs="Times New Roman"/>
          <w:b/>
          <w:bCs/>
          <w:sz w:val="28"/>
          <w:szCs w:val="28"/>
        </w:rPr>
      </w:pPr>
      <w:r w:rsidRPr="004865D8">
        <w:rPr>
          <w:rFonts w:cs="Times New Roman"/>
          <w:sz w:val="28"/>
          <w:szCs w:val="28"/>
        </w:rPr>
        <w:t xml:space="preserve">      </w:t>
      </w:r>
      <w:r w:rsidR="001E0A5A">
        <w:rPr>
          <w:rFonts w:cs="Times New Roman"/>
          <w:b/>
          <w:bCs/>
          <w:sz w:val="28"/>
          <w:szCs w:val="28"/>
        </w:rPr>
        <w:t>19</w:t>
      </w:r>
      <w:r>
        <w:rPr>
          <w:rFonts w:cs="Times New Roman"/>
          <w:b/>
          <w:bCs/>
          <w:sz w:val="28"/>
          <w:szCs w:val="28"/>
        </w:rPr>
        <w:t>.12.2</w:t>
      </w:r>
      <w:r w:rsidR="001E0A5A">
        <w:rPr>
          <w:rFonts w:cs="Times New Roman"/>
          <w:b/>
          <w:bCs/>
          <w:sz w:val="28"/>
          <w:szCs w:val="28"/>
        </w:rPr>
        <w:t>013г. Операция</w:t>
      </w:r>
      <w:r w:rsidR="001E0A5A">
        <w:rPr>
          <w:rFonts w:cs="Times New Roman"/>
          <w:b/>
          <w:bCs/>
          <w:sz w:val="28"/>
          <w:szCs w:val="28"/>
          <w:lang w:val="en-US"/>
        </w:rPr>
        <w:t xml:space="preserve"> “</w:t>
      </w:r>
      <w:r w:rsidR="001E0A5A">
        <w:rPr>
          <w:rFonts w:cs="Times New Roman"/>
          <w:b/>
          <w:bCs/>
          <w:sz w:val="28"/>
          <w:szCs w:val="28"/>
        </w:rPr>
        <w:t>Аппендоктомия</w:t>
      </w:r>
      <w:r w:rsidR="001E0A5A" w:rsidRPr="001E0A5A">
        <w:rPr>
          <w:rFonts w:cs="Times New Roman"/>
          <w:b/>
          <w:bCs/>
          <w:sz w:val="28"/>
          <w:szCs w:val="28"/>
        </w:rPr>
        <w:t>’’</w:t>
      </w:r>
      <w:r w:rsidR="001E0A5A">
        <w:rPr>
          <w:rFonts w:cs="Times New Roman"/>
          <w:b/>
          <w:bCs/>
          <w:sz w:val="28"/>
          <w:szCs w:val="28"/>
        </w:rPr>
        <w:t xml:space="preserve"> </w:t>
      </w:r>
      <w:r>
        <w:rPr>
          <w:rFonts w:cs="Times New Roman"/>
          <w:b/>
          <w:bCs/>
          <w:sz w:val="28"/>
          <w:szCs w:val="28"/>
        </w:rPr>
        <w:t>.</w:t>
      </w:r>
    </w:p>
    <w:p w14:paraId="1AFED96B" w14:textId="77777777" w:rsidR="00FD0261" w:rsidRDefault="00FD0261">
      <w:pPr>
        <w:rPr>
          <w:rFonts w:cs="Times New Roman"/>
          <w:sz w:val="28"/>
          <w:szCs w:val="28"/>
        </w:rPr>
      </w:pPr>
      <w:r>
        <w:rPr>
          <w:rFonts w:cs="Times New Roman"/>
          <w:sz w:val="28"/>
          <w:szCs w:val="28"/>
        </w:rPr>
        <w:t xml:space="preserve">             </w:t>
      </w:r>
    </w:p>
    <w:p w14:paraId="3DE79338" w14:textId="77777777" w:rsidR="00FD0261" w:rsidRDefault="00FD0261">
      <w:pPr>
        <w:rPr>
          <w:rFonts w:cs="Times New Roman"/>
          <w:sz w:val="28"/>
          <w:szCs w:val="28"/>
        </w:rPr>
      </w:pPr>
      <w:r>
        <w:rPr>
          <w:rFonts w:cs="Times New Roman"/>
          <w:sz w:val="28"/>
          <w:szCs w:val="28"/>
        </w:rPr>
        <w:t xml:space="preserve">                                        </w:t>
      </w:r>
      <w:r>
        <w:rPr>
          <w:rFonts w:cs="Times New Roman"/>
          <w:b/>
          <w:bCs/>
          <w:sz w:val="28"/>
          <w:szCs w:val="28"/>
        </w:rPr>
        <w:t xml:space="preserve">                </w:t>
      </w:r>
      <w:r>
        <w:rPr>
          <w:rFonts w:cs="Times New Roman"/>
          <w:b/>
          <w:bCs/>
          <w:sz w:val="32"/>
          <w:szCs w:val="32"/>
        </w:rPr>
        <w:t>Лечение.</w:t>
      </w:r>
    </w:p>
    <w:p w14:paraId="7807B1C5" w14:textId="77777777" w:rsidR="001E0A5A" w:rsidRPr="004865D8" w:rsidRDefault="001E0A5A" w:rsidP="001E0A5A">
      <w:pPr>
        <w:rPr>
          <w:rFonts w:cs="Times New Roman"/>
          <w:sz w:val="28"/>
          <w:szCs w:val="28"/>
        </w:rPr>
      </w:pPr>
    </w:p>
    <w:p w14:paraId="5A3BB805" w14:textId="77777777" w:rsidR="00FD0261" w:rsidRPr="001E0A5A" w:rsidRDefault="001E0A5A">
      <w:pPr>
        <w:rPr>
          <w:rFonts w:ascii="Tahoma" w:hAnsi="Tahoma" w:cs="Tahoma"/>
        </w:rPr>
      </w:pPr>
      <w:r w:rsidRPr="001E0A5A">
        <w:rPr>
          <w:rFonts w:ascii="Tahoma" w:hAnsi="Tahoma" w:cs="Tahoma"/>
          <w:color w:val="333333"/>
          <w:shd w:val="clear" w:color="auto" w:fill="FFFFFF"/>
        </w:rPr>
        <w:t>1. Режим 1, 1-е сутки – только питьё, 2-4 сутки – стол №4, далее стол №15</w:t>
      </w:r>
      <w:r w:rsidRPr="001E0A5A">
        <w:rPr>
          <w:rFonts w:ascii="Tahoma" w:hAnsi="Tahoma" w:cs="Tahoma"/>
          <w:color w:val="333333"/>
        </w:rPr>
        <w:br/>
      </w:r>
      <w:r w:rsidRPr="001E0A5A">
        <w:rPr>
          <w:rFonts w:ascii="Tahoma" w:hAnsi="Tahoma" w:cs="Tahoma"/>
          <w:color w:val="333333"/>
        </w:rPr>
        <w:br/>
      </w:r>
      <w:r w:rsidRPr="001E0A5A">
        <w:rPr>
          <w:rFonts w:ascii="Tahoma" w:hAnsi="Tahoma" w:cs="Tahoma"/>
          <w:color w:val="333333"/>
          <w:shd w:val="clear" w:color="auto" w:fill="FFFFFF"/>
        </w:rPr>
        <w:t>3. Sol. Analgini 50% — 2 ml внутримышечно,при болях.</w:t>
      </w:r>
      <w:r w:rsidRPr="001E0A5A">
        <w:rPr>
          <w:rFonts w:ascii="Tahoma" w:hAnsi="Tahoma" w:cs="Tahoma"/>
          <w:color w:val="333333"/>
        </w:rPr>
        <w:br/>
      </w:r>
      <w:r w:rsidRPr="001E0A5A">
        <w:rPr>
          <w:rFonts w:ascii="Tahoma" w:hAnsi="Tahoma" w:cs="Tahoma"/>
          <w:color w:val="333333"/>
          <w:shd w:val="clear" w:color="auto" w:fill="FFFFFF"/>
        </w:rPr>
        <w:t>Sol. Dimedroli 1% — 1 m</w:t>
      </w:r>
      <w:r w:rsidRPr="001E0A5A">
        <w:rPr>
          <w:rFonts w:ascii="Tahoma" w:hAnsi="Tahoma" w:cs="Tahoma"/>
          <w:color w:val="333333"/>
        </w:rPr>
        <w:br/>
      </w:r>
      <w:r w:rsidRPr="001E0A5A">
        <w:rPr>
          <w:rFonts w:ascii="Tahoma" w:hAnsi="Tahoma" w:cs="Tahoma"/>
          <w:color w:val="333333"/>
          <w:shd w:val="clear" w:color="auto" w:fill="FFFFFF"/>
        </w:rPr>
        <w:t>4. Рефлин 0.5 х4р/сутки,внутривенно</w:t>
      </w:r>
      <w:r w:rsidRPr="001E0A5A">
        <w:rPr>
          <w:rFonts w:ascii="Tahoma" w:hAnsi="Tahoma" w:cs="Tahoma"/>
          <w:color w:val="333333"/>
        </w:rPr>
        <w:br/>
      </w:r>
      <w:r w:rsidRPr="001E0A5A">
        <w:rPr>
          <w:rFonts w:ascii="Tahoma" w:hAnsi="Tahoma" w:cs="Tahoma"/>
          <w:color w:val="333333"/>
        </w:rPr>
        <w:br/>
      </w:r>
      <w:r w:rsidRPr="001E0A5A">
        <w:rPr>
          <w:rFonts w:ascii="Tahoma" w:hAnsi="Tahoma" w:cs="Tahoma"/>
          <w:color w:val="333333"/>
          <w:shd w:val="clear" w:color="auto" w:fill="FFFFFF"/>
        </w:rPr>
        <w:t>5.Гентамицин 4%-2ml,внутривенно</w:t>
      </w:r>
      <w:r w:rsidRPr="001E0A5A">
        <w:rPr>
          <w:rFonts w:ascii="Tahoma" w:hAnsi="Tahoma" w:cs="Tahoma"/>
          <w:color w:val="333333"/>
        </w:rPr>
        <w:br/>
      </w:r>
      <w:r w:rsidRPr="001E0A5A">
        <w:rPr>
          <w:rFonts w:ascii="Tahoma" w:hAnsi="Tahoma" w:cs="Tahoma"/>
          <w:color w:val="333333"/>
          <w:shd w:val="clear" w:color="auto" w:fill="FFFFFF"/>
        </w:rPr>
        <w:t>Выбор метода обезболивания</w:t>
      </w:r>
      <w:r w:rsidRPr="001E0A5A">
        <w:rPr>
          <w:rFonts w:ascii="Tahoma" w:hAnsi="Tahoma" w:cs="Tahoma"/>
          <w:color w:val="333333"/>
        </w:rPr>
        <w:br/>
      </w:r>
      <w:r w:rsidRPr="001E0A5A">
        <w:rPr>
          <w:rFonts w:ascii="Tahoma" w:hAnsi="Tahoma" w:cs="Tahoma"/>
          <w:color w:val="333333"/>
          <w:shd w:val="clear" w:color="auto" w:fill="FFFFFF"/>
        </w:rPr>
        <w:t>Метод обезболивания — эндотрахеальный наркоз</w:t>
      </w:r>
    </w:p>
    <w:sectPr w:rsidR="00FD0261" w:rsidRPr="001E0A5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D8"/>
    <w:rsid w:val="001D6E2F"/>
    <w:rsid w:val="001E0A5A"/>
    <w:rsid w:val="002118F9"/>
    <w:rsid w:val="002649C7"/>
    <w:rsid w:val="002E1582"/>
    <w:rsid w:val="004865D8"/>
    <w:rsid w:val="0049103A"/>
    <w:rsid w:val="00561465"/>
    <w:rsid w:val="00A15144"/>
    <w:rsid w:val="00BF54B9"/>
    <w:rsid w:val="00C54AAC"/>
    <w:rsid w:val="00C8566B"/>
    <w:rsid w:val="00FD0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823CD8"/>
  <w15:chartTrackingRefBased/>
  <w15:docId w15:val="{E5D3F30B-8EA5-44C1-A4E0-867B1324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paragraph" w:styleId="a3">
    <w:name w:val="Title"/>
    <w:basedOn w:val="a"/>
    <w:next w:val="a4"/>
    <w:pPr>
      <w:keepNext/>
      <w:spacing w:before="240" w:after="120"/>
    </w:pPr>
    <w:rPr>
      <w:rFonts w:ascii="Arial" w:eastAsia="Microsoft YaHei" w:hAnsi="Arial"/>
      <w:sz w:val="28"/>
      <w:szCs w:val="28"/>
    </w:rPr>
  </w:style>
  <w:style w:type="paragraph" w:styleId="a4">
    <w:name w:val="Body Text"/>
    <w:basedOn w:val="a"/>
    <w:pPr>
      <w:spacing w:after="120"/>
    </w:pPr>
  </w:style>
  <w:style w:type="paragraph" w:styleId="a5">
    <w:name w:val="List"/>
    <w:basedOn w:val="a4"/>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cp:lastModifiedBy>Igor</cp:lastModifiedBy>
  <cp:revision>3</cp:revision>
  <cp:lastPrinted>1601-01-01T00:00:00Z</cp:lastPrinted>
  <dcterms:created xsi:type="dcterms:W3CDTF">2024-11-01T08:43:00Z</dcterms:created>
  <dcterms:modified xsi:type="dcterms:W3CDTF">2024-11-01T08:43:00Z</dcterms:modified>
</cp:coreProperties>
</file>