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1F6A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ММСИ, Москва, Россия.</w:t>
      </w:r>
    </w:p>
    <w:p w14:paraId="3F04F47C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Хруленко</w:t>
      </w:r>
      <w:proofErr w:type="spellEnd"/>
      <w:r>
        <w:rPr>
          <w:sz w:val="24"/>
          <w:szCs w:val="24"/>
        </w:rPr>
        <w:t xml:space="preserve"> С.Б., </w:t>
      </w:r>
      <w:proofErr w:type="spellStart"/>
      <w:r>
        <w:rPr>
          <w:sz w:val="24"/>
          <w:szCs w:val="24"/>
        </w:rPr>
        <w:t>Задионченко</w:t>
      </w:r>
      <w:proofErr w:type="spellEnd"/>
      <w:r>
        <w:rPr>
          <w:sz w:val="24"/>
          <w:szCs w:val="24"/>
        </w:rPr>
        <w:t xml:space="preserve"> В.С. </w:t>
      </w:r>
    </w:p>
    <w:p w14:paraId="3C23FDC2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Отечественный опыт применения </w:t>
      </w:r>
      <w:proofErr w:type="spellStart"/>
      <w:r>
        <w:rPr>
          <w:b/>
          <w:bCs/>
          <w:sz w:val="24"/>
          <w:szCs w:val="24"/>
        </w:rPr>
        <w:t>Липобая</w:t>
      </w:r>
      <w:proofErr w:type="spellEnd"/>
      <w:r>
        <w:rPr>
          <w:b/>
          <w:bCs/>
          <w:sz w:val="24"/>
          <w:szCs w:val="24"/>
        </w:rPr>
        <w:t xml:space="preserve"> у больных с </w:t>
      </w:r>
      <w:proofErr w:type="spellStart"/>
      <w:r>
        <w:rPr>
          <w:b/>
          <w:bCs/>
          <w:sz w:val="24"/>
          <w:szCs w:val="24"/>
        </w:rPr>
        <w:t>ди</w:t>
      </w:r>
      <w:r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липидемией</w:t>
      </w:r>
      <w:proofErr w:type="spellEnd"/>
      <w:r>
        <w:rPr>
          <w:b/>
          <w:bCs/>
          <w:sz w:val="24"/>
          <w:szCs w:val="24"/>
        </w:rPr>
        <w:t>.</w:t>
      </w:r>
    </w:p>
    <w:p w14:paraId="4BCAC49B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проведенной работы является изучение характера влияния препарата </w:t>
      </w:r>
      <w:proofErr w:type="spellStart"/>
      <w:r>
        <w:rPr>
          <w:sz w:val="24"/>
          <w:szCs w:val="24"/>
        </w:rPr>
        <w:t>Липобай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церивастатин</w:t>
      </w:r>
      <w:proofErr w:type="spellEnd"/>
      <w:r>
        <w:rPr>
          <w:sz w:val="24"/>
          <w:szCs w:val="24"/>
        </w:rPr>
        <w:t>) на  динамику липидного спе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тра крови.</w:t>
      </w:r>
    </w:p>
    <w:p w14:paraId="3CE552F0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исследование, проводилось у пациентов мужского (36 человек) и женского (19 человек) пола, средний возраст 53,2</w:t>
      </w:r>
      <w:r>
        <w:rPr>
          <w:sz w:val="24"/>
          <w:szCs w:val="24"/>
        </w:rPr>
        <w:sym w:font="Symbol" w:char="F0B1"/>
      </w:r>
      <w:r>
        <w:rPr>
          <w:sz w:val="24"/>
          <w:szCs w:val="24"/>
        </w:rPr>
        <w:t>4,9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да, с ОХ выше 6,5ммоль/л  и ТГ менее 4,5 </w:t>
      </w:r>
      <w:proofErr w:type="spellStart"/>
      <w:r>
        <w:rPr>
          <w:sz w:val="24"/>
          <w:szCs w:val="24"/>
        </w:rPr>
        <w:t>ммоль</w:t>
      </w:r>
      <w:proofErr w:type="spellEnd"/>
      <w:r>
        <w:rPr>
          <w:sz w:val="24"/>
          <w:szCs w:val="24"/>
        </w:rPr>
        <w:t xml:space="preserve">/л. Больные имели по меньшей мере два </w:t>
      </w:r>
      <w:proofErr w:type="spellStart"/>
      <w:r>
        <w:rPr>
          <w:sz w:val="24"/>
          <w:szCs w:val="24"/>
        </w:rPr>
        <w:t>нелипидных</w:t>
      </w:r>
      <w:proofErr w:type="spellEnd"/>
      <w:r>
        <w:rPr>
          <w:sz w:val="24"/>
          <w:szCs w:val="24"/>
        </w:rPr>
        <w:t xml:space="preserve"> фактора риска: АГ констатирована у 39 чел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век, СД у 4, ожирение у 21 больных , 19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циентов курили, семейная отягощенность по ИБС у 42 человек, из них 31 пациент страдали стабильной стенокардией напряж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ФК.</w:t>
      </w:r>
    </w:p>
    <w:p w14:paraId="44AB98DB" w14:textId="77777777" w:rsidR="00056DEA" w:rsidRDefault="00056DEA" w:rsidP="00B3162B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Проведено лечение: прием 0,2мг </w:t>
      </w:r>
      <w:proofErr w:type="spellStart"/>
      <w:r>
        <w:rPr>
          <w:sz w:val="24"/>
          <w:szCs w:val="24"/>
        </w:rPr>
        <w:t>Липобая</w:t>
      </w:r>
      <w:proofErr w:type="spellEnd"/>
      <w:r>
        <w:rPr>
          <w:sz w:val="24"/>
          <w:szCs w:val="24"/>
        </w:rPr>
        <w:t xml:space="preserve"> в течение первого месяца, и увеличение суто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ной дозы до 0,4мг в течение второго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сяца лечения. </w:t>
      </w:r>
    </w:p>
    <w:p w14:paraId="0613D0F8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лечения уровень ОХ снизился на 22,4%, ХС-ЛПНП на 32,8%, ТГ на 25,9%, </w:t>
      </w:r>
      <w:proofErr w:type="spellStart"/>
      <w:r>
        <w:rPr>
          <w:sz w:val="24"/>
          <w:szCs w:val="24"/>
        </w:rPr>
        <w:t>Апо</w:t>
      </w:r>
      <w:proofErr w:type="spellEnd"/>
      <w:r>
        <w:rPr>
          <w:sz w:val="24"/>
          <w:szCs w:val="24"/>
        </w:rPr>
        <w:t xml:space="preserve"> В на 19,3%. Уровень ЛПВП повысился на 6,1% от исходного. </w:t>
      </w:r>
    </w:p>
    <w:p w14:paraId="4144718A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Клинически значимых изменений активности печеночных ферментов, мочевой кислоты, глюкозы, </w:t>
      </w:r>
      <w:proofErr w:type="spellStart"/>
      <w:r>
        <w:rPr>
          <w:sz w:val="24"/>
          <w:szCs w:val="24"/>
        </w:rPr>
        <w:t>коагулологических</w:t>
      </w:r>
      <w:proofErr w:type="spellEnd"/>
      <w:r>
        <w:rPr>
          <w:sz w:val="24"/>
          <w:szCs w:val="24"/>
        </w:rPr>
        <w:t xml:space="preserve"> показат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 не зарегистрировано.</w:t>
      </w:r>
    </w:p>
    <w:p w14:paraId="79C4A4DA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Побочные действия препарата: у двух больных отмечено головокружение,  у одной -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сонница, двое отметили легкое повыш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психической возбудимости, один - крапивницу, у одного больного возникли боли в животе, двое больных отметили снижение апп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тита, двое - головную боль. У двух больных препарат отменен из-за выраженного головокружения, болей в животе.</w:t>
      </w:r>
    </w:p>
    <w:p w14:paraId="07F54AB7" w14:textId="77777777" w:rsidR="00056DEA" w:rsidRDefault="00056DEA" w:rsidP="00B316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препарата как “отличная” и “хорошая” оценена  у  91% больных, как “удовл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творительная” у  7%, как  “плохая” у 2 % больных.</w:t>
      </w:r>
    </w:p>
    <w:p w14:paraId="68400A59" w14:textId="77777777" w:rsidR="00056DEA" w:rsidRDefault="00056DEA" w:rsidP="00B3162B">
      <w:pPr>
        <w:pStyle w:val="a4"/>
        <w:spacing w:line="360" w:lineRule="auto"/>
        <w:ind w:firstLine="709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Выводы: полученные результаты дают основание полагать, что </w:t>
      </w:r>
      <w:proofErr w:type="spellStart"/>
      <w:r>
        <w:rPr>
          <w:sz w:val="24"/>
          <w:szCs w:val="24"/>
        </w:rPr>
        <w:t>липобай</w:t>
      </w:r>
      <w:proofErr w:type="spellEnd"/>
      <w:r>
        <w:rPr>
          <w:sz w:val="24"/>
          <w:szCs w:val="24"/>
        </w:rPr>
        <w:t xml:space="preserve"> возможно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пользовать в терапии с целью нормализации липидного обмена. Профили безопасности и пер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носим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 </w:t>
      </w:r>
      <w:proofErr w:type="spellStart"/>
      <w:r>
        <w:rPr>
          <w:sz w:val="24"/>
          <w:szCs w:val="24"/>
        </w:rPr>
        <w:t>липобая</w:t>
      </w:r>
      <w:proofErr w:type="spellEnd"/>
      <w:r>
        <w:rPr>
          <w:sz w:val="24"/>
          <w:szCs w:val="24"/>
        </w:rPr>
        <w:t>, не высокая частота побочных явлений, позволяют использовать его для длител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лечения.</w:t>
      </w:r>
    </w:p>
    <w:sectPr w:rsidR="00056DEA" w:rsidSect="00B3162B">
      <w:pgSz w:w="11906" w:h="16838"/>
      <w:pgMar w:top="1418" w:right="851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F2C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3F5979DC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415479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EC7B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5"/>
    <w:rsid w:val="00056DEA"/>
    <w:rsid w:val="00251F15"/>
    <w:rsid w:val="00430DBB"/>
    <w:rsid w:val="00B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214AFD"/>
  <w15:chartTrackingRefBased/>
  <w15:docId w15:val="{A213D5E3-B653-406C-B56C-4B6F55A5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дд</vt:lpstr>
    </vt:vector>
  </TitlesOfParts>
  <Company>Elcom Ltd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дд</dc:title>
  <dc:subject/>
  <dc:creator>Alexandre Katalov</dc:creator>
  <cp:keywords/>
  <dc:description/>
  <cp:lastModifiedBy>Igor</cp:lastModifiedBy>
  <cp:revision>2</cp:revision>
  <cp:lastPrinted>1999-01-25T18:41:00Z</cp:lastPrinted>
  <dcterms:created xsi:type="dcterms:W3CDTF">2024-11-06T09:50:00Z</dcterms:created>
  <dcterms:modified xsi:type="dcterms:W3CDTF">2024-11-06T09:50:00Z</dcterms:modified>
</cp:coreProperties>
</file>