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2D" w:rsidRPr="00C17A2D" w:rsidRDefault="00C17A2D" w:rsidP="00C17A2D">
      <w:pPr>
        <w:pStyle w:val="a3"/>
        <w:spacing w:before="0" w:beforeAutospacing="0" w:after="0" w:afterAutospacing="0"/>
        <w:ind w:left="709" w:hanging="709"/>
        <w:jc w:val="center"/>
        <w:rPr>
          <w:color w:val="000000"/>
          <w:sz w:val="28"/>
          <w:szCs w:val="27"/>
        </w:rPr>
      </w:pPr>
      <w:r w:rsidRPr="00C17A2D">
        <w:rPr>
          <w:color w:val="000000"/>
          <w:sz w:val="28"/>
          <w:szCs w:val="27"/>
        </w:rPr>
        <w:t>МИНИСТЕРСТВО ЗДРАВООХРАНЕНИЯ РЕСПУБЛИКИ БЕЛАРУСЬ</w:t>
      </w:r>
    </w:p>
    <w:p w:rsidR="00C17A2D" w:rsidRPr="00C17A2D" w:rsidRDefault="00C17A2D" w:rsidP="00C17A2D">
      <w:pPr>
        <w:pStyle w:val="a3"/>
        <w:spacing w:before="0" w:beforeAutospacing="0" w:after="0" w:afterAutospacing="0"/>
        <w:ind w:left="709" w:hanging="709"/>
        <w:jc w:val="center"/>
        <w:rPr>
          <w:color w:val="000000"/>
          <w:sz w:val="28"/>
          <w:szCs w:val="27"/>
        </w:rPr>
      </w:pPr>
      <w:r w:rsidRPr="00C17A2D">
        <w:rPr>
          <w:color w:val="000000"/>
          <w:sz w:val="28"/>
          <w:szCs w:val="27"/>
        </w:rPr>
        <w:t>УО «ВИТЕБСКИЙ ГОСУДАРСТВЕННЫЙ ОРДЕНА ДРУЖБЫ НАРОДОВ МЕДИЦИНСКИЙ УНИВЕРСИТЕТ»</w:t>
      </w:r>
    </w:p>
    <w:p w:rsidR="00C17A2D" w:rsidRPr="00C17A2D" w:rsidRDefault="00C17A2D" w:rsidP="00C17A2D">
      <w:pPr>
        <w:pStyle w:val="a3"/>
        <w:spacing w:before="0" w:beforeAutospacing="0" w:after="0" w:afterAutospacing="0"/>
        <w:ind w:left="709" w:hanging="709"/>
        <w:jc w:val="center"/>
        <w:rPr>
          <w:color w:val="000000"/>
          <w:sz w:val="28"/>
          <w:szCs w:val="27"/>
        </w:rPr>
      </w:pPr>
      <w:r w:rsidRPr="00C17A2D">
        <w:rPr>
          <w:color w:val="000000"/>
          <w:sz w:val="28"/>
          <w:szCs w:val="27"/>
        </w:rPr>
        <w:t>КАФЕДРА МИКРОБИОЛОГИИ, ВИРУСОЛОГИИ И ИММУНОЛОГИИ</w:t>
      </w:r>
    </w:p>
    <w:p w:rsidR="00C17A2D" w:rsidRDefault="00C17A2D" w:rsidP="00C17A2D">
      <w:pPr>
        <w:pStyle w:val="a3"/>
        <w:spacing w:after="0" w:afterAutospacing="0"/>
        <w:ind w:left="709" w:hanging="709"/>
        <w:rPr>
          <w:color w:val="000000"/>
          <w:sz w:val="27"/>
          <w:szCs w:val="27"/>
          <w:lang w:val="en-US"/>
        </w:rPr>
      </w:pPr>
    </w:p>
    <w:p w:rsidR="00C17A2D" w:rsidRDefault="00C17A2D" w:rsidP="00C17A2D">
      <w:pPr>
        <w:pStyle w:val="a3"/>
        <w:spacing w:after="0" w:afterAutospacing="0"/>
        <w:ind w:left="709" w:hanging="709"/>
        <w:rPr>
          <w:color w:val="000000"/>
          <w:sz w:val="27"/>
          <w:szCs w:val="27"/>
          <w:lang w:val="en-US"/>
        </w:rPr>
      </w:pPr>
    </w:p>
    <w:p w:rsidR="00C17A2D" w:rsidRDefault="00C17A2D" w:rsidP="00C17A2D">
      <w:pPr>
        <w:pStyle w:val="a3"/>
        <w:spacing w:after="0" w:afterAutospacing="0"/>
        <w:ind w:left="709" w:hanging="709"/>
        <w:rPr>
          <w:color w:val="000000"/>
          <w:sz w:val="27"/>
          <w:szCs w:val="27"/>
          <w:lang w:val="en-US"/>
        </w:rPr>
      </w:pPr>
    </w:p>
    <w:p w:rsidR="00C17A2D" w:rsidRPr="00C17A2D" w:rsidRDefault="00C17A2D" w:rsidP="00C17A2D">
      <w:pPr>
        <w:pStyle w:val="a3"/>
        <w:spacing w:after="0" w:afterAutospacing="0"/>
        <w:ind w:left="709" w:hanging="709"/>
        <w:jc w:val="center"/>
        <w:rPr>
          <w:color w:val="000000"/>
          <w:sz w:val="28"/>
          <w:szCs w:val="27"/>
        </w:rPr>
      </w:pPr>
      <w:r w:rsidRPr="00C17A2D">
        <w:rPr>
          <w:color w:val="000000"/>
          <w:sz w:val="28"/>
          <w:szCs w:val="27"/>
        </w:rPr>
        <w:t>Реферат</w:t>
      </w:r>
    </w:p>
    <w:p w:rsidR="00C17A2D" w:rsidRPr="00C17A2D" w:rsidRDefault="00C17A2D" w:rsidP="00C17A2D">
      <w:pPr>
        <w:pStyle w:val="a3"/>
        <w:spacing w:after="0" w:afterAutospacing="0"/>
        <w:ind w:left="709" w:hanging="709"/>
        <w:jc w:val="center"/>
        <w:rPr>
          <w:color w:val="000000"/>
          <w:sz w:val="32"/>
          <w:szCs w:val="27"/>
        </w:rPr>
      </w:pPr>
      <w:r w:rsidRPr="00C17A2D">
        <w:rPr>
          <w:color w:val="000000"/>
          <w:sz w:val="28"/>
          <w:szCs w:val="27"/>
        </w:rPr>
        <w:t>Оценка иммунного статуса: клеточные реакции</w:t>
      </w:r>
    </w:p>
    <w:p w:rsidR="00C17A2D" w:rsidRDefault="00C17A2D" w:rsidP="00C17A2D">
      <w:pPr>
        <w:pStyle w:val="a3"/>
        <w:spacing w:after="0" w:afterAutospacing="0"/>
        <w:ind w:left="709" w:hanging="709"/>
        <w:rPr>
          <w:color w:val="000000"/>
          <w:sz w:val="27"/>
          <w:szCs w:val="27"/>
          <w:lang w:val="en-US"/>
        </w:rPr>
      </w:pPr>
    </w:p>
    <w:p w:rsidR="00C17A2D" w:rsidRDefault="00C17A2D" w:rsidP="00C17A2D">
      <w:pPr>
        <w:pStyle w:val="a3"/>
        <w:spacing w:after="0" w:afterAutospacing="0"/>
        <w:ind w:left="709" w:hanging="709"/>
        <w:rPr>
          <w:color w:val="000000"/>
          <w:sz w:val="27"/>
          <w:szCs w:val="27"/>
          <w:lang w:val="en-US"/>
        </w:rPr>
      </w:pPr>
    </w:p>
    <w:p w:rsidR="00C17A2D" w:rsidRPr="00C17A2D" w:rsidRDefault="00C17A2D" w:rsidP="00C17A2D">
      <w:pPr>
        <w:pStyle w:val="a3"/>
        <w:spacing w:after="0" w:afterAutospacing="0"/>
        <w:ind w:left="709" w:hanging="709"/>
        <w:rPr>
          <w:color w:val="000000"/>
          <w:sz w:val="27"/>
          <w:szCs w:val="27"/>
        </w:rPr>
      </w:pPr>
    </w:p>
    <w:p w:rsidR="00C17A2D" w:rsidRDefault="00C17A2D" w:rsidP="00C17A2D">
      <w:pPr>
        <w:pStyle w:val="a3"/>
        <w:spacing w:after="0" w:afterAutospacing="0"/>
        <w:ind w:left="709" w:hanging="709"/>
        <w:rPr>
          <w:color w:val="000000"/>
          <w:sz w:val="27"/>
          <w:szCs w:val="27"/>
          <w:lang w:val="en-US"/>
        </w:rPr>
      </w:pPr>
    </w:p>
    <w:p w:rsidR="00C17A2D" w:rsidRDefault="00C17A2D" w:rsidP="00C17A2D">
      <w:pPr>
        <w:pStyle w:val="a3"/>
        <w:spacing w:before="0" w:beforeAutospacing="0" w:after="0" w:afterAutospacing="0"/>
        <w:ind w:left="709" w:hanging="709"/>
        <w:jc w:val="right"/>
        <w:rPr>
          <w:color w:val="000000"/>
          <w:sz w:val="28"/>
          <w:szCs w:val="27"/>
        </w:rPr>
      </w:pPr>
    </w:p>
    <w:p w:rsidR="00C17A2D" w:rsidRDefault="00C17A2D" w:rsidP="00C17A2D">
      <w:pPr>
        <w:pStyle w:val="a3"/>
        <w:spacing w:before="0" w:beforeAutospacing="0" w:after="0" w:afterAutospacing="0"/>
        <w:ind w:left="709" w:hanging="709"/>
        <w:jc w:val="right"/>
        <w:rPr>
          <w:color w:val="000000"/>
          <w:sz w:val="28"/>
          <w:szCs w:val="27"/>
        </w:rPr>
      </w:pPr>
    </w:p>
    <w:p w:rsidR="00C17A2D" w:rsidRDefault="00C17A2D" w:rsidP="00C17A2D">
      <w:pPr>
        <w:pStyle w:val="a3"/>
        <w:spacing w:before="0" w:beforeAutospacing="0" w:after="0" w:afterAutospacing="0"/>
        <w:ind w:left="709" w:hanging="709"/>
        <w:jc w:val="right"/>
        <w:rPr>
          <w:color w:val="000000"/>
          <w:sz w:val="28"/>
          <w:szCs w:val="27"/>
        </w:rPr>
      </w:pPr>
    </w:p>
    <w:p w:rsidR="00C17A2D" w:rsidRDefault="00C17A2D" w:rsidP="00C17A2D">
      <w:pPr>
        <w:pStyle w:val="a3"/>
        <w:spacing w:before="0" w:beforeAutospacing="0" w:after="0" w:afterAutospacing="0"/>
        <w:ind w:left="709" w:hanging="709"/>
        <w:jc w:val="right"/>
        <w:rPr>
          <w:color w:val="000000"/>
          <w:sz w:val="28"/>
          <w:szCs w:val="27"/>
        </w:rPr>
      </w:pPr>
    </w:p>
    <w:p w:rsidR="00C17A2D" w:rsidRPr="00C17A2D" w:rsidRDefault="00C17A2D" w:rsidP="00C17A2D">
      <w:pPr>
        <w:pStyle w:val="a3"/>
        <w:spacing w:before="0" w:beforeAutospacing="0" w:after="0" w:afterAutospacing="0"/>
        <w:ind w:left="709" w:hanging="709"/>
        <w:jc w:val="right"/>
        <w:rPr>
          <w:color w:val="000000"/>
          <w:sz w:val="28"/>
          <w:szCs w:val="27"/>
        </w:rPr>
      </w:pPr>
      <w:r w:rsidRPr="00C17A2D">
        <w:rPr>
          <w:color w:val="000000"/>
          <w:sz w:val="28"/>
          <w:szCs w:val="27"/>
        </w:rPr>
        <w:t>Подготовил:</w:t>
      </w:r>
    </w:p>
    <w:p w:rsidR="00C17A2D" w:rsidRPr="00C17A2D" w:rsidRDefault="00C17A2D" w:rsidP="00C17A2D">
      <w:pPr>
        <w:pStyle w:val="a3"/>
        <w:spacing w:before="0" w:beforeAutospacing="0" w:after="0" w:afterAutospacing="0"/>
        <w:ind w:left="709" w:hanging="709"/>
        <w:jc w:val="right"/>
        <w:rPr>
          <w:color w:val="000000"/>
          <w:sz w:val="28"/>
          <w:szCs w:val="27"/>
        </w:rPr>
      </w:pPr>
      <w:r w:rsidRPr="00C17A2D">
        <w:rPr>
          <w:color w:val="000000"/>
          <w:sz w:val="28"/>
          <w:szCs w:val="27"/>
        </w:rPr>
        <w:t>Студент 2 курса 31 группы л\ф</w:t>
      </w:r>
    </w:p>
    <w:p w:rsidR="00C17A2D" w:rsidRPr="00C17A2D" w:rsidRDefault="00C17A2D" w:rsidP="00C17A2D">
      <w:pPr>
        <w:pStyle w:val="a3"/>
        <w:spacing w:before="0" w:beforeAutospacing="0" w:after="0" w:afterAutospacing="0"/>
        <w:ind w:left="709" w:hanging="709"/>
        <w:jc w:val="center"/>
        <w:rPr>
          <w:color w:val="000000"/>
          <w:sz w:val="28"/>
          <w:szCs w:val="27"/>
        </w:rPr>
      </w:pPr>
      <w:bookmarkStart w:id="0" w:name="_GoBack"/>
      <w:bookmarkEnd w:id="0"/>
    </w:p>
    <w:p w:rsidR="00C17A2D" w:rsidRPr="00C17A2D" w:rsidRDefault="00C17A2D" w:rsidP="00C17A2D">
      <w:pPr>
        <w:pStyle w:val="a3"/>
        <w:spacing w:after="0" w:afterAutospacing="0"/>
        <w:ind w:left="709" w:hanging="709"/>
        <w:jc w:val="center"/>
        <w:rPr>
          <w:color w:val="000000"/>
          <w:sz w:val="27"/>
          <w:szCs w:val="27"/>
        </w:rPr>
      </w:pPr>
    </w:p>
    <w:p w:rsidR="00C17A2D" w:rsidRDefault="00C17A2D" w:rsidP="00C17A2D">
      <w:pPr>
        <w:pStyle w:val="a3"/>
        <w:spacing w:after="0" w:afterAutospacing="0"/>
        <w:ind w:left="709" w:hanging="709"/>
        <w:jc w:val="center"/>
        <w:rPr>
          <w:color w:val="000000"/>
          <w:sz w:val="27"/>
          <w:szCs w:val="27"/>
        </w:rPr>
      </w:pPr>
    </w:p>
    <w:p w:rsidR="00C17A2D" w:rsidRDefault="00C17A2D" w:rsidP="00C17A2D">
      <w:pPr>
        <w:pStyle w:val="a3"/>
        <w:spacing w:after="0" w:afterAutospacing="0"/>
        <w:ind w:left="709" w:hanging="709"/>
        <w:jc w:val="center"/>
        <w:rPr>
          <w:color w:val="000000"/>
          <w:sz w:val="27"/>
          <w:szCs w:val="27"/>
        </w:rPr>
      </w:pPr>
    </w:p>
    <w:p w:rsidR="00C17A2D" w:rsidRDefault="00C17A2D" w:rsidP="00C17A2D">
      <w:pPr>
        <w:pStyle w:val="a3"/>
        <w:spacing w:after="0" w:afterAutospacing="0"/>
        <w:ind w:left="709" w:hanging="709"/>
        <w:jc w:val="center"/>
        <w:rPr>
          <w:color w:val="000000"/>
          <w:sz w:val="27"/>
          <w:szCs w:val="27"/>
        </w:rPr>
      </w:pPr>
    </w:p>
    <w:p w:rsidR="00C17A2D" w:rsidRDefault="00C17A2D" w:rsidP="00C17A2D">
      <w:pPr>
        <w:pStyle w:val="a3"/>
        <w:spacing w:after="0" w:afterAutospacing="0"/>
        <w:ind w:left="709" w:hanging="709"/>
        <w:jc w:val="center"/>
        <w:rPr>
          <w:color w:val="000000"/>
          <w:sz w:val="27"/>
          <w:szCs w:val="27"/>
        </w:rPr>
      </w:pPr>
    </w:p>
    <w:p w:rsidR="00C17A2D" w:rsidRDefault="00C17A2D" w:rsidP="00C17A2D">
      <w:pPr>
        <w:pStyle w:val="a3"/>
        <w:spacing w:after="0" w:afterAutospacing="0"/>
        <w:ind w:left="709" w:hanging="709"/>
        <w:jc w:val="center"/>
        <w:rPr>
          <w:color w:val="000000"/>
          <w:sz w:val="27"/>
          <w:szCs w:val="27"/>
        </w:rPr>
      </w:pPr>
    </w:p>
    <w:p w:rsidR="00C17A2D" w:rsidRDefault="00C17A2D" w:rsidP="00C17A2D">
      <w:pPr>
        <w:pStyle w:val="a3"/>
        <w:spacing w:after="0" w:afterAutospacing="0"/>
        <w:ind w:left="709" w:hanging="709"/>
        <w:jc w:val="center"/>
        <w:rPr>
          <w:color w:val="000000"/>
          <w:sz w:val="27"/>
          <w:szCs w:val="27"/>
        </w:rPr>
      </w:pPr>
    </w:p>
    <w:p w:rsidR="00C17A2D" w:rsidRPr="00C17A2D" w:rsidRDefault="00C17A2D" w:rsidP="00C17A2D">
      <w:pPr>
        <w:pStyle w:val="a3"/>
        <w:spacing w:after="0" w:afterAutospacing="0"/>
        <w:ind w:left="709" w:hanging="709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Витебск, 201</w:t>
      </w:r>
      <w:r>
        <w:rPr>
          <w:color w:val="000000"/>
          <w:sz w:val="27"/>
          <w:szCs w:val="27"/>
          <w:lang w:val="en-US"/>
        </w:rPr>
        <w:t>9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91725722"/>
        <w:docPartObj>
          <w:docPartGallery w:val="Table of Contents"/>
          <w:docPartUnique/>
        </w:docPartObj>
      </w:sdtPr>
      <w:sdtEndPr/>
      <w:sdtContent>
        <w:p w:rsidR="000A539E" w:rsidRDefault="000A539E">
          <w:pPr>
            <w:pStyle w:val="ac"/>
          </w:pPr>
          <w:r>
            <w:t>Оглавление</w:t>
          </w:r>
        </w:p>
        <w:p w:rsidR="000A539E" w:rsidRDefault="000A539E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73883" w:history="1">
            <w:r w:rsidRPr="0057027E">
              <w:rPr>
                <w:rStyle w:val="ad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_Toc7273883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539E" w:rsidRDefault="00160F4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273884" w:history="1">
            <w:r w:rsidR="000A539E" w:rsidRPr="0057027E">
              <w:rPr>
                <w:rStyle w:val="ad"/>
                <w:noProof/>
              </w:rPr>
              <w:t>Иммунный статус и его оценка</w:t>
            </w:r>
            <w:r w:rsidR="000A539E">
              <w:rPr>
                <w:noProof/>
                <w:webHidden/>
              </w:rPr>
              <w:tab/>
            </w:r>
            <w:r w:rsidR="000A539E">
              <w:rPr>
                <w:noProof/>
                <w:webHidden/>
              </w:rPr>
              <w:fldChar w:fldCharType="begin"/>
            </w:r>
            <w:r w:rsidR="000A539E">
              <w:rPr>
                <w:noProof/>
                <w:webHidden/>
              </w:rPr>
              <w:instrText xml:space="preserve"> PAGEREF _Toc7273884 \h </w:instrText>
            </w:r>
            <w:r w:rsidR="000A539E">
              <w:rPr>
                <w:noProof/>
                <w:webHidden/>
              </w:rPr>
            </w:r>
            <w:r w:rsidR="000A539E">
              <w:rPr>
                <w:noProof/>
                <w:webHidden/>
              </w:rPr>
              <w:fldChar w:fldCharType="separate"/>
            </w:r>
            <w:r w:rsidR="000A539E">
              <w:rPr>
                <w:noProof/>
                <w:webHidden/>
              </w:rPr>
              <w:t>4</w:t>
            </w:r>
            <w:r w:rsidR="000A539E">
              <w:rPr>
                <w:noProof/>
                <w:webHidden/>
              </w:rPr>
              <w:fldChar w:fldCharType="end"/>
            </w:r>
          </w:hyperlink>
        </w:p>
        <w:p w:rsidR="000A539E" w:rsidRDefault="00160F4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273885" w:history="1">
            <w:r w:rsidR="000A539E" w:rsidRPr="0057027E">
              <w:rPr>
                <w:rStyle w:val="ad"/>
                <w:noProof/>
              </w:rPr>
              <w:t>Иммунодиагностика</w:t>
            </w:r>
            <w:r w:rsidR="000A539E">
              <w:rPr>
                <w:noProof/>
                <w:webHidden/>
              </w:rPr>
              <w:tab/>
            </w:r>
            <w:r w:rsidR="000A539E">
              <w:rPr>
                <w:noProof/>
                <w:webHidden/>
              </w:rPr>
              <w:fldChar w:fldCharType="begin"/>
            </w:r>
            <w:r w:rsidR="000A539E">
              <w:rPr>
                <w:noProof/>
                <w:webHidden/>
              </w:rPr>
              <w:instrText xml:space="preserve"> PAGEREF _Toc7273885 \h </w:instrText>
            </w:r>
            <w:r w:rsidR="000A539E">
              <w:rPr>
                <w:noProof/>
                <w:webHidden/>
              </w:rPr>
            </w:r>
            <w:r w:rsidR="000A539E">
              <w:rPr>
                <w:noProof/>
                <w:webHidden/>
              </w:rPr>
              <w:fldChar w:fldCharType="separate"/>
            </w:r>
            <w:r w:rsidR="000A539E">
              <w:rPr>
                <w:noProof/>
                <w:webHidden/>
              </w:rPr>
              <w:t>7</w:t>
            </w:r>
            <w:r w:rsidR="000A539E">
              <w:rPr>
                <w:noProof/>
                <w:webHidden/>
              </w:rPr>
              <w:fldChar w:fldCharType="end"/>
            </w:r>
          </w:hyperlink>
        </w:p>
        <w:p w:rsidR="000A539E" w:rsidRDefault="00160F4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273886" w:history="1">
            <w:r w:rsidR="000A539E" w:rsidRPr="0057027E">
              <w:rPr>
                <w:rStyle w:val="ad"/>
                <w:noProof/>
              </w:rPr>
              <w:t>Иммунодиагностические методы 1-го уровня</w:t>
            </w:r>
            <w:r w:rsidR="000A539E">
              <w:rPr>
                <w:noProof/>
                <w:webHidden/>
              </w:rPr>
              <w:tab/>
            </w:r>
            <w:r w:rsidR="000A539E">
              <w:rPr>
                <w:noProof/>
                <w:webHidden/>
              </w:rPr>
              <w:fldChar w:fldCharType="begin"/>
            </w:r>
            <w:r w:rsidR="000A539E">
              <w:rPr>
                <w:noProof/>
                <w:webHidden/>
              </w:rPr>
              <w:instrText xml:space="preserve"> PAGEREF _Toc7273886 \h </w:instrText>
            </w:r>
            <w:r w:rsidR="000A539E">
              <w:rPr>
                <w:noProof/>
                <w:webHidden/>
              </w:rPr>
            </w:r>
            <w:r w:rsidR="000A539E">
              <w:rPr>
                <w:noProof/>
                <w:webHidden/>
              </w:rPr>
              <w:fldChar w:fldCharType="separate"/>
            </w:r>
            <w:r w:rsidR="000A539E">
              <w:rPr>
                <w:noProof/>
                <w:webHidden/>
              </w:rPr>
              <w:t>8</w:t>
            </w:r>
            <w:r w:rsidR="000A539E">
              <w:rPr>
                <w:noProof/>
                <w:webHidden/>
              </w:rPr>
              <w:fldChar w:fldCharType="end"/>
            </w:r>
          </w:hyperlink>
        </w:p>
        <w:p w:rsidR="000A539E" w:rsidRDefault="00160F4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273887" w:history="1">
            <w:r w:rsidR="000A539E" w:rsidRPr="0057027E">
              <w:rPr>
                <w:rStyle w:val="ad"/>
                <w:noProof/>
              </w:rPr>
              <w:t>Иммунодиагностические методы 2-го уровня</w:t>
            </w:r>
            <w:r w:rsidR="000A539E">
              <w:rPr>
                <w:noProof/>
                <w:webHidden/>
              </w:rPr>
              <w:tab/>
            </w:r>
            <w:r w:rsidR="000A539E">
              <w:rPr>
                <w:noProof/>
                <w:webHidden/>
              </w:rPr>
              <w:fldChar w:fldCharType="begin"/>
            </w:r>
            <w:r w:rsidR="000A539E">
              <w:rPr>
                <w:noProof/>
                <w:webHidden/>
              </w:rPr>
              <w:instrText xml:space="preserve"> PAGEREF _Toc7273887 \h </w:instrText>
            </w:r>
            <w:r w:rsidR="000A539E">
              <w:rPr>
                <w:noProof/>
                <w:webHidden/>
              </w:rPr>
            </w:r>
            <w:r w:rsidR="000A539E">
              <w:rPr>
                <w:noProof/>
                <w:webHidden/>
              </w:rPr>
              <w:fldChar w:fldCharType="separate"/>
            </w:r>
            <w:r w:rsidR="000A539E">
              <w:rPr>
                <w:noProof/>
                <w:webHidden/>
              </w:rPr>
              <w:t>9</w:t>
            </w:r>
            <w:r w:rsidR="000A539E">
              <w:rPr>
                <w:noProof/>
                <w:webHidden/>
              </w:rPr>
              <w:fldChar w:fldCharType="end"/>
            </w:r>
          </w:hyperlink>
        </w:p>
        <w:p w:rsidR="000A539E" w:rsidRDefault="00160F4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273888" w:history="1">
            <w:r w:rsidR="000A539E" w:rsidRPr="0057027E">
              <w:rPr>
                <w:rStyle w:val="ad"/>
                <w:noProof/>
              </w:rPr>
              <w:t>Клеточные реакции</w:t>
            </w:r>
            <w:r w:rsidR="000A539E">
              <w:rPr>
                <w:noProof/>
                <w:webHidden/>
              </w:rPr>
              <w:tab/>
            </w:r>
            <w:r w:rsidR="000A539E">
              <w:rPr>
                <w:noProof/>
                <w:webHidden/>
              </w:rPr>
              <w:fldChar w:fldCharType="begin"/>
            </w:r>
            <w:r w:rsidR="000A539E">
              <w:rPr>
                <w:noProof/>
                <w:webHidden/>
              </w:rPr>
              <w:instrText xml:space="preserve"> PAGEREF _Toc7273888 \h </w:instrText>
            </w:r>
            <w:r w:rsidR="000A539E">
              <w:rPr>
                <w:noProof/>
                <w:webHidden/>
              </w:rPr>
            </w:r>
            <w:r w:rsidR="000A539E">
              <w:rPr>
                <w:noProof/>
                <w:webHidden/>
              </w:rPr>
              <w:fldChar w:fldCharType="separate"/>
            </w:r>
            <w:r w:rsidR="000A539E">
              <w:rPr>
                <w:noProof/>
                <w:webHidden/>
              </w:rPr>
              <w:t>10</w:t>
            </w:r>
            <w:r w:rsidR="000A539E">
              <w:rPr>
                <w:noProof/>
                <w:webHidden/>
              </w:rPr>
              <w:fldChar w:fldCharType="end"/>
            </w:r>
          </w:hyperlink>
        </w:p>
        <w:p w:rsidR="000A539E" w:rsidRDefault="00160F4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273889" w:history="1">
            <w:r w:rsidR="000A539E" w:rsidRPr="0057027E">
              <w:rPr>
                <w:rStyle w:val="ad"/>
                <w:noProof/>
              </w:rPr>
              <w:t>Заключение</w:t>
            </w:r>
            <w:r w:rsidR="000A539E">
              <w:rPr>
                <w:noProof/>
                <w:webHidden/>
              </w:rPr>
              <w:tab/>
            </w:r>
            <w:r w:rsidR="000A539E">
              <w:rPr>
                <w:noProof/>
                <w:webHidden/>
              </w:rPr>
              <w:fldChar w:fldCharType="begin"/>
            </w:r>
            <w:r w:rsidR="000A539E">
              <w:rPr>
                <w:noProof/>
                <w:webHidden/>
              </w:rPr>
              <w:instrText xml:space="preserve"> PAGEREF _Toc7273889 \h </w:instrText>
            </w:r>
            <w:r w:rsidR="000A539E">
              <w:rPr>
                <w:noProof/>
                <w:webHidden/>
              </w:rPr>
            </w:r>
            <w:r w:rsidR="000A539E">
              <w:rPr>
                <w:noProof/>
                <w:webHidden/>
              </w:rPr>
              <w:fldChar w:fldCharType="separate"/>
            </w:r>
            <w:r w:rsidR="000A539E">
              <w:rPr>
                <w:noProof/>
                <w:webHidden/>
              </w:rPr>
              <w:t>11</w:t>
            </w:r>
            <w:r w:rsidR="000A539E">
              <w:rPr>
                <w:noProof/>
                <w:webHidden/>
              </w:rPr>
              <w:fldChar w:fldCharType="end"/>
            </w:r>
          </w:hyperlink>
        </w:p>
        <w:p w:rsidR="000A539E" w:rsidRDefault="00160F4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273890" w:history="1">
            <w:r w:rsidR="000A539E" w:rsidRPr="0057027E">
              <w:rPr>
                <w:rStyle w:val="ad"/>
                <w:noProof/>
              </w:rPr>
              <w:t>Список литературы</w:t>
            </w:r>
            <w:r w:rsidR="000A539E">
              <w:rPr>
                <w:noProof/>
                <w:webHidden/>
              </w:rPr>
              <w:tab/>
            </w:r>
            <w:r w:rsidR="000A539E">
              <w:rPr>
                <w:noProof/>
                <w:webHidden/>
              </w:rPr>
              <w:fldChar w:fldCharType="begin"/>
            </w:r>
            <w:r w:rsidR="000A539E">
              <w:rPr>
                <w:noProof/>
                <w:webHidden/>
              </w:rPr>
              <w:instrText xml:space="preserve"> PAGEREF _Toc7273890 \h </w:instrText>
            </w:r>
            <w:r w:rsidR="000A539E">
              <w:rPr>
                <w:noProof/>
                <w:webHidden/>
              </w:rPr>
            </w:r>
            <w:r w:rsidR="000A539E">
              <w:rPr>
                <w:noProof/>
                <w:webHidden/>
              </w:rPr>
              <w:fldChar w:fldCharType="separate"/>
            </w:r>
            <w:r w:rsidR="000A539E">
              <w:rPr>
                <w:noProof/>
                <w:webHidden/>
              </w:rPr>
              <w:t>12</w:t>
            </w:r>
            <w:r w:rsidR="000A539E">
              <w:rPr>
                <w:noProof/>
                <w:webHidden/>
              </w:rPr>
              <w:fldChar w:fldCharType="end"/>
            </w:r>
          </w:hyperlink>
        </w:p>
        <w:p w:rsidR="000A539E" w:rsidRDefault="000A539E">
          <w:r>
            <w:rPr>
              <w:b/>
              <w:bCs/>
            </w:rPr>
            <w:fldChar w:fldCharType="end"/>
          </w:r>
        </w:p>
      </w:sdtContent>
    </w:sdt>
    <w:p w:rsidR="00C17A2D" w:rsidRDefault="00C17A2D" w:rsidP="00C17A2D">
      <w:pPr>
        <w:ind w:left="851" w:hanging="851"/>
        <w:jc w:val="center"/>
        <w:rPr>
          <w:rFonts w:ascii="Times New Roman" w:hAnsi="Times New Roman" w:cs="Times New Roman"/>
          <w:sz w:val="28"/>
        </w:rPr>
      </w:pPr>
    </w:p>
    <w:p w:rsidR="00C17A2D" w:rsidRDefault="00C17A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81624" w:rsidRPr="000A539E" w:rsidRDefault="00C17A2D" w:rsidP="000A539E">
      <w:pPr>
        <w:pStyle w:val="1"/>
        <w:jc w:val="center"/>
        <w:rPr>
          <w:color w:val="auto"/>
        </w:rPr>
      </w:pPr>
      <w:bookmarkStart w:id="1" w:name="_Toc7273883"/>
      <w:r w:rsidRPr="000A539E">
        <w:rPr>
          <w:color w:val="auto"/>
        </w:rPr>
        <w:lastRenderedPageBreak/>
        <w:t>Введение</w:t>
      </w:r>
      <w:bookmarkEnd w:id="1"/>
    </w:p>
    <w:p w:rsidR="000A539E" w:rsidRPr="000A539E" w:rsidRDefault="000A539E" w:rsidP="000A539E">
      <w:pPr>
        <w:ind w:firstLine="709"/>
        <w:jc w:val="both"/>
        <w:rPr>
          <w:rFonts w:ascii="Times New Roman" w:hAnsi="Times New Roman" w:cs="Times New Roman"/>
          <w:sz w:val="36"/>
          <w:lang w:val="en-US"/>
        </w:rPr>
      </w:pPr>
      <w:r w:rsidRPr="000A539E">
        <w:rPr>
          <w:rFonts w:ascii="Times New Roman" w:hAnsi="Times New Roman" w:cs="Times New Roman"/>
          <w:sz w:val="28"/>
        </w:rPr>
        <w:t>Одна из первоочередных задач современной иммунологии – это оценка функционирования иммунной системы в норме и при заболеваниях человека. Сложность этой проблемы обусловлена достаточно сложной, многокомпонентной организацией иммунной системы, разнообразием её структур на клеточном и молекулярном уровне, зависимостью от регуляторных сигналов со стороны нервной, эндокринной, кровеносной и многих других систем организма. Тем не менее, необходимость оценивать иммунную систему — современная реальность</w:t>
      </w:r>
    </w:p>
    <w:p w:rsidR="00A81624" w:rsidRDefault="00A816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5D52" w:rsidRPr="000A539E" w:rsidRDefault="00A81624" w:rsidP="000A539E">
      <w:pPr>
        <w:pStyle w:val="1"/>
        <w:jc w:val="center"/>
        <w:rPr>
          <w:color w:val="auto"/>
        </w:rPr>
      </w:pPr>
      <w:bookmarkStart w:id="2" w:name="_Toc7273884"/>
      <w:r w:rsidRPr="000A539E">
        <w:rPr>
          <w:color w:val="auto"/>
        </w:rPr>
        <w:lastRenderedPageBreak/>
        <w:t>Иммунный статус и его оценка</w:t>
      </w:r>
      <w:bookmarkEnd w:id="2"/>
      <w:r w:rsidRPr="000A539E">
        <w:rPr>
          <w:color w:val="auto"/>
        </w:rPr>
        <w:t xml:space="preserve"> </w:t>
      </w:r>
    </w:p>
    <w:p w:rsidR="00A81624" w:rsidRPr="00A81624" w:rsidRDefault="00A81624" w:rsidP="00A8162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A81624">
        <w:rPr>
          <w:color w:val="000000"/>
          <w:sz w:val="28"/>
        </w:rPr>
        <w:t>Иммунный статус — это структурное и функциональное состояние иммунной сис</w:t>
      </w:r>
      <w:r w:rsidRPr="00A81624">
        <w:rPr>
          <w:color w:val="000000"/>
          <w:sz w:val="28"/>
        </w:rPr>
        <w:softHyphen/>
        <w:t>темы индивидуума, определяемое комплек</w:t>
      </w:r>
      <w:r w:rsidRPr="00A81624">
        <w:rPr>
          <w:color w:val="000000"/>
          <w:sz w:val="28"/>
        </w:rPr>
        <w:softHyphen/>
        <w:t>сом клинических и лабораторных иммуно</w:t>
      </w:r>
      <w:r w:rsidRPr="00A81624">
        <w:rPr>
          <w:color w:val="000000"/>
          <w:sz w:val="28"/>
        </w:rPr>
        <w:softHyphen/>
        <w:t>логических показателей.</w:t>
      </w:r>
    </w:p>
    <w:p w:rsidR="00A81624" w:rsidRPr="00A81624" w:rsidRDefault="00A81624" w:rsidP="00A8162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A81624">
        <w:rPr>
          <w:color w:val="000000"/>
          <w:sz w:val="28"/>
        </w:rPr>
        <w:t>Таким образом, иммунный статус (син. им</w:t>
      </w:r>
      <w:r w:rsidRPr="00A81624">
        <w:rPr>
          <w:color w:val="000000"/>
          <w:sz w:val="28"/>
        </w:rPr>
        <w:softHyphen/>
        <w:t>мунный профиль, иммунореактивность) ха</w:t>
      </w:r>
      <w:r w:rsidRPr="00A81624">
        <w:rPr>
          <w:color w:val="000000"/>
          <w:sz w:val="28"/>
        </w:rPr>
        <w:softHyphen/>
        <w:t>рактеризует анатомо-функциональное состо</w:t>
      </w:r>
      <w:r w:rsidRPr="00A81624">
        <w:rPr>
          <w:color w:val="000000"/>
          <w:sz w:val="28"/>
        </w:rPr>
        <w:softHyphen/>
        <w:t>яние иммунной системы, т. е. ее способность к иммунному ответу на определенный анти</w:t>
      </w:r>
      <w:r w:rsidRPr="00A81624">
        <w:rPr>
          <w:color w:val="000000"/>
          <w:sz w:val="28"/>
        </w:rPr>
        <w:softHyphen/>
        <w:t>ген в данный момент времени.</w:t>
      </w:r>
    </w:p>
    <w:p w:rsidR="00A81624" w:rsidRPr="00A81624" w:rsidRDefault="00A81624" w:rsidP="00A816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A81624">
        <w:rPr>
          <w:color w:val="000000"/>
          <w:sz w:val="28"/>
        </w:rPr>
        <w:t>Наличие у человека иммунной системы ав</w:t>
      </w:r>
      <w:r w:rsidRPr="00A81624">
        <w:rPr>
          <w:color w:val="000000"/>
          <w:sz w:val="28"/>
        </w:rPr>
        <w:softHyphen/>
        <w:t>томатически подразумевает его способность к иммунному ответу, но сила и форма им</w:t>
      </w:r>
      <w:r w:rsidRPr="00A81624">
        <w:rPr>
          <w:color w:val="000000"/>
          <w:sz w:val="28"/>
        </w:rPr>
        <w:softHyphen/>
        <w:t>мунного ответа на один и тот же антиген у разных людей могут варьировать в широких пределах. Поступление антигена в организм у одного че</w:t>
      </w:r>
      <w:r>
        <w:rPr>
          <w:color w:val="000000"/>
          <w:sz w:val="28"/>
        </w:rPr>
        <w:t>ловека вызывает преимущественно</w:t>
      </w:r>
      <w:r w:rsidRPr="00A8162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антителообразование. У</w:t>
      </w:r>
      <w:r w:rsidRPr="00A81624">
        <w:rPr>
          <w:color w:val="000000"/>
          <w:sz w:val="28"/>
        </w:rPr>
        <w:t xml:space="preserve"> другого </w:t>
      </w:r>
      <w:r>
        <w:rPr>
          <w:color w:val="000000"/>
          <w:sz w:val="28"/>
        </w:rPr>
        <w:t xml:space="preserve"> развитие гиперчувствительности. У </w:t>
      </w:r>
      <w:r w:rsidRPr="00A81624">
        <w:rPr>
          <w:color w:val="000000"/>
          <w:sz w:val="28"/>
        </w:rPr>
        <w:t>третьего в основ</w:t>
      </w:r>
      <w:r w:rsidRPr="00A81624">
        <w:rPr>
          <w:color w:val="000000"/>
          <w:sz w:val="28"/>
        </w:rPr>
        <w:softHyphen/>
        <w:t>ном формирование иммунологической толе</w:t>
      </w:r>
      <w:r w:rsidRPr="00A81624">
        <w:rPr>
          <w:color w:val="000000"/>
          <w:sz w:val="28"/>
        </w:rPr>
        <w:softHyphen/>
        <w:t>рантности, и т. д. Иммунный ответ на один и тот же антиген у разных лиц может варьиро</w:t>
      </w:r>
      <w:r w:rsidRPr="00A81624">
        <w:rPr>
          <w:color w:val="000000"/>
          <w:sz w:val="28"/>
        </w:rPr>
        <w:softHyphen/>
        <w:t>вать не только по форме, но и по силе, т. е. по степени выраженности, например, по уровню антител, устойчивости к инфекции и др.</w:t>
      </w:r>
    </w:p>
    <w:p w:rsidR="00A81624" w:rsidRPr="00A81624" w:rsidRDefault="00A81624" w:rsidP="00A8162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A81624">
        <w:rPr>
          <w:color w:val="000000"/>
          <w:sz w:val="28"/>
        </w:rPr>
        <w:t>По иммунореактивности различаются не только отдельные индивидуумы, но у одно</w:t>
      </w:r>
      <w:r w:rsidRPr="00A81624">
        <w:rPr>
          <w:color w:val="000000"/>
          <w:sz w:val="28"/>
        </w:rPr>
        <w:softHyphen/>
        <w:t>го и того же человека иммунореактивность может колебаться в различные периоды его жизни. Так, иммунный статус взрослого и ребенка, особенно новорожденного или пер</w:t>
      </w:r>
      <w:r w:rsidRPr="00A81624">
        <w:rPr>
          <w:color w:val="000000"/>
          <w:sz w:val="28"/>
        </w:rPr>
        <w:softHyphen/>
        <w:t>вого года жизни, когда иммунная система еще функционально незрелая, существенно различается. У детей легче индуцировать им</w:t>
      </w:r>
      <w:r w:rsidRPr="00A81624">
        <w:rPr>
          <w:color w:val="000000"/>
          <w:sz w:val="28"/>
        </w:rPr>
        <w:softHyphen/>
        <w:t>мунологическую толерантность, у них ниже титры сывороточных антител при иммуниза</w:t>
      </w:r>
      <w:r w:rsidRPr="00A81624">
        <w:rPr>
          <w:color w:val="000000"/>
          <w:sz w:val="28"/>
        </w:rPr>
        <w:softHyphen/>
        <w:t>ции. Иммунный статус молодого и пожилого человека также различен. Это частично связа</w:t>
      </w:r>
      <w:r w:rsidRPr="00A81624">
        <w:rPr>
          <w:color w:val="000000"/>
          <w:sz w:val="28"/>
        </w:rPr>
        <w:softHyphen/>
        <w:t>но с состоянием тимуса, который рассматри</w:t>
      </w:r>
      <w:r w:rsidRPr="00A81624">
        <w:rPr>
          <w:color w:val="000000"/>
          <w:sz w:val="28"/>
        </w:rPr>
        <w:softHyphen/>
        <w:t>вается как «биологические часы» иммунной системы. Возрастная инволюция тимуса ведет к медленному угасанию Т-клеточных реакций по мере старения, снижению способности к распознаванию «своего» и «чужого», поэ</w:t>
      </w:r>
      <w:r w:rsidRPr="00A81624">
        <w:rPr>
          <w:color w:val="000000"/>
          <w:sz w:val="28"/>
        </w:rPr>
        <w:softHyphen/>
        <w:t>тому в старости, в частности, выше частота злокачественных новообразований. С возрастом нарастает также частота обнаружения аутоантител, в связи с чем старение иногда рассматривается как хронически текущая ау-тоагрессия.</w:t>
      </w:r>
    </w:p>
    <w:p w:rsidR="00A81624" w:rsidRPr="00A81624" w:rsidRDefault="00A81624" w:rsidP="00A8162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A81624">
        <w:rPr>
          <w:color w:val="000000"/>
          <w:sz w:val="28"/>
        </w:rPr>
        <w:t>Иммунный статус подвержен не только воз</w:t>
      </w:r>
      <w:r w:rsidRPr="00A81624">
        <w:rPr>
          <w:color w:val="000000"/>
          <w:sz w:val="28"/>
        </w:rPr>
        <w:softHyphen/>
        <w:t>растным, но и суточным колебаниям в зависи</w:t>
      </w:r>
      <w:r w:rsidRPr="00A81624">
        <w:rPr>
          <w:color w:val="000000"/>
          <w:sz w:val="28"/>
        </w:rPr>
        <w:softHyphen/>
        <w:t>мости от биоритма. Эти колебания обусловле</w:t>
      </w:r>
      <w:r w:rsidRPr="00A81624">
        <w:rPr>
          <w:color w:val="000000"/>
          <w:sz w:val="28"/>
        </w:rPr>
        <w:softHyphen/>
        <w:t>ны изменениями гормонального фона и дру</w:t>
      </w:r>
      <w:r w:rsidRPr="00A81624">
        <w:rPr>
          <w:color w:val="000000"/>
          <w:sz w:val="28"/>
        </w:rPr>
        <w:softHyphen/>
        <w:t>гими причинами. Таким образом, при оценке иммунного статуса следует учитывать значи</w:t>
      </w:r>
      <w:r w:rsidRPr="00A81624">
        <w:rPr>
          <w:color w:val="000000"/>
          <w:sz w:val="28"/>
        </w:rPr>
        <w:softHyphen/>
        <w:t>тельную индивидуальную вариабельность им</w:t>
      </w:r>
      <w:r w:rsidRPr="00A81624">
        <w:rPr>
          <w:color w:val="000000"/>
          <w:sz w:val="28"/>
        </w:rPr>
        <w:softHyphen/>
        <w:t>мунологических показателей даже в норме.</w:t>
      </w:r>
    </w:p>
    <w:p w:rsidR="00A81624" w:rsidRPr="00F16BB4" w:rsidRDefault="00A81624" w:rsidP="00F16BB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lang w:val="en-US"/>
        </w:rPr>
      </w:pPr>
      <w:r w:rsidRPr="00A81624">
        <w:rPr>
          <w:color w:val="000000"/>
          <w:sz w:val="28"/>
        </w:rPr>
        <w:t>Иммунная система филогенетически отно</w:t>
      </w:r>
      <w:r w:rsidRPr="00A81624">
        <w:rPr>
          <w:color w:val="000000"/>
          <w:sz w:val="28"/>
        </w:rPr>
        <w:softHyphen/>
        <w:t>сится к числу молодых (наряду с нервной и эндокринной) и очень лабильных к различ</w:t>
      </w:r>
      <w:r w:rsidRPr="00A81624">
        <w:rPr>
          <w:color w:val="000000"/>
          <w:sz w:val="28"/>
        </w:rPr>
        <w:softHyphen/>
        <w:t xml:space="preserve">ным внешним воздействиям. Практически любое, даже самое незначительное, внешнее воздействие на организм человека ведет к изменению состояния его </w:t>
      </w:r>
      <w:r w:rsidRPr="00A81624">
        <w:rPr>
          <w:color w:val="000000"/>
          <w:sz w:val="28"/>
        </w:rPr>
        <w:lastRenderedPageBreak/>
        <w:t>иммунной систе</w:t>
      </w:r>
      <w:r w:rsidRPr="00A81624">
        <w:rPr>
          <w:color w:val="000000"/>
          <w:sz w:val="28"/>
        </w:rPr>
        <w:softHyphen/>
        <w:t>мы. На иммунный статус оказывают влияние следующие факторы:</w:t>
      </w:r>
    </w:p>
    <w:p w:rsidR="00A81624" w:rsidRPr="00A81624" w:rsidRDefault="00A81624" w:rsidP="00A8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климато-географические;</w:t>
      </w:r>
    </w:p>
    <w:p w:rsidR="00A81624" w:rsidRPr="00A81624" w:rsidRDefault="00A81624" w:rsidP="00A8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социальные;</w:t>
      </w:r>
    </w:p>
    <w:p w:rsidR="00A81624" w:rsidRPr="00A81624" w:rsidRDefault="00A81624" w:rsidP="00A8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экологические (физические, химические и биологические);</w:t>
      </w:r>
    </w:p>
    <w:p w:rsidR="00A81624" w:rsidRPr="00A81624" w:rsidRDefault="00A81624" w:rsidP="00A8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«медицинские» (влияние лекарственных веществ, оперативные вмешательства, стресс и т. д.).</w:t>
      </w:r>
    </w:p>
    <w:p w:rsidR="00A81624" w:rsidRPr="00A81624" w:rsidRDefault="00A81624" w:rsidP="00F16B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Среди климато-географических факторов на иммунный статус оказывают влияние тем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пература, влажность, солнечная радиация, длина светового дня и др. Например, фагоци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тарная реакция и кожные аллергические про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бы менее выражены у жителей северных ре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гионов, чем у южан. Вирус Эпштейна—Барр у людей белой расы вызывает инфекционное за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болевание — мононуклеоз, у лиц негроидной расы — онкопатологию (лимфома Беркитта), а у лиц желтой расы — совсем другую онко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патологию (назофарингеальная карцинома), причем только у мужчин. Жители Африки менее подвержены заболеванию дифтерией, чем европейское население.</w:t>
      </w:r>
    </w:p>
    <w:p w:rsidR="00A81624" w:rsidRPr="00A81624" w:rsidRDefault="00A81624" w:rsidP="00F16B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социальным факторам, оказывающим влияние на иммунный статус, относятся пи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тание, жилищно-бытовые условия, профес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сиональные вредности и т. п. Важное значе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ние имеет сбалансированное и рациональное питание, поскольку с пищей в организм пос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тупают вещества, необходимые для синтеза</w:t>
      </w:r>
      <w:r w:rsidR="00F16BB4" w:rsidRPr="00F16B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иммуноглобулинов, для построения имму-нокомпетентных клеток и их функциони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рования. Особенно важно, чтобы в рационе присутствовали незаменимые аминокислоты и витамины, особенно А и С.</w:t>
      </w:r>
    </w:p>
    <w:p w:rsidR="00A81624" w:rsidRPr="00A81624" w:rsidRDefault="00A81624" w:rsidP="00F16B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Значительное влияние на иммунный ста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тус организма оказывают жилищно-бытовые условия. Проживание в плохих жилищных условиях ведет к снижению общей физиоло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гической реактивности, соответственно им-мунореактивности, что нередко сопровож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дается повышением уровня инфекционной заболеваемости.</w:t>
      </w:r>
    </w:p>
    <w:p w:rsidR="00A81624" w:rsidRPr="00A81624" w:rsidRDefault="00A81624" w:rsidP="00F16B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Большое влияние на иммунный статус ока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зывают профессиональные вредности, пос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кольку человек проводит на работе значи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тельную часть своей жизни. К производс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твенным факторам, которые могут оказывать неблагоприятное воздействие на организм и снижать иммунореактивность, относят иони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зирующую радиацию, химические вещества, микробы и продукты их жизнедеятельности, температуру, шум, вибрацию и т. д. Источники радиации получили в настоящее время очень широкое распространение в различных от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раслях промышленности (энергетика, горно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химическая, аэрокосмическая и др.).</w:t>
      </w:r>
    </w:p>
    <w:p w:rsidR="00A81624" w:rsidRPr="00A81624" w:rsidRDefault="00A81624" w:rsidP="00F16B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Неблагоприятное влияние на иммунный статус оказывают соли тяжелых металлов, аро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матические, алкилирующие соединения и дру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гие химические вещества, в том числе моющие средства, дезинфектанты, пестициды, ядохи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микаты, широко применяемые в практике. Таким профессиональным вредностям подвер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жены работники химических, нефтехимичес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ких, металлургических производств и др.</w:t>
      </w:r>
    </w:p>
    <w:p w:rsidR="00A81624" w:rsidRPr="00A81624" w:rsidRDefault="00A81624" w:rsidP="00F16B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Неблагоприятное влияние на иммунный статус организма оказывают микробы и про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дукты их жизнедеятельности (чаще всего бел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ки и их комплексы) у работников биотехно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логических производств, связанных с произ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водством антибиотиков, вакцин, ферментов, гормонов, кормового белка и др.</w:t>
      </w:r>
    </w:p>
    <w:p w:rsidR="00A81624" w:rsidRPr="00A81624" w:rsidRDefault="00A81624" w:rsidP="00F16B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Такие факторы, как низкая или высокая температура, шум, вибрация, недостаточная освещенность, могут снижать иммунореак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тивность, оказывая опосредованное действие на иммунную систему через нервную и эндок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ринную системы, которые находятся в тесной взаимосвязи с иммунной системой.</w:t>
      </w:r>
    </w:p>
    <w:p w:rsidR="00A81624" w:rsidRPr="00A81624" w:rsidRDefault="00A81624" w:rsidP="00F16B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Глобальное действие на иммунный статус человека оказывают экологические факторы, в первую очередь, загрязнение окружающей среды радиоактивными веществами (отра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ботанным топливом из ядерных реакторов, утечка радионуклидов из реакторов при ава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риях), широкое применение пестицидов в сельском хозяйстве, выбросами химических предприятий и автотранспорта, биотехноло</w:t>
      </w:r>
      <w:r w:rsidRPr="00A816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гических производств.</w:t>
      </w:r>
    </w:p>
    <w:p w:rsidR="00F16BB4" w:rsidRDefault="00F16BB4" w:rsidP="00F16BB4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16BB4">
        <w:rPr>
          <w:rFonts w:ascii="Times New Roman" w:hAnsi="Times New Roman" w:cs="Times New Roman"/>
          <w:color w:val="000000"/>
          <w:sz w:val="28"/>
        </w:rPr>
        <w:t>На иммунный статус оказывают влияние различные диагностические и лечебные ме</w:t>
      </w:r>
      <w:r w:rsidRPr="00F16BB4">
        <w:rPr>
          <w:rFonts w:ascii="Times New Roman" w:hAnsi="Times New Roman" w:cs="Times New Roman"/>
          <w:color w:val="000000"/>
          <w:sz w:val="28"/>
        </w:rPr>
        <w:softHyphen/>
        <w:t>дицинские манипуляции, лекарственная те</w:t>
      </w:r>
      <w:r w:rsidRPr="00F16BB4">
        <w:rPr>
          <w:rFonts w:ascii="Times New Roman" w:hAnsi="Times New Roman" w:cs="Times New Roman"/>
          <w:color w:val="000000"/>
          <w:sz w:val="28"/>
        </w:rPr>
        <w:softHyphen/>
        <w:t>рапия, стресс. Необоснованное и частое при</w:t>
      </w:r>
      <w:r w:rsidRPr="00F16BB4">
        <w:rPr>
          <w:rFonts w:ascii="Times New Roman" w:hAnsi="Times New Roman" w:cs="Times New Roman"/>
          <w:color w:val="000000"/>
          <w:sz w:val="28"/>
        </w:rPr>
        <w:softHyphen/>
        <w:t>менение рентгенографии, радиоизотопного сканирования может влиять на иммунную систему. Иммунореактивность изменяет</w:t>
      </w:r>
      <w:r w:rsidRPr="00F16BB4">
        <w:rPr>
          <w:rFonts w:ascii="Times New Roman" w:hAnsi="Times New Roman" w:cs="Times New Roman"/>
          <w:color w:val="000000"/>
          <w:sz w:val="28"/>
        </w:rPr>
        <w:softHyphen/>
        <w:t>ся после травм и хирургических операций. Многие лекарственные препараты, в том чис</w:t>
      </w:r>
      <w:r w:rsidRPr="00F16BB4">
        <w:rPr>
          <w:rFonts w:ascii="Times New Roman" w:hAnsi="Times New Roman" w:cs="Times New Roman"/>
          <w:color w:val="000000"/>
          <w:sz w:val="28"/>
        </w:rPr>
        <w:softHyphen/>
        <w:t>ле антибиотики, способны оказывать побоч</w:t>
      </w:r>
      <w:r w:rsidRPr="00F16BB4">
        <w:rPr>
          <w:rFonts w:ascii="Times New Roman" w:hAnsi="Times New Roman" w:cs="Times New Roman"/>
          <w:color w:val="000000"/>
          <w:sz w:val="28"/>
        </w:rPr>
        <w:softHyphen/>
        <w:t>ное иммунодепрессивное действие, особенно при длительном приеме. Стресс приводит к нарушениям в работе Т-системы иммунитета, действуя, в первую очередь, через ЦНС.</w:t>
      </w:r>
    </w:p>
    <w:p w:rsidR="00F16BB4" w:rsidRDefault="00F16BB4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</w:p>
    <w:p w:rsidR="00A81624" w:rsidRPr="000A539E" w:rsidRDefault="00EB41A0" w:rsidP="000A539E">
      <w:pPr>
        <w:pStyle w:val="1"/>
        <w:jc w:val="center"/>
        <w:rPr>
          <w:color w:val="auto"/>
        </w:rPr>
      </w:pPr>
      <w:bookmarkStart w:id="3" w:name="_Toc7273885"/>
      <w:r w:rsidRPr="000A539E">
        <w:rPr>
          <w:color w:val="auto"/>
        </w:rPr>
        <w:lastRenderedPageBreak/>
        <w:t>Иммунодиагностика</w:t>
      </w:r>
      <w:bookmarkEnd w:id="3"/>
    </w:p>
    <w:p w:rsidR="00EB41A0" w:rsidRPr="00EB41A0" w:rsidRDefault="00EB41A0" w:rsidP="00EB41A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B41A0">
        <w:rPr>
          <w:rFonts w:ascii="Times New Roman" w:hAnsi="Times New Roman" w:cs="Times New Roman"/>
          <w:sz w:val="28"/>
        </w:rPr>
        <w:t xml:space="preserve">Иммунодиагностика - проведение лабораторного и клинического исследований, которые помогают выявить конкретные нарушения в иммунной системе, позволяющие: </w:t>
      </w:r>
    </w:p>
    <w:p w:rsidR="00EB41A0" w:rsidRPr="00EB41A0" w:rsidRDefault="00EB41A0" w:rsidP="00EB41A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EB41A0" w:rsidRPr="00EB41A0" w:rsidRDefault="00EB41A0" w:rsidP="00EB41A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B41A0">
        <w:rPr>
          <w:rFonts w:ascii="Times New Roman" w:hAnsi="Times New Roman" w:cs="Times New Roman"/>
          <w:sz w:val="28"/>
        </w:rPr>
        <w:t xml:space="preserve">выявить нарушенное звено в стройной системе функционирования иммунной системы; </w:t>
      </w:r>
    </w:p>
    <w:p w:rsidR="00EB41A0" w:rsidRPr="00EB41A0" w:rsidRDefault="00EB41A0" w:rsidP="00EB41A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B41A0">
        <w:rPr>
          <w:rFonts w:ascii="Times New Roman" w:hAnsi="Times New Roman" w:cs="Times New Roman"/>
          <w:sz w:val="28"/>
        </w:rPr>
        <w:t xml:space="preserve">провести анализ этиологии, патогенеза, прогноза заболевания; </w:t>
      </w:r>
    </w:p>
    <w:p w:rsidR="00EB41A0" w:rsidRPr="00EB41A0" w:rsidRDefault="00EB41A0" w:rsidP="00EB41A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B41A0">
        <w:rPr>
          <w:rFonts w:ascii="Times New Roman" w:hAnsi="Times New Roman" w:cs="Times New Roman"/>
          <w:sz w:val="28"/>
        </w:rPr>
        <w:t xml:space="preserve">выбрать средство иммунокоррекции; </w:t>
      </w:r>
    </w:p>
    <w:p w:rsidR="00EB41A0" w:rsidRPr="00EB41A0" w:rsidRDefault="00EB41A0" w:rsidP="00EB41A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B41A0">
        <w:rPr>
          <w:rFonts w:ascii="Times New Roman" w:hAnsi="Times New Roman" w:cs="Times New Roman"/>
          <w:sz w:val="28"/>
        </w:rPr>
        <w:t>провести оценку эффективности проводимой иммунокоррегирующей терапии.</w:t>
      </w:r>
    </w:p>
    <w:p w:rsidR="00EB41A0" w:rsidRDefault="00EB41A0" w:rsidP="00EB41A0">
      <w:pPr>
        <w:pStyle w:val="a4"/>
        <w:spacing w:after="0"/>
        <w:ind w:left="1429"/>
        <w:jc w:val="both"/>
        <w:rPr>
          <w:rFonts w:ascii="Times New Roman" w:hAnsi="Times New Roman" w:cs="Times New Roman"/>
          <w:sz w:val="28"/>
          <w:lang w:val="en-US"/>
        </w:rPr>
      </w:pPr>
    </w:p>
    <w:p w:rsidR="00EB41A0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EB41A0">
        <w:rPr>
          <w:rFonts w:ascii="Times New Roman" w:hAnsi="Times New Roman" w:cs="Times New Roman"/>
          <w:sz w:val="28"/>
        </w:rPr>
        <w:t>В настоящее время выделяют иммунодиагностические методы 1-го и 2-го уровня. Их основные отличительные характеристики представлены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ниже</w:t>
      </w:r>
    </w:p>
    <w:p w:rsidR="00EB41A0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41A0" w:rsidTr="00EB41A0">
        <w:tc>
          <w:tcPr>
            <w:tcW w:w="4785" w:type="dxa"/>
          </w:tcPr>
          <w:p w:rsidR="00EB41A0" w:rsidRDefault="00EB41A0" w:rsidP="00EB4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 w:rsidRPr="00EB41A0">
              <w:rPr>
                <w:rFonts w:ascii="Times New Roman" w:hAnsi="Times New Roman" w:cs="Times New Roman"/>
                <w:sz w:val="28"/>
              </w:rPr>
              <w:t>Тесты 1-го уровня</w:t>
            </w:r>
          </w:p>
        </w:tc>
        <w:tc>
          <w:tcPr>
            <w:tcW w:w="4786" w:type="dxa"/>
          </w:tcPr>
          <w:p w:rsidR="00EB41A0" w:rsidRPr="00EB41A0" w:rsidRDefault="00EB41A0" w:rsidP="00EB4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Тесты 2-го уровня</w:t>
            </w:r>
          </w:p>
        </w:tc>
      </w:tr>
      <w:tr w:rsidR="00EB41A0" w:rsidTr="00EB41A0">
        <w:tc>
          <w:tcPr>
            <w:tcW w:w="4785" w:type="dxa"/>
          </w:tcPr>
          <w:p w:rsidR="00EB41A0" w:rsidRPr="00EB41A0" w:rsidRDefault="00EB41A0" w:rsidP="00EB4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Ориентировочные</w:t>
            </w:r>
          </w:p>
        </w:tc>
        <w:tc>
          <w:tcPr>
            <w:tcW w:w="4786" w:type="dxa"/>
          </w:tcPr>
          <w:p w:rsidR="00EB41A0" w:rsidRPr="00EB41A0" w:rsidRDefault="00EB41A0" w:rsidP="00EB4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Аналитические</w:t>
            </w:r>
          </w:p>
        </w:tc>
      </w:tr>
      <w:tr w:rsidR="00EB41A0" w:rsidTr="00EB41A0">
        <w:tc>
          <w:tcPr>
            <w:tcW w:w="4785" w:type="dxa"/>
          </w:tcPr>
          <w:p w:rsidR="00EB41A0" w:rsidRPr="00EB41A0" w:rsidRDefault="00EB41A0" w:rsidP="00EB4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Методики доступны</w:t>
            </w:r>
          </w:p>
        </w:tc>
        <w:tc>
          <w:tcPr>
            <w:tcW w:w="4786" w:type="dxa"/>
          </w:tcPr>
          <w:p w:rsidR="00EB41A0" w:rsidRPr="00EB41A0" w:rsidRDefault="00EB41A0" w:rsidP="00EB4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Методики трудоемкие</w:t>
            </w:r>
          </w:p>
        </w:tc>
      </w:tr>
      <w:tr w:rsidR="00EB41A0" w:rsidTr="00EB41A0">
        <w:tc>
          <w:tcPr>
            <w:tcW w:w="4785" w:type="dxa"/>
          </w:tcPr>
          <w:p w:rsidR="00EB41A0" w:rsidRPr="00EB41A0" w:rsidRDefault="00EB41A0" w:rsidP="00EB4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результата в течении нескольких суток</w:t>
            </w:r>
          </w:p>
        </w:tc>
        <w:tc>
          <w:tcPr>
            <w:tcW w:w="4786" w:type="dxa"/>
          </w:tcPr>
          <w:p w:rsidR="00EB41A0" w:rsidRPr="00EB41A0" w:rsidRDefault="00EB41A0" w:rsidP="00EB4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Получение результата в течение суток, недель </w:t>
            </w:r>
          </w:p>
        </w:tc>
      </w:tr>
      <w:tr w:rsidR="00EB41A0" w:rsidTr="00EB41A0">
        <w:tc>
          <w:tcPr>
            <w:tcW w:w="4785" w:type="dxa"/>
          </w:tcPr>
          <w:p w:rsidR="00EB41A0" w:rsidRPr="00EB41A0" w:rsidRDefault="00EB41A0" w:rsidP="00EB4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Информативны</w:t>
            </w:r>
          </w:p>
        </w:tc>
        <w:tc>
          <w:tcPr>
            <w:tcW w:w="4786" w:type="dxa"/>
          </w:tcPr>
          <w:p w:rsidR="00EB41A0" w:rsidRPr="00EB41A0" w:rsidRDefault="00EB41A0" w:rsidP="00EB4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Высокая информативность</w:t>
            </w:r>
          </w:p>
        </w:tc>
      </w:tr>
      <w:tr w:rsidR="00EB41A0" w:rsidTr="00EB41A0">
        <w:tc>
          <w:tcPr>
            <w:tcW w:w="4785" w:type="dxa"/>
          </w:tcPr>
          <w:p w:rsidR="00EB41A0" w:rsidRPr="00EB41A0" w:rsidRDefault="00EB41A0" w:rsidP="00EB4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Возможно проведение в гематологических и биохимических лабораториях</w:t>
            </w:r>
          </w:p>
        </w:tc>
        <w:tc>
          <w:tcPr>
            <w:tcW w:w="4786" w:type="dxa"/>
          </w:tcPr>
          <w:p w:rsidR="00EB41A0" w:rsidRPr="00EB41A0" w:rsidRDefault="00EB41A0" w:rsidP="00EB4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Возможно проведение только в специализированных лабораториях</w:t>
            </w:r>
          </w:p>
        </w:tc>
      </w:tr>
    </w:tbl>
    <w:p w:rsidR="00EB41A0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36"/>
        </w:rPr>
      </w:pPr>
    </w:p>
    <w:p w:rsidR="00EB41A0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EB41A0">
        <w:rPr>
          <w:rFonts w:ascii="Times New Roman" w:hAnsi="Times New Roman" w:cs="Times New Roman"/>
          <w:sz w:val="28"/>
        </w:rPr>
        <w:t>Суть двухуровневого принципа сводится к следующему. На первом этапе выявляют более общие («грубые») дефекты клеточного и гуморального звена адаптивного (суб- 5 популяции лимфоцитов, изотипы иммуноглобулинов и др.) и врожденного иммунитета (активность фагоцитов и компонентов комплемента). Для этого используют простые, но довольно точные (так называемые ориентирующие) тесты.</w:t>
      </w:r>
    </w:p>
    <w:p w:rsidR="00EB41A0" w:rsidRDefault="00EB41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B41A0" w:rsidRPr="000A539E" w:rsidRDefault="00EB41A0" w:rsidP="000A539E">
      <w:pPr>
        <w:pStyle w:val="1"/>
        <w:jc w:val="center"/>
        <w:rPr>
          <w:color w:val="auto"/>
        </w:rPr>
      </w:pPr>
      <w:bookmarkStart w:id="4" w:name="_Toc7273886"/>
      <w:r w:rsidRPr="000A539E">
        <w:rPr>
          <w:color w:val="auto"/>
        </w:rPr>
        <w:lastRenderedPageBreak/>
        <w:t>Иммунодиагностические методы 1-го уровня</w:t>
      </w:r>
      <w:bookmarkEnd w:id="4"/>
    </w:p>
    <w:p w:rsidR="00EB41A0" w:rsidRPr="009A4678" w:rsidRDefault="00EB41A0" w:rsidP="00EB41A0">
      <w:pPr>
        <w:pStyle w:val="a4"/>
        <w:spacing w:after="0"/>
        <w:ind w:left="0" w:firstLine="851"/>
        <w:jc w:val="center"/>
        <w:rPr>
          <w:rFonts w:ascii="Times New Roman" w:hAnsi="Times New Roman" w:cs="Times New Roman"/>
          <w:sz w:val="28"/>
        </w:rPr>
      </w:pPr>
    </w:p>
    <w:p w:rsidR="004B28A4" w:rsidRPr="004B28A4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EB41A0">
        <w:rPr>
          <w:rFonts w:ascii="Times New Roman" w:hAnsi="Times New Roman" w:cs="Times New Roman"/>
          <w:sz w:val="28"/>
        </w:rPr>
        <w:t xml:space="preserve">Иммунодиагностические методы 1-го уровня включают в себя определение: </w:t>
      </w:r>
    </w:p>
    <w:p w:rsidR="004B28A4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EB41A0">
        <w:rPr>
          <w:rFonts w:ascii="Times New Roman" w:hAnsi="Times New Roman" w:cs="Times New Roman"/>
          <w:sz w:val="28"/>
        </w:rPr>
        <w:t xml:space="preserve">1) относительного и абсолютного числа лейкоцитов и лимфоцитов в периферической крови (общепринятый анализ крови клинический); </w:t>
      </w:r>
    </w:p>
    <w:p w:rsidR="004B28A4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EB41A0">
        <w:rPr>
          <w:rFonts w:ascii="Times New Roman" w:hAnsi="Times New Roman" w:cs="Times New Roman"/>
          <w:sz w:val="28"/>
        </w:rPr>
        <w:t xml:space="preserve">2) относительного и абсолютного количества Т- и В-лимфоцитов, NKклеток с использованием моноклональных антител против CD3-, CD 19- (или CD 20-, CD 72)- и CD16- CD56- маркеров соответственно; </w:t>
      </w:r>
    </w:p>
    <w:p w:rsidR="004B28A4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EB41A0">
        <w:rPr>
          <w:rFonts w:ascii="Times New Roman" w:hAnsi="Times New Roman" w:cs="Times New Roman"/>
          <w:sz w:val="28"/>
        </w:rPr>
        <w:t xml:space="preserve">3) субпопуляций Т-лимфоцитов: Т-хелперов (CD3,CD4) и Т-киллеров (CD3,CD8 ) и их соотношения (CD4/CD8); </w:t>
      </w:r>
    </w:p>
    <w:p w:rsidR="004B28A4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EB41A0">
        <w:rPr>
          <w:rFonts w:ascii="Times New Roman" w:hAnsi="Times New Roman" w:cs="Times New Roman"/>
          <w:sz w:val="28"/>
        </w:rPr>
        <w:t xml:space="preserve">4) концентрации сывороточных иммуноглобулинов основных классов (IgM, IgG, IgA); </w:t>
      </w:r>
    </w:p>
    <w:p w:rsidR="004B28A4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EB41A0">
        <w:rPr>
          <w:rFonts w:ascii="Times New Roman" w:hAnsi="Times New Roman" w:cs="Times New Roman"/>
          <w:sz w:val="28"/>
        </w:rPr>
        <w:t xml:space="preserve">5) фагоцитарной активности лейкоцитов, выработки активных форм кислорода; </w:t>
      </w:r>
    </w:p>
    <w:p w:rsidR="004B28A4" w:rsidRPr="004B28A4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EB41A0">
        <w:rPr>
          <w:rFonts w:ascii="Times New Roman" w:hAnsi="Times New Roman" w:cs="Times New Roman"/>
          <w:sz w:val="28"/>
        </w:rPr>
        <w:t xml:space="preserve">6) активности комплемента; </w:t>
      </w:r>
    </w:p>
    <w:p w:rsidR="004B28A4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EB41A0">
        <w:rPr>
          <w:rFonts w:ascii="Times New Roman" w:hAnsi="Times New Roman" w:cs="Times New Roman"/>
          <w:sz w:val="28"/>
        </w:rPr>
        <w:t xml:space="preserve">7) возможен анализ других показателей (например, цитокинов). </w:t>
      </w:r>
    </w:p>
    <w:p w:rsidR="004B28A4" w:rsidRDefault="004B28A4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lang w:val="en-US"/>
        </w:rPr>
      </w:pPr>
    </w:p>
    <w:p w:rsidR="004B28A4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EB41A0">
        <w:rPr>
          <w:rFonts w:ascii="Times New Roman" w:hAnsi="Times New Roman" w:cs="Times New Roman"/>
          <w:sz w:val="28"/>
        </w:rPr>
        <w:t>Минимальный набор тестов должны выполнять все лаборатории и центры клининической иммунологии, входящие в си</w:t>
      </w:r>
      <w:r w:rsidR="004B28A4">
        <w:rPr>
          <w:rFonts w:ascii="Times New Roman" w:hAnsi="Times New Roman" w:cs="Times New Roman"/>
          <w:sz w:val="28"/>
        </w:rPr>
        <w:t xml:space="preserve">стему иммунологической службы </w:t>
      </w:r>
      <w:r w:rsidR="004B28A4" w:rsidRPr="004B28A4">
        <w:rPr>
          <w:rFonts w:ascii="Times New Roman" w:hAnsi="Times New Roman" w:cs="Times New Roman"/>
          <w:sz w:val="28"/>
        </w:rPr>
        <w:t xml:space="preserve"> </w:t>
      </w:r>
      <w:r w:rsidR="004B28A4">
        <w:rPr>
          <w:rFonts w:ascii="Times New Roman" w:hAnsi="Times New Roman" w:cs="Times New Roman"/>
          <w:sz w:val="28"/>
        </w:rPr>
        <w:t>РБ</w:t>
      </w:r>
      <w:r w:rsidRPr="00EB41A0">
        <w:rPr>
          <w:rFonts w:ascii="Times New Roman" w:hAnsi="Times New Roman" w:cs="Times New Roman"/>
          <w:sz w:val="28"/>
        </w:rPr>
        <w:t xml:space="preserve">. </w:t>
      </w:r>
    </w:p>
    <w:p w:rsidR="009A4678" w:rsidRDefault="00EB41A0" w:rsidP="00EB41A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EB41A0">
        <w:rPr>
          <w:rFonts w:ascii="Times New Roman" w:hAnsi="Times New Roman" w:cs="Times New Roman"/>
          <w:sz w:val="28"/>
        </w:rPr>
        <w:t>Ниже дана общая характеристика изменений в иммунодиагностических методах 1 уровня.</w:t>
      </w:r>
    </w:p>
    <w:p w:rsidR="009A4678" w:rsidRDefault="009A46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B41A0" w:rsidRPr="000A539E" w:rsidRDefault="009A4678" w:rsidP="000A539E">
      <w:pPr>
        <w:pStyle w:val="1"/>
        <w:jc w:val="center"/>
        <w:rPr>
          <w:color w:val="auto"/>
        </w:rPr>
      </w:pPr>
      <w:bookmarkStart w:id="5" w:name="_Toc7273887"/>
      <w:r w:rsidRPr="000A539E">
        <w:rPr>
          <w:color w:val="auto"/>
        </w:rPr>
        <w:lastRenderedPageBreak/>
        <w:t>Иммунодиагностические методы 2-го уровня</w:t>
      </w:r>
      <w:bookmarkEnd w:id="5"/>
    </w:p>
    <w:p w:rsidR="009A4678" w:rsidRPr="009A4678" w:rsidRDefault="009A4678" w:rsidP="009A4678">
      <w:pPr>
        <w:pStyle w:val="a4"/>
        <w:spacing w:after="0"/>
        <w:ind w:left="0" w:firstLine="851"/>
        <w:jc w:val="center"/>
        <w:rPr>
          <w:rFonts w:ascii="Times New Roman" w:hAnsi="Times New Roman" w:cs="Times New Roman"/>
          <w:sz w:val="28"/>
          <w:lang w:val="en-US"/>
        </w:rPr>
      </w:pPr>
    </w:p>
    <w:p w:rsidR="009A4678" w:rsidRDefault="009A4678" w:rsidP="009A467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A4678">
        <w:rPr>
          <w:rFonts w:ascii="Times New Roman" w:hAnsi="Times New Roman" w:cs="Times New Roman"/>
          <w:sz w:val="28"/>
        </w:rPr>
        <w:t xml:space="preserve">Если выявлены отклонения показателей в тестах 1 уровня и полученная информация является недостаточной для диагностики и лечения, рекомендуется более тщательно анализировать иммунный статус с помощью тестов 2 уровня. Но чаще всего, тесты 2 уровня используются не в клинической работе, а при научных исследованиях. Комплекс тестов второго уровня может существенно варьировать в зависимости от поставленных врачом задач. Количество и качество их постоянно растут. </w:t>
      </w:r>
    </w:p>
    <w:p w:rsidR="009A4678" w:rsidRDefault="009A4678" w:rsidP="009A467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A4678">
        <w:rPr>
          <w:rFonts w:ascii="Times New Roman" w:hAnsi="Times New Roman" w:cs="Times New Roman"/>
          <w:sz w:val="28"/>
        </w:rPr>
        <w:t xml:space="preserve">Иммунодиагностические методы 2-го уровня включают в себя определение: </w:t>
      </w:r>
    </w:p>
    <w:p w:rsidR="009A4678" w:rsidRP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A4678">
        <w:rPr>
          <w:rFonts w:ascii="Times New Roman" w:hAnsi="Times New Roman" w:cs="Times New Roman"/>
          <w:sz w:val="28"/>
        </w:rPr>
        <w:t xml:space="preserve">относительное и абсолютное количество субпопуляций Т-лимфоцитов: Тh1 типа, Th 2 типа, Тh 3 типа; </w:t>
      </w:r>
    </w:p>
    <w:p w:rsid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9A4678">
        <w:rPr>
          <w:rFonts w:ascii="Times New Roman" w:hAnsi="Times New Roman" w:cs="Times New Roman"/>
          <w:sz w:val="28"/>
        </w:rPr>
        <w:t xml:space="preserve">фенотипические характеристики клеток иммунной системы на разных этапах иммуногенеза и иммунопоэза. Подобные исследования очень важны, например, для диагностики лейкозов и других онкологических заболеваний; </w:t>
      </w:r>
    </w:p>
    <w:p w:rsid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9A4678">
        <w:rPr>
          <w:rFonts w:ascii="Times New Roman" w:hAnsi="Times New Roman" w:cs="Times New Roman"/>
          <w:sz w:val="28"/>
        </w:rPr>
        <w:t xml:space="preserve">экспрессию активационных маркеров на поверхности иммунокомпетентных клеток. К таким маркерам относят: CD25, CD69, CD71, HLA-DR и др.; </w:t>
      </w:r>
    </w:p>
    <w:p w:rsidR="009A4678" w:rsidRP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A4678">
        <w:rPr>
          <w:rFonts w:ascii="Times New Roman" w:hAnsi="Times New Roman" w:cs="Times New Roman"/>
          <w:sz w:val="28"/>
        </w:rPr>
        <w:t xml:space="preserve">оценка способности Т- и В-лимфоцитов давать пролиферативный ответ на различные стимуляторы ( антигены); </w:t>
      </w:r>
    </w:p>
    <w:p w:rsid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9A4678">
        <w:rPr>
          <w:rFonts w:ascii="Times New Roman" w:hAnsi="Times New Roman" w:cs="Times New Roman"/>
          <w:sz w:val="28"/>
        </w:rPr>
        <w:t xml:space="preserve">показатели апоптоза лимфоцитов; </w:t>
      </w:r>
    </w:p>
    <w:p w:rsidR="009A4678" w:rsidRP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A4678">
        <w:rPr>
          <w:rFonts w:ascii="Times New Roman" w:hAnsi="Times New Roman" w:cs="Times New Roman"/>
          <w:sz w:val="28"/>
        </w:rPr>
        <w:t xml:space="preserve">оценка концентрации цитокинов, вырабатываемых Th 1 и 2 типа (ИФНгамма, ИЛ-2, ИЛ-4, ИЛ-5); </w:t>
      </w:r>
    </w:p>
    <w:p w:rsidR="009A4678" w:rsidRP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A4678">
        <w:rPr>
          <w:rFonts w:ascii="Times New Roman" w:hAnsi="Times New Roman" w:cs="Times New Roman"/>
          <w:sz w:val="28"/>
        </w:rPr>
        <w:t>активность киллерных лимфоцитов (Т-киллеров, NK-клеток и др.) с определением способности вырабатывать гранзимы и перфорин;</w:t>
      </w:r>
    </w:p>
    <w:p w:rsidR="009A4678" w:rsidRP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A4678">
        <w:rPr>
          <w:rFonts w:ascii="Times New Roman" w:hAnsi="Times New Roman" w:cs="Times New Roman"/>
          <w:sz w:val="28"/>
        </w:rPr>
        <w:t>классы и подклассы иммуноглобулинов (</w:t>
      </w:r>
      <w:r w:rsidRPr="009A4678">
        <w:rPr>
          <w:rFonts w:ascii="Times New Roman" w:hAnsi="Times New Roman" w:cs="Times New Roman"/>
          <w:sz w:val="28"/>
          <w:lang w:val="en-US"/>
        </w:rPr>
        <w:t>IgM</w:t>
      </w:r>
      <w:r w:rsidRPr="009A4678">
        <w:rPr>
          <w:rFonts w:ascii="Times New Roman" w:hAnsi="Times New Roman" w:cs="Times New Roman"/>
          <w:sz w:val="28"/>
        </w:rPr>
        <w:t xml:space="preserve">, </w:t>
      </w:r>
      <w:r w:rsidRPr="009A4678">
        <w:rPr>
          <w:rFonts w:ascii="Times New Roman" w:hAnsi="Times New Roman" w:cs="Times New Roman"/>
          <w:sz w:val="28"/>
          <w:lang w:val="en-US"/>
        </w:rPr>
        <w:t>IgG</w:t>
      </w:r>
      <w:r w:rsidRPr="009A4678">
        <w:rPr>
          <w:rFonts w:ascii="Times New Roman" w:hAnsi="Times New Roman" w:cs="Times New Roman"/>
          <w:sz w:val="28"/>
        </w:rPr>
        <w:t xml:space="preserve">1, </w:t>
      </w:r>
      <w:r w:rsidRPr="009A4678">
        <w:rPr>
          <w:rFonts w:ascii="Times New Roman" w:hAnsi="Times New Roman" w:cs="Times New Roman"/>
          <w:sz w:val="28"/>
          <w:lang w:val="en-US"/>
        </w:rPr>
        <w:t>IgG</w:t>
      </w:r>
      <w:r w:rsidRPr="009A4678">
        <w:rPr>
          <w:rFonts w:ascii="Times New Roman" w:hAnsi="Times New Roman" w:cs="Times New Roman"/>
          <w:sz w:val="28"/>
        </w:rPr>
        <w:t xml:space="preserve">2, </w:t>
      </w:r>
      <w:r w:rsidRPr="009A4678">
        <w:rPr>
          <w:rFonts w:ascii="Times New Roman" w:hAnsi="Times New Roman" w:cs="Times New Roman"/>
          <w:sz w:val="28"/>
          <w:lang w:val="en-US"/>
        </w:rPr>
        <w:t>IgG</w:t>
      </w:r>
      <w:r w:rsidRPr="009A4678">
        <w:rPr>
          <w:rFonts w:ascii="Times New Roman" w:hAnsi="Times New Roman" w:cs="Times New Roman"/>
          <w:sz w:val="28"/>
        </w:rPr>
        <w:t xml:space="preserve">3, </w:t>
      </w:r>
      <w:r w:rsidRPr="009A4678">
        <w:rPr>
          <w:rFonts w:ascii="Times New Roman" w:hAnsi="Times New Roman" w:cs="Times New Roman"/>
          <w:sz w:val="28"/>
          <w:lang w:val="en-US"/>
        </w:rPr>
        <w:t>IgG</w:t>
      </w:r>
      <w:r w:rsidRPr="009A4678">
        <w:rPr>
          <w:rFonts w:ascii="Times New Roman" w:hAnsi="Times New Roman" w:cs="Times New Roman"/>
          <w:sz w:val="28"/>
        </w:rPr>
        <w:t xml:space="preserve">4, </w:t>
      </w:r>
      <w:r w:rsidRPr="009A4678">
        <w:rPr>
          <w:rFonts w:ascii="Times New Roman" w:hAnsi="Times New Roman" w:cs="Times New Roman"/>
          <w:sz w:val="28"/>
          <w:lang w:val="en-US"/>
        </w:rPr>
        <w:t>IgAl</w:t>
      </w:r>
      <w:r w:rsidRPr="009A4678">
        <w:rPr>
          <w:rFonts w:ascii="Times New Roman" w:hAnsi="Times New Roman" w:cs="Times New Roman"/>
          <w:sz w:val="28"/>
        </w:rPr>
        <w:t xml:space="preserve">, </w:t>
      </w:r>
      <w:r w:rsidRPr="009A4678">
        <w:rPr>
          <w:rFonts w:ascii="Times New Roman" w:hAnsi="Times New Roman" w:cs="Times New Roman"/>
          <w:sz w:val="28"/>
          <w:lang w:val="en-US"/>
        </w:rPr>
        <w:t>IgA</w:t>
      </w:r>
      <w:r w:rsidRPr="009A4678">
        <w:rPr>
          <w:rFonts w:ascii="Times New Roman" w:hAnsi="Times New Roman" w:cs="Times New Roman"/>
          <w:sz w:val="28"/>
        </w:rPr>
        <w:t xml:space="preserve">2, </w:t>
      </w:r>
      <w:r w:rsidRPr="009A4678">
        <w:rPr>
          <w:rFonts w:ascii="Times New Roman" w:hAnsi="Times New Roman" w:cs="Times New Roman"/>
          <w:sz w:val="28"/>
          <w:lang w:val="en-US"/>
        </w:rPr>
        <w:t>IgE</w:t>
      </w:r>
      <w:r w:rsidRPr="009A4678">
        <w:rPr>
          <w:rFonts w:ascii="Times New Roman" w:hAnsi="Times New Roman" w:cs="Times New Roman"/>
          <w:sz w:val="28"/>
        </w:rPr>
        <w:t xml:space="preserve">); </w:t>
      </w:r>
    </w:p>
    <w:p w:rsidR="009A4678" w:rsidRP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A4678">
        <w:rPr>
          <w:rFonts w:ascii="Times New Roman" w:hAnsi="Times New Roman" w:cs="Times New Roman"/>
          <w:sz w:val="28"/>
        </w:rPr>
        <w:t xml:space="preserve">наиболее типичные цитокины в сыворотке крови и различных биологических жидкостях; </w:t>
      </w:r>
    </w:p>
    <w:p w:rsidR="009A4678" w:rsidRP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A4678">
        <w:rPr>
          <w:rFonts w:ascii="Times New Roman" w:hAnsi="Times New Roman" w:cs="Times New Roman"/>
          <w:sz w:val="28"/>
        </w:rPr>
        <w:t>различные этапы фагоцитоза и р</w:t>
      </w:r>
      <w:r>
        <w:rPr>
          <w:rFonts w:ascii="Times New Roman" w:hAnsi="Times New Roman" w:cs="Times New Roman"/>
          <w:sz w:val="28"/>
        </w:rPr>
        <w:t>ецепторного аппарата фагоцитов;</w:t>
      </w:r>
    </w:p>
    <w:p w:rsidR="009A4678" w:rsidRDefault="009A4678" w:rsidP="009A46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A4678">
        <w:rPr>
          <w:rFonts w:ascii="Times New Roman" w:hAnsi="Times New Roman" w:cs="Times New Roman"/>
          <w:sz w:val="28"/>
        </w:rPr>
        <w:t>другие показатели.</w:t>
      </w:r>
    </w:p>
    <w:p w:rsidR="009A4678" w:rsidRDefault="009A46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A4678" w:rsidRPr="000A539E" w:rsidRDefault="009A4678" w:rsidP="000A539E">
      <w:pPr>
        <w:pStyle w:val="1"/>
        <w:jc w:val="center"/>
        <w:rPr>
          <w:color w:val="auto"/>
        </w:rPr>
      </w:pPr>
      <w:bookmarkStart w:id="6" w:name="_Toc7273888"/>
      <w:r w:rsidRPr="000A539E">
        <w:rPr>
          <w:color w:val="auto"/>
        </w:rPr>
        <w:lastRenderedPageBreak/>
        <w:t>Клеточные реакции</w:t>
      </w:r>
      <w:bookmarkEnd w:id="6"/>
    </w:p>
    <w:p w:rsidR="009A4678" w:rsidRPr="009A4678" w:rsidRDefault="009A4678" w:rsidP="000A53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6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Клеточный иммунитет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 связан с образованием специализированных клеток, реагирующих с антигеном посредством его связывания и последующего разрушения (см. рис.). Иммунная реакция опосредована клетками - цитотоксическими Т-лимфоцитами и Т-хелперами. Цитотоксические Т-лимфоциты непосредственно контактируют с чужеродными клетками и разрушают их, а Т-хелперы вырабатывают биологически активные вещества —</w:t>
      </w:r>
      <w:r w:rsidRPr="009A46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9A467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цитокины,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активирующие макрофаги. По способности вырабатывать разные цитокины и участвовать в регуляции клеточного и гуморального иммунитета Т-хелперы подразделяются на </w:t>
      </w:r>
      <w:r w:rsidRPr="009A467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Тh1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 и </w:t>
      </w:r>
      <w:r w:rsidRPr="009A467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Th2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. Первые вырабатывают интерферон </w:t>
      </w:r>
      <w:r w:rsidRPr="009A467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γ</w:t>
      </w:r>
      <w:r w:rsidRPr="009A46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интерлейкин-2, стимулируют пролиферацию цитотоксических Т-лимфоцитов и активируют макрофаги, вторые вырабатывают интерлейкины-4, -5, -6, стимулируют пролиферацию и дифференцировку В-лимфоцитов, а также синтез антител разных классов.</w:t>
      </w:r>
    </w:p>
    <w:p w:rsidR="009A4678" w:rsidRPr="009A4678" w:rsidRDefault="009A4678" w:rsidP="000A53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Т-клетки связывают антигены, если они ассоциированы с расположенными на поверхности животных клеток определенными антигенными структурами, которые называются главным комплексом гистосовместимости.</w:t>
      </w:r>
    </w:p>
    <w:p w:rsidR="009A4678" w:rsidRPr="009A4678" w:rsidRDefault="009A4678" w:rsidP="000A53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67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Главный комплекс гистосовместимости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A467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(ГКГС)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 - это группа генов и кодируемых ими антигенов клеточной поверхности, которые играют важнейшую роль в распознавании чужеродного и развитии иммунного ответа. Антигены ГКГС подразделяются на антигены классов I и</w:t>
      </w:r>
      <w:r w:rsidRPr="009A46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II.</w:t>
      </w:r>
      <w:r w:rsidRPr="009A46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9A467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Антигены ГКГС класса 1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 необходимы для распознавания трансформированных клеток цитотоксическими Т-лимфоцитами. Важнейшая функция</w:t>
      </w:r>
      <w:r w:rsidRPr="009A46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9A467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антигенов ГКГС класса II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обеспечение взаимодействия между Т-лимфоцитами и макрофагами в процессе иммунного ответа. Т-хелперы распознают чужеродный антиген лишь после его переработки макрофагами, соединения с антигенами ГКГС класса II и появления этого комплекса на поверхности макрофага. Способность Т-лимфоцитов распознавать чужеродные антигены только в комплексе с антигенами ГКГС называют</w:t>
      </w:r>
      <w:r w:rsidRPr="009A46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9A467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ограничением по </w:t>
      </w: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ГКГС</w:t>
      </w:r>
      <w:r w:rsidRPr="009A467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9A4678" w:rsidRPr="009A4678" w:rsidRDefault="009A4678" w:rsidP="000A53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Клеточный иммунитет проявляется в виде:</w:t>
      </w:r>
    </w:p>
    <w:p w:rsidR="009A4678" w:rsidRPr="009A4678" w:rsidRDefault="009A4678" w:rsidP="000A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1. Аллергических реакций замедленного типа (например, туберкулиновые пробы), аллергический контактный дерматит.</w:t>
      </w:r>
    </w:p>
    <w:p w:rsidR="009A4678" w:rsidRPr="009A4678" w:rsidRDefault="009A4678" w:rsidP="000A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Защиты против внутриклеточных паразитов.</w:t>
      </w:r>
    </w:p>
    <w:p w:rsidR="009A4678" w:rsidRPr="009A4678" w:rsidRDefault="009A4678" w:rsidP="000A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Противовирусного и противогрибкового иммунитета.</w:t>
      </w:r>
    </w:p>
    <w:p w:rsidR="009A4678" w:rsidRPr="009A4678" w:rsidRDefault="009A4678" w:rsidP="000A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Отторжения трансплантата.</w:t>
      </w:r>
    </w:p>
    <w:p w:rsidR="009A4678" w:rsidRPr="009A4678" w:rsidRDefault="009A4678" w:rsidP="000A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Противоопухолевого иммунитета.</w:t>
      </w:r>
    </w:p>
    <w:p w:rsidR="009A4678" w:rsidRPr="009A4678" w:rsidRDefault="009A4678" w:rsidP="000A53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6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иммунном ответе обычно действуют механизмы как гуморального, так и клеточного иммунитета, но в разной степени. Гуморальный иммунный ответ более быстрый, чем клеточный. Как в гуморальной, так и в клеточной системе вторичные иммунные ответы протекают быстрее и интенсивнее, чем первичные.</w:t>
      </w:r>
    </w:p>
    <w:p w:rsidR="000A539E" w:rsidRDefault="000A539E" w:rsidP="009A4678">
      <w:pPr>
        <w:pStyle w:val="a4"/>
        <w:spacing w:after="0"/>
        <w:ind w:left="1428"/>
        <w:jc w:val="center"/>
        <w:rPr>
          <w:rFonts w:ascii="Times New Roman" w:hAnsi="Times New Roman" w:cs="Times New Roman"/>
          <w:sz w:val="28"/>
        </w:rPr>
      </w:pPr>
    </w:p>
    <w:p w:rsidR="009A4678" w:rsidRPr="000A539E" w:rsidRDefault="000A539E" w:rsidP="000A539E">
      <w:pPr>
        <w:pStyle w:val="1"/>
        <w:jc w:val="center"/>
        <w:rPr>
          <w:color w:val="auto"/>
        </w:rPr>
      </w:pPr>
      <w:bookmarkStart w:id="7" w:name="_Toc7273889"/>
      <w:r w:rsidRPr="000A539E">
        <w:rPr>
          <w:color w:val="auto"/>
        </w:rPr>
        <w:t>Заключение</w:t>
      </w:r>
      <w:bookmarkEnd w:id="7"/>
    </w:p>
    <w:p w:rsidR="000A539E" w:rsidRPr="000A539E" w:rsidRDefault="000A539E" w:rsidP="000A539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новых методов иммунодиагностики необходимо для точно и грамотного анализа иммунной системы человека.</w:t>
      </w:r>
    </w:p>
    <w:p w:rsidR="000A539E" w:rsidRDefault="000A539E" w:rsidP="009A4678">
      <w:pPr>
        <w:pStyle w:val="a4"/>
        <w:spacing w:after="0"/>
        <w:ind w:left="1428"/>
        <w:jc w:val="center"/>
        <w:rPr>
          <w:rFonts w:ascii="Times New Roman" w:hAnsi="Times New Roman" w:cs="Times New Roman"/>
          <w:sz w:val="28"/>
        </w:rPr>
      </w:pPr>
    </w:p>
    <w:p w:rsidR="000A539E" w:rsidRDefault="000A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A539E" w:rsidRPr="000A539E" w:rsidRDefault="000A539E" w:rsidP="000A539E">
      <w:pPr>
        <w:pStyle w:val="1"/>
        <w:jc w:val="center"/>
        <w:rPr>
          <w:color w:val="auto"/>
        </w:rPr>
      </w:pPr>
      <w:bookmarkStart w:id="8" w:name="_Toc7273890"/>
      <w:r w:rsidRPr="000A539E">
        <w:rPr>
          <w:color w:val="auto"/>
        </w:rPr>
        <w:lastRenderedPageBreak/>
        <w:t>Список литературы</w:t>
      </w:r>
      <w:bookmarkEnd w:id="8"/>
      <w:r w:rsidRPr="000A539E">
        <w:rPr>
          <w:color w:val="auto"/>
        </w:rPr>
        <w:t xml:space="preserve"> </w:t>
      </w:r>
    </w:p>
    <w:p w:rsidR="000A539E" w:rsidRPr="000A539E" w:rsidRDefault="000A539E" w:rsidP="000A539E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A539E">
        <w:rPr>
          <w:rFonts w:ascii="Times New Roman" w:hAnsi="Times New Roman" w:cs="Times New Roman"/>
          <w:sz w:val="28"/>
          <w:szCs w:val="26"/>
        </w:rPr>
        <w:t xml:space="preserve">Основы иммунологии. Учебное пособие. /Д.К. Новиков, И.И. Генералов, Н.В. Железняк. - Витебск, - ВГМУ, 2007. </w:t>
      </w:r>
    </w:p>
    <w:p w:rsidR="000A539E" w:rsidRPr="000A539E" w:rsidRDefault="000A539E" w:rsidP="000A539E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A539E">
        <w:rPr>
          <w:rFonts w:ascii="Times New Roman" w:hAnsi="Times New Roman" w:cs="Times New Roman"/>
          <w:sz w:val="28"/>
        </w:rPr>
        <w:t>Методы оценки иммунного статуса./ Р.В. Майоров, Е.В. Нусинов – Тверь- 2012</w:t>
      </w:r>
    </w:p>
    <w:sectPr w:rsidR="000A539E" w:rsidRPr="000A539E" w:rsidSect="000A539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48" w:rsidRDefault="00160F48" w:rsidP="000A539E">
      <w:pPr>
        <w:spacing w:after="0" w:line="240" w:lineRule="auto"/>
      </w:pPr>
      <w:r>
        <w:separator/>
      </w:r>
    </w:p>
  </w:endnote>
  <w:endnote w:type="continuationSeparator" w:id="0">
    <w:p w:rsidR="00160F48" w:rsidRDefault="00160F48" w:rsidP="000A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48" w:rsidRDefault="00160F48" w:rsidP="000A539E">
      <w:pPr>
        <w:spacing w:after="0" w:line="240" w:lineRule="auto"/>
      </w:pPr>
      <w:r>
        <w:separator/>
      </w:r>
    </w:p>
  </w:footnote>
  <w:footnote w:type="continuationSeparator" w:id="0">
    <w:p w:rsidR="00160F48" w:rsidRDefault="00160F48" w:rsidP="000A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728325"/>
      <w:docPartObj>
        <w:docPartGallery w:val="Page Numbers (Top of Page)"/>
        <w:docPartUnique/>
      </w:docPartObj>
    </w:sdtPr>
    <w:sdtEndPr/>
    <w:sdtContent>
      <w:p w:rsidR="000A539E" w:rsidRDefault="000A53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81">
          <w:rPr>
            <w:noProof/>
          </w:rPr>
          <w:t>12</w:t>
        </w:r>
        <w:r>
          <w:fldChar w:fldCharType="end"/>
        </w:r>
      </w:p>
    </w:sdtContent>
  </w:sdt>
  <w:p w:rsidR="000A539E" w:rsidRDefault="000A53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2F0"/>
    <w:multiLevelType w:val="hybridMultilevel"/>
    <w:tmpl w:val="C3A2BEA2"/>
    <w:lvl w:ilvl="0" w:tplc="9074503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03C8D"/>
    <w:multiLevelType w:val="hybridMultilevel"/>
    <w:tmpl w:val="3A08B6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3C58B9"/>
    <w:multiLevelType w:val="multilevel"/>
    <w:tmpl w:val="DEA0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61B48"/>
    <w:multiLevelType w:val="hybridMultilevel"/>
    <w:tmpl w:val="986E5EFC"/>
    <w:lvl w:ilvl="0" w:tplc="B54E269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15F62"/>
    <w:multiLevelType w:val="hybridMultilevel"/>
    <w:tmpl w:val="F0B03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436462"/>
    <w:multiLevelType w:val="hybridMultilevel"/>
    <w:tmpl w:val="11C633B6"/>
    <w:lvl w:ilvl="0" w:tplc="B54E269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8B"/>
    <w:rsid w:val="000A539E"/>
    <w:rsid w:val="00160F48"/>
    <w:rsid w:val="001D4E81"/>
    <w:rsid w:val="00345EAE"/>
    <w:rsid w:val="004B28A4"/>
    <w:rsid w:val="005C508B"/>
    <w:rsid w:val="009A4678"/>
    <w:rsid w:val="00A81624"/>
    <w:rsid w:val="00C17A2D"/>
    <w:rsid w:val="00CA5D52"/>
    <w:rsid w:val="00EB41A0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41A0"/>
    <w:pPr>
      <w:ind w:left="720"/>
      <w:contextualSpacing/>
    </w:pPr>
  </w:style>
  <w:style w:type="table" w:styleId="a5">
    <w:name w:val="Table Grid"/>
    <w:basedOn w:val="a1"/>
    <w:uiPriority w:val="59"/>
    <w:rsid w:val="00EB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5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A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39E"/>
  </w:style>
  <w:style w:type="paragraph" w:styleId="a8">
    <w:name w:val="footer"/>
    <w:basedOn w:val="a"/>
    <w:link w:val="a9"/>
    <w:uiPriority w:val="99"/>
    <w:unhideWhenUsed/>
    <w:rsid w:val="000A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39E"/>
  </w:style>
  <w:style w:type="paragraph" w:styleId="aa">
    <w:name w:val="Balloon Text"/>
    <w:basedOn w:val="a"/>
    <w:link w:val="ab"/>
    <w:uiPriority w:val="99"/>
    <w:semiHidden/>
    <w:unhideWhenUsed/>
    <w:rsid w:val="000A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39E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0A539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A539E"/>
    <w:pPr>
      <w:spacing w:after="100"/>
    </w:pPr>
  </w:style>
  <w:style w:type="character" w:styleId="ad">
    <w:name w:val="Hyperlink"/>
    <w:basedOn w:val="a0"/>
    <w:uiPriority w:val="99"/>
    <w:unhideWhenUsed/>
    <w:rsid w:val="000A5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41A0"/>
    <w:pPr>
      <w:ind w:left="720"/>
      <w:contextualSpacing/>
    </w:pPr>
  </w:style>
  <w:style w:type="table" w:styleId="a5">
    <w:name w:val="Table Grid"/>
    <w:basedOn w:val="a1"/>
    <w:uiPriority w:val="59"/>
    <w:rsid w:val="00EB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5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A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39E"/>
  </w:style>
  <w:style w:type="paragraph" w:styleId="a8">
    <w:name w:val="footer"/>
    <w:basedOn w:val="a"/>
    <w:link w:val="a9"/>
    <w:uiPriority w:val="99"/>
    <w:unhideWhenUsed/>
    <w:rsid w:val="000A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39E"/>
  </w:style>
  <w:style w:type="paragraph" w:styleId="aa">
    <w:name w:val="Balloon Text"/>
    <w:basedOn w:val="a"/>
    <w:link w:val="ab"/>
    <w:uiPriority w:val="99"/>
    <w:semiHidden/>
    <w:unhideWhenUsed/>
    <w:rsid w:val="000A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39E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0A539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A539E"/>
    <w:pPr>
      <w:spacing w:after="100"/>
    </w:pPr>
  </w:style>
  <w:style w:type="character" w:styleId="ad">
    <w:name w:val="Hyperlink"/>
    <w:basedOn w:val="a0"/>
    <w:uiPriority w:val="99"/>
    <w:unhideWhenUsed/>
    <w:rsid w:val="000A5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ADDB-A3F3-45B8-8E87-F58EDF1D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3</cp:revision>
  <dcterms:created xsi:type="dcterms:W3CDTF">2019-04-27T09:55:00Z</dcterms:created>
  <dcterms:modified xsi:type="dcterms:W3CDTF">2020-04-21T15:52:00Z</dcterms:modified>
</cp:coreProperties>
</file>