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8778"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776ACC0D"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5722F72C"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737134EA"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5907DE5B"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1DEA31E3"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3C88895D"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5D0A7B97"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763442A5"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4DED9845"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2EF7714C"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65C24F77"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6A6F86C8"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53929ED7"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3AE4856F" w14:textId="77777777" w:rsidR="00000000" w:rsidRDefault="00E4142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Патології суглобів з точки зору реабілітаційної медицини: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проблеми та перспективи</w:t>
      </w:r>
    </w:p>
    <w:p w14:paraId="6BDFB94E"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00D4D835"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007707E7"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7176E78E"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Матюшенко Д.О.</w:t>
      </w:r>
    </w:p>
    <w:p w14:paraId="799E3897"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Хаймик Н.В.</w:t>
      </w:r>
    </w:p>
    <w:p w14:paraId="45EDF011"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541F95B7"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5ABF69A4"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7C44A273"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701908DD" w14:textId="77777777" w:rsidR="00000000" w:rsidRDefault="00E41420">
      <w:pPr>
        <w:widowControl w:val="0"/>
        <w:autoSpaceDE w:val="0"/>
        <w:autoSpaceDN w:val="0"/>
        <w:adjustRightInd w:val="0"/>
        <w:spacing w:after="0" w:line="360" w:lineRule="auto"/>
        <w:jc w:val="center"/>
        <w:rPr>
          <w:rFonts w:ascii="Calibri" w:hAnsi="Calibri" w:cs="Calibri"/>
          <w:sz w:val="28"/>
          <w:szCs w:val="28"/>
          <w:lang w:val="uk-UA"/>
        </w:rPr>
      </w:pPr>
    </w:p>
    <w:p w14:paraId="0B76067E" w14:textId="77777777" w:rsidR="00000000" w:rsidRDefault="00E41420">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Calibri" w:hAnsi="Calibri" w:cs="Calibri"/>
          <w:sz w:val="28"/>
          <w:szCs w:val="28"/>
          <w:lang w:val="uk-UA"/>
        </w:rPr>
        <w:br w:type="page"/>
      </w:r>
    </w:p>
    <w:p w14:paraId="49E3BB28"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Остеоартроз є найпоширенішою формою ураження суглобів і однією з провідних причин інвалідизації в світі [1, 2]. Згідно зі </w:t>
      </w:r>
      <w:r>
        <w:rPr>
          <w:rFonts w:ascii="Times New Roman CYR" w:hAnsi="Times New Roman CYR" w:cs="Times New Roman CYR"/>
          <w:sz w:val="28"/>
          <w:szCs w:val="28"/>
          <w:lang w:val="uk-UA"/>
        </w:rPr>
        <w:t xml:space="preserve">статистичними даними, у віковій групі від 25 до 74 років близько 30% населення мають підтверджену патологію суглобів [2]. Розподіл у відсотковому співвідношенні виглядає наступним чином: 41% - суглоби кисті, 25% - суглоби колін, 11% - тазостегнові суглоби </w:t>
      </w:r>
      <w:r>
        <w:rPr>
          <w:rFonts w:ascii="Times New Roman CYR" w:hAnsi="Times New Roman CYR" w:cs="Times New Roman CYR"/>
          <w:sz w:val="28"/>
          <w:szCs w:val="28"/>
          <w:lang w:val="uk-UA"/>
        </w:rPr>
        <w:t xml:space="preserve">[1]. Провідне місце за частотою звертань за медичною допомогою в структурі остеоартрозів займає го- нартроз, що становить 13% [1]. </w:t>
      </w:r>
      <w:r>
        <w:rPr>
          <w:rFonts w:ascii="Times New Roman CYR" w:hAnsi="Times New Roman CYR" w:cs="Times New Roman CYR"/>
          <w:color w:val="FFFFFF"/>
          <w:sz w:val="28"/>
          <w:szCs w:val="28"/>
          <w:lang w:val="uk-UA"/>
        </w:rPr>
        <w:t>суглобовий патологія фізіотерапія</w:t>
      </w:r>
    </w:p>
    <w:p w14:paraId="408FCDE4"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останніх досліджень та публікацій. Згідно з літературними даними, основними цілями т</w:t>
      </w:r>
      <w:r>
        <w:rPr>
          <w:rFonts w:ascii="Times New Roman CYR" w:hAnsi="Times New Roman CYR" w:cs="Times New Roman CYR"/>
          <w:sz w:val="28"/>
          <w:szCs w:val="28"/>
          <w:lang w:val="uk-UA"/>
        </w:rPr>
        <w:t>ерапії артрозів є нівелювання міофасци- ального і мязово-тонічного больових синдромів, уповільнення дегенеративно-деструктивних процесів за допомогою стимуляції мікроциркуляції в субхондральних тканинах, всередині - і в пери-артикулярних структурах, що доз</w:t>
      </w:r>
      <w:r>
        <w:rPr>
          <w:rFonts w:ascii="Times New Roman CYR" w:hAnsi="Times New Roman CYR" w:cs="Times New Roman CYR"/>
          <w:sz w:val="28"/>
          <w:szCs w:val="28"/>
          <w:lang w:val="uk-UA"/>
        </w:rPr>
        <w:t>волить підвищити якість життя пацієнтів [2, 3].</w:t>
      </w:r>
    </w:p>
    <w:p w14:paraId="67DA6DEE"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Виділення невирішених раніше частин загальної проблеми. Основним симптомом остеоартрозу, який змушує пацієнта звернутися за спеціалізованою допомогою, є біль [4]. Часто виявляється невідповідність між клінічн</w:t>
      </w:r>
      <w:r>
        <w:rPr>
          <w:rFonts w:ascii="Times New Roman CYR" w:hAnsi="Times New Roman CYR" w:cs="Times New Roman CYR"/>
          <w:sz w:val="28"/>
          <w:szCs w:val="28"/>
          <w:lang w:val="uk-UA"/>
        </w:rPr>
        <w:t>ими та рентгенологічними проявами захворювання, що пояснюється особливостями формування та іррадіації болю при патологіях суглобів [5]. Залучення в патологічний процес не тільки внутрішньо-суглобових і периартикулярних тканин, але і кістково-м’язового апар</w:t>
      </w:r>
      <w:r>
        <w:rPr>
          <w:rFonts w:ascii="Times New Roman CYR" w:hAnsi="Times New Roman CYR" w:cs="Times New Roman CYR"/>
          <w:sz w:val="28"/>
          <w:szCs w:val="28"/>
          <w:lang w:val="uk-UA"/>
        </w:rPr>
        <w:t>ату всієї нижньої кінцівки обумовлюють багатофакторність формування больового синдрому і необхідність комплексного підходу до складання програм реабілітації [1, 2].</w:t>
      </w:r>
    </w:p>
    <w:p w14:paraId="41B835F4"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статті. Основною метою огляду є узагальнення накопичених на сьогоднішній день знань ст</w:t>
      </w:r>
      <w:r>
        <w:rPr>
          <w:rFonts w:ascii="Times New Roman CYR" w:hAnsi="Times New Roman CYR" w:cs="Times New Roman CYR"/>
          <w:sz w:val="28"/>
          <w:szCs w:val="28"/>
          <w:lang w:val="uk-UA"/>
        </w:rPr>
        <w:t>осовно особливостей застосування різних методів і методик фізіотерапії при остеоартрозі та сучасних стратегіях терапії патологій суглобів.</w:t>
      </w:r>
    </w:p>
    <w:p w14:paraId="52FA9A18"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Виклад основного матеріалу. Відповідно до рекомендацій 2014 року Національного інституту здоров’я і надання допомоги </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NICE</w:t>
      </w:r>
      <w:r>
        <w:rPr>
          <w:rFonts w:ascii="Times New Roman CYR" w:hAnsi="Times New Roman CYR" w:cs="Times New Roman CYR"/>
          <w:sz w:val="28"/>
          <w:szCs w:val="28"/>
          <w:lang w:val="uk-UA"/>
        </w:rPr>
        <w:t>, Великобританія) під остеоартрозом розуміють клінічний синдром, який обумовлений наявністю болю в уражених суглобах, що супроводжується порушенням локомоторної активності [1]. В основі розвитку захворювання лежить полікомпонент- не ураження суглобови</w:t>
      </w:r>
      <w:r>
        <w:rPr>
          <w:rFonts w:ascii="Times New Roman CYR" w:hAnsi="Times New Roman CYR" w:cs="Times New Roman CYR"/>
          <w:sz w:val="28"/>
          <w:szCs w:val="28"/>
          <w:lang w:val="uk-UA"/>
        </w:rPr>
        <w:t>х і периартикулярних структур (хрящ, субхондральна кістка, синовіальна оболонка, зв’язки тощо) [2]. Охопити всі етіопатогенетичні ланки процесу з ефективним усуненням клінічної симптоматики дозволяє індивідуалізація реабілітаційної програми остео- артритів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NICE</w:t>
      </w:r>
      <w:r>
        <w:rPr>
          <w:rFonts w:ascii="Times New Roman CYR" w:hAnsi="Times New Roman CYR" w:cs="Times New Roman CYR"/>
          <w:sz w:val="28"/>
          <w:szCs w:val="28"/>
          <w:lang w:val="uk-UA"/>
        </w:rPr>
        <w:t>, 2014 року), яка складається з дотриманням принципу етапності лікувальних і профілактичних заходів [1].</w:t>
      </w:r>
    </w:p>
    <w:p w14:paraId="72F67D5B"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 перший план при складанні лікувальних програм патології суглобів (</w:t>
      </w:r>
      <w:r>
        <w:rPr>
          <w:rFonts w:ascii="Times New Roman CYR" w:hAnsi="Times New Roman CYR" w:cs="Times New Roman CYR"/>
          <w:sz w:val="28"/>
          <w:szCs w:val="28"/>
          <w:lang w:val="en-US"/>
        </w:rPr>
        <w:t>NICE</w:t>
      </w:r>
      <w:r>
        <w:rPr>
          <w:rFonts w:ascii="Times New Roman CYR" w:hAnsi="Times New Roman CYR" w:cs="Times New Roman CYR"/>
          <w:sz w:val="28"/>
          <w:szCs w:val="28"/>
          <w:lang w:val="uk-UA"/>
        </w:rPr>
        <w:t>, 2014 року) виступають такі немедикаментозні методи, як фізичні наванта</w:t>
      </w:r>
      <w:r>
        <w:rPr>
          <w:rFonts w:ascii="Times New Roman CYR" w:hAnsi="Times New Roman CYR" w:cs="Times New Roman CYR"/>
          <w:sz w:val="28"/>
          <w:szCs w:val="28"/>
          <w:lang w:val="uk-UA"/>
        </w:rPr>
        <w:t>ження, засоби фізичної і мануальної терапії, масаж [1]. Обов’язковим компонентом є різні засоби ортопедичної корекції (спеціалізоване взуття, ортези тощо) і, при необхідності, допоміжні пристрої [1, 6]. Включення в програму лікування пацієнтів з остеоартро</w:t>
      </w:r>
      <w:r>
        <w:rPr>
          <w:rFonts w:ascii="Times New Roman CYR" w:hAnsi="Times New Roman CYR" w:cs="Times New Roman CYR"/>
          <w:sz w:val="28"/>
          <w:szCs w:val="28"/>
          <w:lang w:val="uk-UA"/>
        </w:rPr>
        <w:t>зом медикаментозної терапії здійснюється в разі недостатньої ефективності нефармакологічих засобів [1]. Ізольоване застосування лікарських речовин не забезпечує стійкий терапевтичний результат, тому що не створює умов для полегшення функціонування суглобів</w:t>
      </w:r>
      <w:r>
        <w:rPr>
          <w:rFonts w:ascii="Times New Roman CYR" w:hAnsi="Times New Roman CYR" w:cs="Times New Roman CYR"/>
          <w:sz w:val="28"/>
          <w:szCs w:val="28"/>
          <w:lang w:val="uk-UA"/>
        </w:rPr>
        <w:t>.</w:t>
      </w:r>
    </w:p>
    <w:p w14:paraId="753408D0"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Проведені дослідження підтверджують ефективність застосування консервативних методів терапії для усунення клінічної симптоматики остеоартрозу і поліпшення функціональної активності уражених суглобів [1, 2, 3, 7], проте кількість хірургічних втручань з за</w:t>
      </w:r>
      <w:r>
        <w:rPr>
          <w:rFonts w:ascii="Times New Roman CYR" w:hAnsi="Times New Roman CYR" w:cs="Times New Roman CYR"/>
          <w:sz w:val="28"/>
          <w:szCs w:val="28"/>
          <w:lang w:val="uk-UA"/>
        </w:rPr>
        <w:t xml:space="preserve">міни уражених остеоартритом суглобів продовжує неухильно збільшуватися [1]. Це може свідчити про недостатню ефективність нехірургічних засобів лікування початкових стадій захворювання [4], що призводить до закономірного збільшення кількості ускладнень, за </w:t>
      </w:r>
      <w:r>
        <w:rPr>
          <w:rFonts w:ascii="Times New Roman CYR" w:hAnsi="Times New Roman CYR" w:cs="Times New Roman CYR"/>
          <w:sz w:val="28"/>
          <w:szCs w:val="28"/>
          <w:lang w:val="uk-UA"/>
        </w:rPr>
        <w:t>яких ефективним залишається лише радикальний вплив.</w:t>
      </w:r>
    </w:p>
    <w:p w14:paraId="6842FE09"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Різноманітність методів, використовуваних в сучасній фізіотерапії, дозволяє впливати на більшість етіопатогенетичні і клініко-симптоматичні ланки патологічного процесу з урахуванням ко- морбідних захворюв</w:t>
      </w:r>
      <w:r>
        <w:rPr>
          <w:rFonts w:ascii="Times New Roman CYR" w:hAnsi="Times New Roman CYR" w:cs="Times New Roman CYR"/>
          <w:sz w:val="28"/>
          <w:szCs w:val="28"/>
          <w:lang w:val="uk-UA"/>
        </w:rPr>
        <w:t>ань, широко представлених у пацієнтів, які страждають на остеоартроз [8].</w:t>
      </w:r>
    </w:p>
    <w:p w14:paraId="6D187D74"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Включення фізіотерапевтичних засобів в програму реабілітації артрозу спрямоване на досягнення анальгетичного, протизапального і репаративно-регенеративного ефекту, відновлення функці</w:t>
      </w:r>
      <w:r>
        <w:rPr>
          <w:rFonts w:ascii="Times New Roman CYR" w:hAnsi="Times New Roman CYR" w:cs="Times New Roman CYR"/>
          <w:sz w:val="28"/>
          <w:szCs w:val="28"/>
          <w:lang w:val="uk-UA"/>
        </w:rPr>
        <w:t>ональної активності уражених суглобів і, як результат, підвищення якості життя пацієнтів [3].</w:t>
      </w:r>
    </w:p>
    <w:p w14:paraId="5F91B157"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Незважаючи на широкий спектр фізіотерапевтичних методів лікування остеоартрозу, найбільша кількість досліджень припадає на крізьшкірну електронейростімуляцію (КЕН</w:t>
      </w:r>
      <w:r>
        <w:rPr>
          <w:rFonts w:ascii="Times New Roman CYR" w:hAnsi="Times New Roman CYR" w:cs="Times New Roman CYR"/>
          <w:sz w:val="28"/>
          <w:szCs w:val="28"/>
          <w:lang w:val="uk-UA"/>
        </w:rPr>
        <w:t xml:space="preserve">С), нейром’язову електростимуляцію, ультразвукову терапію і бальнеотерапію. Інші методи фізіотерапії, можливо внаслідок досить високої вартості обладнання, комплектуючих і, відповідно, безпосередньо процедур, залишаються важко-доступними широким масам, що </w:t>
      </w:r>
      <w:r>
        <w:rPr>
          <w:rFonts w:ascii="Times New Roman CYR" w:hAnsi="Times New Roman CYR" w:cs="Times New Roman CYR"/>
          <w:sz w:val="28"/>
          <w:szCs w:val="28"/>
          <w:lang w:val="uk-UA"/>
        </w:rPr>
        <w:t>ускладнює проведення подальшої масштабної оцінки факторів. Різна чутливість пацієнтів на ідентичний фізіотерапевтичний вплив, наявність широкого спектру супутніх захворювань і проведення більшості досліджень на малих вибірках обумовлюють низький рівень док</w:t>
      </w:r>
      <w:r>
        <w:rPr>
          <w:rFonts w:ascii="Times New Roman CYR" w:hAnsi="Times New Roman CYR" w:cs="Times New Roman CYR"/>
          <w:sz w:val="28"/>
          <w:szCs w:val="28"/>
          <w:lang w:val="uk-UA"/>
        </w:rPr>
        <w:t>азовості фізіотерапії, що обмежує можливість її включення в провідні протоколи лікування остеоартритів, однак, не спростовує високу ефективність у окремих хворих.</w:t>
      </w:r>
    </w:p>
    <w:p w14:paraId="734D4D84"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метою комплексного впливу на біль і запалення, надання нейроміостимулюючого, вазоактивного </w:t>
      </w:r>
      <w:r>
        <w:rPr>
          <w:rFonts w:ascii="Times New Roman CYR" w:hAnsi="Times New Roman CYR" w:cs="Times New Roman CYR"/>
          <w:sz w:val="28"/>
          <w:szCs w:val="28"/>
          <w:lang w:val="uk-UA"/>
        </w:rPr>
        <w:t>і регенеративного впливу, рекомендується призначення магнітотерапії. Високоінтенсивну імпульсну магнітотерапію (400-800 мТл, 5-10 хв. / суглоб, 10 процедур) для лікування артрозів рекомендує А.А. Ушаков (2013) [9]. С.Ь. Bagnato і співавт. (2015) успішно за</w:t>
      </w:r>
      <w:r>
        <w:rPr>
          <w:rFonts w:ascii="Times New Roman CYR" w:hAnsi="Times New Roman CYR" w:cs="Times New Roman CYR"/>
          <w:sz w:val="28"/>
          <w:szCs w:val="28"/>
          <w:lang w:val="uk-UA"/>
        </w:rPr>
        <w:t xml:space="preserve">стосовували пульсуючі електромагнітні поля (ПЕМП) в терапії гонартрозу при проведенні подвійного сліпого, плацебо-контрольованого, ран- домізованого клінічного дослідження. В результаті терапії спостерігалося </w:t>
      </w:r>
      <w:r>
        <w:rPr>
          <w:rFonts w:ascii="Times New Roman CYR" w:hAnsi="Times New Roman CYR" w:cs="Times New Roman CYR"/>
          <w:sz w:val="28"/>
          <w:szCs w:val="28"/>
          <w:lang w:val="uk-UA"/>
        </w:rPr>
        <w:lastRenderedPageBreak/>
        <w:t>зменшення інтенсивності болю, а 26% пацієнтів з</w:t>
      </w:r>
      <w:r>
        <w:rPr>
          <w:rFonts w:ascii="Times New Roman CYR" w:hAnsi="Times New Roman CYR" w:cs="Times New Roman CYR"/>
          <w:sz w:val="28"/>
          <w:szCs w:val="28"/>
          <w:lang w:val="uk-UA"/>
        </w:rPr>
        <w:t>могли відмовитися від знеболюючих препаратів [10].</w:t>
      </w:r>
    </w:p>
    <w:p w14:paraId="77A3A4E8"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Г.Н. Пономаренко (2005) зазначає, що репара- тивно-регенеративну дію високоінтенсивної високочастотної магнітотерапії обумовлено рівномірним локальним нагрівом тканин суглоба на 2-4</w:t>
      </w:r>
      <w:r>
        <w:rPr>
          <w:rFonts w:ascii="Times New Roman CYR" w:hAnsi="Times New Roman CYR" w:cs="Times New Roman CYR"/>
          <w:sz w:val="28"/>
          <w:szCs w:val="28"/>
          <w:vertAlign w:val="superscript"/>
          <w:lang w:val="uk-UA"/>
        </w:rPr>
        <w:t>о</w:t>
      </w:r>
      <w:r>
        <w:rPr>
          <w:rFonts w:ascii="Times New Roman CYR" w:hAnsi="Times New Roman CYR" w:cs="Times New Roman CYR"/>
          <w:sz w:val="28"/>
          <w:szCs w:val="28"/>
          <w:lang w:val="uk-UA"/>
        </w:rPr>
        <w:t>С на глибину до 8-12 см</w:t>
      </w:r>
      <w:r>
        <w:rPr>
          <w:rFonts w:ascii="Times New Roman CYR" w:hAnsi="Times New Roman CYR" w:cs="Times New Roman CYR"/>
          <w:sz w:val="28"/>
          <w:szCs w:val="28"/>
          <w:lang w:val="uk-UA"/>
        </w:rPr>
        <w:t xml:space="preserve"> (13,56, 27,12 і 40,68 МГц; потужність від 20 Вт; теплове дозування; по 15 хв.; 12 процедур) [11].</w:t>
      </w:r>
    </w:p>
    <w:p w14:paraId="5BFA3E1C"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даними А.А. Ушакова (2013), виражену протизапальну дію мають низькоінтен- сивна УВЧ-терапія (27,12 і 40,68 МГц, потужність 20-30 Вт, слаботеплове до</w:t>
      </w:r>
      <w:r>
        <w:rPr>
          <w:rFonts w:ascii="Times New Roman CYR" w:hAnsi="Times New Roman CYR" w:cs="Times New Roman CYR"/>
          <w:sz w:val="28"/>
          <w:szCs w:val="28"/>
          <w:lang w:val="uk-UA"/>
        </w:rPr>
        <w:t>зування, 5-12 хв., 8-12 процедур) і високоінтенсивна (2450 МГц, 40-60 Вт, середньотеплове дозування, 15-20 хв., 12-15 процедур) [9].</w:t>
      </w:r>
    </w:p>
    <w:p w14:paraId="2A2D8C51"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Широкого застосування знайшли в терапії патології суглобів методи фототерапії, такі як лазерне випромінювання (гелій-неонов</w:t>
      </w:r>
      <w:r>
        <w:rPr>
          <w:rFonts w:ascii="Times New Roman CYR" w:hAnsi="Times New Roman CYR" w:cs="Times New Roman CYR"/>
          <w:sz w:val="28"/>
          <w:szCs w:val="28"/>
          <w:lang w:val="uk-UA"/>
        </w:rPr>
        <w:t>ий лазер (0,5-2 мВт/см</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5-8 хв, 15 процедур), інфрачервоний лазер (1000-1500 Гц, 6-10 Вт в імпульсі, 6-8 хвилин, 10 процедур)), опромінення уражених суглобів інфрачервоним і поляризованим світлом [9]. Пономаренко Г.Н. (2005) пропонує опромінювати інфрачер</w:t>
      </w:r>
      <w:r>
        <w:rPr>
          <w:rFonts w:ascii="Times New Roman CYR" w:hAnsi="Times New Roman CYR" w:cs="Times New Roman CYR"/>
          <w:sz w:val="28"/>
          <w:szCs w:val="28"/>
          <w:lang w:val="uk-UA"/>
        </w:rPr>
        <w:t>воним лазером (30-100 мВт; частота модуляції 100 Гц, з 4-5-ї процедури - 10 Гц; по 2 хв на точку, 8-10 хв щодня, 15 процедур) проекційні паравертебральні зони для зниження больової чутливості, що досягається за допомогою блокування С-афферентної імпульсаці</w:t>
      </w:r>
      <w:r>
        <w:rPr>
          <w:rFonts w:ascii="Times New Roman CYR" w:hAnsi="Times New Roman CYR" w:cs="Times New Roman CYR"/>
          <w:sz w:val="28"/>
          <w:szCs w:val="28"/>
          <w:lang w:val="uk-UA"/>
        </w:rPr>
        <w:t>ї. В області больової зони при остеоартрозі - локальне СУФ-опромінювання в еритемній дозі [3]. Д.Б. Кульчицька та співавт. (2015) з успіхом застосовували високоінтенсивне лазерне випромінювання з метою зменшення запальних процесів в колінних суглобах, змен</w:t>
      </w:r>
      <w:r>
        <w:rPr>
          <w:rFonts w:ascii="Times New Roman CYR" w:hAnsi="Times New Roman CYR" w:cs="Times New Roman CYR"/>
          <w:sz w:val="28"/>
          <w:szCs w:val="28"/>
          <w:lang w:val="uk-UA"/>
        </w:rPr>
        <w:t>шення вираженості деструктивних процесів і поліпшення локомоторною активності [12].</w:t>
      </w:r>
    </w:p>
    <w:p w14:paraId="306CD897"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Виражений позитивний ефект застосування КЕНС сприяв зменшенню кількості прийнятих знеболюючих препаратів у більшості пацієнтів [13]. Ее^ С. і співавт. (2015) провели систем</w:t>
      </w:r>
      <w:r>
        <w:rPr>
          <w:rFonts w:ascii="Times New Roman CYR" w:hAnsi="Times New Roman CYR" w:cs="Times New Roman CYR"/>
          <w:sz w:val="28"/>
          <w:szCs w:val="28"/>
          <w:lang w:val="uk-UA"/>
        </w:rPr>
        <w:t xml:space="preserve">атичний огляд і мережевий мета-аналіз групи </w:t>
      </w:r>
      <w:r>
        <w:rPr>
          <w:rFonts w:ascii="Times New Roman CYR" w:hAnsi="Times New Roman CYR" w:cs="Times New Roman CYR"/>
          <w:sz w:val="28"/>
          <w:szCs w:val="28"/>
          <w:lang w:val="uk-UA"/>
        </w:rPr>
        <w:lastRenderedPageBreak/>
        <w:t>РСІ по застосуванню електричної стимуляції для усунення больового синдрому при остеоар- триті колінних суглобів. Була проведена оцінка</w:t>
      </w:r>
    </w:p>
    <w:p w14:paraId="5ABDF88A"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досліджень по застосуванню високо-і низькочастотної крізьшкірної електронейро</w:t>
      </w:r>
      <w:r>
        <w:rPr>
          <w:rFonts w:ascii="Times New Roman CYR" w:hAnsi="Times New Roman CYR" w:cs="Times New Roman CYR"/>
          <w:sz w:val="28"/>
          <w:szCs w:val="28"/>
          <w:lang w:val="uk-UA"/>
        </w:rPr>
        <w:t xml:space="preserve">стимуляції </w:t>
      </w:r>
      <w:r>
        <w:rPr>
          <w:rFonts w:ascii="Times New Roman CYR" w:hAnsi="Times New Roman CYR" w:cs="Times New Roman CYR"/>
          <w:sz w:val="28"/>
          <w:szCs w:val="28"/>
          <w:lang w:val="fr-FR"/>
        </w:rPr>
        <w:t xml:space="preserve">(h-TENS </w:t>
      </w:r>
      <w:r>
        <w:rPr>
          <w:rFonts w:ascii="Times New Roman CYR" w:hAnsi="Times New Roman CYR" w:cs="Times New Roman CYR"/>
          <w:sz w:val="28"/>
          <w:szCs w:val="28"/>
          <w:lang w:val="uk-UA"/>
        </w:rPr>
        <w:t xml:space="preserve">і </w:t>
      </w:r>
      <w:r>
        <w:rPr>
          <w:rFonts w:ascii="Times New Roman CYR" w:hAnsi="Times New Roman CYR" w:cs="Times New Roman CYR"/>
          <w:sz w:val="28"/>
          <w:szCs w:val="28"/>
          <w:lang w:val="fr-FR"/>
        </w:rPr>
        <w:t xml:space="preserve">l-TENS), </w:t>
      </w:r>
      <w:r>
        <w:rPr>
          <w:rFonts w:ascii="Times New Roman CYR" w:hAnsi="Times New Roman CYR" w:cs="Times New Roman CYR"/>
          <w:sz w:val="28"/>
          <w:szCs w:val="28"/>
          <w:lang w:val="uk-UA"/>
        </w:rPr>
        <w:t xml:space="preserve">нейром’язової електростимуляції </w:t>
      </w:r>
      <w:r>
        <w:rPr>
          <w:rFonts w:ascii="Times New Roman CYR" w:hAnsi="Times New Roman CYR" w:cs="Times New Roman CYR"/>
          <w:sz w:val="28"/>
          <w:szCs w:val="28"/>
          <w:lang w:val="fr-FR"/>
        </w:rPr>
        <w:t xml:space="preserve">(NMES), </w:t>
      </w:r>
      <w:r>
        <w:rPr>
          <w:rFonts w:ascii="Times New Roman CYR" w:hAnsi="Times New Roman CYR" w:cs="Times New Roman CYR"/>
          <w:sz w:val="28"/>
          <w:szCs w:val="28"/>
          <w:lang w:val="uk-UA"/>
        </w:rPr>
        <w:t xml:space="preserve">інтерференційних струмів </w:t>
      </w:r>
      <w:r>
        <w:rPr>
          <w:rFonts w:ascii="Times New Roman CYR" w:hAnsi="Times New Roman CYR" w:cs="Times New Roman CYR"/>
          <w:sz w:val="28"/>
          <w:szCs w:val="28"/>
          <w:lang w:val="fr-FR"/>
        </w:rPr>
        <w:t xml:space="preserve">(IFC), </w:t>
      </w:r>
      <w:r>
        <w:rPr>
          <w:rFonts w:ascii="Times New Roman CYR" w:hAnsi="Times New Roman CYR" w:cs="Times New Roman CYR"/>
          <w:sz w:val="28"/>
          <w:szCs w:val="28"/>
          <w:lang w:val="uk-UA"/>
        </w:rPr>
        <w:t xml:space="preserve">пульсової електростимуляції </w:t>
      </w:r>
      <w:r>
        <w:rPr>
          <w:rFonts w:ascii="Times New Roman CYR" w:hAnsi="Times New Roman CYR" w:cs="Times New Roman CYR"/>
          <w:sz w:val="28"/>
          <w:szCs w:val="28"/>
          <w:lang w:val="fr-FR"/>
        </w:rPr>
        <w:t xml:space="preserve">(PES), </w:t>
      </w:r>
      <w:r>
        <w:rPr>
          <w:rFonts w:ascii="Times New Roman CYR" w:hAnsi="Times New Roman CYR" w:cs="Times New Roman CYR"/>
          <w:sz w:val="28"/>
          <w:szCs w:val="28"/>
          <w:lang w:val="uk-UA"/>
        </w:rPr>
        <w:t xml:space="preserve">неінвазив- ної інтерактивної нейростімуляціі </w:t>
      </w:r>
      <w:r>
        <w:rPr>
          <w:rFonts w:ascii="Times New Roman CYR" w:hAnsi="Times New Roman CYR" w:cs="Times New Roman CYR"/>
          <w:sz w:val="28"/>
          <w:szCs w:val="28"/>
          <w:lang w:val="fr-FR"/>
        </w:rPr>
        <w:t xml:space="preserve">(NIN). </w:t>
      </w:r>
      <w:r>
        <w:rPr>
          <w:rFonts w:ascii="Times New Roman CYR" w:hAnsi="Times New Roman CYR" w:cs="Times New Roman CYR"/>
          <w:sz w:val="28"/>
          <w:szCs w:val="28"/>
          <w:lang w:val="uk-UA"/>
        </w:rPr>
        <w:t>Згідно з отриманими результатами, більш високою ефективністю щодо у</w:t>
      </w:r>
      <w:r>
        <w:rPr>
          <w:rFonts w:ascii="Times New Roman CYR" w:hAnsi="Times New Roman CYR" w:cs="Times New Roman CYR"/>
          <w:sz w:val="28"/>
          <w:szCs w:val="28"/>
          <w:lang w:val="uk-UA"/>
        </w:rPr>
        <w:t xml:space="preserve">сунення больового синдрому мають інтерференційні струми (в порівнянні з контрольною групою стандартизована середня різниця (РСР) = 2,06 з 95% ДІ від 1,1 до 3,19). Дещо меншим анальгетичним ефектом, за даними дослідження, володіє </w:t>
      </w:r>
      <w:r>
        <w:rPr>
          <w:rFonts w:ascii="Times New Roman CYR" w:hAnsi="Times New Roman CYR" w:cs="Times New Roman CYR"/>
          <w:sz w:val="28"/>
          <w:szCs w:val="28"/>
          <w:lang w:val="fr-FR"/>
        </w:rPr>
        <w:t xml:space="preserve">h-TENS </w:t>
      </w:r>
      <w:r>
        <w:rPr>
          <w:rFonts w:ascii="Times New Roman CYR" w:hAnsi="Times New Roman CYR" w:cs="Times New Roman CYR"/>
          <w:sz w:val="28"/>
          <w:szCs w:val="28"/>
          <w:lang w:val="uk-UA"/>
        </w:rPr>
        <w:t>[14].</w:t>
      </w:r>
    </w:p>
    <w:p w14:paraId="44F49E40"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 </w:t>
      </w:r>
      <w:r>
        <w:rPr>
          <w:rFonts w:ascii="Times New Roman CYR" w:hAnsi="Times New Roman CYR" w:cs="Times New Roman CYR"/>
          <w:sz w:val="28"/>
          <w:szCs w:val="28"/>
          <w:lang w:val="fr-FR"/>
        </w:rPr>
        <w:t>Loyola-Sanc</w:t>
      </w:r>
      <w:r>
        <w:rPr>
          <w:rFonts w:ascii="Times New Roman CYR" w:hAnsi="Times New Roman CYR" w:cs="Times New Roman CYR"/>
          <w:sz w:val="28"/>
          <w:szCs w:val="28"/>
          <w:lang w:val="fr-FR"/>
        </w:rPr>
        <w:t xml:space="preserve">hez </w:t>
      </w:r>
      <w:r>
        <w:rPr>
          <w:rFonts w:ascii="Times New Roman CYR" w:hAnsi="Times New Roman CYR" w:cs="Times New Roman CYR"/>
          <w:sz w:val="28"/>
          <w:szCs w:val="28"/>
          <w:lang w:val="uk-UA"/>
        </w:rPr>
        <w:t>і співавт. (2010) опублікували дані систематичного огляду з проведенням мета-аналізу щодо застосування ультразвукової терапії (УЗТ) в лікуванні гонартрозу. Згідно з аналізом 6 невеликих досліджень, застосування ультразвуку сприяє зменшенню больового си</w:t>
      </w:r>
      <w:r>
        <w:rPr>
          <w:rFonts w:ascii="Times New Roman CYR" w:hAnsi="Times New Roman CYR" w:cs="Times New Roman CYR"/>
          <w:sz w:val="28"/>
          <w:szCs w:val="28"/>
          <w:lang w:val="uk-UA"/>
        </w:rPr>
        <w:t xml:space="preserve">ндрому (95% ДІ = -0,49 (-0,79; -0,18), </w:t>
      </w:r>
      <w:r>
        <w:rPr>
          <w:rFonts w:ascii="Times New Roman CYR" w:hAnsi="Times New Roman CYR" w:cs="Times New Roman CYR"/>
          <w:sz w:val="28"/>
          <w:szCs w:val="28"/>
          <w:lang w:val="fr-FR"/>
        </w:rPr>
        <w:t xml:space="preserve">P </w:t>
      </w:r>
      <w:r>
        <w:rPr>
          <w:rFonts w:ascii="Times New Roman CYR" w:hAnsi="Times New Roman CYR" w:cs="Times New Roman CYR"/>
          <w:sz w:val="28"/>
          <w:szCs w:val="28"/>
          <w:lang w:val="uk-UA"/>
        </w:rPr>
        <w:t xml:space="preserve">= 0,002), формується тенденція до поліпшення самооцінки фізичної активності </w:t>
      </w:r>
      <w:r>
        <w:rPr>
          <w:rFonts w:ascii="Times New Roman CYR" w:hAnsi="Times New Roman CYR" w:cs="Times New Roman CYR"/>
          <w:smallCaps/>
          <w:sz w:val="28"/>
          <w:szCs w:val="28"/>
          <w:lang w:val="uk-UA"/>
        </w:rPr>
        <w:t>(рСр</w:t>
      </w:r>
      <w:r>
        <w:rPr>
          <w:rFonts w:ascii="Times New Roman CYR" w:hAnsi="Times New Roman CYR" w:cs="Times New Roman CYR"/>
          <w:sz w:val="28"/>
          <w:szCs w:val="28"/>
          <w:lang w:val="uk-UA"/>
        </w:rPr>
        <w:t xml:space="preserve"> (ДІ) = -0,54 (-1,19; 0,12), </w:t>
      </w:r>
      <w:r>
        <w:rPr>
          <w:rFonts w:ascii="Times New Roman CYR" w:hAnsi="Times New Roman CYR" w:cs="Times New Roman CYR"/>
          <w:sz w:val="28"/>
          <w:szCs w:val="28"/>
          <w:lang w:val="fr-FR"/>
        </w:rPr>
        <w:t xml:space="preserve">P </w:t>
      </w:r>
      <w:r>
        <w:rPr>
          <w:rFonts w:ascii="Times New Roman CYR" w:hAnsi="Times New Roman CYR" w:cs="Times New Roman CYR"/>
          <w:sz w:val="28"/>
          <w:szCs w:val="28"/>
          <w:lang w:val="uk-UA"/>
        </w:rPr>
        <w:t xml:space="preserve">= 0,11) і показників ходьби (СРР (ДІ) = 0,81 (-0,09; 1,72), </w:t>
      </w:r>
      <w:r>
        <w:rPr>
          <w:rFonts w:ascii="Times New Roman CYR" w:hAnsi="Times New Roman CYR" w:cs="Times New Roman CYR"/>
          <w:sz w:val="28"/>
          <w:szCs w:val="28"/>
          <w:lang w:val="fr-FR"/>
        </w:rPr>
        <w:t xml:space="preserve">P </w:t>
      </w:r>
      <w:r>
        <w:rPr>
          <w:rFonts w:ascii="Times New Roman CYR" w:hAnsi="Times New Roman CYR" w:cs="Times New Roman CYR"/>
          <w:sz w:val="28"/>
          <w:szCs w:val="28"/>
          <w:lang w:val="uk-UA"/>
        </w:rPr>
        <w:t>= 0,08) [15].</w:t>
      </w:r>
    </w:p>
    <w:p w14:paraId="7767C81A"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Ефективним в лікуванні остео</w:t>
      </w:r>
      <w:r>
        <w:rPr>
          <w:rFonts w:ascii="Times New Roman CYR" w:hAnsi="Times New Roman CYR" w:cs="Times New Roman CYR"/>
          <w:sz w:val="28"/>
          <w:szCs w:val="28"/>
          <w:lang w:val="uk-UA"/>
        </w:rPr>
        <w:t>артрозу є застосування бальнеотерапії [6, 1]. Згідно Г.Н. Пономаренко (2005), сульфідні ванни (50-150 мг/л, 8-15 хв., 34-36</w:t>
      </w:r>
      <w:r>
        <w:rPr>
          <w:rFonts w:ascii="Times New Roman CYR" w:hAnsi="Times New Roman CYR" w:cs="Times New Roman CYR"/>
          <w:sz w:val="28"/>
          <w:szCs w:val="28"/>
          <w:vertAlign w:val="superscript"/>
          <w:lang w:val="uk-UA"/>
        </w:rPr>
        <w:t>о</w:t>
      </w:r>
      <w:r>
        <w:rPr>
          <w:rFonts w:ascii="Times New Roman CYR" w:hAnsi="Times New Roman CYR" w:cs="Times New Roman CYR"/>
          <w:sz w:val="28"/>
          <w:szCs w:val="28"/>
          <w:lang w:val="uk-UA"/>
        </w:rPr>
        <w:t>С, через день, 10-14 процедур) сприяють стимуляції репаративно-регенератив- них процесів в суглобових структурах. Включення в прогр</w:t>
      </w:r>
      <w:r>
        <w:rPr>
          <w:rFonts w:ascii="Times New Roman CYR" w:hAnsi="Times New Roman CYR" w:cs="Times New Roman CYR"/>
          <w:sz w:val="28"/>
          <w:szCs w:val="28"/>
          <w:lang w:val="uk-UA"/>
        </w:rPr>
        <w:t>аму лікування радонових ванн (1,5-3,0 кБк /л, 36-37</w:t>
      </w:r>
      <w:r>
        <w:rPr>
          <w:rFonts w:ascii="Times New Roman CYR" w:hAnsi="Times New Roman CYR" w:cs="Times New Roman CYR"/>
          <w:sz w:val="28"/>
          <w:szCs w:val="28"/>
          <w:vertAlign w:val="superscript"/>
          <w:lang w:val="uk-UA"/>
        </w:rPr>
        <w:t>о</w:t>
      </w:r>
      <w:r>
        <w:rPr>
          <w:rFonts w:ascii="Times New Roman CYR" w:hAnsi="Times New Roman CYR" w:cs="Times New Roman CYR"/>
          <w:sz w:val="28"/>
          <w:szCs w:val="28"/>
          <w:lang w:val="uk-UA"/>
        </w:rPr>
        <w:t>С, 12-15 хв., щодня або через день, 10-15 ванн) дозволяє підвищити опірність внутрішньосуглобового хряща до фізичних навантажень [11].</w:t>
      </w:r>
    </w:p>
    <w:p w14:paraId="637478E4"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А.Н. Розмова і співавт. (2015) проводили порівняльну оцінку ефективно</w:t>
      </w:r>
      <w:r>
        <w:rPr>
          <w:rFonts w:ascii="Times New Roman CYR" w:hAnsi="Times New Roman CYR" w:cs="Times New Roman CYR"/>
          <w:sz w:val="28"/>
          <w:szCs w:val="28"/>
          <w:lang w:val="uk-UA"/>
        </w:rPr>
        <w:t xml:space="preserve">сті ізольованого застосування радонових ванн та терапевтичного комплексу з радонових ванн та екстракорпораль- ної ударно-хвильової терапії (ЕУВТ) у пацієнтів з остеоартрозом колінних суглобів </w:t>
      </w:r>
      <w:r>
        <w:rPr>
          <w:rFonts w:ascii="Times New Roman CYR" w:hAnsi="Times New Roman CYR" w:cs="Times New Roman CYR"/>
          <w:sz w:val="28"/>
          <w:szCs w:val="28"/>
          <w:lang w:val="fr-FR"/>
        </w:rPr>
        <w:t xml:space="preserve">II-III </w:t>
      </w:r>
      <w:r>
        <w:rPr>
          <w:rFonts w:ascii="Times New Roman CYR" w:hAnsi="Times New Roman CYR" w:cs="Times New Roman CYR"/>
          <w:sz w:val="28"/>
          <w:szCs w:val="28"/>
          <w:lang w:val="uk-UA"/>
        </w:rPr>
        <w:t xml:space="preserve">стадії. У контрольній групі </w:t>
      </w:r>
      <w:r>
        <w:rPr>
          <w:rFonts w:ascii="Times New Roman CYR" w:hAnsi="Times New Roman CYR" w:cs="Times New Roman CYR"/>
          <w:sz w:val="28"/>
          <w:szCs w:val="28"/>
          <w:lang w:val="uk-UA"/>
        </w:rPr>
        <w:lastRenderedPageBreak/>
        <w:t xml:space="preserve">схема лікування складалася з </w:t>
      </w:r>
      <w:r>
        <w:rPr>
          <w:rFonts w:ascii="Times New Roman CYR" w:hAnsi="Times New Roman CYR" w:cs="Times New Roman CYR"/>
          <w:sz w:val="28"/>
          <w:szCs w:val="28"/>
          <w:lang w:val="uk-UA"/>
        </w:rPr>
        <w:t>лікувальної гімнастики, магнітотерапії та прийому нестероїдних протизапальних препаратів.</w:t>
      </w:r>
    </w:p>
    <w:p w14:paraId="064EAEF4"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Згідно з отриманими даними, кращі результати щодо усунення болю, відновлення функціональної активності і поліпшення якості життя в цілому були отримані в групі з комп</w:t>
      </w:r>
      <w:r>
        <w:rPr>
          <w:rFonts w:ascii="Times New Roman CYR" w:hAnsi="Times New Roman CYR" w:cs="Times New Roman CYR"/>
          <w:sz w:val="28"/>
          <w:szCs w:val="28"/>
          <w:lang w:val="uk-UA"/>
        </w:rPr>
        <w:t>лексним застосуванням радонових ванн та ЕУВТ [16].</w:t>
      </w:r>
    </w:p>
    <w:p w14:paraId="139A7E3E"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ЕУВТ є одним з актуальних, активно досліджуваних методів сучасної фізіотерапії, який широко застосовується при захворюваннях опорно-рухового апарату. Відмічена позитивна дія ударної хвилі на сполучнотканин</w:t>
      </w:r>
      <w:r>
        <w:rPr>
          <w:rFonts w:ascii="Times New Roman CYR" w:hAnsi="Times New Roman CYR" w:cs="Times New Roman CYR"/>
          <w:sz w:val="28"/>
          <w:szCs w:val="28"/>
          <w:lang w:val="uk-UA"/>
        </w:rPr>
        <w:t>ні структури, кісткову, м’язову і хрящову тканини [17-24], яка створює ґрунтовні передумови для включення ЕУВТ в програми лікування остеоартрозів, проте кількість подібних досліджень поки невелика.</w:t>
      </w:r>
    </w:p>
    <w:p w14:paraId="28E9BB76"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Шавіанідзе Г.О. і співавт. (2006) застосовували м’язову ко</w:t>
      </w:r>
      <w:r>
        <w:rPr>
          <w:rFonts w:ascii="Times New Roman CYR" w:hAnsi="Times New Roman CYR" w:cs="Times New Roman CYR"/>
          <w:sz w:val="28"/>
          <w:szCs w:val="28"/>
          <w:lang w:val="uk-UA"/>
        </w:rPr>
        <w:t>нтрпульсацію (МКП) у пацієнтів з остеоартрозом суглобів нижніх кінцівок зі знеболюючими і протизапальними цілями, а також для поліпшення локомоторних функцій і підвищення м’язового тонусу. Автори також відзначили можливість потенціювання досягнутого позити</w:t>
      </w:r>
      <w:r>
        <w:rPr>
          <w:rFonts w:ascii="Times New Roman CYR" w:hAnsi="Times New Roman CYR" w:cs="Times New Roman CYR"/>
          <w:sz w:val="28"/>
          <w:szCs w:val="28"/>
          <w:lang w:val="uk-UA"/>
        </w:rPr>
        <w:t>вного ефекту шляхом комбінування МКП з радоновими ваннами [25].</w:t>
      </w:r>
    </w:p>
    <w:p w14:paraId="29C9546B"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і пропозиції. Відповідно до представленого огляду літератури, застосування різних методів і методик фізіотерапії при остео- артрозі є дискусійним, оскільки літературі дані досить супе</w:t>
      </w:r>
      <w:r>
        <w:rPr>
          <w:rFonts w:ascii="Times New Roman CYR" w:hAnsi="Times New Roman CYR" w:cs="Times New Roman CYR"/>
          <w:sz w:val="28"/>
          <w:szCs w:val="28"/>
          <w:lang w:val="uk-UA"/>
        </w:rPr>
        <w:t>речливі і не дозволяють сформувати необхідний для забезпечення доказової бази пласт даних. Стратегія і тактика лікування остеоартрозу передбачають комплексний вплив на всі етіопатогенетичні ланки процесу та клінічну симптоматику захворювання для досягнення</w:t>
      </w:r>
      <w:r>
        <w:rPr>
          <w:rFonts w:ascii="Times New Roman CYR" w:hAnsi="Times New Roman CYR" w:cs="Times New Roman CYR"/>
          <w:sz w:val="28"/>
          <w:szCs w:val="28"/>
          <w:lang w:val="uk-UA"/>
        </w:rPr>
        <w:t xml:space="preserve"> максимально можливих результатів. Існуючі на сьогоднішній день методи лікування патології суглобів є недостатньо ефективними, відзначаються короткочасною дію, а також вимагають постійного контролю розвитку побічних ефектів і ускладнень використовуваних ме</w:t>
      </w:r>
      <w:r>
        <w:rPr>
          <w:rFonts w:ascii="Times New Roman CYR" w:hAnsi="Times New Roman CYR" w:cs="Times New Roman CYR"/>
          <w:sz w:val="28"/>
          <w:szCs w:val="28"/>
          <w:lang w:val="uk-UA"/>
        </w:rPr>
        <w:t xml:space="preserve">тодів. Вищесказане робить </w:t>
      </w:r>
      <w:r>
        <w:rPr>
          <w:rFonts w:ascii="Times New Roman CYR" w:hAnsi="Times New Roman CYR" w:cs="Times New Roman CYR"/>
          <w:sz w:val="28"/>
          <w:szCs w:val="28"/>
          <w:lang w:val="uk-UA"/>
        </w:rPr>
        <w:lastRenderedPageBreak/>
        <w:t>актуальним вдосконалення лікувально-реабілітаційних заходів при остеоартрозі, зокрема фізіотерапії, які дозволять підвищити ефективність лікування, оптимізувати терміни реабілітації і покращити самопочуття пацієнтів.</w:t>
      </w:r>
    </w:p>
    <w:p w14:paraId="2BB84957" w14:textId="77777777" w:rsidR="00000000" w:rsidRDefault="00E41420">
      <w:pPr>
        <w:widowControl w:val="0"/>
        <w:autoSpaceDE w:val="0"/>
        <w:autoSpaceDN w:val="0"/>
        <w:adjustRightInd w:val="0"/>
        <w:spacing w:after="0" w:line="360" w:lineRule="auto"/>
        <w:ind w:firstLine="709"/>
        <w:jc w:val="both"/>
        <w:rPr>
          <w:rFonts w:ascii="Calibri" w:hAnsi="Calibri" w:cs="Calibri"/>
          <w:sz w:val="28"/>
          <w:szCs w:val="28"/>
          <w:lang w:val="uk-UA"/>
        </w:rPr>
      </w:pPr>
    </w:p>
    <w:p w14:paraId="57E2587C" w14:textId="77777777" w:rsidR="00000000" w:rsidRDefault="00E41420">
      <w:pPr>
        <w:widowControl w:val="0"/>
        <w:autoSpaceDE w:val="0"/>
        <w:autoSpaceDN w:val="0"/>
        <w:adjustRightInd w:val="0"/>
        <w:spacing w:after="0" w:line="360" w:lineRule="auto"/>
        <w:ind w:firstLine="709"/>
        <w:jc w:val="both"/>
        <w:rPr>
          <w:rFonts w:ascii="Calibri" w:hAnsi="Calibri" w:cs="Calibri"/>
          <w:sz w:val="28"/>
          <w:szCs w:val="28"/>
          <w:lang w:val="uk-UA"/>
        </w:rPr>
      </w:pPr>
    </w:p>
    <w:p w14:paraId="21696AA2" w14:textId="77777777" w:rsidR="00000000" w:rsidRDefault="00E41420">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Calibri" w:hAnsi="Calibri" w:cs="Calibri"/>
          <w:sz w:val="28"/>
          <w:szCs w:val="28"/>
          <w:lang w:val="uk-UA"/>
        </w:rPr>
        <w:br w:type="page"/>
      </w:r>
    </w:p>
    <w:p w14:paraId="642C9DAB"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лі</w:t>
      </w:r>
      <w:r>
        <w:rPr>
          <w:rFonts w:ascii="Times New Roman CYR" w:hAnsi="Times New Roman CYR" w:cs="Times New Roman CYR"/>
          <w:sz w:val="28"/>
          <w:szCs w:val="28"/>
          <w:lang w:val="uk-UA"/>
        </w:rPr>
        <w:t>тератури</w:t>
      </w:r>
    </w:p>
    <w:p w14:paraId="1EA99AA4" w14:textId="77777777" w:rsidR="00000000" w:rsidRDefault="00E414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9E402B" w14:textId="77777777" w:rsidR="00000000" w:rsidRDefault="00E41420">
      <w:pPr>
        <w:widowControl w:val="0"/>
        <w:tabs>
          <w:tab w:val="left" w:pos="274"/>
          <w:tab w:val="left" w:pos="42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National Clinical Guideline Centre. Osteoarthritis. Care and management in adults, National Institute</w:t>
      </w:r>
      <w:r>
        <w:rPr>
          <w:rFonts w:ascii="Times New Roman CYR" w:hAnsi="Times New Roman CYR" w:cs="Times New Roman CYR"/>
          <w:sz w:val="28"/>
          <w:szCs w:val="28"/>
          <w:lang w:val="en-US"/>
        </w:rPr>
        <w:t xml:space="preserve"> for Health and Care Excellence (NICE) (Clinical guideline; no. 177), London (UK), 2014, 556 p.</w:t>
      </w:r>
    </w:p>
    <w:p w14:paraId="3110B379"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Nasonov E.L., Nasonova V.A. Revmatologiya: natsionalnoye rukovodstvo (Rheumatology: national leadership), M.: GEOTAR-Media, 2008, 573-588 p.</w:t>
      </w:r>
    </w:p>
    <w:p w14:paraId="68C1FA8D"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Ponomarenko G.</w:t>
      </w:r>
      <w:r>
        <w:rPr>
          <w:rFonts w:ascii="Times New Roman CYR" w:hAnsi="Times New Roman CYR" w:cs="Times New Roman CYR"/>
          <w:sz w:val="28"/>
          <w:szCs w:val="28"/>
          <w:lang w:val="en-US"/>
        </w:rPr>
        <w:t>N. Fizioterapiya: natsionalnoye rukovodstvo (Physiotherapy: national leadership), M.: GEOTAR- Media, 2009, 864 p.</w:t>
      </w:r>
    </w:p>
    <w:p w14:paraId="74B5EC01"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Sofat N. What makes osteoarthritis painful? The evidence for local and central pain processing, Rheumatology (Oxford), 2011, Vol. 50, pp. 21</w:t>
      </w:r>
      <w:r>
        <w:rPr>
          <w:rFonts w:ascii="Times New Roman CYR" w:hAnsi="Times New Roman CYR" w:cs="Times New Roman CYR"/>
          <w:sz w:val="28"/>
          <w:szCs w:val="28"/>
          <w:lang w:val="en-US"/>
        </w:rPr>
        <w:t>57-2165.</w:t>
      </w:r>
    </w:p>
    <w:p w14:paraId="022BDB14"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Doerti M. Klinicheskaya diagnostika bolezney sustavov, Mn.: Tivali, 1993, 144 p.</w:t>
      </w:r>
    </w:p>
    <w:p w14:paraId="6780335A"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McAlindon T.E., Bannuru R.R., Sullivan M.C. et. al. OARSI guidelines for the non-surgical management of knee osteoarthritis, Osteoarthritis and Cartilage, 2014, V</w:t>
      </w:r>
      <w:r>
        <w:rPr>
          <w:rFonts w:ascii="Times New Roman CYR" w:hAnsi="Times New Roman CYR" w:cs="Times New Roman CYR"/>
          <w:sz w:val="28"/>
          <w:szCs w:val="28"/>
          <w:lang w:val="en-US"/>
        </w:rPr>
        <w:t>ol. 22, No. 3, pp. 363-388.</w:t>
      </w:r>
    </w:p>
    <w:p w14:paraId="3C3F0087"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Kon E., Filardo G., Drobnic M., et al. Non-surgical management of early knee osteoarthritis, Knee Surg. Sports Traumatol. Arthrosc., 2012, Vol. 20, pp. 436-449.</w:t>
      </w:r>
    </w:p>
    <w:p w14:paraId="58041D0C"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8.</w:t>
      </w:r>
      <w:r>
        <w:rPr>
          <w:rFonts w:ascii="Times New Roman CYR" w:hAnsi="Times New Roman CYR" w:cs="Times New Roman CYR"/>
          <w:sz w:val="28"/>
          <w:szCs w:val="28"/>
          <w:lang w:val="en-US"/>
        </w:rPr>
        <w:tab/>
        <w:t>Khitrov N.A. Osteoartroz. Sovokupnost klinicheskikh form i sop</w:t>
      </w:r>
      <w:r>
        <w:rPr>
          <w:rFonts w:ascii="Times New Roman CYR" w:hAnsi="Times New Roman CYR" w:cs="Times New Roman CYR"/>
          <w:sz w:val="28"/>
          <w:szCs w:val="28"/>
          <w:lang w:val="en-US"/>
        </w:rPr>
        <w:t>utstvuyushchikh zabolevaniy (The totality of the clinical forms and related diseases), RMZh, 2015, No. 7, pp. 363.</w:t>
      </w:r>
    </w:p>
    <w:p w14:paraId="30DB45AE"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Ushakov A.A. Prakticheskaya fizioterapiya: Rukovodstvo dlya vrachey (Practical physiotherapy: a guide for physicians), M.: MIA, 2013, 688 p</w:t>
      </w:r>
      <w:r>
        <w:rPr>
          <w:rFonts w:ascii="Times New Roman CYR" w:hAnsi="Times New Roman CYR" w:cs="Times New Roman CYR"/>
          <w:sz w:val="28"/>
          <w:szCs w:val="28"/>
          <w:lang w:val="en-US"/>
        </w:rPr>
        <w:t>.</w:t>
      </w:r>
    </w:p>
    <w:p w14:paraId="670CE266" w14:textId="77777777" w:rsidR="00000000" w:rsidRDefault="00E41420">
      <w:pPr>
        <w:widowControl w:val="0"/>
        <w:tabs>
          <w:tab w:val="left" w:pos="332"/>
          <w:tab w:val="left" w:pos="42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10.</w:t>
      </w:r>
      <w:r>
        <w:rPr>
          <w:rFonts w:ascii="Times New Roman CYR" w:hAnsi="Times New Roman CYR" w:cs="Times New Roman CYR"/>
          <w:sz w:val="28"/>
          <w:szCs w:val="28"/>
          <w:lang w:val="en-US"/>
        </w:rPr>
        <w:tab/>
        <w:t>Bagnato G.L., Miceli G., Marino N. et al. Pulsed electromagnetic fields in knee osteoarthritis: a double blind, placebo-controlled, randomized clinical trial, Rheumatology (Oxford), 2015, 10.1093/rheumatology/kev426.</w:t>
      </w:r>
    </w:p>
    <w:p w14:paraId="74565A1D"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11.</w:t>
      </w:r>
      <w:r>
        <w:rPr>
          <w:rFonts w:ascii="Times New Roman CYR" w:hAnsi="Times New Roman CYR" w:cs="Times New Roman CYR"/>
          <w:sz w:val="28"/>
          <w:szCs w:val="28"/>
          <w:lang w:val="en-US"/>
        </w:rPr>
        <w:tab/>
        <w:t>Ponomarenko G.N. Chastnaya fi</w:t>
      </w:r>
      <w:r>
        <w:rPr>
          <w:rFonts w:ascii="Times New Roman CYR" w:hAnsi="Times New Roman CYR" w:cs="Times New Roman CYR"/>
          <w:sz w:val="28"/>
          <w:szCs w:val="28"/>
          <w:lang w:val="en-US"/>
        </w:rPr>
        <w:t xml:space="preserve">zioterapiya: Uchebnoye posobiye (Private </w:t>
      </w:r>
      <w:r>
        <w:rPr>
          <w:rFonts w:ascii="Times New Roman CYR" w:hAnsi="Times New Roman CYR" w:cs="Times New Roman CYR"/>
          <w:sz w:val="28"/>
          <w:szCs w:val="28"/>
          <w:lang w:val="en-US"/>
        </w:rPr>
        <w:lastRenderedPageBreak/>
        <w:t>Physiotherapy: A Training Manual), M.: Meditsina, 2005, 744 p.</w:t>
      </w:r>
    </w:p>
    <w:p w14:paraId="2FCBFC6D"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Kulchitskaya D.B., Konchugova T.V., Lukianova T.V., Gushchina N.V. Obosnovaniye primeneniya vysokointensivnoy lazernoy terapii dlya lecheniya patsiyen</w:t>
      </w:r>
      <w:r>
        <w:rPr>
          <w:rFonts w:ascii="Times New Roman CYR" w:hAnsi="Times New Roman CYR" w:cs="Times New Roman CYR"/>
          <w:sz w:val="28"/>
          <w:szCs w:val="28"/>
          <w:lang w:val="en-US"/>
        </w:rPr>
        <w:t>tov s gonartrozom (Rationale for the use of high-intensity laser therapy for the treatment of patients with gonarthrosis), Voprosy kurortologii. fizioterapii i lechebnoy fizicheskoy kultury, 2015, No. 1, pp. 23-26.</w:t>
      </w:r>
    </w:p>
    <w:p w14:paraId="3F9FBF09" w14:textId="77777777" w:rsidR="00000000" w:rsidRDefault="00E41420">
      <w:pPr>
        <w:widowControl w:val="0"/>
        <w:tabs>
          <w:tab w:val="left" w:pos="334"/>
          <w:tab w:val="left" w:pos="42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13.</w:t>
      </w:r>
      <w:r>
        <w:rPr>
          <w:rFonts w:ascii="Times New Roman CYR" w:hAnsi="Times New Roman CYR" w:cs="Times New Roman CYR"/>
          <w:sz w:val="28"/>
          <w:szCs w:val="28"/>
          <w:lang w:val="en-US"/>
        </w:rPr>
        <w:tab/>
        <w:t>Cherian J.J., Harrison P.E., Benjamin</w:t>
      </w:r>
      <w:r>
        <w:rPr>
          <w:rFonts w:ascii="Times New Roman CYR" w:hAnsi="Times New Roman CYR" w:cs="Times New Roman CYR"/>
          <w:sz w:val="28"/>
          <w:szCs w:val="28"/>
          <w:lang w:val="en-US"/>
        </w:rPr>
        <w:t xml:space="preserve"> S.A., Bhave A., Harwin S.F., Mont M.A. Do the Effects of Transcutaneous Electrical Nerve Stimulation on Knee Osteoarthritis Pain and Function Last, J. Knee Surg., 2015, DOI: 10.1055/s- 0035-1566735.</w:t>
      </w:r>
    </w:p>
    <w:p w14:paraId="6E708326"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14.</w:t>
      </w:r>
      <w:r>
        <w:rPr>
          <w:rFonts w:ascii="Times New Roman CYR" w:hAnsi="Times New Roman CYR" w:cs="Times New Roman CYR"/>
          <w:sz w:val="28"/>
          <w:szCs w:val="28"/>
          <w:lang w:val="en-US"/>
        </w:rPr>
        <w:tab/>
        <w:t xml:space="preserve">Zeng C., Li H., Yang </w:t>
      </w:r>
      <w:r>
        <w:rPr>
          <w:rFonts w:ascii="Times New Roman CYR" w:hAnsi="Times New Roman CYR" w:cs="Times New Roman CYR"/>
          <w:sz w:val="28"/>
          <w:szCs w:val="28"/>
          <w:lang w:val="fr-FR"/>
        </w:rPr>
        <w:t xml:space="preserve">T., et al. </w:t>
      </w:r>
      <w:r>
        <w:rPr>
          <w:rFonts w:ascii="Times New Roman CYR" w:hAnsi="Times New Roman CYR" w:cs="Times New Roman CYR"/>
          <w:sz w:val="28"/>
          <w:szCs w:val="28"/>
          <w:lang w:val="en-US"/>
        </w:rPr>
        <w:t>Electrical stimulati</w:t>
      </w:r>
      <w:r>
        <w:rPr>
          <w:rFonts w:ascii="Times New Roman CYR" w:hAnsi="Times New Roman CYR" w:cs="Times New Roman CYR"/>
          <w:sz w:val="28"/>
          <w:szCs w:val="28"/>
          <w:lang w:val="en-US"/>
        </w:rPr>
        <w:t>on for pain relief in knee osteoarthritis: systematic review and network metaanalysis, Osteoarthritis Cartilage, 2015, Vol. 23, No. 2, pp. 189-202.</w:t>
      </w:r>
    </w:p>
    <w:p w14:paraId="6D644290"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Loyola-Sanchez A., Richardson J., MacIntyre N.J. Efficacy of ultrasound therapy for the management of knee</w:t>
      </w:r>
      <w:r>
        <w:rPr>
          <w:rFonts w:ascii="Times New Roman CYR" w:hAnsi="Times New Roman CYR" w:cs="Times New Roman CYR"/>
          <w:sz w:val="28"/>
          <w:szCs w:val="28"/>
          <w:lang w:val="en-US"/>
        </w:rPr>
        <w:t xml:space="preserve"> osteoarthritis: a systematic review with meta-analysis, Osteoarthritis Cartilage, 2010, Vol. 18, No. 9, pp. 1117-11126.</w:t>
      </w:r>
    </w:p>
    <w:p w14:paraId="3A5A6E99"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Razumov A.N., Puriga A.O., Yurova O.V. The results of the integrated application of extracorporeal shock wave and radon baths in rege</w:t>
      </w:r>
      <w:r>
        <w:rPr>
          <w:rFonts w:ascii="Times New Roman CYR" w:hAnsi="Times New Roman CYR" w:cs="Times New Roman CYR"/>
          <w:sz w:val="28"/>
          <w:szCs w:val="28"/>
          <w:lang w:val="en-US"/>
        </w:rPr>
        <w:t>nerative treatment of patients with gonarthrosis, 2015, T. 92, No. 5, pp. 35-39.</w:t>
      </w:r>
    </w:p>
    <w:p w14:paraId="3A51A6CB"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Chao Y.H., Tsuang Y.H., J.S. Sun., et al. Effects of shock waves on tenocyte proliferation and extracellular matrix metabolism, Ultrasound Med. Biol., 2008, Vol. 34, No. 5, </w:t>
      </w:r>
      <w:r>
        <w:rPr>
          <w:rFonts w:ascii="Times New Roman CYR" w:hAnsi="Times New Roman CYR" w:cs="Times New Roman CYR"/>
          <w:sz w:val="28"/>
          <w:szCs w:val="28"/>
          <w:lang w:val="en-US"/>
        </w:rPr>
        <w:t>pp. 841-852.</w:t>
      </w:r>
    </w:p>
    <w:p w14:paraId="697890F6"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18.</w:t>
      </w:r>
      <w:r>
        <w:rPr>
          <w:rFonts w:ascii="Times New Roman CYR" w:hAnsi="Times New Roman CYR" w:cs="Times New Roman CYR"/>
          <w:sz w:val="28"/>
          <w:szCs w:val="28"/>
          <w:lang w:val="en-US"/>
        </w:rPr>
        <w:tab/>
        <w:t xml:space="preserve">Chen Y.J., </w:t>
      </w:r>
      <w:r>
        <w:rPr>
          <w:rFonts w:ascii="Times New Roman CYR" w:hAnsi="Times New Roman CYR" w:cs="Times New Roman CYR"/>
          <w:sz w:val="28"/>
          <w:szCs w:val="28"/>
          <w:lang w:val="fr-FR"/>
        </w:rPr>
        <w:t xml:space="preserve">Wang </w:t>
      </w:r>
      <w:r>
        <w:rPr>
          <w:rFonts w:ascii="Times New Roman CYR" w:hAnsi="Times New Roman CYR" w:cs="Times New Roman CYR"/>
          <w:sz w:val="28"/>
          <w:szCs w:val="28"/>
          <w:lang w:val="en-US"/>
        </w:rPr>
        <w:t xml:space="preserve">C.J., Yang K.D., </w:t>
      </w:r>
      <w:r>
        <w:rPr>
          <w:rFonts w:ascii="Times New Roman CYR" w:hAnsi="Times New Roman CYR" w:cs="Times New Roman CYR"/>
          <w:sz w:val="28"/>
          <w:szCs w:val="28"/>
          <w:lang w:val="fr-FR"/>
        </w:rPr>
        <w:t xml:space="preserve">et al. </w:t>
      </w:r>
      <w:r>
        <w:rPr>
          <w:rFonts w:ascii="Times New Roman CYR" w:hAnsi="Times New Roman CYR" w:cs="Times New Roman CYR"/>
          <w:sz w:val="28"/>
          <w:szCs w:val="28"/>
          <w:lang w:val="en-US"/>
        </w:rPr>
        <w:t xml:space="preserve">Extracorporeal shock waves promote healing of collagenase-induced Achilles tendinitis and increase TGF-beta1 and </w:t>
      </w:r>
      <w:r>
        <w:rPr>
          <w:rFonts w:ascii="Times New Roman CYR" w:hAnsi="Times New Roman CYR" w:cs="Times New Roman CYR"/>
          <w:smallCaps/>
          <w:sz w:val="28"/>
          <w:szCs w:val="28"/>
          <w:lang w:val="en-US"/>
        </w:rPr>
        <w:t>IgF-I</w:t>
      </w:r>
      <w:r>
        <w:rPr>
          <w:rFonts w:ascii="Times New Roman CYR" w:hAnsi="Times New Roman CYR" w:cs="Times New Roman CYR"/>
          <w:sz w:val="28"/>
          <w:szCs w:val="28"/>
          <w:lang w:val="en-US"/>
        </w:rPr>
        <w:t xml:space="preserve"> expression, J. </w:t>
      </w:r>
      <w:r>
        <w:rPr>
          <w:rFonts w:ascii="Times New Roman CYR" w:hAnsi="Times New Roman CYR" w:cs="Times New Roman CYR"/>
          <w:sz w:val="28"/>
          <w:szCs w:val="28"/>
          <w:lang w:val="fr-FR"/>
        </w:rPr>
        <w:t xml:space="preserve">Orthop. </w:t>
      </w:r>
      <w:r>
        <w:rPr>
          <w:rFonts w:ascii="Times New Roman CYR" w:hAnsi="Times New Roman CYR" w:cs="Times New Roman CYR"/>
          <w:sz w:val="28"/>
          <w:szCs w:val="28"/>
          <w:lang w:val="en-US"/>
        </w:rPr>
        <w:t>Res., 2004, Vol. 22, No. 4, pp. 854-861.</w:t>
      </w:r>
    </w:p>
    <w:p w14:paraId="515E17B1"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19.</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Ochiai N. Extracorporeal shock wave therapy improves motor dysfunction and pain originating from knee osteoarthritis in rats, Osteoarthritis Cartilage, 2007, Vol. 15, No. 9, pp. 1093-1096.</w:t>
      </w:r>
    </w:p>
    <w:p w14:paraId="21BFB17A" w14:textId="77777777" w:rsidR="00000000" w:rsidRDefault="00E41420">
      <w:pPr>
        <w:widowControl w:val="0"/>
        <w:tabs>
          <w:tab w:val="left" w:pos="339"/>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20.</w:t>
      </w:r>
      <w:r>
        <w:rPr>
          <w:rFonts w:ascii="Times New Roman CYR" w:hAnsi="Times New Roman CYR" w:cs="Times New Roman CYR"/>
          <w:sz w:val="28"/>
          <w:szCs w:val="28"/>
          <w:lang w:val="en-US"/>
        </w:rPr>
        <w:tab/>
        <w:t xml:space="preserve">Tamma </w:t>
      </w:r>
      <w:r>
        <w:rPr>
          <w:rFonts w:ascii="Times New Roman CYR" w:hAnsi="Times New Roman CYR" w:cs="Times New Roman CYR"/>
          <w:sz w:val="28"/>
          <w:szCs w:val="28"/>
          <w:lang w:val="fr-FR"/>
        </w:rPr>
        <w:t xml:space="preserve">R., </w:t>
      </w:r>
      <w:r>
        <w:rPr>
          <w:rFonts w:ascii="Times New Roman CYR" w:hAnsi="Times New Roman CYR" w:cs="Times New Roman CYR"/>
          <w:sz w:val="28"/>
          <w:szCs w:val="28"/>
          <w:lang w:val="en-US"/>
        </w:rPr>
        <w:t xml:space="preserve">dell’Endice </w:t>
      </w:r>
      <w:r>
        <w:rPr>
          <w:rFonts w:ascii="Times New Roman CYR" w:hAnsi="Times New Roman CYR" w:cs="Times New Roman CYR"/>
          <w:sz w:val="28"/>
          <w:szCs w:val="28"/>
          <w:lang w:val="fr-FR"/>
        </w:rPr>
        <w:t xml:space="preserve">S., </w:t>
      </w:r>
      <w:r>
        <w:rPr>
          <w:rFonts w:ascii="Times New Roman CYR" w:hAnsi="Times New Roman CYR" w:cs="Times New Roman CYR"/>
          <w:sz w:val="28"/>
          <w:szCs w:val="28"/>
          <w:lang w:val="en-US"/>
        </w:rPr>
        <w:t xml:space="preserve">Notarnicola </w:t>
      </w:r>
      <w:r>
        <w:rPr>
          <w:rFonts w:ascii="Times New Roman CYR" w:hAnsi="Times New Roman CYR" w:cs="Times New Roman CYR"/>
          <w:sz w:val="28"/>
          <w:szCs w:val="28"/>
          <w:lang w:val="fr-FR"/>
        </w:rPr>
        <w:t xml:space="preserve">A. et al. </w:t>
      </w:r>
      <w:r>
        <w:rPr>
          <w:rFonts w:ascii="Times New Roman CYR" w:hAnsi="Times New Roman CYR" w:cs="Times New Roman CYR"/>
          <w:sz w:val="28"/>
          <w:szCs w:val="28"/>
          <w:lang w:val="en-US"/>
        </w:rPr>
        <w:t xml:space="preserve">Extracorporeal </w:t>
      </w:r>
      <w:r>
        <w:rPr>
          <w:rFonts w:ascii="Times New Roman CYR" w:hAnsi="Times New Roman CYR" w:cs="Times New Roman CYR"/>
          <w:sz w:val="28"/>
          <w:szCs w:val="28"/>
          <w:lang w:val="en-US"/>
        </w:rPr>
        <w:t xml:space="preserve">shock waves </w:t>
      </w:r>
      <w:r>
        <w:rPr>
          <w:rFonts w:ascii="Times New Roman CYR" w:hAnsi="Times New Roman CYR" w:cs="Times New Roman CYR"/>
          <w:sz w:val="28"/>
          <w:szCs w:val="28"/>
          <w:lang w:val="en-US"/>
        </w:rPr>
        <w:lastRenderedPageBreak/>
        <w:t>stimulate osteoblast activities, Ultrasound Med. Biol., 2009, Vol. 35, No. 12, pp. 2093-100.</w:t>
      </w:r>
    </w:p>
    <w:p w14:paraId="5208566F"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21.</w:t>
      </w:r>
      <w:r>
        <w:rPr>
          <w:rFonts w:ascii="Times New Roman CYR" w:hAnsi="Times New Roman CYR" w:cs="Times New Roman CYR"/>
          <w:sz w:val="28"/>
          <w:szCs w:val="28"/>
          <w:lang w:val="en-US"/>
        </w:rPr>
        <w:tab/>
        <w:t xml:space="preserve">Waugh C.M., Morrissey D., Jones E. </w:t>
      </w:r>
      <w:r>
        <w:rPr>
          <w:rFonts w:ascii="Times New Roman CYR" w:hAnsi="Times New Roman CYR" w:cs="Times New Roman CYR"/>
          <w:sz w:val="28"/>
          <w:szCs w:val="28"/>
          <w:lang w:val="fr-FR"/>
        </w:rPr>
        <w:t xml:space="preserve">et al. </w:t>
      </w:r>
      <w:r>
        <w:rPr>
          <w:rFonts w:ascii="Times New Roman CYR" w:hAnsi="Times New Roman CYR" w:cs="Times New Roman CYR"/>
          <w:sz w:val="28"/>
          <w:szCs w:val="28"/>
          <w:lang w:val="en-US"/>
        </w:rPr>
        <w:t xml:space="preserve">In vivo biological response to extracorporeal shockwave therapy in human tendinopathy, Eur. Cell Mater., </w:t>
      </w:r>
      <w:r>
        <w:rPr>
          <w:rFonts w:ascii="Times New Roman CYR" w:hAnsi="Times New Roman CYR" w:cs="Times New Roman CYR"/>
          <w:sz w:val="28"/>
          <w:szCs w:val="28"/>
          <w:lang w:val="en-US"/>
        </w:rPr>
        <w:t>2015, Vol. 29, pp. 268-80.</w:t>
      </w:r>
    </w:p>
    <w:p w14:paraId="24E8B43F"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22.</w:t>
      </w:r>
      <w:r>
        <w:rPr>
          <w:rFonts w:ascii="Times New Roman CYR" w:hAnsi="Times New Roman CYR" w:cs="Times New Roman CYR"/>
          <w:sz w:val="28"/>
          <w:szCs w:val="28"/>
          <w:lang w:val="en-US"/>
        </w:rPr>
        <w:tab/>
        <w:t>Kam-Fai Tam, Wing-Hoi Cheung, Kwong-Man Lee, et al. Shockwave Exerts Osteogenic Effect on Osteoporotic Bone In an Ovariectomized Goat Model, Ultrasound in Medicine &amp; Biology, 2009, Vol. 35, pp. 1109-1118.</w:t>
      </w:r>
    </w:p>
    <w:p w14:paraId="0E579926"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Kawcak C.E., Frisb</w:t>
      </w:r>
      <w:r>
        <w:rPr>
          <w:rFonts w:ascii="Times New Roman CYR" w:hAnsi="Times New Roman CYR" w:cs="Times New Roman CYR"/>
          <w:sz w:val="28"/>
          <w:szCs w:val="28"/>
          <w:lang w:val="en-US"/>
        </w:rPr>
        <w:t xml:space="preserve">ie D.D., McIlwraith C.W. Effects of extracorporeal shock wave therapy and polysulfated glycosaminoglycan treatment on subchondral bone, serum biomarkers, and synovial fluid biomarkers in horses with induced osteoarthritis, Am. J. Vet. Res., 2011, Vol. 72, </w:t>
      </w:r>
      <w:r>
        <w:rPr>
          <w:rFonts w:ascii="Times New Roman CYR" w:hAnsi="Times New Roman CYR" w:cs="Times New Roman CYR"/>
          <w:sz w:val="28"/>
          <w:szCs w:val="28"/>
          <w:lang w:val="en-US"/>
        </w:rPr>
        <w:t>No. 6. - P. 772-779.</w:t>
      </w:r>
    </w:p>
    <w:p w14:paraId="519B0C7D" w14:textId="77777777" w:rsidR="00000000" w:rsidRDefault="00E4142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Zhao Z., Ji H., Jing R. et al. Extracorporeal shock-wave therapy reduces progression of knee osteoarthritis in rabbits by reducing nitric oxide level and chondrocyte apoptosis, Arch. </w:t>
      </w:r>
      <w:r>
        <w:rPr>
          <w:rFonts w:ascii="Times New Roman CYR" w:hAnsi="Times New Roman CYR" w:cs="Times New Roman CYR"/>
          <w:sz w:val="28"/>
          <w:szCs w:val="28"/>
          <w:lang w:val="fr-FR"/>
        </w:rPr>
        <w:t xml:space="preserve">Orthop. </w:t>
      </w:r>
      <w:r>
        <w:rPr>
          <w:rFonts w:ascii="Times New Roman CYR" w:hAnsi="Times New Roman CYR" w:cs="Times New Roman CYR"/>
          <w:sz w:val="28"/>
          <w:szCs w:val="28"/>
          <w:lang w:val="en-US"/>
        </w:rPr>
        <w:t>Trauma Surg., 2012, Vol. 132, pp. 1547-155</w:t>
      </w:r>
      <w:r>
        <w:rPr>
          <w:rFonts w:ascii="Times New Roman CYR" w:hAnsi="Times New Roman CYR" w:cs="Times New Roman CYR"/>
          <w:sz w:val="28"/>
          <w:szCs w:val="28"/>
          <w:lang w:val="en-US"/>
        </w:rPr>
        <w:t>3.</w:t>
      </w:r>
    </w:p>
    <w:p w14:paraId="443AEE67" w14:textId="77777777" w:rsidR="00E41420" w:rsidRDefault="00E4142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25.</w:t>
      </w:r>
      <w:r>
        <w:rPr>
          <w:rFonts w:ascii="Times New Roman CYR" w:hAnsi="Times New Roman CYR" w:cs="Times New Roman CYR"/>
          <w:sz w:val="28"/>
          <w:szCs w:val="28"/>
          <w:lang w:val="en-US"/>
        </w:rPr>
        <w:tab/>
        <w:t>Shavianidze G.O., Lapanashvili L.V., Myshechnaya kontrpulsatsiya v vosstanovitelnom lechenii bolnykh osteoartrozom (Muscular counterpulsation in the regenerative treatment of patients with osteoarthritis), Voprosy kurortologii, fizioterapii i lecheb</w:t>
      </w:r>
      <w:r>
        <w:rPr>
          <w:rFonts w:ascii="Times New Roman CYR" w:hAnsi="Times New Roman CYR" w:cs="Times New Roman CYR"/>
          <w:sz w:val="28"/>
          <w:szCs w:val="28"/>
          <w:lang w:val="en-US"/>
        </w:rPr>
        <w:t>noy fizicheskoy kultury, 2006, No. 5, pp. 11-14.</w:t>
      </w:r>
    </w:p>
    <w:sectPr w:rsidR="00E4142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FC"/>
    <w:rsid w:val="000A5EFC"/>
    <w:rsid w:val="00E41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48047"/>
  <w14:defaultImageDpi w14:val="0"/>
  <w15:docId w15:val="{E30BAEF9-737D-46F8-800B-895AAE0B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2505</Words>
  <Characters>14284</Characters>
  <Application>Microsoft Office Word</Application>
  <DocSecurity>0</DocSecurity>
  <Lines>119</Lines>
  <Paragraphs>33</Paragraphs>
  <ScaleCrop>false</ScaleCrop>
  <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2024-11-26T11:20:00Z</dcterms:created>
  <dcterms:modified xsi:type="dcterms:W3CDTF">2024-11-26T11:20:00Z</dcterms:modified>
</cp:coreProperties>
</file>