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DCB5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 xml:space="preserve">Министерство образования Украины </w:t>
      </w:r>
    </w:p>
    <w:p w14:paraId="5905E3CB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Николаевский государственный педагогический институт</w:t>
      </w:r>
    </w:p>
    <w:p w14:paraId="5200CCFE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03C51BD8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3BC9F2B4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4D70B6EF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7826DCF7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05F7F063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13CDB4CC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559DBDBD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1F84EE61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49B9B63C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74910212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i/>
          <w:szCs w:val="20"/>
        </w:rPr>
      </w:pPr>
      <w:r w:rsidRPr="00A751B3">
        <w:rPr>
          <w:i/>
          <w:szCs w:val="20"/>
        </w:rPr>
        <w:t>реферат по охране труда</w:t>
      </w:r>
    </w:p>
    <w:p w14:paraId="7A096A6A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i/>
          <w:szCs w:val="20"/>
        </w:rPr>
      </w:pPr>
      <w:r w:rsidRPr="00A751B3">
        <w:rPr>
          <w:i/>
          <w:szCs w:val="20"/>
        </w:rPr>
        <w:t> </w:t>
      </w:r>
    </w:p>
    <w:p w14:paraId="56446AB4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i/>
          <w:szCs w:val="20"/>
        </w:rPr>
      </w:pPr>
      <w:r w:rsidRPr="00A751B3">
        <w:rPr>
          <w:i/>
          <w:szCs w:val="20"/>
        </w:rPr>
        <w:t> </w:t>
      </w:r>
    </w:p>
    <w:p w14:paraId="19BE6185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i/>
          <w:szCs w:val="20"/>
        </w:rPr>
      </w:pPr>
      <w:r w:rsidRPr="00A751B3">
        <w:rPr>
          <w:i/>
          <w:szCs w:val="20"/>
        </w:rPr>
        <w:t> </w:t>
      </w:r>
    </w:p>
    <w:p w14:paraId="37AFF4E6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i/>
          <w:szCs w:val="20"/>
        </w:rPr>
      </w:pPr>
      <w:r w:rsidRPr="00A751B3">
        <w:rPr>
          <w:i/>
          <w:szCs w:val="20"/>
        </w:rPr>
        <w:t> </w:t>
      </w:r>
    </w:p>
    <w:p w14:paraId="7452DD44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i/>
          <w:szCs w:val="20"/>
        </w:rPr>
      </w:pPr>
      <w:r w:rsidRPr="00A751B3">
        <w:rPr>
          <w:i/>
          <w:szCs w:val="20"/>
        </w:rPr>
        <w:t> </w:t>
      </w:r>
    </w:p>
    <w:p w14:paraId="29FF5F02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44EC9962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43C50D48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799B6456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596527A2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ПЕРВАЯ ПОМОЩЬ ПРИ ПОВРЕЖДЕНИИ</w:t>
      </w:r>
    </w:p>
    <w:p w14:paraId="18AE5D60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 </w:t>
      </w:r>
    </w:p>
    <w:p w14:paraId="7440F873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ЭЛЕКТРИЧЕСКИМ ТОКОМ</w:t>
      </w:r>
    </w:p>
    <w:p w14:paraId="7B88460A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 </w:t>
      </w:r>
    </w:p>
    <w:p w14:paraId="35F3EDFC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 </w:t>
      </w:r>
    </w:p>
    <w:p w14:paraId="69FDBC3A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 </w:t>
      </w:r>
    </w:p>
    <w:p w14:paraId="462AFB8D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 </w:t>
      </w:r>
    </w:p>
    <w:p w14:paraId="7A011B13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51B3">
        <w:rPr>
          <w:b/>
          <w:szCs w:val="20"/>
        </w:rPr>
        <w:t> </w:t>
      </w:r>
    </w:p>
    <w:p w14:paraId="1778935A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A751B3">
        <w:rPr>
          <w:b/>
          <w:i/>
          <w:szCs w:val="20"/>
        </w:rPr>
        <w:t> </w:t>
      </w:r>
    </w:p>
    <w:p w14:paraId="07B9A975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51B3">
        <w:rPr>
          <w:b/>
          <w:szCs w:val="20"/>
        </w:rPr>
        <w:t> </w:t>
      </w:r>
    </w:p>
    <w:p w14:paraId="78A6A519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51B3">
        <w:rPr>
          <w:b/>
          <w:szCs w:val="20"/>
        </w:rPr>
        <w:t> </w:t>
      </w:r>
    </w:p>
    <w:p w14:paraId="2C18A7BE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51B3">
        <w:rPr>
          <w:b/>
          <w:szCs w:val="20"/>
        </w:rPr>
        <w:t> </w:t>
      </w:r>
    </w:p>
    <w:p w14:paraId="48E80102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51B3">
        <w:rPr>
          <w:b/>
          <w:szCs w:val="20"/>
        </w:rPr>
        <w:t> </w:t>
      </w:r>
    </w:p>
    <w:p w14:paraId="077B9387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выполнила студентка 421  группы</w:t>
      </w:r>
    </w:p>
    <w:p w14:paraId="2AD767CE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филологического          факультета</w:t>
      </w:r>
    </w:p>
    <w:p w14:paraId="24B6016F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7561D09E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proofErr w:type="spellStart"/>
      <w:r w:rsidRPr="00A751B3">
        <w:rPr>
          <w:szCs w:val="20"/>
        </w:rPr>
        <w:t>Енина</w:t>
      </w:r>
      <w:proofErr w:type="spellEnd"/>
      <w:r w:rsidRPr="00A751B3">
        <w:rPr>
          <w:szCs w:val="20"/>
        </w:rPr>
        <w:t xml:space="preserve">  Наталья</w:t>
      </w:r>
    </w:p>
    <w:p w14:paraId="448D40AC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79F6E950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1061924F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0A369813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6B74CD4B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7AF49F84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1598931A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19500192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2D590F90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4CB6D2C4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1CC07FAC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1FEEB47D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238EF26F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t> </w:t>
      </w:r>
    </w:p>
    <w:p w14:paraId="3DF749B1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right"/>
        <w:rPr>
          <w:szCs w:val="20"/>
        </w:rPr>
      </w:pPr>
      <w:r w:rsidRPr="00A751B3">
        <w:rPr>
          <w:szCs w:val="20"/>
        </w:rPr>
        <w:lastRenderedPageBreak/>
        <w:t> </w:t>
      </w:r>
    </w:p>
    <w:p w14:paraId="52D2DC13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Николаев 1997</w:t>
      </w:r>
    </w:p>
    <w:p w14:paraId="7E519765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Организм испытывает вредное влияние электрической энергии, либо подвергаясь воздействию разрядов атмосферного электричества (удар молнии), либо при случайном соприкосновении с электрическим током.</w:t>
      </w:r>
    </w:p>
    <w:p w14:paraId="1B29FD5F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Явления, возникающие от соприкосновения с электрическим током, зависят от ряда условий, среди которых главную роль играют свойства электрического тока и функциональное состояние самого организма. Свойства электрического тока определяются характером тока (постоянный или переменный), напряжением и частотой его, направлением, длительностью действия. Постоянный ток действует быстрее, чем </w:t>
      </w:r>
      <w:proofErr w:type="spellStart"/>
      <w:r w:rsidRPr="00A751B3">
        <w:rPr>
          <w:szCs w:val="20"/>
        </w:rPr>
        <w:t>пепременный</w:t>
      </w:r>
      <w:proofErr w:type="spellEnd"/>
      <w:r w:rsidRPr="00A751B3">
        <w:rPr>
          <w:szCs w:val="20"/>
        </w:rPr>
        <w:t>, но переменный опаснее постоянного при относительно небольшом его напряжении и низкой частоте, так как сопротивление тканей переменному току слабее, чем постоянному. Увеличение частоты периодов уменьшает вредное действие тока. Высокочастотные токи не опасны и применяются в лечебных целях.</w:t>
      </w:r>
    </w:p>
    <w:p w14:paraId="34E9ECC5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Сила тока выражается в отношении напряжения тока к тому, сопротивлению, которое оказывают при этом ткани. При одном и том же напряжении она тем больше, чем меньше сопротивление тканей. Вредное влияние тока будет значительно большим при воздействии на влажную кожу, тогда как сухая кожа оказывает большее сопротивление электрическому току. В сопротивлении электрическому току существенную роль играет величина поверхности ткани,  соприкасающейся с электродами.</w:t>
      </w:r>
    </w:p>
    <w:p w14:paraId="0D2D1172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Существенное значение имеет то, через какие органы проходит ток, что можно установить, соединяя мысленно места входа и выхода тока. Особенно опасно прохождение тока через сердце, головной мозг, так как это может вызвать остановку сердца и дыхания. Вообще при любой </w:t>
      </w:r>
      <w:proofErr w:type="spellStart"/>
      <w:r w:rsidRPr="00A751B3">
        <w:rPr>
          <w:szCs w:val="20"/>
        </w:rPr>
        <w:t>электротравме</w:t>
      </w:r>
      <w:proofErr w:type="spellEnd"/>
      <w:r w:rsidRPr="00A751B3">
        <w:rPr>
          <w:szCs w:val="20"/>
        </w:rPr>
        <w:t xml:space="preserve"> имеется поражение сердца. В тяжелых случаях развивается картина, напоминающая </w:t>
      </w:r>
      <w:proofErr w:type="spellStart"/>
      <w:r w:rsidRPr="00A751B3">
        <w:rPr>
          <w:szCs w:val="20"/>
        </w:rPr>
        <w:t>кардиошок</w:t>
      </w:r>
      <w:proofErr w:type="spellEnd"/>
      <w:r w:rsidRPr="00A751B3">
        <w:rPr>
          <w:szCs w:val="20"/>
        </w:rPr>
        <w:t>: частый мягкий пульс, низкое АД, пострадавший бледен, напуган, отмечается одышка, нередко наблюдаются судороги, остановка дыхания.</w:t>
      </w:r>
    </w:p>
    <w:p w14:paraId="1502E7A8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Степень нарушений, вызываемых электрическим током, зависит от</w:t>
      </w:r>
    </w:p>
    <w:p w14:paraId="2B7DD613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продолжительности действия тока. Известно, что ток даже высокого напряжения и большой силы не является смертельным </w:t>
      </w:r>
      <w:proofErr w:type="spellStart"/>
      <w:r w:rsidRPr="00A751B3">
        <w:rPr>
          <w:szCs w:val="20"/>
        </w:rPr>
        <w:t>ести</w:t>
      </w:r>
      <w:proofErr w:type="spellEnd"/>
      <w:r w:rsidRPr="00A751B3">
        <w:rPr>
          <w:szCs w:val="20"/>
        </w:rPr>
        <w:t xml:space="preserve"> действует менее 0,1секунды. Чувствительность к электрическому току различна у разных видов животных и </w:t>
      </w:r>
      <w:proofErr w:type="spellStart"/>
      <w:r w:rsidRPr="00A751B3">
        <w:rPr>
          <w:szCs w:val="20"/>
        </w:rPr>
        <w:t>дажюе</w:t>
      </w:r>
      <w:proofErr w:type="spellEnd"/>
      <w:r w:rsidRPr="00A751B3">
        <w:rPr>
          <w:szCs w:val="20"/>
        </w:rPr>
        <w:t xml:space="preserve"> индивидов одного вида. Функциональное состояние организма, его нервной системы играет в этом отношении значительную роль: чем больше возбудима нервная система, тем резче ее реакция при пропускании тока. Электрический ток большой силы действует и непосредственно на ткань. В местах входа и выхода тока (чаще всего на руках и ногах) наблюдаются тяжелые </w:t>
      </w:r>
      <w:proofErr w:type="spellStart"/>
      <w:r w:rsidRPr="00A751B3">
        <w:rPr>
          <w:szCs w:val="20"/>
        </w:rPr>
        <w:t>электроожоги</w:t>
      </w:r>
      <w:proofErr w:type="spellEnd"/>
      <w:r w:rsidRPr="00A751B3">
        <w:rPr>
          <w:szCs w:val="20"/>
        </w:rPr>
        <w:t xml:space="preserve"> вплоть до обугливания. В более легких случаях имеются так называемые метки тока - округлые пятна от 1 до </w:t>
      </w:r>
      <w:smartTag w:uri="urn:schemas-microsoft-com:office:smarttags" w:element="metricconverter">
        <w:smartTagPr>
          <w:attr w:name="ProductID" w:val="6 см"/>
        </w:smartTagPr>
        <w:r w:rsidRPr="00A751B3">
          <w:rPr>
            <w:szCs w:val="20"/>
          </w:rPr>
          <w:t>6 см</w:t>
        </w:r>
      </w:smartTag>
      <w:r w:rsidRPr="00A751B3">
        <w:rPr>
          <w:szCs w:val="20"/>
        </w:rPr>
        <w:t xml:space="preserve"> в диаметре, темные внутри и синеватые по периферии.  В отличие от термических ожогов волосы не опалены. </w:t>
      </w:r>
    </w:p>
    <w:p w14:paraId="158A59AB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Общее действие электрического тока на организм (в зависимости от силы) проявляется головной </w:t>
      </w:r>
      <w:proofErr w:type="spellStart"/>
      <w:r w:rsidRPr="00A751B3">
        <w:rPr>
          <w:szCs w:val="20"/>
        </w:rPr>
        <w:t>болью,тошнотой</w:t>
      </w:r>
      <w:proofErr w:type="spellEnd"/>
      <w:r w:rsidRPr="00A751B3">
        <w:rPr>
          <w:szCs w:val="20"/>
        </w:rPr>
        <w:t>, нередко учащением сердечного ритма и дыхания, повышением АД  и последующим некоторым его падением, параличом мышц, отеком и водянкой</w:t>
      </w:r>
    </w:p>
    <w:p w14:paraId="779EA286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Действие сильного тока (100мА и выше) вследствие возбуждения нервной системы сначала вызывает повышение АД и одышку. Затем наступает торможение ЦНС, которое сопровождается значительным понижением АД, ослаблением и даже временной остановкой дыхания, помрачением сознания, иногда его потерей. Такое состояние может проявиться в виде  "мнимой смерти". При оказании своевременной помощи нередко удается восстановить жизненные функции. При электрошоке могут наступить судороги, паралич дыхания и полная остановка длительности сердца.</w:t>
      </w:r>
    </w:p>
    <w:p w14:paraId="1BCDF1BB" w14:textId="77777777" w:rsidR="00A751B3" w:rsidRPr="00A751B3" w:rsidRDefault="00AD5962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br w:type="page"/>
      </w:r>
      <w:r w:rsidR="00A751B3" w:rsidRPr="00A751B3">
        <w:rPr>
          <w:szCs w:val="20"/>
        </w:rPr>
        <w:lastRenderedPageBreak/>
        <w:t>НЕОТЛОЖНАЯ ПОМОЩЬ</w:t>
      </w:r>
    </w:p>
    <w:p w14:paraId="46BF60EF" w14:textId="77777777" w:rsidR="00A751B3" w:rsidRPr="00A751B3" w:rsidRDefault="00A751B3" w:rsidP="00AD5962">
      <w:pPr>
        <w:overflowPunct w:val="0"/>
        <w:autoSpaceDE w:val="0"/>
        <w:autoSpaceDN w:val="0"/>
        <w:adjustRightInd w:val="0"/>
        <w:ind w:firstLine="709"/>
        <w:rPr>
          <w:szCs w:val="20"/>
        </w:rPr>
      </w:pPr>
      <w:r w:rsidRPr="00A751B3">
        <w:rPr>
          <w:szCs w:val="20"/>
        </w:rPr>
        <w:t> Прежде всего пострадавшего освобождают от контакта с электротоком (если это не сделано ранее). Выключают  источник электропитания, а если это невозможно, то сбрасывают оборванный провод деревянной сухой палкой.</w:t>
      </w:r>
    </w:p>
    <w:p w14:paraId="36F68E09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Если оказывающий помощь одет в резиновые сапоги и перчатки, то можно оттащить пострадавшего от электропровода.</w:t>
      </w:r>
    </w:p>
    <w:p w14:paraId="2BB3C79D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При остановке дыхания проводят </w:t>
      </w:r>
      <w:proofErr w:type="spellStart"/>
      <w:r w:rsidRPr="00A751B3">
        <w:rPr>
          <w:szCs w:val="20"/>
        </w:rPr>
        <w:t>искуственное</w:t>
      </w:r>
      <w:proofErr w:type="spellEnd"/>
      <w:r w:rsidRPr="00A751B3">
        <w:rPr>
          <w:szCs w:val="20"/>
        </w:rPr>
        <w:t xml:space="preserve"> дыхание, вводят сердечные и сердечно-сосудистые средства ( 0.1% раствор адреналина - 1 мл, </w:t>
      </w:r>
      <w:proofErr w:type="spellStart"/>
      <w:r w:rsidRPr="00A751B3">
        <w:rPr>
          <w:szCs w:val="20"/>
        </w:rPr>
        <w:t>кординамин</w:t>
      </w:r>
      <w:proofErr w:type="spellEnd"/>
      <w:r w:rsidRPr="00A751B3">
        <w:rPr>
          <w:szCs w:val="20"/>
        </w:rPr>
        <w:t xml:space="preserve"> - 2 мл, 10% раствор кофеина - 1 мл подкожно), средства, стимулирующие дыхание ( 1% раствор </w:t>
      </w:r>
      <w:proofErr w:type="spellStart"/>
      <w:r w:rsidRPr="00A751B3">
        <w:rPr>
          <w:szCs w:val="20"/>
        </w:rPr>
        <w:t>лобелина</w:t>
      </w:r>
      <w:proofErr w:type="spellEnd"/>
      <w:r w:rsidRPr="00A751B3">
        <w:rPr>
          <w:szCs w:val="20"/>
        </w:rPr>
        <w:t xml:space="preserve"> - 1 мл внутривенно медленно или </w:t>
      </w:r>
      <w:proofErr w:type="spellStart"/>
      <w:r w:rsidRPr="00A751B3">
        <w:rPr>
          <w:szCs w:val="20"/>
        </w:rPr>
        <w:t>внутремышечно</w:t>
      </w:r>
      <w:proofErr w:type="spellEnd"/>
      <w:r w:rsidRPr="00A751B3">
        <w:rPr>
          <w:szCs w:val="20"/>
        </w:rPr>
        <w:t xml:space="preserve">). </w:t>
      </w:r>
    </w:p>
    <w:p w14:paraId="2AFD8B6F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Накладывают стерильную повязку на </w:t>
      </w:r>
      <w:proofErr w:type="spellStart"/>
      <w:r w:rsidRPr="00A751B3">
        <w:rPr>
          <w:szCs w:val="20"/>
        </w:rPr>
        <w:t>электроожеговую</w:t>
      </w:r>
      <w:proofErr w:type="spellEnd"/>
      <w:r w:rsidRPr="00A751B3">
        <w:rPr>
          <w:szCs w:val="20"/>
        </w:rPr>
        <w:t xml:space="preserve"> рану.</w:t>
      </w:r>
    </w:p>
    <w:p w14:paraId="5BDADA0B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Искусственное дыхание не прекращают в течение продолжительного времени. При остановке сердца - непрямой массаж сердца, внутрисердечное введение раствора адреналина и 10 мл 10% раствора хлорида кальция.</w:t>
      </w:r>
    </w:p>
    <w:p w14:paraId="75EBC517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  <w:u w:val="single"/>
        </w:rPr>
        <w:t>Госпитализация</w:t>
      </w:r>
      <w:r w:rsidRPr="00A751B3">
        <w:rPr>
          <w:szCs w:val="20"/>
        </w:rPr>
        <w:t>. Транспортировка лежа на носилках в ожоговое или хирургическое отделение.</w:t>
      </w:r>
    </w:p>
    <w:p w14:paraId="70F4EF2D" w14:textId="77777777" w:rsidR="00A751B3" w:rsidRPr="00A751B3" w:rsidRDefault="00AE06BC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br w:type="page"/>
      </w:r>
      <w:r w:rsidR="00A751B3" w:rsidRPr="00A751B3">
        <w:rPr>
          <w:szCs w:val="20"/>
        </w:rPr>
        <w:t>ЛИТЕРАТУРА</w:t>
      </w:r>
    </w:p>
    <w:p w14:paraId="7F8879DE" w14:textId="77777777" w:rsidR="00A751B3" w:rsidRPr="00A751B3" w:rsidRDefault="00A751B3" w:rsidP="00A751B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51B3">
        <w:rPr>
          <w:szCs w:val="20"/>
        </w:rPr>
        <w:t> </w:t>
      </w:r>
    </w:p>
    <w:p w14:paraId="31B848D6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"Неотложные состояния и экстренная медицинская помощь. Справочник."</w:t>
      </w:r>
    </w:p>
    <w:p w14:paraId="05CF1815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>Под  ред. Е.И. Чазова, Москва 1989 (</w:t>
      </w:r>
      <w:proofErr w:type="spellStart"/>
      <w:r w:rsidRPr="00A751B3">
        <w:rPr>
          <w:szCs w:val="20"/>
        </w:rPr>
        <w:t>стр</w:t>
      </w:r>
      <w:proofErr w:type="spellEnd"/>
      <w:r w:rsidRPr="00A751B3">
        <w:rPr>
          <w:szCs w:val="20"/>
        </w:rPr>
        <w:t xml:space="preserve"> 474)</w:t>
      </w:r>
    </w:p>
    <w:p w14:paraId="74DB850A" w14:textId="77777777" w:rsidR="00A751B3" w:rsidRPr="00A751B3" w:rsidRDefault="00A751B3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751B3">
        <w:rPr>
          <w:szCs w:val="20"/>
        </w:rPr>
        <w:t xml:space="preserve">"Патологическая физиология" (1965). </w:t>
      </w:r>
      <w:proofErr w:type="spellStart"/>
      <w:r w:rsidRPr="00A751B3">
        <w:rPr>
          <w:szCs w:val="20"/>
        </w:rPr>
        <w:t>Альперн</w:t>
      </w:r>
      <w:proofErr w:type="spellEnd"/>
      <w:r w:rsidRPr="00A751B3">
        <w:rPr>
          <w:szCs w:val="20"/>
        </w:rPr>
        <w:t xml:space="preserve"> Д.Е. (</w:t>
      </w:r>
      <w:proofErr w:type="spellStart"/>
      <w:r w:rsidRPr="00A751B3">
        <w:rPr>
          <w:szCs w:val="20"/>
        </w:rPr>
        <w:t>стр</w:t>
      </w:r>
      <w:proofErr w:type="spellEnd"/>
      <w:r w:rsidRPr="00A751B3">
        <w:rPr>
          <w:szCs w:val="20"/>
        </w:rPr>
        <w:t xml:space="preserve"> 47).</w:t>
      </w:r>
    </w:p>
    <w:p w14:paraId="248BBF4E" w14:textId="77777777" w:rsidR="00CC00C8" w:rsidRPr="00AE06BC" w:rsidRDefault="00AE06BC" w:rsidP="00AE06BC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"</w:t>
      </w:r>
      <w:r w:rsidR="00A751B3" w:rsidRPr="00A751B3">
        <w:rPr>
          <w:szCs w:val="20"/>
        </w:rPr>
        <w:t>Судебная медицина" (1953) Райский М.И. (</w:t>
      </w:r>
      <w:proofErr w:type="spellStart"/>
      <w:r w:rsidR="00A751B3" w:rsidRPr="00A751B3">
        <w:rPr>
          <w:szCs w:val="20"/>
        </w:rPr>
        <w:t>стр</w:t>
      </w:r>
      <w:proofErr w:type="spellEnd"/>
      <w:r w:rsidR="00A751B3" w:rsidRPr="00A751B3">
        <w:rPr>
          <w:szCs w:val="20"/>
        </w:rPr>
        <w:t xml:space="preserve"> 241)</w:t>
      </w:r>
    </w:p>
    <w:sectPr w:rsidR="00CC00C8" w:rsidRPr="00AE06BC" w:rsidSect="00AE06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3"/>
    <w:rsid w:val="00311D3E"/>
    <w:rsid w:val="004E634C"/>
    <w:rsid w:val="00A751B3"/>
    <w:rsid w:val="00AD5962"/>
    <w:rsid w:val="00AE06BC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19985A"/>
  <w15:chartTrackingRefBased/>
  <w15:docId w15:val="{149A1F42-8EE1-4BCC-8555-379C0F2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 </vt:lpstr>
    </vt:vector>
  </TitlesOfParts>
  <Company>HOME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USER</dc:creator>
  <cp:keywords/>
  <dc:description/>
  <cp:lastModifiedBy>Igor</cp:lastModifiedBy>
  <cp:revision>2</cp:revision>
  <dcterms:created xsi:type="dcterms:W3CDTF">2024-11-08T06:55:00Z</dcterms:created>
  <dcterms:modified xsi:type="dcterms:W3CDTF">2024-11-08T06:55:00Z</dcterms:modified>
</cp:coreProperties>
</file>