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F93" w14:textId="77777777" w:rsidR="00432D2A" w:rsidRDefault="00432D2A" w:rsidP="00912E69">
      <w:pPr>
        <w:pStyle w:val="a4"/>
        <w:spacing w:before="0"/>
        <w:ind w:right="0"/>
      </w:pPr>
      <w:r>
        <w:t>Поражение глаз при врожденном токсоплазмозе</w:t>
      </w:r>
    </w:p>
    <w:p w14:paraId="2D54949D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Поражение глаз при врожденном токсоплазмозе происходит в</w:t>
      </w:r>
      <w:r w:rsidR="00193745">
        <w:rPr>
          <w:sz w:val="28"/>
        </w:rPr>
        <w:t xml:space="preserve"> </w:t>
      </w:r>
      <w:r>
        <w:rPr>
          <w:sz w:val="28"/>
        </w:rPr>
        <w:t xml:space="preserve">период внутриутробного заражения плода токсоплазмами, циркулирующими в крови материнского организма. </w:t>
      </w:r>
      <w:proofErr w:type="spellStart"/>
      <w:r>
        <w:rPr>
          <w:sz w:val="28"/>
        </w:rPr>
        <w:t>Паразитемия</w:t>
      </w:r>
      <w:proofErr w:type="spellEnd"/>
      <w:r>
        <w:rPr>
          <w:sz w:val="28"/>
        </w:rPr>
        <w:t xml:space="preserve"> в организме матери может наблюдаться как при остром, так и при хроническом токсоплазмозе в период его обострения под влиянием</w:t>
      </w:r>
      <w:r w:rsidR="00193745">
        <w:rPr>
          <w:sz w:val="28"/>
        </w:rPr>
        <w:t xml:space="preserve"> </w:t>
      </w:r>
      <w:r>
        <w:rPr>
          <w:sz w:val="28"/>
        </w:rPr>
        <w:t>различных неблагоприятных факторов. Возбудитель проникает и</w:t>
      </w:r>
      <w:r w:rsidR="00193745">
        <w:rPr>
          <w:sz w:val="28"/>
        </w:rPr>
        <w:t xml:space="preserve"> </w:t>
      </w:r>
      <w:r>
        <w:rPr>
          <w:sz w:val="28"/>
        </w:rPr>
        <w:t>плод гематогенным путем через плаценту.</w:t>
      </w:r>
    </w:p>
    <w:p w14:paraId="20D60854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Развитие инфекционного процесса у плода начинается со стадии гематогенной диссеминации возбудителя. Затем развивается</w:t>
      </w:r>
      <w:r w:rsidR="00193745">
        <w:rPr>
          <w:sz w:val="28"/>
        </w:rPr>
        <w:t xml:space="preserve"> </w:t>
      </w:r>
      <w:proofErr w:type="spellStart"/>
      <w:r>
        <w:rPr>
          <w:sz w:val="28"/>
        </w:rPr>
        <w:t>токсоплазмозный</w:t>
      </w:r>
      <w:proofErr w:type="spellEnd"/>
      <w:r>
        <w:rPr>
          <w:sz w:val="28"/>
        </w:rPr>
        <w:t xml:space="preserve"> сепсис с формированием очагов инфекции во</w:t>
      </w:r>
      <w:r w:rsidR="00193745">
        <w:rPr>
          <w:sz w:val="28"/>
        </w:rPr>
        <w:t xml:space="preserve"> </w:t>
      </w:r>
      <w:r>
        <w:rPr>
          <w:sz w:val="28"/>
        </w:rPr>
        <w:t xml:space="preserve">многих органах и тканях плода. Если плод в этот период не погибает, то наступает постепенное угасание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инфекции, и острая стадия заболевания переходит в хроническую с формированием цист в мозге, тканях глаза, миокарде, скелетных мышцах. Согласно </w:t>
      </w:r>
      <w:proofErr w:type="spellStart"/>
      <w:r>
        <w:rPr>
          <w:sz w:val="28"/>
        </w:rPr>
        <w:t>современым</w:t>
      </w:r>
      <w:proofErr w:type="spellEnd"/>
      <w:r>
        <w:rPr>
          <w:sz w:val="28"/>
        </w:rPr>
        <w:t xml:space="preserve"> представлениям о патогенезе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инфекции человека, общие клинические проявления врожденного токсоплазмоза и </w:t>
      </w:r>
      <w:proofErr w:type="spellStart"/>
      <w:r>
        <w:rPr>
          <w:sz w:val="28"/>
        </w:rPr>
        <w:t>клиническпе</w:t>
      </w:r>
      <w:proofErr w:type="spellEnd"/>
      <w:r>
        <w:rPr>
          <w:sz w:val="28"/>
        </w:rPr>
        <w:t xml:space="preserve"> проявления врожденного</w:t>
      </w:r>
      <w:r w:rsidR="00193745">
        <w:rPr>
          <w:sz w:val="28"/>
        </w:rPr>
        <w:t xml:space="preserve"> </w:t>
      </w:r>
      <w:r>
        <w:rPr>
          <w:sz w:val="28"/>
        </w:rPr>
        <w:t xml:space="preserve">токсоплазмоза глаз, степень выраженности воспалительного процесса в тканях глаза, течение и исход заболевания зависят от срока беременности, в котором произошло </w:t>
      </w:r>
      <w:proofErr w:type="spellStart"/>
      <w:r>
        <w:rPr>
          <w:sz w:val="28"/>
        </w:rPr>
        <w:t>ипфицирование</w:t>
      </w:r>
      <w:proofErr w:type="spellEnd"/>
      <w:r>
        <w:rPr>
          <w:sz w:val="28"/>
        </w:rPr>
        <w:t xml:space="preserve"> плода токсоплазмами, а также от вирулентности и дозы возбудителя, </w:t>
      </w:r>
      <w:proofErr w:type="spellStart"/>
      <w:r>
        <w:rPr>
          <w:sz w:val="28"/>
        </w:rPr>
        <w:t>специфическиу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неспецифическиу</w:t>
      </w:r>
      <w:proofErr w:type="spellEnd"/>
      <w:r>
        <w:rPr>
          <w:sz w:val="28"/>
        </w:rPr>
        <w:t xml:space="preserve"> факторов защиты материнского</w:t>
      </w:r>
      <w:r w:rsidR="00193745">
        <w:rPr>
          <w:sz w:val="28"/>
        </w:rPr>
        <w:t xml:space="preserve"> </w:t>
      </w:r>
      <w:r>
        <w:rPr>
          <w:sz w:val="28"/>
        </w:rPr>
        <w:t xml:space="preserve">организма и плода и ряда других причин. У новорожденных констатируются острая, </w:t>
      </w:r>
      <w:proofErr w:type="spellStart"/>
      <w:r>
        <w:rPr>
          <w:sz w:val="28"/>
        </w:rPr>
        <w:t>подострая</w:t>
      </w:r>
      <w:proofErr w:type="spellEnd"/>
      <w:r>
        <w:rPr>
          <w:sz w:val="28"/>
        </w:rPr>
        <w:t>, хроническая и реже латентная</w:t>
      </w:r>
      <w:r w:rsidR="00193745">
        <w:rPr>
          <w:sz w:val="28"/>
        </w:rPr>
        <w:t xml:space="preserve"> </w:t>
      </w:r>
      <w:r>
        <w:rPr>
          <w:sz w:val="28"/>
        </w:rPr>
        <w:t>форма врожденного токсоплазмоза.</w:t>
      </w:r>
    </w:p>
    <w:p w14:paraId="4E0A4852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Острая форма врожденного токсоплазмоза протекает как </w:t>
      </w:r>
      <w:proofErr w:type="spellStart"/>
      <w:r>
        <w:rPr>
          <w:sz w:val="28"/>
        </w:rPr>
        <w:t>генорализованпая</w:t>
      </w:r>
      <w:proofErr w:type="spellEnd"/>
      <w:r>
        <w:rPr>
          <w:sz w:val="28"/>
        </w:rPr>
        <w:t xml:space="preserve"> инфекция: с высокой температурой, желтухой, </w:t>
      </w:r>
      <w:proofErr w:type="spellStart"/>
      <w:r>
        <w:rPr>
          <w:sz w:val="28"/>
        </w:rPr>
        <w:t>мелкопапулезной</w:t>
      </w:r>
      <w:proofErr w:type="spellEnd"/>
      <w:r>
        <w:rPr>
          <w:sz w:val="28"/>
        </w:rPr>
        <w:t xml:space="preserve"> сыпью, отеками, </w:t>
      </w:r>
      <w:proofErr w:type="spellStart"/>
      <w:r>
        <w:rPr>
          <w:sz w:val="28"/>
        </w:rPr>
        <w:t>петехиальными</w:t>
      </w:r>
      <w:proofErr w:type="spellEnd"/>
      <w:r>
        <w:rPr>
          <w:sz w:val="28"/>
        </w:rPr>
        <w:t xml:space="preserve"> кровоизлияниями</w:t>
      </w:r>
      <w:r w:rsidR="00193745">
        <w:rPr>
          <w:sz w:val="28"/>
        </w:rPr>
        <w:t xml:space="preserve"> </w:t>
      </w:r>
      <w:r>
        <w:rPr>
          <w:sz w:val="28"/>
        </w:rPr>
        <w:t xml:space="preserve">кожных покровов, </w:t>
      </w:r>
      <w:proofErr w:type="spellStart"/>
      <w:r>
        <w:rPr>
          <w:sz w:val="28"/>
        </w:rPr>
        <w:t>гепато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спленомегалией</w:t>
      </w:r>
      <w:proofErr w:type="spellEnd"/>
      <w:r>
        <w:rPr>
          <w:sz w:val="28"/>
        </w:rPr>
        <w:t xml:space="preserve">, пневмонией. </w:t>
      </w:r>
    </w:p>
    <w:p w14:paraId="7B854867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подострой</w:t>
      </w:r>
      <w:proofErr w:type="spellEnd"/>
      <w:r>
        <w:rPr>
          <w:sz w:val="28"/>
        </w:rPr>
        <w:t xml:space="preserve"> формы врожденного токсоплазмоза характерны</w:t>
      </w:r>
      <w:r w:rsidR="00193745">
        <w:rPr>
          <w:sz w:val="28"/>
        </w:rPr>
        <w:t xml:space="preserve"> </w:t>
      </w:r>
      <w:r>
        <w:rPr>
          <w:sz w:val="28"/>
        </w:rPr>
        <w:t>поражения главным образом головного мозга и глаз.</w:t>
      </w:r>
    </w:p>
    <w:p w14:paraId="433796B9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Для хронической формы врожденного токсоплазмоза, которая</w:t>
      </w:r>
      <w:r w:rsidR="00193745">
        <w:rPr>
          <w:sz w:val="28"/>
        </w:rPr>
        <w:t xml:space="preserve"> </w:t>
      </w:r>
      <w:r>
        <w:rPr>
          <w:sz w:val="28"/>
        </w:rPr>
        <w:t>встречается чаще всего, наиболее характерно наличие остаточных</w:t>
      </w:r>
      <w:r w:rsidR="00193745">
        <w:rPr>
          <w:sz w:val="28"/>
        </w:rPr>
        <w:t xml:space="preserve"> </w:t>
      </w:r>
      <w:r>
        <w:rPr>
          <w:sz w:val="28"/>
        </w:rPr>
        <w:t xml:space="preserve">симптомов или последствий перенесенного плодом </w:t>
      </w:r>
      <w:proofErr w:type="spellStart"/>
      <w:r>
        <w:rPr>
          <w:sz w:val="28"/>
        </w:rPr>
        <w:t>внутриутробно</w:t>
      </w:r>
      <w:proofErr w:type="spellEnd"/>
      <w:r w:rsidR="00193745">
        <w:rPr>
          <w:sz w:val="28"/>
        </w:rPr>
        <w:t xml:space="preserve"> </w:t>
      </w:r>
      <w:r>
        <w:rPr>
          <w:sz w:val="28"/>
        </w:rPr>
        <w:t xml:space="preserve">воспалительного процесса головного мозга и глаз, иногда эндокринных желез. При этом у новорожденного могут выявляться хронический энцефалит, </w:t>
      </w:r>
      <w:proofErr w:type="spellStart"/>
      <w:r>
        <w:rPr>
          <w:sz w:val="28"/>
        </w:rPr>
        <w:t>менингоэнцефалополиневриты</w:t>
      </w:r>
      <w:proofErr w:type="spellEnd"/>
      <w:r>
        <w:rPr>
          <w:sz w:val="28"/>
        </w:rPr>
        <w:t xml:space="preserve">, микро- или гидроцефалия, внутримозговые кальцификаты, </w:t>
      </w:r>
      <w:proofErr w:type="spellStart"/>
      <w:r>
        <w:rPr>
          <w:sz w:val="28"/>
        </w:rPr>
        <w:t>псевдомикрофтальм</w:t>
      </w:r>
      <w:proofErr w:type="spellEnd"/>
      <w:r>
        <w:rPr>
          <w:sz w:val="28"/>
        </w:rPr>
        <w:t>,</w:t>
      </w:r>
      <w:r w:rsidR="00193745">
        <w:rPr>
          <w:sz w:val="28"/>
        </w:rPr>
        <w:t xml:space="preserve"> </w:t>
      </w:r>
      <w:r>
        <w:rPr>
          <w:sz w:val="28"/>
        </w:rPr>
        <w:t xml:space="preserve">осложненная катаракта, атрофия зрительного нерва, нистагм, косоглазие и чаще всего </w:t>
      </w:r>
      <w:proofErr w:type="spellStart"/>
      <w:r>
        <w:rPr>
          <w:sz w:val="28"/>
        </w:rPr>
        <w:t>хориоретинит</w:t>
      </w:r>
      <w:proofErr w:type="spellEnd"/>
      <w:r>
        <w:rPr>
          <w:sz w:val="28"/>
        </w:rPr>
        <w:t xml:space="preserve"> в стадии рубцовых изменений.</w:t>
      </w:r>
      <w:r w:rsidR="00193745">
        <w:rPr>
          <w:sz w:val="28"/>
        </w:rPr>
        <w:t xml:space="preserve"> </w:t>
      </w:r>
      <w:r>
        <w:rPr>
          <w:sz w:val="28"/>
        </w:rPr>
        <w:t>В результате перенесенного энцефалита или поражения соответствующих желез внутренней секреции могут возникать симптомы</w:t>
      </w:r>
      <w:r w:rsidR="00193745">
        <w:rPr>
          <w:sz w:val="28"/>
        </w:rPr>
        <w:t xml:space="preserve"> </w:t>
      </w:r>
      <w:r>
        <w:rPr>
          <w:sz w:val="28"/>
        </w:rPr>
        <w:t>поражения различных эндокринных желез (поджелудочная, щитовидная, зобная и др.).</w:t>
      </w:r>
    </w:p>
    <w:p w14:paraId="469E020F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Поражение органа зрения при врожденном токсоплазмозе, по</w:t>
      </w:r>
      <w:r w:rsidR="00193745">
        <w:rPr>
          <w:sz w:val="28"/>
        </w:rPr>
        <w:t xml:space="preserve"> </w:t>
      </w:r>
      <w:r>
        <w:rPr>
          <w:sz w:val="28"/>
        </w:rPr>
        <w:t>данным литературы, наблюдается более чем в 90% случаев и, как</w:t>
      </w:r>
      <w:r w:rsidR="00193745">
        <w:rPr>
          <w:sz w:val="28"/>
        </w:rPr>
        <w:t xml:space="preserve"> </w:t>
      </w:r>
      <w:r>
        <w:rPr>
          <w:sz w:val="28"/>
        </w:rPr>
        <w:t>правило, сочетается с поражением других органов и тканей, чаще</w:t>
      </w:r>
      <w:r w:rsidR="00193745">
        <w:rPr>
          <w:sz w:val="28"/>
        </w:rPr>
        <w:t xml:space="preserve"> </w:t>
      </w:r>
      <w:r>
        <w:rPr>
          <w:sz w:val="28"/>
        </w:rPr>
        <w:t xml:space="preserve">всего головного мозга. Как известно, </w:t>
      </w:r>
      <w:r>
        <w:rPr>
          <w:sz w:val="28"/>
        </w:rPr>
        <w:lastRenderedPageBreak/>
        <w:t>при заражении плода токсоплазмами происходит гематогенная диссеминация возбудителя, а</w:t>
      </w:r>
      <w:r w:rsidR="00193745">
        <w:rPr>
          <w:sz w:val="28"/>
        </w:rPr>
        <w:t xml:space="preserve"> </w:t>
      </w:r>
      <w:r>
        <w:rPr>
          <w:sz w:val="28"/>
        </w:rPr>
        <w:t>затем формируются очаги инфекции. Поражение мозга и глаз плода происходит в период перехода острой стадии инфекции в хроническую, для которой характерно образование цист в мозге и</w:t>
      </w:r>
      <w:r w:rsidR="00193745">
        <w:rPr>
          <w:sz w:val="28"/>
        </w:rPr>
        <w:t xml:space="preserve"> </w:t>
      </w:r>
      <w:r>
        <w:rPr>
          <w:sz w:val="28"/>
        </w:rPr>
        <w:t>оболочках глаза. Этим и объясняется большая частота поражения</w:t>
      </w:r>
      <w:r w:rsidR="00193745">
        <w:rPr>
          <w:sz w:val="28"/>
        </w:rPr>
        <w:t xml:space="preserve"> </w:t>
      </w:r>
      <w:r>
        <w:rPr>
          <w:sz w:val="28"/>
        </w:rPr>
        <w:t>органа зрения при врожденном токсоплазмозе с одновременным</w:t>
      </w:r>
      <w:r w:rsidR="00193745">
        <w:rPr>
          <w:sz w:val="28"/>
        </w:rPr>
        <w:t xml:space="preserve"> </w:t>
      </w:r>
      <w:r>
        <w:rPr>
          <w:sz w:val="28"/>
        </w:rPr>
        <w:t>поражением головного мозга.</w:t>
      </w:r>
    </w:p>
    <w:p w14:paraId="36C1E4E6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Наиболее характерным клиническим проявлением поражения глаз при врожденном токсоплазмозе</w:t>
      </w:r>
      <w:r w:rsidR="00193745">
        <w:rPr>
          <w:sz w:val="28"/>
        </w:rPr>
        <w:t xml:space="preserve"> </w:t>
      </w:r>
      <w:r>
        <w:rPr>
          <w:sz w:val="28"/>
        </w:rPr>
        <w:t xml:space="preserve">служит </w:t>
      </w:r>
      <w:proofErr w:type="spellStart"/>
      <w:r>
        <w:rPr>
          <w:sz w:val="28"/>
        </w:rPr>
        <w:t>хориоретинит</w:t>
      </w:r>
      <w:proofErr w:type="spellEnd"/>
      <w:r>
        <w:rPr>
          <w:sz w:val="28"/>
        </w:rPr>
        <w:t>, который наблюдается у 80—99% больных.</w:t>
      </w:r>
      <w:r w:rsidR="00193745">
        <w:rPr>
          <w:sz w:val="28"/>
        </w:rPr>
        <w:t xml:space="preserve"> </w:t>
      </w:r>
      <w:r>
        <w:rPr>
          <w:sz w:val="28"/>
        </w:rPr>
        <w:t xml:space="preserve">При этом степень выраженности воспалительного процесса в </w:t>
      </w:r>
      <w:r w:rsidR="00193745">
        <w:rPr>
          <w:sz w:val="28"/>
        </w:rPr>
        <w:t>тканях</w:t>
      </w:r>
      <w:r>
        <w:rPr>
          <w:sz w:val="28"/>
        </w:rPr>
        <w:t xml:space="preserve"> глаза зависит от стадии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инфекции у новорожденного (острая, </w:t>
      </w:r>
      <w:proofErr w:type="spellStart"/>
      <w:r>
        <w:rPr>
          <w:sz w:val="28"/>
        </w:rPr>
        <w:t>подострая</w:t>
      </w:r>
      <w:proofErr w:type="spellEnd"/>
      <w:r>
        <w:rPr>
          <w:sz w:val="28"/>
        </w:rPr>
        <w:t xml:space="preserve">, хроническая). Активный </w:t>
      </w:r>
      <w:proofErr w:type="spellStart"/>
      <w:r>
        <w:rPr>
          <w:sz w:val="28"/>
        </w:rPr>
        <w:t>хориоретинит</w:t>
      </w:r>
      <w:proofErr w:type="spellEnd"/>
      <w:r>
        <w:rPr>
          <w:sz w:val="28"/>
        </w:rPr>
        <w:t xml:space="preserve"> наблюдается редко. На глазном дне обоих глаз, как правило,</w:t>
      </w:r>
      <w:r w:rsidR="00193745">
        <w:rPr>
          <w:sz w:val="28"/>
        </w:rPr>
        <w:t xml:space="preserve"> </w:t>
      </w:r>
      <w:r>
        <w:rPr>
          <w:sz w:val="28"/>
        </w:rPr>
        <w:t xml:space="preserve">в области желтых пятен, обнаруживаются хориоретинальные </w:t>
      </w:r>
      <w:proofErr w:type="spellStart"/>
      <w:r>
        <w:rPr>
          <w:sz w:val="28"/>
        </w:rPr>
        <w:t>граиулемы</w:t>
      </w:r>
      <w:proofErr w:type="spellEnd"/>
      <w:r>
        <w:rPr>
          <w:sz w:val="28"/>
        </w:rPr>
        <w:t xml:space="preserve">, которые </w:t>
      </w:r>
      <w:proofErr w:type="spellStart"/>
      <w:r>
        <w:rPr>
          <w:sz w:val="28"/>
        </w:rPr>
        <w:t>проминируют</w:t>
      </w:r>
      <w:proofErr w:type="spellEnd"/>
      <w:r>
        <w:rPr>
          <w:sz w:val="28"/>
        </w:rPr>
        <w:t xml:space="preserve"> в стекловидное тело и имеют нечеткие границы. Вокруг хориоретинальных гранулем могут располагаться </w:t>
      </w:r>
      <w:proofErr w:type="spellStart"/>
      <w:r>
        <w:rPr>
          <w:sz w:val="28"/>
        </w:rPr>
        <w:t>интра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субретинальные</w:t>
      </w:r>
      <w:proofErr w:type="spellEnd"/>
      <w:r>
        <w:rPr>
          <w:sz w:val="28"/>
        </w:rPr>
        <w:t xml:space="preserve"> кровоизлияния.</w:t>
      </w:r>
    </w:p>
    <w:p w14:paraId="4777112A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В некоторых случаях воспалительный </w:t>
      </w:r>
      <w:proofErr w:type="spellStart"/>
      <w:r>
        <w:rPr>
          <w:sz w:val="28"/>
        </w:rPr>
        <w:t>процес</w:t>
      </w:r>
      <w:proofErr w:type="spellEnd"/>
      <w:r>
        <w:rPr>
          <w:sz w:val="28"/>
        </w:rPr>
        <w:t xml:space="preserve"> в глазу может</w:t>
      </w:r>
      <w:r w:rsidR="00193745">
        <w:rPr>
          <w:sz w:val="28"/>
        </w:rPr>
        <w:t xml:space="preserve"> </w:t>
      </w:r>
      <w:r>
        <w:rPr>
          <w:sz w:val="28"/>
        </w:rPr>
        <w:t>иметь распространенный характер (</w:t>
      </w:r>
      <w:proofErr w:type="spellStart"/>
      <w:r>
        <w:rPr>
          <w:sz w:val="28"/>
        </w:rPr>
        <w:t>эндофтальмит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генерализованвый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увеит</w:t>
      </w:r>
      <w:proofErr w:type="spellEnd"/>
      <w:r>
        <w:rPr>
          <w:sz w:val="28"/>
        </w:rPr>
        <w:t xml:space="preserve">). </w:t>
      </w:r>
    </w:p>
    <w:p w14:paraId="3DDA4848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В связи с тем, что чаще встречается хроническая форма врожденного токсоплазмоза, к моменту рождения ребенка очаговый</w:t>
      </w:r>
      <w:r w:rsidR="00246117">
        <w:rPr>
          <w:sz w:val="28"/>
        </w:rPr>
        <w:t xml:space="preserve"> </w:t>
      </w:r>
      <w:r>
        <w:rPr>
          <w:sz w:val="28"/>
        </w:rPr>
        <w:t>воспалительный процесс в сетчатке и сосудистой оболочке обычно</w:t>
      </w:r>
      <w:r w:rsidR="00246117">
        <w:rPr>
          <w:sz w:val="28"/>
        </w:rPr>
        <w:t xml:space="preserve"> </w:t>
      </w:r>
      <w:r>
        <w:rPr>
          <w:sz w:val="28"/>
        </w:rPr>
        <w:t xml:space="preserve">затухает. Па месте остро протекавшей </w:t>
      </w:r>
      <w:proofErr w:type="spellStart"/>
      <w:r>
        <w:rPr>
          <w:sz w:val="28"/>
        </w:rPr>
        <w:t>внутриутробно</w:t>
      </w:r>
      <w:proofErr w:type="spellEnd"/>
      <w:r>
        <w:rPr>
          <w:sz w:val="28"/>
        </w:rPr>
        <w:t xml:space="preserve"> инфекционной гранулемы определяется атрофический очаг [Шпак Н. И., 1978,</w:t>
      </w:r>
      <w:r w:rsidR="00246117">
        <w:rPr>
          <w:sz w:val="28"/>
        </w:rPr>
        <w:t xml:space="preserve"> </w:t>
      </w:r>
      <w:r>
        <w:rPr>
          <w:sz w:val="28"/>
        </w:rPr>
        <w:t>и др.]. Как правило, в обоих глазах, чаще в области желтых пятен,</w:t>
      </w:r>
      <w:r w:rsidR="00246117">
        <w:rPr>
          <w:sz w:val="28"/>
        </w:rPr>
        <w:t xml:space="preserve"> </w:t>
      </w:r>
      <w:r>
        <w:rPr>
          <w:sz w:val="28"/>
        </w:rPr>
        <w:t xml:space="preserve">значительно реже в </w:t>
      </w:r>
      <w:proofErr w:type="spellStart"/>
      <w:r>
        <w:rPr>
          <w:sz w:val="28"/>
        </w:rPr>
        <w:t>парамакулярной</w:t>
      </w:r>
      <w:proofErr w:type="spellEnd"/>
      <w:r>
        <w:rPr>
          <w:sz w:val="28"/>
        </w:rPr>
        <w:t>, экваториальной области глазного дна или на его периферии обнаруживаются одиночные или</w:t>
      </w:r>
      <w:r w:rsidR="00246117">
        <w:rPr>
          <w:sz w:val="28"/>
        </w:rPr>
        <w:t xml:space="preserve"> </w:t>
      </w:r>
      <w:r>
        <w:rPr>
          <w:sz w:val="28"/>
        </w:rPr>
        <w:t>множественные очаги округлой формы белого или желто-белого.</w:t>
      </w:r>
      <w:r w:rsidR="00246117">
        <w:rPr>
          <w:sz w:val="28"/>
        </w:rPr>
        <w:t xml:space="preserve"> </w:t>
      </w:r>
      <w:r>
        <w:rPr>
          <w:sz w:val="28"/>
        </w:rPr>
        <w:t>цвета. Границы очагов четкие, размер их варьирует от одного до</w:t>
      </w:r>
      <w:r w:rsidR="00246117">
        <w:rPr>
          <w:sz w:val="28"/>
        </w:rPr>
        <w:t xml:space="preserve"> </w:t>
      </w:r>
      <w:r>
        <w:rPr>
          <w:sz w:val="28"/>
        </w:rPr>
        <w:t>четырех—пяти диаметров диска зрительного нерва. В пределах</w:t>
      </w:r>
      <w:r w:rsidR="00246117">
        <w:rPr>
          <w:sz w:val="28"/>
        </w:rPr>
        <w:t xml:space="preserve"> </w:t>
      </w:r>
      <w:r>
        <w:rPr>
          <w:sz w:val="28"/>
        </w:rPr>
        <w:t xml:space="preserve">очага отмечается атрофия сетчатки и подлежащей сосудистой оболочки, по его окружности и на поверхности — отложение </w:t>
      </w:r>
      <w:proofErr w:type="spellStart"/>
      <w:r>
        <w:rPr>
          <w:sz w:val="28"/>
        </w:rPr>
        <w:t>ретинального</w:t>
      </w:r>
      <w:proofErr w:type="spellEnd"/>
      <w:r>
        <w:rPr>
          <w:sz w:val="28"/>
        </w:rPr>
        <w:t xml:space="preserve"> пигмента. </w:t>
      </w:r>
    </w:p>
    <w:p w14:paraId="7A13CBB1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Если очаг по своему строению и форме напоминает розетку, то</w:t>
      </w:r>
      <w:r w:rsidR="00246117">
        <w:rPr>
          <w:sz w:val="28"/>
        </w:rPr>
        <w:t xml:space="preserve"> </w:t>
      </w:r>
      <w:r>
        <w:rPr>
          <w:sz w:val="28"/>
        </w:rPr>
        <w:t>его центральная часть выполнена плотной тканью, состоящей из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соединителыьнотканных</w:t>
      </w:r>
      <w:proofErr w:type="spellEnd"/>
      <w:r>
        <w:rPr>
          <w:sz w:val="28"/>
        </w:rPr>
        <w:t xml:space="preserve"> элементов и окружена </w:t>
      </w:r>
      <w:proofErr w:type="spellStart"/>
      <w:r>
        <w:rPr>
          <w:sz w:val="28"/>
        </w:rPr>
        <w:t>ретинальным</w:t>
      </w:r>
      <w:proofErr w:type="spellEnd"/>
      <w:r>
        <w:rPr>
          <w:sz w:val="28"/>
        </w:rPr>
        <w:t xml:space="preserve"> пигментом. Вокруг центральной части очага располагается</w:t>
      </w:r>
      <w:r w:rsidR="00246117">
        <w:rPr>
          <w:sz w:val="28"/>
        </w:rPr>
        <w:t xml:space="preserve"> </w:t>
      </w:r>
      <w:r>
        <w:rPr>
          <w:sz w:val="28"/>
        </w:rPr>
        <w:t>несколько атрофических очагов округлой формы, которые также</w:t>
      </w:r>
      <w:r w:rsidR="00246117">
        <w:rPr>
          <w:sz w:val="28"/>
        </w:rPr>
        <w:t xml:space="preserve"> </w:t>
      </w:r>
      <w:r>
        <w:rPr>
          <w:sz w:val="28"/>
        </w:rPr>
        <w:t xml:space="preserve">окружены </w:t>
      </w:r>
      <w:proofErr w:type="spellStart"/>
      <w:r>
        <w:rPr>
          <w:sz w:val="28"/>
        </w:rPr>
        <w:t>ретинальным</w:t>
      </w:r>
      <w:proofErr w:type="spellEnd"/>
      <w:r>
        <w:rPr>
          <w:sz w:val="28"/>
        </w:rPr>
        <w:t xml:space="preserve"> пигментом. Многие авторы полагают, что</w:t>
      </w:r>
      <w:r w:rsidR="00246117">
        <w:rPr>
          <w:sz w:val="28"/>
        </w:rPr>
        <w:t xml:space="preserve"> </w:t>
      </w:r>
      <w:r>
        <w:rPr>
          <w:sz w:val="28"/>
        </w:rPr>
        <w:t>хориоретинальный атрофический очаг в форме розетки является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патогномоничным</w:t>
      </w:r>
      <w:proofErr w:type="spellEnd"/>
      <w:r>
        <w:rPr>
          <w:sz w:val="28"/>
        </w:rPr>
        <w:t xml:space="preserve"> для врожденного токсоплазмоза.</w:t>
      </w:r>
    </w:p>
    <w:p w14:paraId="647A47D3" w14:textId="77777777" w:rsidR="00432D2A" w:rsidRPr="007156C2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Характерная особенность </w:t>
      </w:r>
      <w:proofErr w:type="spellStart"/>
      <w:r>
        <w:rPr>
          <w:sz w:val="28"/>
        </w:rPr>
        <w:t>хориоретпнитов</w:t>
      </w:r>
      <w:proofErr w:type="spellEnd"/>
      <w:r>
        <w:rPr>
          <w:sz w:val="28"/>
        </w:rPr>
        <w:t xml:space="preserve"> при врожденном токсоплазмозе — их рецидивирующее течение, которое обусловлено</w:t>
      </w:r>
      <w:r w:rsidR="00246117">
        <w:rPr>
          <w:sz w:val="28"/>
        </w:rPr>
        <w:t xml:space="preserve"> </w:t>
      </w:r>
      <w:r>
        <w:rPr>
          <w:sz w:val="28"/>
        </w:rPr>
        <w:t xml:space="preserve">длительной </w:t>
      </w:r>
      <w:proofErr w:type="spellStart"/>
      <w:r>
        <w:rPr>
          <w:sz w:val="28"/>
        </w:rPr>
        <w:t>перспстенцией</w:t>
      </w:r>
      <w:proofErr w:type="spellEnd"/>
      <w:r>
        <w:rPr>
          <w:sz w:val="28"/>
        </w:rPr>
        <w:t xml:space="preserve"> возбудителя в тканях глаза и периодическим освобождением токсоплазм из цист. </w:t>
      </w:r>
    </w:p>
    <w:p w14:paraId="422253AD" w14:textId="77777777" w:rsidR="00432D2A" w:rsidRPr="007156C2" w:rsidRDefault="00432D2A" w:rsidP="00912E69">
      <w:pPr>
        <w:ind w:firstLine="709"/>
        <w:jc w:val="both"/>
        <w:rPr>
          <w:sz w:val="28"/>
        </w:rPr>
      </w:pPr>
    </w:p>
    <w:p w14:paraId="39F0EE83" w14:textId="77777777" w:rsidR="00432D2A" w:rsidRPr="007156C2" w:rsidRDefault="00432D2A" w:rsidP="00912E69">
      <w:pPr>
        <w:ind w:firstLine="709"/>
        <w:jc w:val="both"/>
        <w:rPr>
          <w:sz w:val="28"/>
        </w:rPr>
      </w:pPr>
    </w:p>
    <w:p w14:paraId="6AFAE92F" w14:textId="77777777" w:rsidR="00432D2A" w:rsidRDefault="00432D2A" w:rsidP="00912E69">
      <w:pPr>
        <w:pStyle w:val="a3"/>
        <w:spacing w:line="240" w:lineRule="auto"/>
        <w:ind w:left="0" w:right="0" w:firstLine="709"/>
        <w:jc w:val="both"/>
      </w:pPr>
      <w:r>
        <w:t>Поражение глаз при приобретенном токсоплазмозе</w:t>
      </w:r>
    </w:p>
    <w:p w14:paraId="36D0A8DC" w14:textId="77777777" w:rsidR="00432D2A" w:rsidRDefault="00432D2A" w:rsidP="00912E6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Прпобретенный</w:t>
      </w:r>
      <w:proofErr w:type="spellEnd"/>
      <w:r>
        <w:rPr>
          <w:sz w:val="28"/>
        </w:rPr>
        <w:t xml:space="preserve"> токсоплазмоз может протекать как острая, </w:t>
      </w:r>
      <w:proofErr w:type="spellStart"/>
      <w:r>
        <w:rPr>
          <w:sz w:val="28"/>
        </w:rPr>
        <w:t>подострая</w:t>
      </w:r>
      <w:proofErr w:type="spellEnd"/>
      <w:r>
        <w:rPr>
          <w:sz w:val="28"/>
        </w:rPr>
        <w:t xml:space="preserve"> и чаще всего как хроническая или латентная (бессимптомная) инфекция. Острая </w:t>
      </w:r>
      <w:r>
        <w:rPr>
          <w:sz w:val="28"/>
        </w:rPr>
        <w:lastRenderedPageBreak/>
        <w:t>стадия приобретенного токсоплазмоза</w:t>
      </w:r>
      <w:r w:rsidR="00246117">
        <w:rPr>
          <w:sz w:val="28"/>
        </w:rPr>
        <w:t xml:space="preserve"> </w:t>
      </w:r>
      <w:r>
        <w:rPr>
          <w:sz w:val="28"/>
        </w:rPr>
        <w:t>вследствие гематогенной диссеминации возбудителя протекает как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генералпзованная</w:t>
      </w:r>
      <w:proofErr w:type="spellEnd"/>
      <w:r>
        <w:rPr>
          <w:sz w:val="28"/>
        </w:rPr>
        <w:t xml:space="preserve"> инфекция: с высокой температурой, </w:t>
      </w:r>
      <w:proofErr w:type="spellStart"/>
      <w:r>
        <w:rPr>
          <w:sz w:val="28"/>
        </w:rPr>
        <w:t>гепато</w:t>
      </w:r>
      <w:proofErr w:type="spellEnd"/>
      <w:r>
        <w:rPr>
          <w:sz w:val="28"/>
        </w:rPr>
        <w:t>- и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спленомегалией</w:t>
      </w:r>
      <w:proofErr w:type="spellEnd"/>
      <w:r>
        <w:rPr>
          <w:sz w:val="28"/>
        </w:rPr>
        <w:t>, папулезной сыпью кожных покровов, энтеритом,</w:t>
      </w:r>
      <w:r w:rsidR="00246117">
        <w:rPr>
          <w:sz w:val="28"/>
        </w:rPr>
        <w:t xml:space="preserve"> </w:t>
      </w:r>
      <w:r>
        <w:rPr>
          <w:sz w:val="28"/>
        </w:rPr>
        <w:t xml:space="preserve">миокардитом, пневмонией. В </w:t>
      </w:r>
      <w:proofErr w:type="spellStart"/>
      <w:r>
        <w:rPr>
          <w:sz w:val="28"/>
        </w:rPr>
        <w:t>подострой</w:t>
      </w:r>
      <w:proofErr w:type="spellEnd"/>
      <w:r>
        <w:rPr>
          <w:sz w:val="28"/>
        </w:rPr>
        <w:t xml:space="preserve"> стадии приобретенного</w:t>
      </w:r>
      <w:r w:rsidR="00246117">
        <w:rPr>
          <w:sz w:val="28"/>
        </w:rPr>
        <w:t xml:space="preserve"> </w:t>
      </w:r>
      <w:r>
        <w:rPr>
          <w:sz w:val="28"/>
        </w:rPr>
        <w:t xml:space="preserve">токсоплазмоза вследствие </w:t>
      </w:r>
      <w:proofErr w:type="spellStart"/>
      <w:r>
        <w:rPr>
          <w:sz w:val="28"/>
        </w:rPr>
        <w:t>токсоплазмозного</w:t>
      </w:r>
      <w:proofErr w:type="spellEnd"/>
      <w:r>
        <w:rPr>
          <w:sz w:val="28"/>
        </w:rPr>
        <w:t xml:space="preserve"> сепсиса, формирования</w:t>
      </w:r>
      <w:r w:rsidR="00246117">
        <w:rPr>
          <w:sz w:val="28"/>
        </w:rPr>
        <w:t xml:space="preserve"> </w:t>
      </w:r>
      <w:r>
        <w:rPr>
          <w:sz w:val="28"/>
        </w:rPr>
        <w:t xml:space="preserve">воспалительных гранулем во многих органах наблюдаются симптомы поражения главным образом центральной нервной системы, органа зрения, миокарда, </w:t>
      </w:r>
      <w:proofErr w:type="spellStart"/>
      <w:r>
        <w:rPr>
          <w:sz w:val="28"/>
        </w:rPr>
        <w:t>мпометрия</w:t>
      </w:r>
      <w:proofErr w:type="spellEnd"/>
      <w:r>
        <w:rPr>
          <w:sz w:val="28"/>
        </w:rPr>
        <w:t>, скелетных мышц. В хронической стадии приобретенного токсоплазмоза могут наблюдаться</w:t>
      </w:r>
      <w:r w:rsidR="00246117">
        <w:rPr>
          <w:sz w:val="28"/>
        </w:rPr>
        <w:t xml:space="preserve"> </w:t>
      </w:r>
      <w:r>
        <w:rPr>
          <w:sz w:val="28"/>
        </w:rPr>
        <w:t>симптомы вяло текущего воспалительного процесса различные</w:t>
      </w:r>
      <w:r w:rsidR="00246117">
        <w:rPr>
          <w:sz w:val="28"/>
        </w:rPr>
        <w:t xml:space="preserve"> </w:t>
      </w:r>
      <w:r>
        <w:rPr>
          <w:sz w:val="28"/>
        </w:rPr>
        <w:t>отделов головного мозга, органа зрения, лимфатических узлов,</w:t>
      </w:r>
      <w:r w:rsidR="00246117">
        <w:rPr>
          <w:sz w:val="28"/>
        </w:rPr>
        <w:t xml:space="preserve"> </w:t>
      </w:r>
      <w:r>
        <w:rPr>
          <w:sz w:val="28"/>
        </w:rPr>
        <w:t xml:space="preserve">небных </w:t>
      </w:r>
      <w:proofErr w:type="spellStart"/>
      <w:r>
        <w:rPr>
          <w:sz w:val="28"/>
        </w:rPr>
        <w:t>миндалпн</w:t>
      </w:r>
      <w:proofErr w:type="spellEnd"/>
      <w:r>
        <w:rPr>
          <w:sz w:val="28"/>
        </w:rPr>
        <w:t xml:space="preserve">, миокарда, </w:t>
      </w:r>
      <w:proofErr w:type="spellStart"/>
      <w:r>
        <w:rPr>
          <w:sz w:val="28"/>
        </w:rPr>
        <w:t>миометрия</w:t>
      </w:r>
      <w:proofErr w:type="spellEnd"/>
      <w:r>
        <w:rPr>
          <w:sz w:val="28"/>
        </w:rPr>
        <w:t>, скелетных мышц. Приобретенный</w:t>
      </w:r>
      <w:r w:rsidR="00246117">
        <w:rPr>
          <w:sz w:val="28"/>
        </w:rPr>
        <w:t xml:space="preserve"> </w:t>
      </w:r>
      <w:r>
        <w:rPr>
          <w:sz w:val="28"/>
        </w:rPr>
        <w:t>токсоплазмоз протекает легче, чем врожденный, так как организм</w:t>
      </w:r>
      <w:r w:rsidR="00246117">
        <w:rPr>
          <w:sz w:val="28"/>
        </w:rPr>
        <w:t xml:space="preserve"> </w:t>
      </w:r>
      <w:r>
        <w:rPr>
          <w:sz w:val="28"/>
        </w:rPr>
        <w:t xml:space="preserve">человека в </w:t>
      </w:r>
      <w:proofErr w:type="spellStart"/>
      <w:r>
        <w:rPr>
          <w:sz w:val="28"/>
        </w:rPr>
        <w:t>постначтальном</w:t>
      </w:r>
      <w:proofErr w:type="spellEnd"/>
      <w:r>
        <w:rPr>
          <w:sz w:val="28"/>
        </w:rPr>
        <w:t xml:space="preserve"> периоде обладает более совершенным</w:t>
      </w:r>
      <w:r w:rsidR="00246117">
        <w:rPr>
          <w:sz w:val="28"/>
        </w:rPr>
        <w:t xml:space="preserve"> </w:t>
      </w:r>
      <w:r>
        <w:rPr>
          <w:sz w:val="28"/>
        </w:rPr>
        <w:t>механизмом защиты (гуморальный и клеточный иммунитет, фагоцитоз, синтез интерферона и др.).</w:t>
      </w:r>
    </w:p>
    <w:p w14:paraId="7DEAD244" w14:textId="77777777" w:rsidR="00432D2A" w:rsidRDefault="00432D2A" w:rsidP="00912E69">
      <w:pPr>
        <w:ind w:firstLine="709"/>
        <w:jc w:val="both"/>
      </w:pPr>
      <w:r>
        <w:rPr>
          <w:sz w:val="28"/>
        </w:rPr>
        <w:t xml:space="preserve">По локализации патологического процесса  различает 5 основных форм приобретенного токсоплазмоза: </w:t>
      </w:r>
      <w:proofErr w:type="spellStart"/>
      <w:r>
        <w:rPr>
          <w:sz w:val="28"/>
        </w:rPr>
        <w:t>лимфогландулярную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экзантемную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энцефалитическую</w:t>
      </w:r>
      <w:proofErr w:type="spellEnd"/>
      <w:r>
        <w:rPr>
          <w:sz w:val="28"/>
        </w:rPr>
        <w:t xml:space="preserve">, глазную, </w:t>
      </w:r>
      <w:proofErr w:type="spellStart"/>
      <w:r>
        <w:rPr>
          <w:sz w:val="28"/>
        </w:rPr>
        <w:t>миокардитическую</w:t>
      </w:r>
      <w:proofErr w:type="spellEnd"/>
      <w:r>
        <w:rPr>
          <w:sz w:val="28"/>
        </w:rPr>
        <w:t>. Однако при приобретенном токсоплазмозе может</w:t>
      </w:r>
      <w:r w:rsidR="00246117">
        <w:rPr>
          <w:sz w:val="28"/>
        </w:rPr>
        <w:t xml:space="preserve"> </w:t>
      </w:r>
      <w:r>
        <w:rPr>
          <w:sz w:val="28"/>
        </w:rPr>
        <w:t>наблюдаться также поражение легких (интерстициальная пневмония), желудочно-кишечного тракта (энтерит, энтероколит), печени (</w:t>
      </w:r>
      <w:proofErr w:type="spellStart"/>
      <w:r>
        <w:rPr>
          <w:sz w:val="28"/>
        </w:rPr>
        <w:t>мезенхимальпый</w:t>
      </w:r>
      <w:proofErr w:type="spellEnd"/>
      <w:r>
        <w:rPr>
          <w:sz w:val="28"/>
        </w:rPr>
        <w:t xml:space="preserve"> гепатит) и желчевыводящих путей, эндокринных желез (воспаление щитовидной, поджелудочной железы,</w:t>
      </w:r>
      <w:r w:rsidR="00246117">
        <w:rPr>
          <w:sz w:val="28"/>
        </w:rPr>
        <w:t xml:space="preserve"> </w:t>
      </w:r>
      <w:r>
        <w:rPr>
          <w:sz w:val="28"/>
        </w:rPr>
        <w:t>надпочечников), скелетных мышц (миозит) и других органов.</w:t>
      </w:r>
    </w:p>
    <w:p w14:paraId="34916C72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Заболевание глаз клинически протекает как острое, </w:t>
      </w:r>
      <w:proofErr w:type="spellStart"/>
      <w:r>
        <w:rPr>
          <w:sz w:val="28"/>
        </w:rPr>
        <w:t>подострое</w:t>
      </w:r>
      <w:proofErr w:type="spellEnd"/>
      <w:r w:rsidR="00246117">
        <w:rPr>
          <w:sz w:val="28"/>
        </w:rPr>
        <w:t xml:space="preserve"> </w:t>
      </w:r>
      <w:r>
        <w:rPr>
          <w:sz w:val="28"/>
        </w:rPr>
        <w:t>или хроническое воспаление (главным образом сетчатки и сосудистой оболочки) и характеризуется рецидивирующим течением.</w:t>
      </w:r>
      <w:r w:rsidR="00246117">
        <w:rPr>
          <w:sz w:val="28"/>
        </w:rPr>
        <w:t xml:space="preserve"> </w:t>
      </w:r>
      <w:r>
        <w:rPr>
          <w:sz w:val="28"/>
        </w:rPr>
        <w:t>Рецидив приобретенного токсоплазмоза глаз, как и врожденного,</w:t>
      </w:r>
      <w:r w:rsidR="00246117">
        <w:rPr>
          <w:sz w:val="28"/>
        </w:rPr>
        <w:t xml:space="preserve"> </w:t>
      </w:r>
      <w:r>
        <w:rPr>
          <w:sz w:val="28"/>
        </w:rPr>
        <w:t>обусловлен длительной персистенцией возбудителя в тканях глаза и периодическим освобождением токсоплазм из. В тканях глаза при этом могут развиваться воспалительные процессы по</w:t>
      </w:r>
      <w:r w:rsidR="00246117">
        <w:rPr>
          <w:sz w:val="28"/>
        </w:rPr>
        <w:t xml:space="preserve"> </w:t>
      </w:r>
      <w:r>
        <w:rPr>
          <w:sz w:val="28"/>
        </w:rPr>
        <w:t xml:space="preserve">типу реакции гиперчувствительности немедленного типа (клинически в форме остро протекающего воспаления) или по типу реакции </w:t>
      </w:r>
      <w:proofErr w:type="spellStart"/>
      <w:r>
        <w:rPr>
          <w:sz w:val="28"/>
        </w:rPr>
        <w:t>гиперчувствитедьпости</w:t>
      </w:r>
      <w:proofErr w:type="spellEnd"/>
      <w:r>
        <w:rPr>
          <w:sz w:val="28"/>
        </w:rPr>
        <w:t xml:space="preserve"> замедленного </w:t>
      </w:r>
      <w:proofErr w:type="spellStart"/>
      <w:r>
        <w:rPr>
          <w:sz w:val="28"/>
        </w:rPr>
        <w:t>тппа</w:t>
      </w:r>
      <w:proofErr w:type="spellEnd"/>
      <w:r>
        <w:rPr>
          <w:sz w:val="28"/>
        </w:rPr>
        <w:t xml:space="preserve"> (в форме вяло текущего, хронического воспаления).</w:t>
      </w:r>
    </w:p>
    <w:p w14:paraId="49FA2110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При приобретенном токсоплазмозе глаз наблюдается поражение всех оболочек глаза, зрительного нерва и наружных мышц глазного яблока. Однако, как и при врожденной </w:t>
      </w:r>
      <w:proofErr w:type="spellStart"/>
      <w:r>
        <w:rPr>
          <w:sz w:val="28"/>
        </w:rPr>
        <w:t>токсоплазмозной</w:t>
      </w:r>
      <w:proofErr w:type="spellEnd"/>
      <w:r w:rsidR="00246117">
        <w:rPr>
          <w:sz w:val="28"/>
        </w:rPr>
        <w:t xml:space="preserve"> </w:t>
      </w:r>
      <w:r>
        <w:rPr>
          <w:sz w:val="28"/>
        </w:rPr>
        <w:t xml:space="preserve">инфекции глаз. чаще наблюдается заболевание </w:t>
      </w:r>
      <w:proofErr w:type="spellStart"/>
      <w:r>
        <w:rPr>
          <w:sz w:val="28"/>
        </w:rPr>
        <w:t>увеального</w:t>
      </w:r>
      <w:proofErr w:type="spellEnd"/>
      <w:r>
        <w:rPr>
          <w:sz w:val="28"/>
        </w:rPr>
        <w:t xml:space="preserve"> тракта и сетчатки.</w:t>
      </w:r>
    </w:p>
    <w:p w14:paraId="1BD33FE0" w14:textId="77777777" w:rsidR="00432D2A" w:rsidRDefault="00432D2A" w:rsidP="00912E69">
      <w:pPr>
        <w:ind w:firstLine="709"/>
      </w:pPr>
    </w:p>
    <w:p w14:paraId="12463EC8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Клинической особенностью заднего </w:t>
      </w:r>
      <w:proofErr w:type="spellStart"/>
      <w:r>
        <w:rPr>
          <w:sz w:val="28"/>
        </w:rPr>
        <w:t>увеита</w:t>
      </w:r>
      <w:proofErr w:type="spellEnd"/>
      <w:r>
        <w:rPr>
          <w:sz w:val="28"/>
        </w:rPr>
        <w:t xml:space="preserve"> при приобретенном</w:t>
      </w:r>
      <w:r w:rsidR="00246117">
        <w:rPr>
          <w:sz w:val="28"/>
        </w:rPr>
        <w:t xml:space="preserve"> </w:t>
      </w:r>
      <w:r>
        <w:rPr>
          <w:sz w:val="28"/>
        </w:rPr>
        <w:t xml:space="preserve">токсоплазмозе, как и при врожденном, является его рецидивирующее течение. Рецидив заболевания, как правило, бывает, односторонним. При рецидиве заднего </w:t>
      </w:r>
      <w:proofErr w:type="spellStart"/>
      <w:r>
        <w:rPr>
          <w:sz w:val="28"/>
        </w:rPr>
        <w:t>увеита</w:t>
      </w:r>
      <w:proofErr w:type="spellEnd"/>
      <w:r>
        <w:rPr>
          <w:sz w:val="28"/>
        </w:rPr>
        <w:t xml:space="preserve"> новый хориоретинальный</w:t>
      </w:r>
      <w:r w:rsidR="00246117">
        <w:rPr>
          <w:sz w:val="28"/>
        </w:rPr>
        <w:t xml:space="preserve"> </w:t>
      </w:r>
      <w:r>
        <w:rPr>
          <w:sz w:val="28"/>
        </w:rPr>
        <w:t>очаг появляется обычно у границы со старым очагом или</w:t>
      </w:r>
      <w:r w:rsidR="00246117">
        <w:rPr>
          <w:sz w:val="28"/>
        </w:rPr>
        <w:t xml:space="preserve"> </w:t>
      </w:r>
      <w:r>
        <w:rPr>
          <w:sz w:val="28"/>
        </w:rPr>
        <w:t>вблизи него, иногда в другом, непораженном глазу. При наличии</w:t>
      </w:r>
      <w:r w:rsidR="00246117">
        <w:rPr>
          <w:sz w:val="28"/>
        </w:rPr>
        <w:t xml:space="preserve"> </w:t>
      </w:r>
      <w:r>
        <w:rPr>
          <w:sz w:val="28"/>
        </w:rPr>
        <w:t xml:space="preserve">новообразованных сосудов сетчатки или </w:t>
      </w:r>
      <w:proofErr w:type="spellStart"/>
      <w:r>
        <w:rPr>
          <w:sz w:val="28"/>
        </w:rPr>
        <w:t>субретинальной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неоваскулярной</w:t>
      </w:r>
      <w:proofErr w:type="spellEnd"/>
      <w:r>
        <w:rPr>
          <w:sz w:val="28"/>
        </w:rPr>
        <w:t xml:space="preserve"> мембраны могут наблюдаться рецидивирующие </w:t>
      </w:r>
      <w:proofErr w:type="spellStart"/>
      <w:r>
        <w:rPr>
          <w:sz w:val="28"/>
        </w:rPr>
        <w:t>ретинальные</w:t>
      </w:r>
      <w:proofErr w:type="spellEnd"/>
      <w:r>
        <w:rPr>
          <w:sz w:val="28"/>
        </w:rPr>
        <w:t xml:space="preserve"> кровоизлияния.</w:t>
      </w:r>
    </w:p>
    <w:p w14:paraId="2BE3404C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данным ряда авторов, у больных задним </w:t>
      </w:r>
      <w:proofErr w:type="spellStart"/>
      <w:r>
        <w:rPr>
          <w:sz w:val="28"/>
        </w:rPr>
        <w:t>увеитом</w:t>
      </w:r>
      <w:proofErr w:type="spellEnd"/>
      <w:r>
        <w:rPr>
          <w:sz w:val="28"/>
        </w:rPr>
        <w:t xml:space="preserve"> методом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микроскопирования</w:t>
      </w:r>
      <w:proofErr w:type="spellEnd"/>
      <w:r>
        <w:rPr>
          <w:sz w:val="28"/>
        </w:rPr>
        <w:t xml:space="preserve"> удавалось обнаружить токсоплазмы во влаге</w:t>
      </w:r>
      <w:r w:rsidR="00246117">
        <w:rPr>
          <w:sz w:val="28"/>
        </w:rPr>
        <w:t xml:space="preserve"> </w:t>
      </w:r>
      <w:r>
        <w:rPr>
          <w:sz w:val="28"/>
        </w:rPr>
        <w:t xml:space="preserve">передней камеры глаза, в </w:t>
      </w:r>
      <w:proofErr w:type="spellStart"/>
      <w:r>
        <w:rPr>
          <w:sz w:val="28"/>
        </w:rPr>
        <w:t>субретинальной</w:t>
      </w:r>
      <w:proofErr w:type="spellEnd"/>
      <w:r>
        <w:rPr>
          <w:sz w:val="28"/>
        </w:rPr>
        <w:t xml:space="preserve"> жидкости, сетчатой и</w:t>
      </w:r>
      <w:r w:rsidR="00246117">
        <w:rPr>
          <w:sz w:val="28"/>
        </w:rPr>
        <w:t xml:space="preserve"> </w:t>
      </w:r>
      <w:r>
        <w:rPr>
          <w:sz w:val="28"/>
        </w:rPr>
        <w:t xml:space="preserve">сосудистой оболочках, а также методом </w:t>
      </w:r>
      <w:proofErr w:type="spellStart"/>
      <w:r>
        <w:rPr>
          <w:sz w:val="28"/>
        </w:rPr>
        <w:t>биопроб</w:t>
      </w:r>
      <w:proofErr w:type="spellEnd"/>
      <w:r>
        <w:rPr>
          <w:sz w:val="28"/>
        </w:rPr>
        <w:t xml:space="preserve"> на лабораторных</w:t>
      </w:r>
      <w:r w:rsidR="00246117">
        <w:rPr>
          <w:sz w:val="28"/>
        </w:rPr>
        <w:t xml:space="preserve"> </w:t>
      </w:r>
      <w:r>
        <w:rPr>
          <w:sz w:val="28"/>
        </w:rPr>
        <w:t xml:space="preserve">животных выделить их из </w:t>
      </w:r>
      <w:proofErr w:type="spellStart"/>
      <w:r>
        <w:rPr>
          <w:sz w:val="28"/>
        </w:rPr>
        <w:t>субретинальной</w:t>
      </w:r>
      <w:proofErr w:type="spellEnd"/>
      <w:r>
        <w:rPr>
          <w:sz w:val="28"/>
        </w:rPr>
        <w:t xml:space="preserve"> жидкости, стекловидного тела, сетчатки и сосудистой оболочки.</w:t>
      </w:r>
    </w:p>
    <w:p w14:paraId="48265B95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Поражение глаз при приобретенном токсоплазмозе может</w:t>
      </w:r>
      <w:r w:rsidR="00246117">
        <w:rPr>
          <w:sz w:val="28"/>
        </w:rPr>
        <w:t xml:space="preserve"> </w:t>
      </w:r>
      <w:r>
        <w:rPr>
          <w:sz w:val="28"/>
        </w:rPr>
        <w:t xml:space="preserve">наблюдаться также в форме генерализованного </w:t>
      </w:r>
      <w:proofErr w:type="spellStart"/>
      <w:r>
        <w:rPr>
          <w:sz w:val="28"/>
        </w:rPr>
        <w:t>увеита</w:t>
      </w:r>
      <w:proofErr w:type="spellEnd"/>
      <w:r>
        <w:rPr>
          <w:sz w:val="28"/>
        </w:rPr>
        <w:t xml:space="preserve"> с вовлечением в воспалительный процесс всего сосудистого тракта. При этом характерны острое начало заболевания, смешанная инъекция глазного яблока, крупные преципитаты на эндотелии роговицы, экссудат во влаге передней камеры, помутнение стекловидного тела,</w:t>
      </w:r>
      <w:r w:rsidR="00246117">
        <w:rPr>
          <w:sz w:val="28"/>
        </w:rPr>
        <w:t xml:space="preserve"> </w:t>
      </w:r>
      <w:r>
        <w:rPr>
          <w:sz w:val="28"/>
        </w:rPr>
        <w:t>хориоретинальные очаги на глазном дне. В ряде случаев наблюдается экссудативная отслойка сетчатки. Течение заболевания</w:t>
      </w:r>
      <w:r w:rsidR="00246117">
        <w:rPr>
          <w:sz w:val="28"/>
        </w:rPr>
        <w:t xml:space="preserve"> </w:t>
      </w:r>
      <w:r>
        <w:rPr>
          <w:sz w:val="28"/>
        </w:rPr>
        <w:t xml:space="preserve">длительное и </w:t>
      </w:r>
      <w:proofErr w:type="spellStart"/>
      <w:r>
        <w:rPr>
          <w:sz w:val="28"/>
        </w:rPr>
        <w:t>рецпдпвирующее</w:t>
      </w:r>
      <w:proofErr w:type="spellEnd"/>
      <w:r>
        <w:rPr>
          <w:sz w:val="28"/>
        </w:rPr>
        <w:t xml:space="preserve">. Исходом </w:t>
      </w:r>
      <w:proofErr w:type="spellStart"/>
      <w:r>
        <w:rPr>
          <w:sz w:val="28"/>
        </w:rPr>
        <w:t>гсперализованного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увеита</w:t>
      </w:r>
      <w:proofErr w:type="spellEnd"/>
      <w:r w:rsidR="00246117">
        <w:rPr>
          <w:sz w:val="28"/>
        </w:rPr>
        <w:t xml:space="preserve"> </w:t>
      </w:r>
      <w:r>
        <w:rPr>
          <w:sz w:val="28"/>
        </w:rPr>
        <w:t xml:space="preserve">могут быть осложненная катаракта, вторичная глаукома, </w:t>
      </w:r>
      <w:proofErr w:type="spellStart"/>
      <w:r>
        <w:rPr>
          <w:sz w:val="28"/>
        </w:rPr>
        <w:t>неоваскуляризацпя</w:t>
      </w:r>
      <w:proofErr w:type="spellEnd"/>
      <w:r>
        <w:rPr>
          <w:sz w:val="28"/>
        </w:rPr>
        <w:t xml:space="preserve"> в зоне рубцующихся </w:t>
      </w:r>
      <w:proofErr w:type="spellStart"/>
      <w:r>
        <w:rPr>
          <w:sz w:val="28"/>
        </w:rPr>
        <w:t>хориоретпнальиых</w:t>
      </w:r>
      <w:proofErr w:type="spellEnd"/>
      <w:r>
        <w:rPr>
          <w:sz w:val="28"/>
        </w:rPr>
        <w:t xml:space="preserve"> очагов, вторичная </w:t>
      </w:r>
      <w:proofErr w:type="spellStart"/>
      <w:r>
        <w:rPr>
          <w:sz w:val="28"/>
        </w:rPr>
        <w:t>хориоретпнальная</w:t>
      </w:r>
      <w:proofErr w:type="spellEnd"/>
      <w:r>
        <w:rPr>
          <w:sz w:val="28"/>
        </w:rPr>
        <w:t xml:space="preserve"> дистрофия, </w:t>
      </w:r>
      <w:proofErr w:type="spellStart"/>
      <w:r>
        <w:rPr>
          <w:sz w:val="28"/>
        </w:rPr>
        <w:t>тракционная</w:t>
      </w:r>
      <w:proofErr w:type="spellEnd"/>
      <w:r>
        <w:rPr>
          <w:sz w:val="28"/>
        </w:rPr>
        <w:t xml:space="preserve"> отслойка сетчатки.</w:t>
      </w:r>
      <w:r w:rsidR="00246117">
        <w:rPr>
          <w:sz w:val="28"/>
        </w:rPr>
        <w:t xml:space="preserve"> </w:t>
      </w:r>
      <w:r>
        <w:rPr>
          <w:sz w:val="28"/>
        </w:rPr>
        <w:t>У больных с приобретенным токсоплазмозом могут наблюдаться</w:t>
      </w:r>
      <w:r w:rsidR="00246117">
        <w:rPr>
          <w:sz w:val="28"/>
        </w:rPr>
        <w:t xml:space="preserve"> </w:t>
      </w:r>
      <w:r>
        <w:rPr>
          <w:sz w:val="28"/>
        </w:rPr>
        <w:t>парезы и параличи глазных мышц. Многие авторы полагают, что</w:t>
      </w:r>
      <w:r w:rsidR="00246117">
        <w:rPr>
          <w:sz w:val="28"/>
        </w:rPr>
        <w:t xml:space="preserve"> </w:t>
      </w:r>
      <w:r>
        <w:rPr>
          <w:sz w:val="28"/>
        </w:rPr>
        <w:t>токсоплазмоз служит одной из причин развития осложненной близорукости.</w:t>
      </w:r>
    </w:p>
    <w:p w14:paraId="029430E9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Таким образом, клинические проявления приобретенного токсоплазмоза глаз многообразны и не имеют строго специфических</w:t>
      </w:r>
      <w:r w:rsidR="00246117">
        <w:rPr>
          <w:sz w:val="28"/>
        </w:rPr>
        <w:t xml:space="preserve"> </w:t>
      </w:r>
      <w:r>
        <w:rPr>
          <w:sz w:val="28"/>
        </w:rPr>
        <w:t>черт.</w:t>
      </w:r>
    </w:p>
    <w:p w14:paraId="0A24FC97" w14:textId="77777777" w:rsidR="00432D2A" w:rsidRDefault="00432D2A" w:rsidP="00912E69">
      <w:pPr>
        <w:jc w:val="center"/>
        <w:rPr>
          <w:sz w:val="28"/>
          <w:u w:val="single"/>
        </w:rPr>
      </w:pPr>
      <w:r>
        <w:rPr>
          <w:b/>
          <w:sz w:val="28"/>
          <w:u w:val="single"/>
        </w:rPr>
        <w:t>Диагностика токсоплазмоза глаз</w:t>
      </w:r>
    </w:p>
    <w:p w14:paraId="47FAEB33" w14:textId="77777777" w:rsidR="00432D2A" w:rsidRDefault="00432D2A" w:rsidP="00912E6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Токсоплазмозную</w:t>
      </w:r>
      <w:proofErr w:type="spellEnd"/>
      <w:r>
        <w:rPr>
          <w:sz w:val="28"/>
        </w:rPr>
        <w:t xml:space="preserve"> этиологию поражения глаз можно установить</w:t>
      </w:r>
      <w:r w:rsidR="00246117">
        <w:rPr>
          <w:sz w:val="28"/>
        </w:rPr>
        <w:t xml:space="preserve"> </w:t>
      </w:r>
      <w:r>
        <w:rPr>
          <w:sz w:val="28"/>
        </w:rPr>
        <w:t>лишь на основании тщательного клинико-лабораторного обследования больных: с учетом анамнеза жизни и заболевания, эпидемиологического и акушерского анамнеза, изучения клинических проявлений поражения всего организма и органа зрения, результатов</w:t>
      </w:r>
      <w:r w:rsidR="00246117">
        <w:rPr>
          <w:sz w:val="28"/>
        </w:rPr>
        <w:t xml:space="preserve"> </w:t>
      </w:r>
      <w:proofErr w:type="spellStart"/>
      <w:r>
        <w:rPr>
          <w:sz w:val="28"/>
        </w:rPr>
        <w:t>паразитологических</w:t>
      </w:r>
      <w:proofErr w:type="spellEnd"/>
      <w:r>
        <w:rPr>
          <w:sz w:val="28"/>
        </w:rPr>
        <w:t xml:space="preserve"> и иммунологических методов исследования.</w:t>
      </w:r>
      <w:r w:rsidR="00246117">
        <w:rPr>
          <w:sz w:val="28"/>
        </w:rPr>
        <w:t xml:space="preserve"> </w:t>
      </w:r>
      <w:r>
        <w:rPr>
          <w:sz w:val="28"/>
        </w:rPr>
        <w:t>Трудность клинической диагностики заключается в том, что во</w:t>
      </w:r>
      <w:r w:rsidR="00246117">
        <w:rPr>
          <w:sz w:val="28"/>
        </w:rPr>
        <w:t xml:space="preserve"> </w:t>
      </w:r>
      <w:r>
        <w:rPr>
          <w:sz w:val="28"/>
        </w:rPr>
        <w:t xml:space="preserve">многих случаях </w:t>
      </w:r>
      <w:proofErr w:type="spellStart"/>
      <w:r>
        <w:rPr>
          <w:sz w:val="28"/>
        </w:rPr>
        <w:t>токсоплазмозная</w:t>
      </w:r>
      <w:proofErr w:type="spellEnd"/>
      <w:r>
        <w:rPr>
          <w:sz w:val="28"/>
        </w:rPr>
        <w:t xml:space="preserve"> инфекция протекает латентно</w:t>
      </w:r>
      <w:r w:rsidR="00246117">
        <w:rPr>
          <w:sz w:val="28"/>
        </w:rPr>
        <w:t xml:space="preserve"> </w:t>
      </w:r>
      <w:r>
        <w:rPr>
          <w:sz w:val="28"/>
        </w:rPr>
        <w:t>при клинически выраженных формах симптомы заболевания многообразны и не имеют строго специфических черт.</w:t>
      </w:r>
    </w:p>
    <w:p w14:paraId="001DD2CC" w14:textId="77777777" w:rsidR="00432D2A" w:rsidRDefault="00432D2A" w:rsidP="00912E69">
      <w:pPr>
        <w:spacing w:line="220" w:lineRule="auto"/>
        <w:ind w:firstLine="300"/>
        <w:jc w:val="both"/>
        <w:rPr>
          <w:sz w:val="28"/>
        </w:rPr>
      </w:pPr>
    </w:p>
    <w:p w14:paraId="132C870C" w14:textId="77777777" w:rsidR="00432D2A" w:rsidRDefault="00432D2A" w:rsidP="00912E69">
      <w:pPr>
        <w:jc w:val="center"/>
        <w:rPr>
          <w:sz w:val="28"/>
          <w:u w:val="single"/>
        </w:rPr>
      </w:pPr>
      <w:r>
        <w:rPr>
          <w:b/>
          <w:sz w:val="28"/>
          <w:u w:val="single"/>
        </w:rPr>
        <w:t xml:space="preserve">Лечение </w:t>
      </w:r>
      <w:proofErr w:type="spellStart"/>
      <w:r>
        <w:rPr>
          <w:b/>
          <w:sz w:val="28"/>
          <w:u w:val="single"/>
        </w:rPr>
        <w:t>п</w:t>
      </w:r>
      <w:proofErr w:type="spellEnd"/>
      <w:r>
        <w:rPr>
          <w:b/>
          <w:sz w:val="28"/>
          <w:u w:val="single"/>
        </w:rPr>
        <w:t xml:space="preserve"> профилактика токсоплазмоза глаз</w:t>
      </w:r>
    </w:p>
    <w:p w14:paraId="2E458DE9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Лечение </w:t>
      </w:r>
      <w:proofErr w:type="spellStart"/>
      <w:r>
        <w:rPr>
          <w:sz w:val="28"/>
        </w:rPr>
        <w:t>токсоплазмозпой</w:t>
      </w:r>
      <w:proofErr w:type="spellEnd"/>
      <w:r>
        <w:rPr>
          <w:sz w:val="28"/>
        </w:rPr>
        <w:t xml:space="preserve"> инфекции глаз необходимо проводить с учетом стадии воспалительного процесса в тканях глаза</w:t>
      </w:r>
      <w:r w:rsidR="0086505C">
        <w:rPr>
          <w:sz w:val="28"/>
        </w:rPr>
        <w:t xml:space="preserve"> </w:t>
      </w:r>
      <w:r>
        <w:rPr>
          <w:sz w:val="28"/>
        </w:rPr>
        <w:t xml:space="preserve">(острый, </w:t>
      </w:r>
      <w:proofErr w:type="spellStart"/>
      <w:r>
        <w:rPr>
          <w:sz w:val="28"/>
        </w:rPr>
        <w:t>подострый</w:t>
      </w:r>
      <w:proofErr w:type="spellEnd"/>
      <w:r>
        <w:rPr>
          <w:sz w:val="28"/>
        </w:rPr>
        <w:t>, хронический период заболевания или его</w:t>
      </w:r>
      <w:r w:rsidR="0086505C">
        <w:rPr>
          <w:sz w:val="28"/>
        </w:rPr>
        <w:t xml:space="preserve"> </w:t>
      </w:r>
      <w:r>
        <w:rPr>
          <w:sz w:val="28"/>
        </w:rPr>
        <w:t xml:space="preserve">исход и последствия), степени его выраженности и </w:t>
      </w:r>
      <w:proofErr w:type="spellStart"/>
      <w:r>
        <w:rPr>
          <w:sz w:val="28"/>
        </w:rPr>
        <w:t>имиупологической</w:t>
      </w:r>
      <w:proofErr w:type="spellEnd"/>
      <w:r>
        <w:rPr>
          <w:sz w:val="28"/>
        </w:rPr>
        <w:t xml:space="preserve"> реактивности организма больного.</w:t>
      </w:r>
    </w:p>
    <w:p w14:paraId="3D61EE7B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Лечение должно быть этиологически и патогенетически ориентированным, направленным на подавление деятельности возбудителя и устранение воспалительных изменений в тканях глаза</w:t>
      </w:r>
      <w:r w:rsidR="0086505C">
        <w:rPr>
          <w:sz w:val="28"/>
        </w:rPr>
        <w:t xml:space="preserve"> </w:t>
      </w:r>
      <w:r>
        <w:rPr>
          <w:sz w:val="28"/>
        </w:rPr>
        <w:t>(отек, воспалительная инфильтрация, кровоизлияния), ослабление</w:t>
      </w:r>
      <w:r w:rsidR="0086505C">
        <w:rPr>
          <w:sz w:val="28"/>
        </w:rPr>
        <w:t xml:space="preserve"> </w:t>
      </w:r>
      <w:r>
        <w:rPr>
          <w:sz w:val="28"/>
        </w:rPr>
        <w:t xml:space="preserve">инфекционной аллергии, сенсибилизации всего организма и оболочек глаз к специфическому белку токсоплазм, на повышение защитных сил организма. Целью комплексной терапии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инфекции глаз являются также предупреждение и устранение таких осложнений, </w:t>
      </w:r>
      <w:r>
        <w:rPr>
          <w:sz w:val="28"/>
        </w:rPr>
        <w:lastRenderedPageBreak/>
        <w:t>как развитие новообразованных сосудов в</w:t>
      </w:r>
      <w:r w:rsidR="0086505C">
        <w:rPr>
          <w:sz w:val="28"/>
        </w:rPr>
        <w:t xml:space="preserve"> </w:t>
      </w:r>
      <w:r>
        <w:rPr>
          <w:sz w:val="28"/>
        </w:rPr>
        <w:t xml:space="preserve">сетчатке, </w:t>
      </w:r>
      <w:proofErr w:type="spellStart"/>
      <w:r>
        <w:rPr>
          <w:sz w:val="28"/>
        </w:rPr>
        <w:t>субретинальпой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неоваскулярной</w:t>
      </w:r>
      <w:proofErr w:type="spellEnd"/>
      <w:r>
        <w:rPr>
          <w:sz w:val="28"/>
        </w:rPr>
        <w:t xml:space="preserve"> мембраны, дистрофических изменений в сетчатке и сосудистой оболочке, вторичной глаукомы, осложненной катаракты и отслойки сетчатки. Симптоматическое лечение заболевания глаз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этиологии должно иметь целью также стимуляцию зрительных функций.</w:t>
      </w:r>
    </w:p>
    <w:p w14:paraId="7106B1A2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Для воздействия на возбудителя токсоплазмоза применяют</w:t>
      </w:r>
      <w:r w:rsidR="00AD00F3">
        <w:rPr>
          <w:sz w:val="28"/>
        </w:rPr>
        <w:t xml:space="preserve"> </w:t>
      </w:r>
      <w:r>
        <w:rPr>
          <w:sz w:val="28"/>
        </w:rPr>
        <w:t xml:space="preserve">сульфаниламиды, </w:t>
      </w:r>
      <w:proofErr w:type="spellStart"/>
      <w:r>
        <w:rPr>
          <w:sz w:val="28"/>
        </w:rPr>
        <w:t>аптипротозойные</w:t>
      </w:r>
      <w:proofErr w:type="spellEnd"/>
      <w:r>
        <w:rPr>
          <w:sz w:val="28"/>
        </w:rPr>
        <w:t xml:space="preserve"> препараты и </w:t>
      </w:r>
      <w:proofErr w:type="spellStart"/>
      <w:r>
        <w:rPr>
          <w:sz w:val="28"/>
        </w:rPr>
        <w:t>аптибиотики</w:t>
      </w:r>
      <w:proofErr w:type="spellEnd"/>
      <w:r>
        <w:rPr>
          <w:sz w:val="28"/>
        </w:rPr>
        <w:t>.</w:t>
      </w:r>
    </w:p>
    <w:p w14:paraId="28D98299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Эффективность применения </w:t>
      </w:r>
      <w:proofErr w:type="spellStart"/>
      <w:r>
        <w:rPr>
          <w:sz w:val="28"/>
        </w:rPr>
        <w:t>хпмиотерапевтических</w:t>
      </w:r>
      <w:proofErr w:type="spellEnd"/>
      <w:r>
        <w:rPr>
          <w:sz w:val="28"/>
        </w:rPr>
        <w:t xml:space="preserve"> препаратов</w:t>
      </w:r>
      <w:r w:rsidR="00AD00F3">
        <w:rPr>
          <w:sz w:val="28"/>
        </w:rPr>
        <w:t xml:space="preserve">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антибиотиков при токсоплазмозе глаз заключается в клиническом</w:t>
      </w:r>
      <w:r w:rsidR="00AD00F3">
        <w:rPr>
          <w:sz w:val="28"/>
        </w:rPr>
        <w:t xml:space="preserve"> </w:t>
      </w:r>
      <w:r>
        <w:rPr>
          <w:sz w:val="28"/>
        </w:rPr>
        <w:t>улучшении (угасание воспалительного процесса в тканях глаза,</w:t>
      </w:r>
      <w:r w:rsidR="00AD00F3">
        <w:rPr>
          <w:sz w:val="28"/>
        </w:rPr>
        <w:t xml:space="preserve"> </w:t>
      </w:r>
      <w:r>
        <w:rPr>
          <w:sz w:val="28"/>
        </w:rPr>
        <w:t>повышение зрительных функций) и нормализации показателей</w:t>
      </w:r>
      <w:r w:rsidR="00AD00F3">
        <w:rPr>
          <w:sz w:val="28"/>
        </w:rPr>
        <w:t xml:space="preserve"> </w:t>
      </w:r>
      <w:r>
        <w:rPr>
          <w:sz w:val="28"/>
        </w:rPr>
        <w:t>специфической реактивности организма.</w:t>
      </w:r>
    </w:p>
    <w:p w14:paraId="3B73ED0B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 xml:space="preserve">В остром и </w:t>
      </w:r>
      <w:proofErr w:type="spellStart"/>
      <w:r>
        <w:rPr>
          <w:sz w:val="28"/>
        </w:rPr>
        <w:t>подостром</w:t>
      </w:r>
      <w:proofErr w:type="spellEnd"/>
      <w:r>
        <w:rPr>
          <w:sz w:val="28"/>
        </w:rPr>
        <w:t xml:space="preserve"> периодах заболевания глаз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этиологии широко применяют кортикостероидные гормоны,</w:t>
      </w:r>
      <w:r w:rsidR="00AD00F3">
        <w:rPr>
          <w:sz w:val="28"/>
        </w:rPr>
        <w:t xml:space="preserve"> </w:t>
      </w:r>
      <w:r>
        <w:rPr>
          <w:sz w:val="28"/>
        </w:rPr>
        <w:t>оказывающие противовоспалительное и десенсибилизирующее действие. Выбор препарата пи способ применения кортикостероидов</w:t>
      </w:r>
      <w:r w:rsidR="00AD00F3">
        <w:rPr>
          <w:sz w:val="28"/>
        </w:rPr>
        <w:t xml:space="preserve"> </w:t>
      </w:r>
      <w:r>
        <w:rPr>
          <w:sz w:val="28"/>
        </w:rPr>
        <w:t>зависят от тяжести и локализации воспалительного процесса в глазу. При локализации воспаления в переднем отрезке глазного</w:t>
      </w:r>
      <w:r w:rsidR="00AD00F3">
        <w:rPr>
          <w:sz w:val="28"/>
        </w:rPr>
        <w:t xml:space="preserve"> </w:t>
      </w:r>
      <w:r>
        <w:rPr>
          <w:sz w:val="28"/>
        </w:rPr>
        <w:t xml:space="preserve">яблока обычно производят </w:t>
      </w:r>
      <w:proofErr w:type="spellStart"/>
      <w:r>
        <w:rPr>
          <w:sz w:val="28"/>
        </w:rPr>
        <w:t>субконъюнктивальные</w:t>
      </w:r>
      <w:proofErr w:type="spellEnd"/>
      <w:r>
        <w:rPr>
          <w:sz w:val="28"/>
        </w:rPr>
        <w:t xml:space="preserve"> инъекции одного</w:t>
      </w:r>
      <w:r w:rsidR="00AD00F3">
        <w:rPr>
          <w:sz w:val="28"/>
        </w:rPr>
        <w:t xml:space="preserve"> </w:t>
      </w:r>
      <w:r>
        <w:rPr>
          <w:sz w:val="28"/>
        </w:rPr>
        <w:t>из следующих кортикостероидов: 2,5% суспензии кортизона, 2,5%</w:t>
      </w:r>
      <w:r w:rsidR="00AD00F3">
        <w:rPr>
          <w:sz w:val="28"/>
        </w:rPr>
        <w:t xml:space="preserve"> </w:t>
      </w:r>
      <w:r>
        <w:rPr>
          <w:sz w:val="28"/>
        </w:rPr>
        <w:t xml:space="preserve">суспензии </w:t>
      </w:r>
      <w:proofErr w:type="spellStart"/>
      <w:r>
        <w:rPr>
          <w:sz w:val="28"/>
        </w:rPr>
        <w:t>гпдрокортизона</w:t>
      </w:r>
      <w:proofErr w:type="spellEnd"/>
      <w:r>
        <w:rPr>
          <w:sz w:val="28"/>
        </w:rPr>
        <w:t xml:space="preserve">, 3% раствора </w:t>
      </w:r>
      <w:proofErr w:type="spellStart"/>
      <w:r>
        <w:rPr>
          <w:sz w:val="28"/>
        </w:rPr>
        <w:t>преднизолона</w:t>
      </w:r>
      <w:proofErr w:type="spellEnd"/>
      <w:r>
        <w:rPr>
          <w:sz w:val="28"/>
        </w:rPr>
        <w:t xml:space="preserve">, 0,4% раствора </w:t>
      </w:r>
      <w:proofErr w:type="spellStart"/>
      <w:r>
        <w:rPr>
          <w:sz w:val="28"/>
        </w:rPr>
        <w:t>дексаметазона</w:t>
      </w:r>
      <w:proofErr w:type="spellEnd"/>
      <w:r>
        <w:rPr>
          <w:sz w:val="28"/>
        </w:rPr>
        <w:t>. Суспензию кортизона и гидрокортизона вводят по 0,3—0,5 мл 1 раз в 3—4 дня; на курс 5—7 инъекций. Раствор</w:t>
      </w:r>
      <w:r w:rsidR="00AD00F3">
        <w:rPr>
          <w:sz w:val="28"/>
        </w:rPr>
        <w:t xml:space="preserve"> </w:t>
      </w:r>
      <w:proofErr w:type="spellStart"/>
      <w:r>
        <w:rPr>
          <w:sz w:val="28"/>
        </w:rPr>
        <w:t>преднизолона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дексаметазона</w:t>
      </w:r>
      <w:proofErr w:type="spellEnd"/>
      <w:r>
        <w:rPr>
          <w:sz w:val="28"/>
        </w:rPr>
        <w:t xml:space="preserve"> применяют по 0,3—0,5 мл ежедневно.  При локализации воспалительного</w:t>
      </w:r>
      <w:r w:rsidR="00AD00F3">
        <w:rPr>
          <w:sz w:val="28"/>
        </w:rPr>
        <w:t xml:space="preserve"> </w:t>
      </w:r>
      <w:r>
        <w:rPr>
          <w:sz w:val="28"/>
        </w:rPr>
        <w:t xml:space="preserve">процесса в заднем отрезке глазного яблока назначают ретробульбарные инъекции 0,4% раствора </w:t>
      </w:r>
      <w:proofErr w:type="spellStart"/>
      <w:r>
        <w:rPr>
          <w:sz w:val="28"/>
        </w:rPr>
        <w:t>дексаметазона</w:t>
      </w:r>
      <w:proofErr w:type="spellEnd"/>
      <w:r>
        <w:rPr>
          <w:sz w:val="28"/>
        </w:rPr>
        <w:t xml:space="preserve"> или 3% раствора</w:t>
      </w:r>
      <w:r w:rsidR="00AD00F3">
        <w:rPr>
          <w:sz w:val="28"/>
        </w:rPr>
        <w:t xml:space="preserve"> </w:t>
      </w:r>
      <w:proofErr w:type="spellStart"/>
      <w:r>
        <w:rPr>
          <w:sz w:val="28"/>
        </w:rPr>
        <w:t>преднизолона</w:t>
      </w:r>
      <w:proofErr w:type="spellEnd"/>
      <w:r>
        <w:rPr>
          <w:sz w:val="28"/>
        </w:rPr>
        <w:t>. Оба раствора вводят по 0,5—0,7 мл ежедневно в</w:t>
      </w:r>
      <w:r w:rsidR="00AD00F3">
        <w:rPr>
          <w:sz w:val="28"/>
        </w:rPr>
        <w:t xml:space="preserve"> </w:t>
      </w:r>
      <w:r>
        <w:rPr>
          <w:sz w:val="28"/>
        </w:rPr>
        <w:t>течение 10 дней, затем назначают еще 2—3 ретробульбарные</w:t>
      </w:r>
      <w:r w:rsidR="00AD00F3">
        <w:rPr>
          <w:sz w:val="28"/>
        </w:rPr>
        <w:t xml:space="preserve"> </w:t>
      </w:r>
      <w:r>
        <w:rPr>
          <w:sz w:val="28"/>
        </w:rPr>
        <w:t xml:space="preserve">инъекции препаратов через день. Если остро протекающее заболевание глаз сочетается с другими клиническими проявлениями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инфекции, </w:t>
      </w:r>
      <w:proofErr w:type="spellStart"/>
      <w:r>
        <w:rPr>
          <w:sz w:val="28"/>
        </w:rPr>
        <w:t>преднизолон</w:t>
      </w:r>
      <w:proofErr w:type="spellEnd"/>
      <w:r>
        <w:rPr>
          <w:sz w:val="28"/>
        </w:rPr>
        <w:t xml:space="preserve"> назначают внутрь. Взрослым</w:t>
      </w:r>
      <w:r w:rsidR="00AD00F3">
        <w:rPr>
          <w:sz w:val="28"/>
        </w:rPr>
        <w:t xml:space="preserve"> </w:t>
      </w:r>
      <w:r>
        <w:rPr>
          <w:sz w:val="28"/>
        </w:rPr>
        <w:t xml:space="preserve">рекомендуют давать препарат вначале по 40 мг (по </w:t>
      </w:r>
      <w:smartTag w:uri="urn:schemas-microsoft-com:office:smarttags" w:element="metricconverter">
        <w:smartTagPr>
          <w:attr w:name="ProductID" w:val="0,005 г"/>
        </w:smartTagPr>
        <w:r>
          <w:rPr>
            <w:sz w:val="28"/>
          </w:rPr>
          <w:t>0,005 г</w:t>
        </w:r>
      </w:smartTag>
      <w:r>
        <w:rPr>
          <w:sz w:val="28"/>
        </w:rPr>
        <w:t xml:space="preserve"> 8 раз</w:t>
      </w:r>
      <w:r w:rsidR="00AD00F3">
        <w:rPr>
          <w:sz w:val="28"/>
        </w:rPr>
        <w:t xml:space="preserve"> </w:t>
      </w:r>
      <w:r>
        <w:rPr>
          <w:sz w:val="28"/>
        </w:rPr>
        <w:t xml:space="preserve">в сутки), затем каждые 5 дней дозу </w:t>
      </w:r>
      <w:proofErr w:type="spellStart"/>
      <w:r>
        <w:rPr>
          <w:sz w:val="28"/>
        </w:rPr>
        <w:t>преднизолона</w:t>
      </w:r>
      <w:proofErr w:type="spellEnd"/>
      <w:r>
        <w:rPr>
          <w:sz w:val="28"/>
        </w:rPr>
        <w:t xml:space="preserve"> уменьшать на</w:t>
      </w:r>
      <w:r w:rsidR="00AD00F3">
        <w:rPr>
          <w:sz w:val="28"/>
        </w:rPr>
        <w:t xml:space="preserve"> </w:t>
      </w:r>
      <w:r>
        <w:rPr>
          <w:sz w:val="28"/>
        </w:rPr>
        <w:t>5—10 мг и доводить ее до 5—10 мг в день. В конце лечения рекомендуется назначить 1—2 инъекции адренокортикотропного гормона. При назначении кортикостероидов одновременно необходимо</w:t>
      </w:r>
      <w:r w:rsidR="00AD00F3">
        <w:rPr>
          <w:sz w:val="28"/>
        </w:rPr>
        <w:t xml:space="preserve"> </w:t>
      </w:r>
      <w:r>
        <w:rPr>
          <w:sz w:val="28"/>
        </w:rPr>
        <w:t xml:space="preserve">проводить соответствующую </w:t>
      </w:r>
      <w:proofErr w:type="spellStart"/>
      <w:r>
        <w:rPr>
          <w:sz w:val="28"/>
        </w:rPr>
        <w:t>антимикробную</w:t>
      </w:r>
      <w:proofErr w:type="spellEnd"/>
      <w:r>
        <w:rPr>
          <w:sz w:val="28"/>
        </w:rPr>
        <w:t xml:space="preserve"> терапию. Лечение</w:t>
      </w:r>
      <w:r w:rsidR="00AD00F3">
        <w:rPr>
          <w:sz w:val="28"/>
        </w:rPr>
        <w:t xml:space="preserve"> </w:t>
      </w:r>
      <w:r>
        <w:rPr>
          <w:sz w:val="28"/>
        </w:rPr>
        <w:t>должно проводиться с учетом противопоказаний к применению названных гормональных препаратов. Во время лечения рекомендуется увеличить введение калия хлорида (1,5—2 г в сутки).</w:t>
      </w:r>
    </w:p>
    <w:p w14:paraId="69598115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С целью предотвращения разрушения тканей глаза в остром и</w:t>
      </w:r>
      <w:r w:rsidR="00AD00F3">
        <w:rPr>
          <w:sz w:val="28"/>
        </w:rPr>
        <w:t xml:space="preserve"> </w:t>
      </w:r>
      <w:proofErr w:type="spellStart"/>
      <w:r>
        <w:rPr>
          <w:sz w:val="28"/>
        </w:rPr>
        <w:t>подостром</w:t>
      </w:r>
      <w:proofErr w:type="spellEnd"/>
      <w:r>
        <w:rPr>
          <w:sz w:val="28"/>
        </w:rPr>
        <w:t xml:space="preserve"> периодах заболевания назначают лечение, направленное</w:t>
      </w:r>
      <w:r w:rsidR="00AD00F3">
        <w:rPr>
          <w:sz w:val="28"/>
        </w:rPr>
        <w:t xml:space="preserve"> </w:t>
      </w:r>
      <w:r>
        <w:rPr>
          <w:sz w:val="28"/>
        </w:rPr>
        <w:t>на устранение отека в сетчатке и сосудистой оболочке и рассасывание кровоизлияний в оболочках глаза и стекловидном теле. Для</w:t>
      </w:r>
      <w:r w:rsidR="00AD00F3">
        <w:rPr>
          <w:sz w:val="28"/>
        </w:rPr>
        <w:t xml:space="preserve"> </w:t>
      </w:r>
      <w:r>
        <w:rPr>
          <w:sz w:val="28"/>
        </w:rPr>
        <w:t xml:space="preserve">дегидратации тканей глаза обычно применяют внутрь </w:t>
      </w:r>
      <w:proofErr w:type="spellStart"/>
      <w:r>
        <w:rPr>
          <w:sz w:val="28"/>
        </w:rPr>
        <w:t>фуросемид</w:t>
      </w:r>
      <w:proofErr w:type="spellEnd"/>
      <w:r w:rsidR="00AD00F3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лазикс</w:t>
      </w:r>
      <w:proofErr w:type="spellEnd"/>
      <w:r>
        <w:rPr>
          <w:sz w:val="28"/>
        </w:rPr>
        <w:t xml:space="preserve">) или </w:t>
      </w:r>
      <w:proofErr w:type="spellStart"/>
      <w:r>
        <w:rPr>
          <w:sz w:val="28"/>
        </w:rPr>
        <w:t>диакарб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фонурит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диамокс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верошпирон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спиронолактон</w:t>
      </w:r>
      <w:proofErr w:type="spellEnd"/>
      <w:r>
        <w:rPr>
          <w:sz w:val="28"/>
        </w:rPr>
        <w:t xml:space="preserve">) или </w:t>
      </w:r>
      <w:proofErr w:type="spellStart"/>
      <w:r>
        <w:rPr>
          <w:sz w:val="28"/>
        </w:rPr>
        <w:t>глицероаскорбат</w:t>
      </w:r>
      <w:proofErr w:type="spellEnd"/>
      <w:r>
        <w:rPr>
          <w:sz w:val="28"/>
        </w:rPr>
        <w:t xml:space="preserve">, внутримышечно назначают 1% раствор </w:t>
      </w:r>
      <w:proofErr w:type="spellStart"/>
      <w:r>
        <w:rPr>
          <w:sz w:val="28"/>
        </w:rPr>
        <w:t>лазикса</w:t>
      </w:r>
      <w:proofErr w:type="spellEnd"/>
      <w:r>
        <w:rPr>
          <w:sz w:val="28"/>
        </w:rPr>
        <w:t xml:space="preserve"> (по 1—2 мл) или 25% раствор магния сульфата (по</w:t>
      </w:r>
      <w:r w:rsidR="00AD00F3">
        <w:rPr>
          <w:sz w:val="28"/>
        </w:rPr>
        <w:t xml:space="preserve"> </w:t>
      </w:r>
      <w:r>
        <w:rPr>
          <w:sz w:val="28"/>
        </w:rPr>
        <w:t xml:space="preserve">5—10 мл). С целью </w:t>
      </w:r>
      <w:r>
        <w:rPr>
          <w:sz w:val="28"/>
        </w:rPr>
        <w:lastRenderedPageBreak/>
        <w:t>профилактики и рассасывания кровоизлияний</w:t>
      </w:r>
      <w:r w:rsidR="00AD00F3">
        <w:rPr>
          <w:sz w:val="28"/>
        </w:rPr>
        <w:t xml:space="preserve"> </w:t>
      </w:r>
      <w:r>
        <w:rPr>
          <w:sz w:val="28"/>
        </w:rPr>
        <w:t xml:space="preserve">в оболочках глаза и стекловидном теле применяют антигеморрагические и </w:t>
      </w:r>
      <w:proofErr w:type="spellStart"/>
      <w:r>
        <w:rPr>
          <w:sz w:val="28"/>
        </w:rPr>
        <w:t>гемостатические</w:t>
      </w:r>
      <w:proofErr w:type="spellEnd"/>
      <w:r>
        <w:rPr>
          <w:sz w:val="28"/>
        </w:rPr>
        <w:t xml:space="preserve"> средства: препараты кальция внутрь,</w:t>
      </w:r>
      <w:r w:rsidR="00AD00F3">
        <w:rPr>
          <w:sz w:val="28"/>
        </w:rPr>
        <w:t xml:space="preserve"> </w:t>
      </w:r>
      <w:r>
        <w:rPr>
          <w:sz w:val="28"/>
        </w:rPr>
        <w:t xml:space="preserve">внутримышечно или внутривенно, </w:t>
      </w:r>
      <w:proofErr w:type="spellStart"/>
      <w:r>
        <w:rPr>
          <w:sz w:val="28"/>
        </w:rPr>
        <w:t>аскорутин</w:t>
      </w:r>
      <w:proofErr w:type="spellEnd"/>
      <w:r>
        <w:rPr>
          <w:sz w:val="28"/>
        </w:rPr>
        <w:t xml:space="preserve"> внутрь, </w:t>
      </w:r>
      <w:proofErr w:type="spellStart"/>
      <w:r>
        <w:rPr>
          <w:sz w:val="28"/>
        </w:rPr>
        <w:t>венорутон</w:t>
      </w:r>
      <w:proofErr w:type="spellEnd"/>
      <w:r w:rsidR="00AD00F3">
        <w:rPr>
          <w:sz w:val="28"/>
        </w:rPr>
        <w:t xml:space="preserve"> </w:t>
      </w:r>
      <w:r>
        <w:rPr>
          <w:sz w:val="28"/>
        </w:rPr>
        <w:t xml:space="preserve">внутрь пли внутримышечно, </w:t>
      </w:r>
      <w:proofErr w:type="spellStart"/>
      <w:r>
        <w:rPr>
          <w:sz w:val="28"/>
        </w:rPr>
        <w:t>дицинон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доксиум</w:t>
      </w:r>
      <w:proofErr w:type="spellEnd"/>
      <w:r>
        <w:rPr>
          <w:sz w:val="28"/>
        </w:rPr>
        <w:t xml:space="preserve"> внутрь или </w:t>
      </w:r>
      <w:proofErr w:type="spellStart"/>
      <w:r>
        <w:rPr>
          <w:sz w:val="28"/>
        </w:rPr>
        <w:t>ретробульбарно</w:t>
      </w:r>
      <w:proofErr w:type="spellEnd"/>
      <w:r>
        <w:rPr>
          <w:sz w:val="28"/>
        </w:rPr>
        <w:t xml:space="preserve">, аминокапроновую кислоту внутрь, </w:t>
      </w:r>
      <w:proofErr w:type="spellStart"/>
      <w:r>
        <w:rPr>
          <w:sz w:val="28"/>
        </w:rPr>
        <w:t>лидазу</w:t>
      </w:r>
      <w:proofErr w:type="spellEnd"/>
      <w:r>
        <w:rPr>
          <w:sz w:val="28"/>
        </w:rPr>
        <w:t xml:space="preserve"> подкожно,</w:t>
      </w:r>
      <w:r w:rsidR="00AD00F3">
        <w:rPr>
          <w:sz w:val="28"/>
        </w:rPr>
        <w:t xml:space="preserve"> </w:t>
      </w:r>
      <w:r>
        <w:rPr>
          <w:sz w:val="28"/>
        </w:rPr>
        <w:t xml:space="preserve">внутримышечно, </w:t>
      </w:r>
      <w:proofErr w:type="spellStart"/>
      <w:r>
        <w:rPr>
          <w:sz w:val="28"/>
        </w:rPr>
        <w:t>субконъюнктивально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ретробульбарно</w:t>
      </w:r>
      <w:proofErr w:type="spellEnd"/>
      <w:r>
        <w:rPr>
          <w:sz w:val="28"/>
        </w:rPr>
        <w:t>, папаин</w:t>
      </w:r>
      <w:r w:rsidR="00AD00F3">
        <w:rPr>
          <w:sz w:val="28"/>
        </w:rPr>
        <w:t xml:space="preserve"> </w:t>
      </w:r>
      <w:r>
        <w:rPr>
          <w:sz w:val="28"/>
        </w:rPr>
        <w:t xml:space="preserve">под конъюнктиву глазного яблока или </w:t>
      </w:r>
      <w:proofErr w:type="spellStart"/>
      <w:r>
        <w:rPr>
          <w:sz w:val="28"/>
        </w:rPr>
        <w:t>ретробульбарно</w:t>
      </w:r>
      <w:proofErr w:type="spellEnd"/>
      <w:r>
        <w:rPr>
          <w:sz w:val="28"/>
        </w:rPr>
        <w:t>.</w:t>
      </w:r>
    </w:p>
    <w:p w14:paraId="29B9E469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С целью стабилизации зрительных функций и профилактики</w:t>
      </w:r>
      <w:r w:rsidR="00AD00F3">
        <w:rPr>
          <w:sz w:val="28"/>
        </w:rPr>
        <w:t xml:space="preserve"> </w:t>
      </w:r>
      <w:r>
        <w:rPr>
          <w:sz w:val="28"/>
        </w:rPr>
        <w:t>вторичной дистрофии сетчатки назначают препараты, влияющие на</w:t>
      </w:r>
      <w:r w:rsidR="00AD00F3">
        <w:rPr>
          <w:sz w:val="28"/>
        </w:rPr>
        <w:t xml:space="preserve"> </w:t>
      </w:r>
      <w:r>
        <w:rPr>
          <w:sz w:val="28"/>
        </w:rPr>
        <w:t xml:space="preserve">тканевый обмен, в том числе на обмен веществ в тканях глаза: анаболические вещества (калия </w:t>
      </w:r>
      <w:proofErr w:type="spellStart"/>
      <w:r>
        <w:rPr>
          <w:sz w:val="28"/>
        </w:rPr>
        <w:t>оротат</w:t>
      </w:r>
      <w:proofErr w:type="spellEnd"/>
      <w:r>
        <w:rPr>
          <w:sz w:val="28"/>
        </w:rPr>
        <w:t xml:space="preserve"> внутрь), биогенные стимуляторы (экстракт алоэ жидкий, </w:t>
      </w:r>
      <w:proofErr w:type="spellStart"/>
      <w:r>
        <w:rPr>
          <w:sz w:val="28"/>
        </w:rPr>
        <w:t>пелоидодистиллят</w:t>
      </w:r>
      <w:proofErr w:type="spellEnd"/>
      <w:r>
        <w:rPr>
          <w:sz w:val="28"/>
        </w:rPr>
        <w:t>, взвесь и</w:t>
      </w:r>
      <w:r w:rsidR="00AD00F3">
        <w:rPr>
          <w:sz w:val="28"/>
        </w:rPr>
        <w:t xml:space="preserve"> </w:t>
      </w:r>
      <w:r>
        <w:rPr>
          <w:sz w:val="28"/>
        </w:rPr>
        <w:t xml:space="preserve">экстракт плаценты под кожу, </w:t>
      </w:r>
      <w:proofErr w:type="spellStart"/>
      <w:r>
        <w:rPr>
          <w:sz w:val="28"/>
        </w:rPr>
        <w:t>торфот</w:t>
      </w:r>
      <w:proofErr w:type="spellEnd"/>
      <w:r>
        <w:rPr>
          <w:sz w:val="28"/>
        </w:rPr>
        <w:t xml:space="preserve"> под кожу и </w:t>
      </w:r>
      <w:proofErr w:type="spellStart"/>
      <w:r>
        <w:rPr>
          <w:sz w:val="28"/>
        </w:rPr>
        <w:t>субконъюнктивально</w:t>
      </w:r>
      <w:proofErr w:type="spellEnd"/>
      <w:r>
        <w:rPr>
          <w:sz w:val="28"/>
        </w:rPr>
        <w:t xml:space="preserve">), витамины и их аналоги (витамины </w:t>
      </w:r>
      <w:r>
        <w:rPr>
          <w:i/>
          <w:sz w:val="28"/>
        </w:rPr>
        <w:t>В1</w:t>
      </w:r>
      <w:r>
        <w:rPr>
          <w:sz w:val="28"/>
        </w:rPr>
        <w:t xml:space="preserve"> и Вб, </w:t>
      </w:r>
      <w:proofErr w:type="spellStart"/>
      <w:r>
        <w:rPr>
          <w:sz w:val="28"/>
        </w:rPr>
        <w:t>кокарбоксилаза</w:t>
      </w:r>
      <w:proofErr w:type="spellEnd"/>
      <w:r>
        <w:rPr>
          <w:sz w:val="28"/>
        </w:rPr>
        <w:t>, рибофлавин-мононуклеотид внутримышечно, никотиновая</w:t>
      </w:r>
      <w:r w:rsidR="00AD00F3">
        <w:rPr>
          <w:sz w:val="28"/>
        </w:rPr>
        <w:t xml:space="preserve"> </w:t>
      </w:r>
      <w:r>
        <w:rPr>
          <w:sz w:val="28"/>
        </w:rPr>
        <w:t>кислота, никотинамид, аскорбиновая кислота внутрь), сосудорасширяющие препараты (</w:t>
      </w:r>
      <w:proofErr w:type="spellStart"/>
      <w:r>
        <w:rPr>
          <w:sz w:val="28"/>
        </w:rPr>
        <w:t>нигексин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компламин</w:t>
      </w:r>
      <w:proofErr w:type="spellEnd"/>
      <w:r>
        <w:rPr>
          <w:sz w:val="28"/>
        </w:rPr>
        <w:t xml:space="preserve"> внутрь).</w:t>
      </w:r>
    </w:p>
    <w:p w14:paraId="5B7C6B8E" w14:textId="77777777" w:rsidR="00432D2A" w:rsidRDefault="00432D2A" w:rsidP="00912E69">
      <w:pPr>
        <w:pStyle w:val="FR2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стабилизации зрительных функций и снижения реактивности организма к специфическому </w:t>
      </w:r>
      <w:proofErr w:type="spellStart"/>
      <w:r>
        <w:rPr>
          <w:rFonts w:ascii="Times New Roman" w:hAnsi="Times New Roman"/>
          <w:sz w:val="28"/>
        </w:rPr>
        <w:t>токсоплазменному</w:t>
      </w:r>
      <w:proofErr w:type="spellEnd"/>
      <w:r>
        <w:rPr>
          <w:rFonts w:ascii="Times New Roman" w:hAnsi="Times New Roman"/>
          <w:sz w:val="28"/>
        </w:rPr>
        <w:t xml:space="preserve"> аллергену на</w:t>
      </w:r>
      <w:r w:rsidR="00AD00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заключительных этапах комплексной терапии </w:t>
      </w:r>
      <w:proofErr w:type="spellStart"/>
      <w:r>
        <w:rPr>
          <w:rFonts w:ascii="Times New Roman" w:hAnsi="Times New Roman"/>
          <w:sz w:val="28"/>
        </w:rPr>
        <w:t>токсоплазмозной</w:t>
      </w:r>
      <w:proofErr w:type="spellEnd"/>
      <w:r w:rsidR="00AD00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инфекции глаз показан </w:t>
      </w:r>
      <w:proofErr w:type="spellStart"/>
      <w:r>
        <w:rPr>
          <w:rFonts w:ascii="Times New Roman" w:hAnsi="Times New Roman"/>
          <w:sz w:val="28"/>
        </w:rPr>
        <w:t>токсоплазмин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4F371781" w14:textId="77777777" w:rsidR="00432D2A" w:rsidRDefault="00432D2A" w:rsidP="00912E6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Токсоплазминотерапию</w:t>
      </w:r>
      <w:proofErr w:type="spellEnd"/>
      <w:r>
        <w:rPr>
          <w:sz w:val="28"/>
        </w:rPr>
        <w:t xml:space="preserve"> проводят только при остаточных явлениях воспалительного</w:t>
      </w:r>
      <w:r w:rsidR="00AD00F3">
        <w:rPr>
          <w:sz w:val="28"/>
        </w:rPr>
        <w:t xml:space="preserve"> </w:t>
      </w:r>
      <w:r>
        <w:rPr>
          <w:sz w:val="28"/>
        </w:rPr>
        <w:t>процесса в глазу. Специфическая десенсибилизация заключается в</w:t>
      </w:r>
      <w:r w:rsidR="00AD00F3">
        <w:rPr>
          <w:sz w:val="28"/>
        </w:rPr>
        <w:t xml:space="preserve"> </w:t>
      </w:r>
      <w:r>
        <w:rPr>
          <w:sz w:val="28"/>
        </w:rPr>
        <w:t xml:space="preserve">назначении повторных введений больным под кожу </w:t>
      </w:r>
      <w:proofErr w:type="spellStart"/>
      <w:r>
        <w:rPr>
          <w:sz w:val="28"/>
        </w:rPr>
        <w:t>токсоплазменного</w:t>
      </w:r>
      <w:proofErr w:type="spellEnd"/>
      <w:r>
        <w:rPr>
          <w:sz w:val="28"/>
        </w:rPr>
        <w:t xml:space="preserve"> аллергена в возрастающих концентрациях и дозах. Критерием окончания </w:t>
      </w:r>
      <w:proofErr w:type="spellStart"/>
      <w:r>
        <w:rPr>
          <w:sz w:val="28"/>
        </w:rPr>
        <w:t>токсоплазминотерапии</w:t>
      </w:r>
      <w:proofErr w:type="spellEnd"/>
      <w:r>
        <w:rPr>
          <w:sz w:val="28"/>
        </w:rPr>
        <w:t xml:space="preserve"> служит угасание остаточных явлений воспалительного процесса в оболочках</w:t>
      </w:r>
      <w:r w:rsidR="00AD00F3">
        <w:rPr>
          <w:sz w:val="28"/>
        </w:rPr>
        <w:t xml:space="preserve"> </w:t>
      </w:r>
      <w:r>
        <w:rPr>
          <w:sz w:val="28"/>
        </w:rPr>
        <w:t xml:space="preserve">глаза, повышение и стабилизация зрительных функций и снижение чувствительности кожного покрова больного к </w:t>
      </w:r>
      <w:proofErr w:type="spellStart"/>
      <w:r>
        <w:rPr>
          <w:sz w:val="28"/>
        </w:rPr>
        <w:t>токсоплазмину</w:t>
      </w:r>
      <w:proofErr w:type="spellEnd"/>
      <w:r>
        <w:rPr>
          <w:sz w:val="28"/>
        </w:rPr>
        <w:t>.</w:t>
      </w:r>
      <w:r w:rsidR="00AD00F3">
        <w:rPr>
          <w:sz w:val="28"/>
        </w:rPr>
        <w:t xml:space="preserve"> </w:t>
      </w:r>
    </w:p>
    <w:p w14:paraId="0F8D7F71" w14:textId="77777777" w:rsidR="00432D2A" w:rsidRDefault="00432D2A" w:rsidP="00912E69">
      <w:pPr>
        <w:ind w:firstLine="709"/>
        <w:jc w:val="both"/>
        <w:rPr>
          <w:sz w:val="28"/>
        </w:rPr>
      </w:pPr>
      <w:r>
        <w:rPr>
          <w:sz w:val="28"/>
        </w:rPr>
        <w:t>В настоящее время для лечения воспалительных заболевании</w:t>
      </w:r>
      <w:r w:rsidR="00912E69">
        <w:rPr>
          <w:sz w:val="28"/>
        </w:rPr>
        <w:t xml:space="preserve"> </w:t>
      </w:r>
      <w:r>
        <w:rPr>
          <w:sz w:val="28"/>
        </w:rPr>
        <w:t xml:space="preserve">сетчатки и сосудистой оболочки </w:t>
      </w:r>
      <w:proofErr w:type="spellStart"/>
      <w:r>
        <w:rPr>
          <w:sz w:val="28"/>
        </w:rPr>
        <w:t>токсоплазмозной</w:t>
      </w:r>
      <w:proofErr w:type="spellEnd"/>
      <w:r>
        <w:rPr>
          <w:sz w:val="28"/>
        </w:rPr>
        <w:t xml:space="preserve"> этиологии применяют также криотерапию, фото- и </w:t>
      </w:r>
      <w:proofErr w:type="spellStart"/>
      <w:r>
        <w:rPr>
          <w:sz w:val="28"/>
        </w:rPr>
        <w:t>лазеркоагуляцию</w:t>
      </w:r>
      <w:proofErr w:type="spellEnd"/>
      <w:r>
        <w:rPr>
          <w:sz w:val="28"/>
        </w:rPr>
        <w:t>. Фото</w:t>
      </w:r>
      <w:r w:rsidR="00912E69">
        <w:rPr>
          <w:sz w:val="28"/>
        </w:rPr>
        <w:t xml:space="preserve">-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лазеркоагуляцию</w:t>
      </w:r>
      <w:proofErr w:type="spellEnd"/>
      <w:r>
        <w:rPr>
          <w:sz w:val="28"/>
        </w:rPr>
        <w:t xml:space="preserve"> осуществляют под контролем </w:t>
      </w:r>
      <w:proofErr w:type="spellStart"/>
      <w:r>
        <w:rPr>
          <w:sz w:val="28"/>
        </w:rPr>
        <w:t>флюоресцентпов</w:t>
      </w:r>
      <w:proofErr w:type="spellEnd"/>
      <w:r>
        <w:rPr>
          <w:sz w:val="28"/>
        </w:rPr>
        <w:t>,</w:t>
      </w:r>
      <w:r w:rsidR="00912E69">
        <w:rPr>
          <w:sz w:val="28"/>
        </w:rPr>
        <w:t xml:space="preserve"> </w:t>
      </w:r>
      <w:r>
        <w:rPr>
          <w:sz w:val="28"/>
        </w:rPr>
        <w:t xml:space="preserve">ангиографии, которая позволяет уточнить границы воспалительного хориоретинального очага, локализацию дефектов в пигментном эпителии сетчатки, а также наличие </w:t>
      </w:r>
      <w:proofErr w:type="spellStart"/>
      <w:r>
        <w:rPr>
          <w:sz w:val="28"/>
        </w:rPr>
        <w:t>субретинальной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неоваскулярной</w:t>
      </w:r>
      <w:proofErr w:type="spellEnd"/>
      <w:r>
        <w:rPr>
          <w:sz w:val="28"/>
        </w:rPr>
        <w:t xml:space="preserve"> мембраны, определить протяженность ишемических </w:t>
      </w:r>
      <w:r w:rsidR="00912E69">
        <w:rPr>
          <w:sz w:val="28"/>
        </w:rPr>
        <w:t>з</w:t>
      </w:r>
      <w:r>
        <w:rPr>
          <w:sz w:val="28"/>
        </w:rPr>
        <w:t>он</w:t>
      </w:r>
      <w:r w:rsidR="00912E69">
        <w:rPr>
          <w:sz w:val="28"/>
        </w:rPr>
        <w:t xml:space="preserve"> </w:t>
      </w:r>
      <w:r>
        <w:rPr>
          <w:sz w:val="28"/>
        </w:rPr>
        <w:t xml:space="preserve">и новообразованных сосудов сетчатки. С целью предупреждения рецидива </w:t>
      </w:r>
      <w:proofErr w:type="spellStart"/>
      <w:r>
        <w:rPr>
          <w:sz w:val="28"/>
        </w:rPr>
        <w:t>хориоретинита</w:t>
      </w:r>
      <w:proofErr w:type="spellEnd"/>
      <w:r>
        <w:rPr>
          <w:sz w:val="28"/>
        </w:rPr>
        <w:t xml:space="preserve"> производят так называемую барьерную</w:t>
      </w:r>
      <w:r w:rsidR="00912E69">
        <w:rPr>
          <w:sz w:val="28"/>
        </w:rPr>
        <w:t xml:space="preserve"> </w:t>
      </w:r>
      <w:r>
        <w:rPr>
          <w:sz w:val="28"/>
        </w:rPr>
        <w:t xml:space="preserve">фото- и </w:t>
      </w:r>
      <w:proofErr w:type="spellStart"/>
      <w:r>
        <w:rPr>
          <w:sz w:val="28"/>
        </w:rPr>
        <w:t>лазеркоагуляцию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коагулягы</w:t>
      </w:r>
      <w:proofErr w:type="spellEnd"/>
      <w:r>
        <w:rPr>
          <w:sz w:val="28"/>
        </w:rPr>
        <w:t xml:space="preserve"> наносят вокруг хориоретинальной воспалительной гранулемы и затем на ее поверхность. Для</w:t>
      </w:r>
      <w:r w:rsidR="00912E69">
        <w:rPr>
          <w:sz w:val="28"/>
        </w:rPr>
        <w:t xml:space="preserve"> </w:t>
      </w:r>
      <w:r>
        <w:rPr>
          <w:sz w:val="28"/>
        </w:rPr>
        <w:t xml:space="preserve">предупреждения и устранения </w:t>
      </w:r>
      <w:proofErr w:type="spellStart"/>
      <w:r>
        <w:rPr>
          <w:sz w:val="28"/>
        </w:rPr>
        <w:t>пролпферативных</w:t>
      </w:r>
      <w:proofErr w:type="spellEnd"/>
      <w:r>
        <w:rPr>
          <w:sz w:val="28"/>
        </w:rPr>
        <w:t xml:space="preserve"> изменений в сетчатке, кровоизлияний в оболочки глаза и стекловидное тело, серозного отека желтого пятна осуществляют коагуляцию новообразованных сосудов, ишемических зон сетчатки и </w:t>
      </w:r>
      <w:proofErr w:type="spellStart"/>
      <w:r>
        <w:rPr>
          <w:sz w:val="28"/>
        </w:rPr>
        <w:t>субретинальной</w:t>
      </w:r>
      <w:proofErr w:type="spellEnd"/>
      <w:r w:rsidR="00912E69">
        <w:rPr>
          <w:sz w:val="28"/>
        </w:rPr>
        <w:t xml:space="preserve"> </w:t>
      </w:r>
      <w:proofErr w:type="spellStart"/>
      <w:r>
        <w:rPr>
          <w:sz w:val="28"/>
        </w:rPr>
        <w:t>неоваскулярпой</w:t>
      </w:r>
      <w:proofErr w:type="spellEnd"/>
      <w:r>
        <w:rPr>
          <w:sz w:val="28"/>
        </w:rPr>
        <w:t xml:space="preserve"> мембраны.</w:t>
      </w:r>
    </w:p>
    <w:sectPr w:rsidR="00432D2A" w:rsidSect="00A866FB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C2"/>
    <w:rsid w:val="00193745"/>
    <w:rsid w:val="00246117"/>
    <w:rsid w:val="00432D2A"/>
    <w:rsid w:val="005C3127"/>
    <w:rsid w:val="007156C2"/>
    <w:rsid w:val="0086505C"/>
    <w:rsid w:val="00912E69"/>
    <w:rsid w:val="00A866FB"/>
    <w:rsid w:val="00A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3CE42E"/>
  <w15:chartTrackingRefBased/>
  <w15:docId w15:val="{505C3BEB-A768-49FC-98E9-11D53AD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80" w:lineRule="auto"/>
      <w:ind w:left="800" w:right="600"/>
      <w:jc w:val="center"/>
    </w:pPr>
    <w:rPr>
      <w:b/>
      <w:sz w:val="32"/>
      <w:u w:val="single"/>
    </w:rPr>
  </w:style>
  <w:style w:type="paragraph" w:styleId="a4">
    <w:name w:val="Title"/>
    <w:basedOn w:val="a"/>
    <w:qFormat/>
    <w:pPr>
      <w:spacing w:before="240"/>
      <w:ind w:right="-2574"/>
      <w:jc w:val="center"/>
    </w:pPr>
    <w:rPr>
      <w:b/>
      <w:sz w:val="28"/>
      <w:u w:val="single"/>
    </w:rPr>
  </w:style>
  <w:style w:type="paragraph" w:customStyle="1" w:styleId="FR2">
    <w:name w:val="FR2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Поражение глаз при врожденном токсоплазмозе</vt:lpstr>
    </vt:vector>
  </TitlesOfParts>
  <Company>Medical Academy</Company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Поражение глаз при врожденном токсоплазмозе</dc:title>
  <dc:subject/>
  <dc:creator>Andrew</dc:creator>
  <cp:keywords/>
  <cp:lastModifiedBy>Igor</cp:lastModifiedBy>
  <cp:revision>3</cp:revision>
  <cp:lastPrinted>1999-10-25T13:48:00Z</cp:lastPrinted>
  <dcterms:created xsi:type="dcterms:W3CDTF">2024-11-10T09:30:00Z</dcterms:created>
  <dcterms:modified xsi:type="dcterms:W3CDTF">2024-11-10T09:30:00Z</dcterms:modified>
</cp:coreProperties>
</file>