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3585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E4EEF88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548016E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66BCEAC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0E4841C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9AD0807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E19D6ED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0570888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5EF195C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0AC8AA2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64F22C5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4F5C910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42F616D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B95AAD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Порівняльний популяційний аналіз депресивності та порушень металолігандного гомеостазу</w:t>
      </w:r>
    </w:p>
    <w:p w14:paraId="29D89503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D958B9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ВСТУП</w:t>
      </w:r>
    </w:p>
    <w:p w14:paraId="512D99BB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депресивність молодь металолігандний гомеостаз</w:t>
      </w:r>
    </w:p>
    <w:p w14:paraId="5D6F83C2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Депресивність як якість особистості притаманна тією чи іншою мірою будь-якій людині, у той самий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депресія є клінічним діагнозом, при якому прояви депресивності виходять за межі свого оптимуму [1-9]. З точки зору еволюційної біології, значення депресивності та клінічної депресії полягає в тому, що подібно до фізичного болю, ці стани інформують організ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про можливі порушення для того, щоб надалі уникати їх [1-3, 5-8, 11]. Дослідження депресивності має важливе медичне та соціальне значення у зв’язку з тим, що це явище пов’язане зі станами, що призводять до втрати працездатності (серцево- судинними захвор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юваннями, пухлинами, порушенням сну), погіршенням якості подружнього життя, суїцидальністю [1, 4, 7, 9].</w:t>
      </w:r>
    </w:p>
    <w:p w14:paraId="1A1E87BD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Учені розглядають депресію як мультифакторне захворювання, роль у якому відіграє спадковість, стан матері під час вагітності, шкідливі звички батьків,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умови праці, побутовий та сімейний стан людини [1-9]. </w:t>
      </w:r>
      <w:r>
        <w:rPr>
          <w:rFonts w:ascii="Times New Roman CYR" w:hAnsi="Times New Roman CYR" w:cs="Times New Roman CYR"/>
          <w:sz w:val="28"/>
          <w:szCs w:val="28"/>
        </w:rPr>
        <w:t>Підвищена депресивність може бути наслідком професійного контакту з важкими металами [9, 10], а також при деяких металодефіцитних станах [1, 9, 10], але це маловивчена тема. Також актуальним є знаходжен</w:t>
      </w:r>
      <w:r>
        <w:rPr>
          <w:rFonts w:ascii="Times New Roman CYR" w:hAnsi="Times New Roman CYR" w:cs="Times New Roman CYR"/>
          <w:sz w:val="28"/>
          <w:szCs w:val="28"/>
        </w:rPr>
        <w:t>ня новітніх засобів корегування цього стану, зокрема простих у виготовленні та вживанні.</w:t>
      </w:r>
    </w:p>
    <w:p w14:paraId="204A2478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Метою роботи було проведення порівняльного популяційного аналізу проявів депресивності, надання характеристики популяцій, у яких вона була виявлена та виявлення можлив</w:t>
      </w:r>
      <w:r>
        <w:rPr>
          <w:rFonts w:ascii="Times New Roman CYR" w:hAnsi="Times New Roman CYR" w:cs="Times New Roman CYR"/>
          <w:sz w:val="28"/>
          <w:szCs w:val="28"/>
        </w:rPr>
        <w:t>ого зв’язку з порушеннями металолігандного гомеостазу.</w:t>
      </w:r>
    </w:p>
    <w:p w14:paraId="5765DC05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МАТЕРІАЛИ ТА МЕТОДИ ДОСЛІДЖЕННЯ</w:t>
      </w:r>
    </w:p>
    <w:p w14:paraId="79B69024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Дослідження проводилось згідно з держбюджетними темами «Стрес і клітинний метаболізм металів» (№ державної реєстрації 0103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000723) та «Розробка та обгрунтування методів</w:t>
      </w:r>
      <w:r>
        <w:rPr>
          <w:rFonts w:ascii="Times New Roman CYR" w:hAnsi="Times New Roman CYR" w:cs="Times New Roman CYR"/>
          <w:sz w:val="28"/>
          <w:szCs w:val="28"/>
        </w:rPr>
        <w:t xml:space="preserve"> оцінки функціонального стану клітин за допомогою хелаторів- хромофорів» (№ державної реєстрації 0106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9008392).</w:t>
      </w:r>
    </w:p>
    <w:p w14:paraId="6BC4BD98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дослідженні брали участь 1200 представників академічної молоді міста Запоріжжя (Україна) та для порівняння була вибрана група із 1200 осіб із </w:t>
      </w:r>
      <w:r>
        <w:rPr>
          <w:rFonts w:ascii="Times New Roman CYR" w:hAnsi="Times New Roman CYR" w:cs="Times New Roman CYR"/>
          <w:sz w:val="28"/>
          <w:szCs w:val="28"/>
        </w:rPr>
        <w:t>міста Новосибірськ (РФ). Збір інформації проведено згідно з етичними вимогами роботи з людиною.</w:t>
      </w:r>
    </w:p>
    <w:p w14:paraId="75AA6E9F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оцінки депресивності використовувалася модифікована версія опитувальника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 xml:space="preserve"> [12]. Знайдені харектеристики розподілені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</w:rPr>
        <w:t>) [14]. Значення генеральног</w:t>
      </w:r>
      <w:r>
        <w:rPr>
          <w:rFonts w:ascii="Times New Roman CYR" w:hAnsi="Times New Roman CYR" w:cs="Times New Roman CYR"/>
          <w:sz w:val="28"/>
          <w:szCs w:val="28"/>
        </w:rPr>
        <w:t>о параметра депресивності для популяцій порівнювали з нормами наведеними в методиці, де занизькі показники набували значення від 1 до 3, середні - від 4 до 6, високі - від 7 до 9 [12, 13].</w:t>
      </w:r>
    </w:p>
    <w:p w14:paraId="2662B416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 металолігандного гомеостазу оцінювали за вмістом хелатоутворюю</w:t>
      </w:r>
      <w:r>
        <w:rPr>
          <w:rFonts w:ascii="Times New Roman CYR" w:hAnsi="Times New Roman CYR" w:cs="Times New Roman CYR"/>
          <w:sz w:val="28"/>
          <w:szCs w:val="28"/>
        </w:rPr>
        <w:t xml:space="preserve">чих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</w:rPr>
        <w:t>, які виявлялися за допомогою цитохімічних реакцій, шляхом забарвлення відповідними барвниками мазків крові, що отримували з пальця [9, 10]. Вміст металів оцінювали за 3- бальною шкалою напівкількісним методом за Хейхоу та Квагліно.</w:t>
      </w:r>
    </w:p>
    <w:p w14:paraId="33A3803E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Вміст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в гранулоцитах крові визначали за допомогою забарвлення дитизоном (червоний колір),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- магнетоном (червоний колір) 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</w:rPr>
        <w:t xml:space="preserve"> - дитіоксамідом (темно-зелений). За норму, з якою порівнювали вміст металів у цих клітинах, приймали показники, встановлені дослідним</w:t>
      </w:r>
      <w:r>
        <w:rPr>
          <w:rFonts w:ascii="Times New Roman CYR" w:hAnsi="Times New Roman CYR" w:cs="Times New Roman CYR"/>
          <w:sz w:val="28"/>
          <w:szCs w:val="28"/>
        </w:rPr>
        <w:t xml:space="preserve"> шляхом [9, 10]. </w:t>
      </w:r>
    </w:p>
    <w:p w14:paraId="227B929B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був прийнятий середній показник тієї ж вікової категорії, тієї ж статі, які мешкають на урбанізованих територіях і не мають патологій. Характеристику стану металолігандного гомеостазу в популяціях оцінювали за кількістю та характе</w:t>
      </w:r>
      <w:r>
        <w:rPr>
          <w:rFonts w:ascii="Times New Roman CYR" w:hAnsi="Times New Roman CYR" w:cs="Times New Roman CYR"/>
          <w:sz w:val="28"/>
          <w:szCs w:val="28"/>
        </w:rPr>
        <w:t>ром випадків порушень його показників, які також порівнювали з випадками наявності або відсутності в обстежених осіб ознак депресивності [9, 10].</w:t>
      </w:r>
    </w:p>
    <w:p w14:paraId="79B4141B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Статистичний аналіз проведений з використанням критеріїв Стьюдента [14]. База даних сформована в програмі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osoft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Exel</w:t>
      </w:r>
      <w:r>
        <w:rPr>
          <w:rFonts w:ascii="Times New Roman CYR" w:hAnsi="Times New Roman CYR" w:cs="Times New Roman CYR"/>
          <w:sz w:val="28"/>
          <w:szCs w:val="28"/>
        </w:rPr>
        <w:t>, розрахунки також проводились за її допомогою.</w:t>
      </w:r>
    </w:p>
    <w:p w14:paraId="0C743ACF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РЕЗУЛЬТАТИ ТА ЇХ ОБГОВОРЕННЯ</w:t>
      </w:r>
    </w:p>
    <w:p w14:paraId="6200D95C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початку дослідження обидві популяції оцінювали за віком, статтю, сімейним станом та за рівнем статків для порівняння якостей цих популяцій та знаходження в них подібн</w:t>
      </w:r>
      <w:r>
        <w:rPr>
          <w:rFonts w:ascii="Times New Roman CYR" w:hAnsi="Times New Roman CYR" w:cs="Times New Roman CYR"/>
          <w:sz w:val="28"/>
          <w:szCs w:val="28"/>
        </w:rPr>
        <w:t>их та відмінних рис. Результати цього аналізу представлені в таблиці 1.</w:t>
      </w:r>
    </w:p>
    <w:p w14:paraId="559F872C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17A46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1 - Розподіл за віком, сімейним станом та рівнем статків серед чоловіків та жінок у популяціях, які досліджуються (Україна та Росія)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486"/>
        <w:gridCol w:w="664"/>
        <w:gridCol w:w="664"/>
        <w:gridCol w:w="808"/>
        <w:gridCol w:w="1008"/>
        <w:gridCol w:w="777"/>
        <w:gridCol w:w="707"/>
        <w:gridCol w:w="879"/>
        <w:gridCol w:w="948"/>
        <w:gridCol w:w="869"/>
      </w:tblGrid>
      <w:tr w:rsidR="00000000" w14:paraId="261255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C0B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осіб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(n)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454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Вік</w:t>
            </w:r>
          </w:p>
        </w:tc>
        <w:tc>
          <w:tcPr>
            <w:tcW w:w="2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DCD4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Сімейний стан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8190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нь статків</w:t>
            </w:r>
          </w:p>
        </w:tc>
      </w:tr>
      <w:tr w:rsidR="00000000" w14:paraId="7AF6D2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F76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B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20 років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76B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20-25 років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ED5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та більше років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747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 не одружені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63E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шлюбі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913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Розлу чені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1EA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Незадо вільний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02E6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Задовіль 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12A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Добрий</w:t>
            </w:r>
          </w:p>
        </w:tc>
      </w:tr>
      <w:tr w:rsidR="00000000" w14:paraId="5F79AE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BC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Чолові ки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0996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A8D7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8C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510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5C1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3F5D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BE8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48E3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125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7B31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435D18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BBC5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48C9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272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DEB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846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10E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514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E4D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0AB5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80F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75C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</w:tr>
      <w:tr w:rsidR="00000000" w14:paraId="338052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CD96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Жінки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D5CD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D8F0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434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0D2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34C9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0121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13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748F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77E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A11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4BED80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E77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BE43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D7B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833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9FE4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AC9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0B7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3E9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A0BE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6A19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0916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279</w:t>
            </w:r>
          </w:p>
        </w:tc>
      </w:tr>
    </w:tbl>
    <w:p w14:paraId="715B7A31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Примітки: У - Україна; РФ - Російська Федерація.</w:t>
      </w:r>
    </w:p>
    <w:p w14:paraId="5D6B91F3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B03B4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Обидві популяції за більшістю показників відрізнялись одна від одної. За статевим співвідношенням у групі обстежених в Україні переважно були жінки, у той час як у групі Р</w:t>
      </w:r>
      <w:r>
        <w:rPr>
          <w:rFonts w:ascii="Times New Roman CYR" w:hAnsi="Times New Roman CYR" w:cs="Times New Roman CYR"/>
          <w:sz w:val="28"/>
          <w:szCs w:val="28"/>
        </w:rPr>
        <w:t xml:space="preserve">Ф статеве співвідношення було 1:1. В Україні значна кількість академічної молоді була у віці 25 та більше років, що пов’язано із заочною формою навчання в переважній кількості випадків, іноді у зв’язку з академічною або декретною відпусткою, а в чоловіків </w:t>
      </w:r>
      <w:r>
        <w:rPr>
          <w:rFonts w:ascii="Times New Roman CYR" w:hAnsi="Times New Roman CYR" w:cs="Times New Roman CYR"/>
          <w:sz w:val="28"/>
          <w:szCs w:val="28"/>
        </w:rPr>
        <w:t>- зі службою в армії.</w:t>
      </w:r>
    </w:p>
    <w:p w14:paraId="4159BD7F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Україні визначено багато жінок, які не задоволені своїм матеріальним становищем, що слугує стимулом для отримання додаткової освіти на заочній формі навчання. Але виявлені ознаки депресивності в обох популяціях, найчастіше були зафі</w:t>
      </w:r>
      <w:r>
        <w:rPr>
          <w:rFonts w:ascii="Times New Roman CYR" w:hAnsi="Times New Roman CYR" w:cs="Times New Roman CYR"/>
          <w:sz w:val="28"/>
          <w:szCs w:val="28"/>
        </w:rPr>
        <w:t>ксовані в осіб із категорії 25 років та старших, у розлучених і невдоволених своїм матеріальним становищем. Проявів депресивності майже не було виявлено в групах до 20 років і в тих, хто оцінює своє матеріальне становище як добре.</w:t>
      </w:r>
    </w:p>
    <w:p w14:paraId="2AC79851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Загальний рівень депресив</w:t>
      </w:r>
      <w:r>
        <w:rPr>
          <w:rFonts w:ascii="Times New Roman CYR" w:hAnsi="Times New Roman CYR" w:cs="Times New Roman CYR"/>
          <w:sz w:val="28"/>
          <w:szCs w:val="28"/>
        </w:rPr>
        <w:t>ності в обох популяціях наведений у таблиці 2.</w:t>
      </w:r>
    </w:p>
    <w:p w14:paraId="462B2A7A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95601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Таблиця 2 - Популяційне значення депресивності в чоловіків та жінок у популяціях, що досліджуються (Україні (У) та Росії (РФ))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1075"/>
        <w:gridCol w:w="1075"/>
        <w:gridCol w:w="1075"/>
        <w:gridCol w:w="1075"/>
      </w:tblGrid>
      <w:tr w:rsidR="00000000" w14:paraId="4EE45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030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Статистичні показники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48B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Чоловіки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0D8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Жінки</w:t>
            </w:r>
          </w:p>
        </w:tc>
      </w:tr>
      <w:tr w:rsidR="00000000" w14:paraId="665DED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AEE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3215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18C3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AF1C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7679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</w:tr>
      <w:tr w:rsidR="00000000" w14:paraId="067EB6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D66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обстежених, (п)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30F7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3286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FA66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EBF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</w:tr>
      <w:tr w:rsidR="00000000" w14:paraId="7ADA8D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ACB0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середнє арифметичне і його статистична похибка,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(X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 Б X)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3F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 ± 0,65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43BF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5,85 ± 0,35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BF24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4,51 ± 0,35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03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6,01 ± 0,45</w:t>
            </w:r>
          </w:p>
        </w:tc>
      </w:tr>
      <w:tr w:rsidR="00000000" w14:paraId="7C03FE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2E81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стандартне відхилення, (Б)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D3EB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BC08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5AB1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25B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2,31</w:t>
            </w:r>
          </w:p>
        </w:tc>
      </w:tr>
      <w:tr w:rsidR="00000000" w14:paraId="04B0C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549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медіана (Ме)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7B60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ED24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3AB2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967A" w14:textId="77777777" w:rsidR="00000000" w:rsidRDefault="004D06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</w:tr>
    </w:tbl>
    <w:p w14:paraId="0C105C1D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AA88A5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Оцінка генерального параметра депресивності свідчить</w:t>
      </w:r>
      <w:r>
        <w:rPr>
          <w:rFonts w:ascii="Times New Roman CYR" w:hAnsi="Times New Roman CYR" w:cs="Times New Roman CYR"/>
          <w:sz w:val="28"/>
          <w:szCs w:val="28"/>
        </w:rPr>
        <w:t>, що вираженість депресивності не залежить від статі. Також при порівнянні видно, що в українській популяції показник ближчий до середнього значення, а для російської популяції цей показник ближчий до високого рівня депресивності. Порівняльний аналіз кільк</w:t>
      </w:r>
      <w:r>
        <w:rPr>
          <w:rFonts w:ascii="Times New Roman CYR" w:hAnsi="Times New Roman CYR" w:cs="Times New Roman CYR"/>
          <w:sz w:val="28"/>
          <w:szCs w:val="28"/>
        </w:rPr>
        <w:t>ості та якості виявлених випадків депресивності, а також кількості та якості порушень показників, що характеризують стан металолігандного гомеостазу в обстежених осіб обох популяцій, наведено в таблиці 3.</w:t>
      </w:r>
    </w:p>
    <w:p w14:paraId="2B49000E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3D1F5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Таблиця 3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Прояви депресивності в академічної мол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оді України (У) та Російської Федерації (РФ). її розподіл за характером депресивності та за статтю обстежених (чоловік (Ч). жінка (Ж)) та зміни вмісту хелатоутворюючих металів</w:t>
      </w:r>
    </w:p>
    <w:p w14:paraId="03EA78AD" w14:textId="257A2BAD" w:rsidR="00000000" w:rsidRDefault="00445D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37B65" wp14:editId="3D6D4EF0">
            <wp:extent cx="361950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44210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Примітки: І - підвищений вміст хелатоутворюю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чих металів; | - знижений вміст хелатоутворюючих металів.</w:t>
      </w:r>
    </w:p>
    <w:p w14:paraId="6B074902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Прояви депресивності в академічної молоді України (У) та Російської Федерації (РФ), її розподіл за характером депресивності та за статтю обстежених (чоловік (Ч), (жінка (Ж)), а також кількість і ха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рактер змін вмісту хелатоутворюючих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гранулоцитах крові (| підвищення,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зниження) депресивності. </w:t>
      </w:r>
      <w:r>
        <w:rPr>
          <w:rFonts w:ascii="Times New Roman CYR" w:hAnsi="Times New Roman CYR" w:cs="Times New Roman CYR"/>
          <w:sz w:val="28"/>
          <w:szCs w:val="28"/>
        </w:rPr>
        <w:t>В усіх випадках виявлення проявів депресивності в гранулоцитах крові майже у 100% досліджених виявлялись зміни вмісту хелатоутворюючих металів. П</w:t>
      </w:r>
      <w:r>
        <w:rPr>
          <w:rFonts w:ascii="Times New Roman CYR" w:hAnsi="Times New Roman CYR" w:cs="Times New Roman CYR"/>
          <w:sz w:val="28"/>
          <w:szCs w:val="28"/>
        </w:rPr>
        <w:t xml:space="preserve">ри цьому в обох популяціях незалежно від статі спостерігалося зниження вмісту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та підвищення вмісту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</w:rPr>
        <w:t xml:space="preserve"> в гранулоцитах крові, в незначній кількості випадків констатувалося підвищення вмісту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188D2D5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більшості осіб без ознак депресивності в обох популяці</w:t>
      </w:r>
      <w:r>
        <w:rPr>
          <w:rFonts w:ascii="Times New Roman CYR" w:hAnsi="Times New Roman CYR" w:cs="Times New Roman CYR"/>
          <w:sz w:val="28"/>
          <w:szCs w:val="28"/>
        </w:rPr>
        <w:t>ях, незалежно від статі, вміст хелатоутворюючих металів у гранулоцитах крові визначався в межах норми, але в незначних кількостях, траплялися випадки зниження і підвищення вмісту хелатоутворюючих металів, у яких не було ознак закономірності в змінах цих по</w:t>
      </w:r>
      <w:r>
        <w:rPr>
          <w:rFonts w:ascii="Times New Roman CYR" w:hAnsi="Times New Roman CYR" w:cs="Times New Roman CYR"/>
          <w:sz w:val="28"/>
          <w:szCs w:val="28"/>
        </w:rPr>
        <w:t>казників.</w:t>
      </w:r>
    </w:p>
    <w:p w14:paraId="490CE7A8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Відповідність між наявністю проявів депресивності та ознаками порушень металолігандного гомеостазу дозволяє припустити, що ці порушення, можливо, є причиною депресивності. Тому засоби коригування стану металолігандного гомеостазу можуть бути вико</w:t>
      </w:r>
      <w:r>
        <w:rPr>
          <w:rFonts w:ascii="Times New Roman CYR" w:hAnsi="Times New Roman CYR" w:cs="Times New Roman CYR"/>
          <w:sz w:val="28"/>
          <w:szCs w:val="28"/>
        </w:rPr>
        <w:t>ристані для запобігання проявів депресивності. Цьому буде присвячено наше подальше дослідження.</w:t>
      </w:r>
    </w:p>
    <w:p w14:paraId="0F1FED4E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6DF7192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ВИСНОВКИ</w:t>
      </w:r>
    </w:p>
    <w:p w14:paraId="5514DCA2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C611097" w14:textId="77777777" w:rsidR="00000000" w:rsidRDefault="004D0616">
      <w:pPr>
        <w:widowControl w:val="0"/>
        <w:shd w:val="clear" w:color="000000" w:fill="auto"/>
        <w:tabs>
          <w:tab w:val="left" w:pos="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студентської молоді РФ депресивність та порушення металолігандного гомеостазу більш виражені, ніж в аналогічної популяції в Україні.</w:t>
      </w:r>
    </w:p>
    <w:p w14:paraId="52C62D3F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Популя</w:t>
      </w:r>
      <w:r>
        <w:rPr>
          <w:rFonts w:ascii="Times New Roman CYR" w:hAnsi="Times New Roman CYR" w:cs="Times New Roman CYR"/>
          <w:sz w:val="28"/>
          <w:szCs w:val="28"/>
        </w:rPr>
        <w:t>ційне значення депресивності для популяції України ближче до середнього, а для РФ ближче до високого.</w:t>
      </w:r>
    </w:p>
    <w:p w14:paraId="17C2B32A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Майже в усіх випадках виявлення проявів депресивності, фіксувалися також ознаки порушень стану металолігандного гомеостазу.</w:t>
      </w:r>
    </w:p>
    <w:p w14:paraId="23600D9A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виявленні ознак депр</w:t>
      </w:r>
      <w:r>
        <w:rPr>
          <w:rFonts w:ascii="Times New Roman CYR" w:hAnsi="Times New Roman CYR" w:cs="Times New Roman CYR"/>
          <w:sz w:val="28"/>
          <w:szCs w:val="28"/>
        </w:rPr>
        <w:t xml:space="preserve">есивності в обстежених осіб найчастіше усього виявляли підвищення вмісту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</w:rPr>
        <w:t xml:space="preserve"> і зниження вмісту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F6A164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більшості обстежених без ознак депресивності показники металолігандного гомеостазу переважно були в межах норми.</w:t>
      </w:r>
    </w:p>
    <w:p w14:paraId="2E9A4801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FC91D8F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ЛІТЕРАТУРА</w:t>
      </w:r>
    </w:p>
    <w:p w14:paraId="117FF6EE" w14:textId="77777777" w:rsidR="00000000" w:rsidRDefault="004D0616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530C53A" w14:textId="77777777" w:rsidR="00000000" w:rsidRDefault="004D0616">
      <w:pPr>
        <w:widowControl w:val="0"/>
        <w:shd w:val="clear" w:color="000000" w:fill="auto"/>
        <w:tabs>
          <w:tab w:val="left" w:pos="3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Loneliness and hea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lth potential mechanisms / [Cucioppo J. T., Hawkley L. C., Crowford L. E. at all.] // Psychosomatic Medicine. - 2002. - Vol. 64. - P. 407-417.</w:t>
      </w:r>
    </w:p>
    <w:p w14:paraId="6B0B27D2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Furtado E.F. Cender-related pathways for behawior problems in the offspring of alcoholic fathers / E.F. Furtad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o, M. Launcht, M.A. Shmidt // Braz. J. med. Bibl. Res. - 2006. - Vol. 39, № 5. - P. 659-669.</w:t>
      </w:r>
    </w:p>
    <w:p w14:paraId="260396E8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Maternal depressive symptomus at 2 to 4 month post partum and early parenting practices / [Mc Bearn, Minkowits C.S., Storbino D.M. et all.] // Arch Pediatr. ado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lesc. med. - 2006. - Vol. 160. - P. 275-284.</w:t>
      </w:r>
    </w:p>
    <w:p w14:paraId="72C1003F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Materia anxiety and depression poverty and marital relationship factor during early childhood as predictors of anxiety and depressive symptomus in adolescence / [Spence S.A., Najman J.M., Borwet at all.] // Journal of Child Phychology and Psychiatry. - 200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2. - Vol. 43. - P. 457-469.</w:t>
      </w:r>
    </w:p>
    <w:p w14:paraId="7133530A" w14:textId="77777777" w:rsidR="00000000" w:rsidRDefault="004D0616">
      <w:pPr>
        <w:widowControl w:val="0"/>
        <w:shd w:val="clear" w:color="000000" w:fill="auto"/>
        <w:tabs>
          <w:tab w:val="left" w:pos="3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Beand R.C. Epidemiology of Affective Disordes: A Review / R.C. Beand // Can J. Psychiatry. - 2002. - Vol. 42. - P. 367-377.</w:t>
      </w:r>
    </w:p>
    <w:p w14:paraId="5905A509" w14:textId="77777777" w:rsidR="00000000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Genome-Wide linkage analysis of a composite index of neuroticism and mood-related scales in extreme selected sibs hips / [Nash M.V., Hueso-Diaz P., Williamson R.J. at all.] // Human Molecular Genetics, 2004. - Vol. 13. - № 19. - P. 2173-2182.</w:t>
      </w:r>
    </w:p>
    <w:p w14:paraId="48993498" w14:textId="77777777" w:rsidR="004D0616" w:rsidRDefault="004D06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Fower R.B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Fypes of merited Closeness and Mortality Risk in older Couples / R.B. Fower, J.V. Kusl, A.S. Darefsky // Psychosomatic Medicine. - 2002. - Vol. 64. - P. 644-659.</w:t>
      </w:r>
    </w:p>
    <w:sectPr w:rsidR="004D06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7"/>
    <w:rsid w:val="00445D17"/>
    <w:rsid w:val="004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BCC1"/>
  <w14:defaultImageDpi w14:val="0"/>
  <w15:docId w15:val="{5BD9A5C1-B03C-4B57-963D-0107C1A9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2024-11-29T23:33:00Z</dcterms:created>
  <dcterms:modified xsi:type="dcterms:W3CDTF">2024-11-29T23:33:00Z</dcterms:modified>
</cp:coreProperties>
</file>