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86D6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ГЛАЗНЫЕ БОЛЕЗНИ ЛЕКЦИЯ №1</w:t>
      </w:r>
    </w:p>
    <w:p w14:paraId="5AD15FF6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ТЕМА: ПОВРЕЖДЕНИЯ ОРГАНА ЗРЕНИЯ</w:t>
      </w:r>
    </w:p>
    <w:p w14:paraId="2D5B3E41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Повреждения органа зрения в зависимости от условий возникновения подразделяются на н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>сколько видов:</w:t>
      </w:r>
    </w:p>
    <w:p w14:paraId="20701969" w14:textId="77777777" w:rsidR="001F1094" w:rsidRPr="0036487C" w:rsidRDefault="001F1094" w:rsidP="0036487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Промышленный травматизм: характер травм зависит от вида производства: на химических, текстильных предприятиях чаще наблюдаются химические ожоги, на металлургических пре</w:t>
      </w:r>
      <w:r w:rsidRPr="0036487C">
        <w:rPr>
          <w:sz w:val="26"/>
          <w:szCs w:val="26"/>
        </w:rPr>
        <w:t>д</w:t>
      </w:r>
      <w:r w:rsidRPr="0036487C">
        <w:rPr>
          <w:sz w:val="26"/>
          <w:szCs w:val="26"/>
        </w:rPr>
        <w:t>приятиях чаще наблюдаются термические ожоги, на металлообрабатывающих предприятиях чаще микротравмы.</w:t>
      </w:r>
    </w:p>
    <w:p w14:paraId="078B83CD" w14:textId="77777777" w:rsidR="001F1094" w:rsidRPr="0036487C" w:rsidRDefault="001F1094" w:rsidP="0036487C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Сельскохозяйственный травматизм: часто при ремонте техники. Травма колосьями. Особе</w:t>
      </w:r>
      <w:r w:rsidRPr="0036487C">
        <w:rPr>
          <w:sz w:val="26"/>
          <w:szCs w:val="26"/>
        </w:rPr>
        <w:t>н</w:t>
      </w:r>
      <w:r w:rsidRPr="0036487C">
        <w:rPr>
          <w:sz w:val="26"/>
          <w:szCs w:val="26"/>
        </w:rPr>
        <w:t>ности: ранящее тело загрязнено; специализированная помощь находится далеко от пациента.</w:t>
      </w:r>
    </w:p>
    <w:p w14:paraId="0E4BFADC" w14:textId="77777777" w:rsidR="001F1094" w:rsidRPr="0036487C" w:rsidRDefault="001F1094" w:rsidP="0036487C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Бытовая травма. Очень часто бывают ожоги нашатырным спиртом, уксусной кислотой, но ч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>ще бывает в результ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>те драк.</w:t>
      </w:r>
    </w:p>
    <w:p w14:paraId="13E383EB" w14:textId="77777777" w:rsidR="001F1094" w:rsidRPr="0036487C" w:rsidRDefault="001F1094" w:rsidP="0036487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Спортивный травматизм: наиболее часто при занятии боксом, хоккее, при катании с гор.</w:t>
      </w:r>
    </w:p>
    <w:p w14:paraId="1A48987A" w14:textId="77777777" w:rsidR="001F1094" w:rsidRPr="0036487C" w:rsidRDefault="001F1094" w:rsidP="0036487C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Военный травматизм: боевой травматизм - у военнослужащих участвующих в боевых дейс</w:t>
      </w:r>
      <w:r w:rsidRPr="0036487C">
        <w:rPr>
          <w:sz w:val="26"/>
          <w:szCs w:val="26"/>
        </w:rPr>
        <w:t>т</w:t>
      </w:r>
      <w:r w:rsidRPr="0036487C">
        <w:rPr>
          <w:sz w:val="26"/>
          <w:szCs w:val="26"/>
        </w:rPr>
        <w:t>виях и травматизм мирного времени. В связи с применением новых видов оружия очень часто встречаются сочетанные и комбинирова</w:t>
      </w:r>
      <w:r w:rsidRPr="0036487C">
        <w:rPr>
          <w:sz w:val="26"/>
          <w:szCs w:val="26"/>
        </w:rPr>
        <w:t>н</w:t>
      </w:r>
      <w:r w:rsidRPr="0036487C">
        <w:rPr>
          <w:sz w:val="26"/>
          <w:szCs w:val="26"/>
        </w:rPr>
        <w:t>ные поражения глаз.</w:t>
      </w:r>
    </w:p>
    <w:p w14:paraId="6E0E4C72" w14:textId="77777777" w:rsidR="001F1094" w:rsidRPr="0036487C" w:rsidRDefault="001F1094" w:rsidP="0036487C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Детский травматизм.</w:t>
      </w:r>
    </w:p>
    <w:p w14:paraId="3597A03C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ПОВРЕЖДЕНИЯ ОРГАНА ЗРЕНИЯ</w:t>
      </w:r>
    </w:p>
    <w:p w14:paraId="14EAEA27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механические</w:t>
      </w:r>
    </w:p>
    <w:p w14:paraId="1325912B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химические</w:t>
      </w:r>
    </w:p>
    <w:p w14:paraId="233EDE89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термические</w:t>
      </w:r>
    </w:p>
    <w:p w14:paraId="3DEC0549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 лучевые</w:t>
      </w:r>
    </w:p>
    <w:p w14:paraId="2293A15B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комбинированные</w:t>
      </w:r>
    </w:p>
    <w:p w14:paraId="14A1DFC0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</w:p>
    <w:p w14:paraId="21118B5D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МЕХАНИЧЕСКИЕ ПОВРЕЖДЕНИЯ ОРГАНА ЗРЕНИЯ</w:t>
      </w:r>
    </w:p>
    <w:p w14:paraId="391C349E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Механические повреждения органа зрения по механизму возникновения делятся на:</w:t>
      </w:r>
    </w:p>
    <w:p w14:paraId="0A1B7655" w14:textId="77777777" w:rsidR="001F1094" w:rsidRPr="0036487C" w:rsidRDefault="001F1094" w:rsidP="0036487C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тупые травмы и контузии</w:t>
      </w:r>
    </w:p>
    <w:p w14:paraId="5A9741B1" w14:textId="77777777" w:rsidR="001F1094" w:rsidRPr="0036487C" w:rsidRDefault="001F1094" w:rsidP="0036487C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ранения</w:t>
      </w:r>
    </w:p>
    <w:p w14:paraId="77C00095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По локализации механические повреждения делят на:</w:t>
      </w:r>
    </w:p>
    <w:p w14:paraId="1BE359CE" w14:textId="77777777" w:rsidR="001F1094" w:rsidRPr="0036487C" w:rsidRDefault="001F1094" w:rsidP="0036487C">
      <w:pPr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механические повреждения защитного аппарата: орбиты, век, слезного аппарата.</w:t>
      </w:r>
    </w:p>
    <w:p w14:paraId="7BF8E91B" w14:textId="77777777" w:rsidR="001F1094" w:rsidRPr="0036487C" w:rsidRDefault="001F1094" w:rsidP="0036487C">
      <w:pPr>
        <w:numPr>
          <w:ilvl w:val="0"/>
          <w:numId w:val="11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Механические повреждения глазного яблока.</w:t>
      </w:r>
    </w:p>
    <w:p w14:paraId="1713B6A2" w14:textId="77777777" w:rsidR="001F1094" w:rsidRPr="0036487C" w:rsidRDefault="001F1094" w:rsidP="0036487C">
      <w:pPr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Сочетанные повреждения (1+2).</w:t>
      </w:r>
    </w:p>
    <w:p w14:paraId="6A522836" w14:textId="77777777" w:rsidR="001F1094" w:rsidRPr="0036487C" w:rsidRDefault="001F1094" w:rsidP="0036487C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proofErr w:type="gramStart"/>
      <w:r w:rsidRPr="0036487C">
        <w:rPr>
          <w:sz w:val="26"/>
          <w:szCs w:val="26"/>
        </w:rPr>
        <w:t>Комбинированные  повреждения</w:t>
      </w:r>
      <w:proofErr w:type="gramEnd"/>
      <w:r w:rsidRPr="0036487C">
        <w:rPr>
          <w:sz w:val="26"/>
          <w:szCs w:val="26"/>
        </w:rPr>
        <w:t xml:space="preserve"> (повреждение 1 и/или и повреждение других органов или областей лица).</w:t>
      </w:r>
    </w:p>
    <w:p w14:paraId="6CDD84C5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</w:p>
    <w:p w14:paraId="093B5BA7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КОНТУЗИИ ОРГАНА ЗРЕНИЯ</w:t>
      </w:r>
    </w:p>
    <w:p w14:paraId="4537C04D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При повреждении стенок орбиты наблюдается кровоизлияние в полость орбиты, вследствие чего может наблюдаться смещение глазного яблока и тогда в зависимости от поврежденных с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>судов могут наблюдаться смещение глазного яблока и ограничение его подвижности. Вследс</w:t>
      </w:r>
      <w:r w:rsidRPr="0036487C">
        <w:rPr>
          <w:sz w:val="26"/>
          <w:szCs w:val="26"/>
        </w:rPr>
        <w:t>т</w:t>
      </w:r>
      <w:r w:rsidRPr="0036487C">
        <w:rPr>
          <w:sz w:val="26"/>
          <w:szCs w:val="26"/>
        </w:rPr>
        <w:t xml:space="preserve">вие гематомы зрительного нерва возникает снижение зрения вплоть до </w:t>
      </w:r>
      <w:proofErr w:type="spellStart"/>
      <w:r w:rsidRPr="0036487C">
        <w:rPr>
          <w:sz w:val="26"/>
          <w:szCs w:val="26"/>
        </w:rPr>
        <w:t>светоощущения</w:t>
      </w:r>
      <w:proofErr w:type="spellEnd"/>
      <w:r w:rsidRPr="0036487C">
        <w:rPr>
          <w:sz w:val="26"/>
          <w:szCs w:val="26"/>
        </w:rPr>
        <w:t>. Т.к. о</w:t>
      </w:r>
      <w:r w:rsidRPr="0036487C">
        <w:rPr>
          <w:sz w:val="26"/>
          <w:szCs w:val="26"/>
        </w:rPr>
        <w:t>р</w:t>
      </w:r>
      <w:r w:rsidRPr="0036487C">
        <w:rPr>
          <w:sz w:val="26"/>
          <w:szCs w:val="26"/>
        </w:rPr>
        <w:t>бита граничит с придаточными пазухами носа, повреждаются стенки: особенно часто поврежд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>ется бумажная пластинка решетчатой кости и наблюдается эмфизема, при пальпации век опр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>деляется крепитация. Таким больным для уточнения диагноза необходимо делать рентгеногр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>фическое исследование орбиты, придаточных пазух. В оказании помощи помогают отоларинг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 xml:space="preserve">логи, челюстно-лицевые хирурги. Очень часто страдает нижняя стенка </w:t>
      </w:r>
      <w:r w:rsidRPr="0036487C">
        <w:rPr>
          <w:sz w:val="26"/>
          <w:szCs w:val="26"/>
        </w:rPr>
        <w:lastRenderedPageBreak/>
        <w:t>орбиты и глазное яблоко при этом смещается вниз. Таким образом, требуется специальные пластич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>ские операции.</w:t>
      </w:r>
    </w:p>
    <w:p w14:paraId="06D93161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При контузии века наблюдается кровоизлияния, так как ткань богата снабжена сосудами. При выраженных гематомах века через переносье гематома может распространяться на другой глаз. Если есть кровоизлияния на обоих глазах, то </w:t>
      </w:r>
      <w:proofErr w:type="gramStart"/>
      <w:r w:rsidRPr="0036487C">
        <w:rPr>
          <w:sz w:val="26"/>
          <w:szCs w:val="26"/>
        </w:rPr>
        <w:t>в  первую</w:t>
      </w:r>
      <w:proofErr w:type="gramEnd"/>
      <w:r w:rsidRPr="0036487C">
        <w:rPr>
          <w:sz w:val="26"/>
          <w:szCs w:val="26"/>
        </w:rPr>
        <w:t xml:space="preserve"> очередь надо подумать о том не ли п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 xml:space="preserve">релома основания черепа (“поздние очки”). При сильных ударах может наблюдаться нарушение целостности кожных покровов: рваные раны и очень часто наблюдается отрыв нижнего века от внутреннего угла глаза. Особенно при ударах сверху вниз натягивается нижнее </w:t>
      </w:r>
      <w:proofErr w:type="gramStart"/>
      <w:r w:rsidRPr="0036487C">
        <w:rPr>
          <w:sz w:val="26"/>
          <w:szCs w:val="26"/>
        </w:rPr>
        <w:t>веко  надрывае</w:t>
      </w:r>
      <w:r w:rsidRPr="0036487C">
        <w:rPr>
          <w:sz w:val="26"/>
          <w:szCs w:val="26"/>
        </w:rPr>
        <w:t>т</w:t>
      </w:r>
      <w:r w:rsidRPr="0036487C">
        <w:rPr>
          <w:sz w:val="26"/>
          <w:szCs w:val="26"/>
        </w:rPr>
        <w:t>ся</w:t>
      </w:r>
      <w:proofErr w:type="gramEnd"/>
      <w:r w:rsidRPr="0036487C">
        <w:rPr>
          <w:sz w:val="26"/>
          <w:szCs w:val="26"/>
        </w:rPr>
        <w:t xml:space="preserve"> и лежит на скуловой области. Такие больные подлежат госпитализации в хирургическое отд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 xml:space="preserve">ление. При проведении первичной хирургической обработки надо восстановить проходимость слезного канала (слезный канал имеет диаметр около </w:t>
      </w:r>
      <w:smartTag w:uri="urn:schemas-microsoft-com:office:smarttags" w:element="metricconverter">
        <w:smartTagPr>
          <w:attr w:name="ProductID" w:val="0.2 мм"/>
        </w:smartTagPr>
        <w:r w:rsidRPr="0036487C">
          <w:rPr>
            <w:sz w:val="26"/>
            <w:szCs w:val="26"/>
          </w:rPr>
          <w:t>0.2 мм</w:t>
        </w:r>
      </w:smartTag>
      <w:r w:rsidRPr="0036487C">
        <w:rPr>
          <w:sz w:val="26"/>
          <w:szCs w:val="26"/>
        </w:rPr>
        <w:t>) поэтому надо работать под микр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>скопом.</w:t>
      </w:r>
    </w:p>
    <w:p w14:paraId="5547FCD3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Рассмотрим контузии глазного яблока. Критерии, по которым относят те или иные степени конт</w:t>
      </w:r>
      <w:r w:rsidRPr="0036487C">
        <w:rPr>
          <w:sz w:val="26"/>
          <w:szCs w:val="26"/>
        </w:rPr>
        <w:t>у</w:t>
      </w:r>
      <w:r w:rsidRPr="0036487C">
        <w:rPr>
          <w:sz w:val="26"/>
          <w:szCs w:val="26"/>
        </w:rPr>
        <w:t>зии:</w:t>
      </w:r>
    </w:p>
    <w:p w14:paraId="45BB1965" w14:textId="77777777" w:rsidR="001F1094" w:rsidRPr="0036487C" w:rsidRDefault="001F1094" w:rsidP="0036487C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 Легкая степень - относится к поражению глаз, когда нет органических изменений. Острота зрения сохранена или понижена не более чем на 0.2. Зрение восстанавливается полностью при проведении консервативной терапии. К контузиям легкой степени относят:</w:t>
      </w:r>
    </w:p>
    <w:p w14:paraId="35CA235D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эрозия роговицы - нарушение целостности только эпителиального покрова роговицы, что можно определить при боковом освещении, </w:t>
      </w:r>
      <w:proofErr w:type="gramStart"/>
      <w:r w:rsidRPr="0036487C">
        <w:rPr>
          <w:sz w:val="26"/>
          <w:szCs w:val="26"/>
        </w:rPr>
        <w:t>и</w:t>
      </w:r>
      <w:proofErr w:type="gramEnd"/>
      <w:r w:rsidRPr="0036487C">
        <w:rPr>
          <w:sz w:val="26"/>
          <w:szCs w:val="26"/>
        </w:rPr>
        <w:t xml:space="preserve"> если в </w:t>
      </w:r>
      <w:proofErr w:type="spellStart"/>
      <w:r w:rsidRPr="0036487C">
        <w:rPr>
          <w:sz w:val="26"/>
          <w:szCs w:val="26"/>
        </w:rPr>
        <w:t>конъюктивальный</w:t>
      </w:r>
      <w:proofErr w:type="spellEnd"/>
      <w:r w:rsidRPr="0036487C">
        <w:rPr>
          <w:sz w:val="26"/>
          <w:szCs w:val="26"/>
        </w:rPr>
        <w:t xml:space="preserve"> мешок закапать ра</w:t>
      </w:r>
      <w:r w:rsidRPr="0036487C">
        <w:rPr>
          <w:sz w:val="26"/>
          <w:szCs w:val="26"/>
        </w:rPr>
        <w:t>с</w:t>
      </w:r>
      <w:r w:rsidRPr="0036487C">
        <w:rPr>
          <w:sz w:val="26"/>
          <w:szCs w:val="26"/>
        </w:rPr>
        <w:t xml:space="preserve">твор </w:t>
      </w:r>
      <w:proofErr w:type="spellStart"/>
      <w:r w:rsidRPr="0036487C">
        <w:rPr>
          <w:sz w:val="26"/>
          <w:szCs w:val="26"/>
        </w:rPr>
        <w:t>флюоресцеина</w:t>
      </w:r>
      <w:proofErr w:type="spellEnd"/>
      <w:r w:rsidRPr="0036487C">
        <w:rPr>
          <w:sz w:val="26"/>
          <w:szCs w:val="26"/>
        </w:rPr>
        <w:t xml:space="preserve"> (дефект роговицы окрашивается в ярко зеленый цвет). Сейчас раствор </w:t>
      </w:r>
      <w:proofErr w:type="spellStart"/>
      <w:r w:rsidRPr="0036487C">
        <w:rPr>
          <w:sz w:val="26"/>
          <w:szCs w:val="26"/>
        </w:rPr>
        <w:t>флюоресцеина</w:t>
      </w:r>
      <w:proofErr w:type="spellEnd"/>
      <w:r w:rsidRPr="0036487C">
        <w:rPr>
          <w:sz w:val="26"/>
          <w:szCs w:val="26"/>
        </w:rPr>
        <w:t xml:space="preserve"> заменяют на бумагу пропитанную </w:t>
      </w:r>
      <w:proofErr w:type="spellStart"/>
      <w:r w:rsidRPr="0036487C">
        <w:rPr>
          <w:sz w:val="26"/>
          <w:szCs w:val="26"/>
        </w:rPr>
        <w:t>флюоресцеином</w:t>
      </w:r>
      <w:proofErr w:type="spellEnd"/>
      <w:r w:rsidRPr="0036487C">
        <w:rPr>
          <w:sz w:val="26"/>
          <w:szCs w:val="26"/>
        </w:rPr>
        <w:t>. Клинически эрозия рог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>вицы проявляется роговичным синдромом: слезотечение, светобоязнь, блефароспазм, чувс</w:t>
      </w:r>
      <w:r w:rsidRPr="0036487C">
        <w:rPr>
          <w:sz w:val="26"/>
          <w:szCs w:val="26"/>
        </w:rPr>
        <w:t>т</w:t>
      </w:r>
      <w:r w:rsidRPr="0036487C">
        <w:rPr>
          <w:sz w:val="26"/>
          <w:szCs w:val="26"/>
        </w:rPr>
        <w:t xml:space="preserve">во инородного тела, </w:t>
      </w:r>
      <w:proofErr w:type="spellStart"/>
      <w:r w:rsidRPr="0036487C">
        <w:rPr>
          <w:sz w:val="26"/>
          <w:szCs w:val="26"/>
        </w:rPr>
        <w:t>перикорнеальная</w:t>
      </w:r>
      <w:proofErr w:type="spellEnd"/>
      <w:r w:rsidRPr="0036487C">
        <w:rPr>
          <w:sz w:val="26"/>
          <w:szCs w:val="26"/>
        </w:rPr>
        <w:t xml:space="preserve"> инъекция.</w:t>
      </w:r>
    </w:p>
    <w:p w14:paraId="26BB814D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proofErr w:type="spellStart"/>
      <w:r w:rsidRPr="0036487C">
        <w:rPr>
          <w:sz w:val="26"/>
          <w:szCs w:val="26"/>
        </w:rPr>
        <w:t>Гифема</w:t>
      </w:r>
      <w:proofErr w:type="spellEnd"/>
      <w:r w:rsidRPr="0036487C">
        <w:rPr>
          <w:sz w:val="26"/>
          <w:szCs w:val="26"/>
        </w:rPr>
        <w:t xml:space="preserve"> (скопление крови в передней камере глаза). Уровень крови в передней камере с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>ставляет при легкой ст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 xml:space="preserve">пени контузии </w:t>
      </w:r>
      <w:smartTag w:uri="urn:schemas-microsoft-com:office:smarttags" w:element="metricconverter">
        <w:smartTagPr>
          <w:attr w:name="ProductID" w:val="5 мм"/>
        </w:smartTagPr>
        <w:r w:rsidRPr="0036487C">
          <w:rPr>
            <w:sz w:val="26"/>
            <w:szCs w:val="26"/>
          </w:rPr>
          <w:t>5 мм</w:t>
        </w:r>
      </w:smartTag>
      <w:r w:rsidRPr="0036487C">
        <w:rPr>
          <w:sz w:val="26"/>
          <w:szCs w:val="26"/>
        </w:rPr>
        <w:t xml:space="preserve"> (т.е. не выше нижнего края зрачка). </w:t>
      </w:r>
    </w:p>
    <w:p w14:paraId="025C2AA3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Изменение зрачка: после контузии реже наблюдается сужение зрачка, но наиболее чаще н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 xml:space="preserve">блюдается травматический </w:t>
      </w:r>
      <w:proofErr w:type="spellStart"/>
      <w:r w:rsidRPr="0036487C">
        <w:rPr>
          <w:sz w:val="26"/>
          <w:szCs w:val="26"/>
        </w:rPr>
        <w:t>мидриаз</w:t>
      </w:r>
      <w:proofErr w:type="spellEnd"/>
      <w:r w:rsidRPr="0036487C">
        <w:rPr>
          <w:sz w:val="26"/>
          <w:szCs w:val="26"/>
        </w:rPr>
        <w:t>: зрачок становится широким и не реагирует на свет, об</w:t>
      </w:r>
      <w:r w:rsidRPr="0036487C">
        <w:rPr>
          <w:sz w:val="26"/>
          <w:szCs w:val="26"/>
        </w:rPr>
        <w:t>у</w:t>
      </w:r>
      <w:r w:rsidRPr="0036487C">
        <w:rPr>
          <w:sz w:val="26"/>
          <w:szCs w:val="26"/>
        </w:rPr>
        <w:t>словлено это парезом сфинктера зрачка.</w:t>
      </w:r>
    </w:p>
    <w:p w14:paraId="24DC6384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Изменение со стороны сетчатки: отечность ткани сетчатки, особенно в заднем полюсе глаза.</w:t>
      </w:r>
    </w:p>
    <w:p w14:paraId="35E2908E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2. Контузия средней степени: наблюдаются органические изменения, острота зрения снижается резко, и часто до </w:t>
      </w:r>
      <w:proofErr w:type="spellStart"/>
      <w:r w:rsidRPr="0036487C">
        <w:rPr>
          <w:sz w:val="26"/>
          <w:szCs w:val="26"/>
        </w:rPr>
        <w:t>светоощущения</w:t>
      </w:r>
      <w:proofErr w:type="spellEnd"/>
      <w:r w:rsidRPr="0036487C">
        <w:rPr>
          <w:sz w:val="26"/>
          <w:szCs w:val="26"/>
        </w:rPr>
        <w:t xml:space="preserve"> с правильной проекцией света. Повышение остроты зрения возможно при оперативном лечении.</w:t>
      </w:r>
    </w:p>
    <w:p w14:paraId="4FD05AA5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К контузиям 2-й степени относят:</w:t>
      </w:r>
    </w:p>
    <w:p w14:paraId="07325B97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травматический кератит: страдает основная ткань роговицы - нарушение прозрачности, в п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>следующем  может наблюдаться помутнение роговой оболочки.</w:t>
      </w:r>
    </w:p>
    <w:p w14:paraId="31F055B2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глубокая эрозия роговицы</w:t>
      </w:r>
    </w:p>
    <w:p w14:paraId="6C145D16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proofErr w:type="spellStart"/>
      <w:r w:rsidRPr="0036487C">
        <w:rPr>
          <w:sz w:val="26"/>
          <w:szCs w:val="26"/>
        </w:rPr>
        <w:t>гифема</w:t>
      </w:r>
      <w:proofErr w:type="spellEnd"/>
      <w:r w:rsidRPr="0036487C">
        <w:rPr>
          <w:sz w:val="26"/>
          <w:szCs w:val="26"/>
        </w:rPr>
        <w:t>, которая закрывает зрачок. Кровь  в переднюю камеру поступает из сосудов радужной оболочки.</w:t>
      </w:r>
    </w:p>
    <w:p w14:paraId="64440382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разрыв (чаще в области зрачка радужки - при ударах внутриглазная жидкость расширяет зр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>чок и он лопается;  в последующем необходимо оперативное лечение. Отрыв радужной об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>лочки происходит у корня: корень радужной оболочки более плотный, при ударах спереди н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 xml:space="preserve">зад, глаз сплющивается и склеральное кольцо увеличивается и происходит разрыв радужки - </w:t>
      </w:r>
      <w:proofErr w:type="spellStart"/>
      <w:r w:rsidRPr="0036487C">
        <w:rPr>
          <w:sz w:val="26"/>
          <w:szCs w:val="26"/>
        </w:rPr>
        <w:t>иридодиализ</w:t>
      </w:r>
      <w:proofErr w:type="spellEnd"/>
      <w:r w:rsidRPr="0036487C">
        <w:rPr>
          <w:sz w:val="26"/>
          <w:szCs w:val="26"/>
        </w:rPr>
        <w:t xml:space="preserve">. Если щель в радужке находится в области верхнего века, то больного ничего не беспокоит, если щель в </w:t>
      </w:r>
      <w:r w:rsidRPr="0036487C">
        <w:rPr>
          <w:sz w:val="26"/>
          <w:szCs w:val="26"/>
        </w:rPr>
        <w:lastRenderedPageBreak/>
        <w:t>радужке располагается в пределах глазной щели, то больного будет беспокоить монокулярная диплопия, т.е. необходимо оперировать.</w:t>
      </w:r>
    </w:p>
    <w:p w14:paraId="20478F6F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подвывих или вывих хрусталика. У таких больных если приставить лупу 12 </w:t>
      </w:r>
      <w:proofErr w:type="spellStart"/>
      <w:r w:rsidRPr="0036487C">
        <w:rPr>
          <w:sz w:val="26"/>
          <w:szCs w:val="26"/>
        </w:rPr>
        <w:t>дптр</w:t>
      </w:r>
      <w:proofErr w:type="spellEnd"/>
      <w:r w:rsidRPr="0036487C">
        <w:rPr>
          <w:sz w:val="26"/>
          <w:szCs w:val="26"/>
        </w:rPr>
        <w:t>. к глазу, то они будут видеть нормально. В этом случае надо удалить хрусталик, в настоящее время д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 xml:space="preserve">лают пересадку хрусталика. В </w:t>
      </w:r>
      <w:proofErr w:type="spellStart"/>
      <w:r w:rsidRPr="0036487C">
        <w:rPr>
          <w:sz w:val="26"/>
          <w:szCs w:val="26"/>
        </w:rPr>
        <w:t>ГИДУВе</w:t>
      </w:r>
      <w:proofErr w:type="spellEnd"/>
      <w:r w:rsidRPr="0036487C">
        <w:rPr>
          <w:sz w:val="26"/>
          <w:szCs w:val="26"/>
        </w:rPr>
        <w:t xml:space="preserve"> предложили выполнять прижигание краев хрусталика что вызывает воспалительную реакцию и хрусталик укрепляется. В противном случае набл</w:t>
      </w:r>
      <w:r w:rsidRPr="0036487C">
        <w:rPr>
          <w:sz w:val="26"/>
          <w:szCs w:val="26"/>
        </w:rPr>
        <w:t>ю</w:t>
      </w:r>
      <w:r w:rsidRPr="0036487C">
        <w:rPr>
          <w:sz w:val="26"/>
          <w:szCs w:val="26"/>
        </w:rPr>
        <w:t xml:space="preserve">дается дрожание радужки - </w:t>
      </w:r>
      <w:proofErr w:type="spellStart"/>
      <w:r w:rsidRPr="0036487C">
        <w:rPr>
          <w:sz w:val="26"/>
          <w:szCs w:val="26"/>
        </w:rPr>
        <w:t>иридодонез</w:t>
      </w:r>
      <w:proofErr w:type="spellEnd"/>
      <w:r w:rsidRPr="0036487C">
        <w:rPr>
          <w:sz w:val="26"/>
          <w:szCs w:val="26"/>
        </w:rPr>
        <w:t>. Иногда хрусталик своим краем переходит в пере</w:t>
      </w:r>
      <w:r w:rsidRPr="0036487C">
        <w:rPr>
          <w:sz w:val="26"/>
          <w:szCs w:val="26"/>
        </w:rPr>
        <w:t>д</w:t>
      </w:r>
      <w:r w:rsidRPr="0036487C">
        <w:rPr>
          <w:sz w:val="26"/>
          <w:szCs w:val="26"/>
        </w:rPr>
        <w:t>нюю камеру и раздражает радужку, которая суживается вследствие чего нарушается отток из передней камеры и развивается приступ вторичной глаукомы (в этом случае надо закапать атропин; пилокарпин в данном случае ухудшает состояние).</w:t>
      </w:r>
    </w:p>
    <w:p w14:paraId="74565CCE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травматическая катаракта</w:t>
      </w:r>
    </w:p>
    <w:p w14:paraId="30332F9E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кровоизлияние в стекловидное тело в виде пятен, полос. Кровь находящаяся в глазу очень токсична.</w:t>
      </w:r>
    </w:p>
    <w:p w14:paraId="36B67FB7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кровоизлияние в сетчатку, </w:t>
      </w:r>
      <w:proofErr w:type="spellStart"/>
      <w:r w:rsidRPr="0036487C">
        <w:rPr>
          <w:sz w:val="26"/>
          <w:szCs w:val="26"/>
        </w:rPr>
        <w:t>хориоидею</w:t>
      </w:r>
      <w:proofErr w:type="spellEnd"/>
      <w:r w:rsidRPr="0036487C">
        <w:rPr>
          <w:sz w:val="26"/>
          <w:szCs w:val="26"/>
        </w:rPr>
        <w:t xml:space="preserve">. Кровотечение может быть </w:t>
      </w:r>
      <w:proofErr w:type="spellStart"/>
      <w:r w:rsidRPr="0036487C">
        <w:rPr>
          <w:sz w:val="26"/>
          <w:szCs w:val="26"/>
        </w:rPr>
        <w:t>субретинальным</w:t>
      </w:r>
      <w:proofErr w:type="spellEnd"/>
      <w:r w:rsidRPr="0036487C">
        <w:rPr>
          <w:sz w:val="26"/>
          <w:szCs w:val="26"/>
        </w:rPr>
        <w:t xml:space="preserve">, </w:t>
      </w:r>
      <w:proofErr w:type="spellStart"/>
      <w:r w:rsidRPr="0036487C">
        <w:rPr>
          <w:sz w:val="26"/>
          <w:szCs w:val="26"/>
        </w:rPr>
        <w:t>ретинал</w:t>
      </w:r>
      <w:r w:rsidRPr="0036487C">
        <w:rPr>
          <w:sz w:val="26"/>
          <w:szCs w:val="26"/>
        </w:rPr>
        <w:t>ь</w:t>
      </w:r>
      <w:r w:rsidRPr="0036487C">
        <w:rPr>
          <w:sz w:val="26"/>
          <w:szCs w:val="26"/>
        </w:rPr>
        <w:t>ным</w:t>
      </w:r>
      <w:proofErr w:type="spellEnd"/>
      <w:r w:rsidRPr="0036487C">
        <w:rPr>
          <w:sz w:val="26"/>
          <w:szCs w:val="26"/>
        </w:rPr>
        <w:t xml:space="preserve"> и </w:t>
      </w:r>
      <w:proofErr w:type="spellStart"/>
      <w:r w:rsidRPr="0036487C">
        <w:rPr>
          <w:sz w:val="26"/>
          <w:szCs w:val="26"/>
        </w:rPr>
        <w:t>преретинал</w:t>
      </w:r>
      <w:r w:rsidRPr="0036487C">
        <w:rPr>
          <w:sz w:val="26"/>
          <w:szCs w:val="26"/>
        </w:rPr>
        <w:t>ь</w:t>
      </w:r>
      <w:r w:rsidRPr="0036487C">
        <w:rPr>
          <w:sz w:val="26"/>
          <w:szCs w:val="26"/>
        </w:rPr>
        <w:t>ным</w:t>
      </w:r>
      <w:proofErr w:type="spellEnd"/>
      <w:r w:rsidRPr="0036487C">
        <w:rPr>
          <w:sz w:val="26"/>
          <w:szCs w:val="26"/>
        </w:rPr>
        <w:t>.</w:t>
      </w:r>
    </w:p>
    <w:p w14:paraId="124E559E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отрыв сетчатки и ее отслойка. Чаще отрыв сетчатки идет по периферии (по зубчатой линии). Если имеется дефект сетчатки, то жидкость из стекловидного  тела поступает в это отверстие и отслаивает сетчатку от </w:t>
      </w:r>
      <w:proofErr w:type="spellStart"/>
      <w:r w:rsidRPr="0036487C">
        <w:rPr>
          <w:sz w:val="26"/>
          <w:szCs w:val="26"/>
        </w:rPr>
        <w:t>хориоидеи</w:t>
      </w:r>
      <w:proofErr w:type="spellEnd"/>
      <w:r w:rsidRPr="0036487C">
        <w:rPr>
          <w:sz w:val="26"/>
          <w:szCs w:val="26"/>
        </w:rPr>
        <w:t xml:space="preserve">. Все такие больные подлежат переводу в хирургический стационар. Помутнение сетчатки может быть  из гипоксии и называет в таком случае </w:t>
      </w:r>
      <w:proofErr w:type="spellStart"/>
      <w:r w:rsidRPr="0036487C">
        <w:rPr>
          <w:sz w:val="26"/>
          <w:szCs w:val="26"/>
        </w:rPr>
        <w:t>берл</w:t>
      </w:r>
      <w:r w:rsidRPr="0036487C">
        <w:rPr>
          <w:sz w:val="26"/>
          <w:szCs w:val="26"/>
        </w:rPr>
        <w:t>и</w:t>
      </w:r>
      <w:r w:rsidRPr="0036487C">
        <w:rPr>
          <w:sz w:val="26"/>
          <w:szCs w:val="26"/>
        </w:rPr>
        <w:t>новским</w:t>
      </w:r>
      <w:proofErr w:type="spellEnd"/>
      <w:r w:rsidRPr="0036487C">
        <w:rPr>
          <w:sz w:val="26"/>
          <w:szCs w:val="26"/>
        </w:rPr>
        <w:t xml:space="preserve"> помутнением сетчатки.</w:t>
      </w:r>
    </w:p>
    <w:p w14:paraId="62374279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3. Третья степень  контузии. При третьей степени контузии наблюдаются необратимые органич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>ские изменения, приводящие к функциональной гибели глаза. Очень часто наблюдается сниж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>ние остроты зрения до 0. К контузии трет</w:t>
      </w:r>
      <w:r w:rsidRPr="0036487C">
        <w:rPr>
          <w:sz w:val="26"/>
          <w:szCs w:val="26"/>
        </w:rPr>
        <w:t>ь</w:t>
      </w:r>
      <w:r w:rsidRPr="0036487C">
        <w:rPr>
          <w:sz w:val="26"/>
          <w:szCs w:val="26"/>
        </w:rPr>
        <w:t>ей степени относятся:</w:t>
      </w:r>
    </w:p>
    <w:p w14:paraId="7CFDFF02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разрыв склеры. При контузии повышается внутриглазное давление и наблюдается разрыв склеры. Чаще всего разрыв склеры происходит: </w:t>
      </w:r>
    </w:p>
    <w:p w14:paraId="372CF4E0" w14:textId="77777777" w:rsidR="001F1094" w:rsidRPr="0036487C" w:rsidRDefault="001F1094" w:rsidP="0036487C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 в переднем отделе глаза - в области расположения </w:t>
      </w:r>
      <w:proofErr w:type="spellStart"/>
      <w:r w:rsidRPr="0036487C">
        <w:rPr>
          <w:sz w:val="26"/>
          <w:szCs w:val="26"/>
        </w:rPr>
        <w:t>шлемова</w:t>
      </w:r>
      <w:proofErr w:type="spellEnd"/>
      <w:r w:rsidRPr="0036487C">
        <w:rPr>
          <w:sz w:val="26"/>
          <w:szCs w:val="26"/>
        </w:rPr>
        <w:t xml:space="preserve"> канала - там имеется спирал</w:t>
      </w:r>
      <w:r w:rsidRPr="0036487C">
        <w:rPr>
          <w:sz w:val="26"/>
          <w:szCs w:val="26"/>
        </w:rPr>
        <w:t>ь</w:t>
      </w:r>
      <w:r w:rsidRPr="0036487C">
        <w:rPr>
          <w:sz w:val="26"/>
          <w:szCs w:val="26"/>
        </w:rPr>
        <w:t>ная полоска, которая истончается у склеры в области верхнего лимба. Т.к. шлемов канал ра</w:t>
      </w:r>
      <w:r w:rsidRPr="0036487C">
        <w:rPr>
          <w:sz w:val="26"/>
          <w:szCs w:val="26"/>
        </w:rPr>
        <w:t>с</w:t>
      </w:r>
      <w:r w:rsidRPr="0036487C">
        <w:rPr>
          <w:sz w:val="26"/>
          <w:szCs w:val="26"/>
        </w:rPr>
        <w:t xml:space="preserve">положен несколько кзади от места прикрепления конъюнктивы, поэтому происходит </w:t>
      </w:r>
      <w:proofErr w:type="spellStart"/>
      <w:r w:rsidRPr="0036487C">
        <w:rPr>
          <w:sz w:val="26"/>
          <w:szCs w:val="26"/>
        </w:rPr>
        <w:t>субкон</w:t>
      </w:r>
      <w:r w:rsidRPr="0036487C">
        <w:rPr>
          <w:sz w:val="26"/>
          <w:szCs w:val="26"/>
        </w:rPr>
        <w:t>ъ</w:t>
      </w:r>
      <w:r w:rsidRPr="0036487C">
        <w:rPr>
          <w:sz w:val="26"/>
          <w:szCs w:val="26"/>
        </w:rPr>
        <w:t>юктивальный</w:t>
      </w:r>
      <w:proofErr w:type="spellEnd"/>
      <w:r w:rsidRPr="0036487C">
        <w:rPr>
          <w:sz w:val="26"/>
          <w:szCs w:val="26"/>
        </w:rPr>
        <w:t xml:space="preserve"> разрыва склеры. При этом наблюдается наличие крови в передней камере (тотальная </w:t>
      </w:r>
      <w:proofErr w:type="spellStart"/>
      <w:r w:rsidRPr="0036487C">
        <w:rPr>
          <w:sz w:val="26"/>
          <w:szCs w:val="26"/>
        </w:rPr>
        <w:t>гифема</w:t>
      </w:r>
      <w:proofErr w:type="spellEnd"/>
      <w:r w:rsidRPr="0036487C">
        <w:rPr>
          <w:sz w:val="26"/>
          <w:szCs w:val="26"/>
        </w:rPr>
        <w:t xml:space="preserve">), кровь может быть под конъюнктивой глазного яблока. Внутриглазное давление понижено, острота зрения понижена до </w:t>
      </w:r>
      <w:proofErr w:type="spellStart"/>
      <w:r w:rsidRPr="0036487C">
        <w:rPr>
          <w:sz w:val="26"/>
          <w:szCs w:val="26"/>
        </w:rPr>
        <w:t>светоощущения</w:t>
      </w:r>
      <w:proofErr w:type="spellEnd"/>
      <w:r w:rsidRPr="0036487C">
        <w:rPr>
          <w:sz w:val="26"/>
          <w:szCs w:val="26"/>
        </w:rPr>
        <w:t>. Такие больные подлежат направлению в о</w:t>
      </w:r>
      <w:r w:rsidRPr="0036487C">
        <w:rPr>
          <w:sz w:val="26"/>
          <w:szCs w:val="26"/>
        </w:rPr>
        <w:t>ф</w:t>
      </w:r>
      <w:r w:rsidRPr="0036487C">
        <w:rPr>
          <w:sz w:val="26"/>
          <w:szCs w:val="26"/>
        </w:rPr>
        <w:t>тальмологический стационар.</w:t>
      </w:r>
    </w:p>
    <w:p w14:paraId="52BB06AC" w14:textId="77777777" w:rsidR="001F1094" w:rsidRPr="0036487C" w:rsidRDefault="001F1094" w:rsidP="0036487C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Сразу за местом прикрепления наружных мышц глаза и очень часто этот разрыв идет до зр</w:t>
      </w:r>
      <w:r w:rsidRPr="0036487C">
        <w:rPr>
          <w:sz w:val="26"/>
          <w:szCs w:val="26"/>
        </w:rPr>
        <w:t>и</w:t>
      </w:r>
      <w:r w:rsidRPr="0036487C">
        <w:rPr>
          <w:sz w:val="26"/>
          <w:szCs w:val="26"/>
        </w:rPr>
        <w:t>тельного нерва. Наблюдается кровоизлияния в стекловидное тело (</w:t>
      </w:r>
      <w:proofErr w:type="spellStart"/>
      <w:r w:rsidRPr="0036487C">
        <w:rPr>
          <w:sz w:val="26"/>
          <w:szCs w:val="26"/>
        </w:rPr>
        <w:t>гемофтальм</w:t>
      </w:r>
      <w:proofErr w:type="spellEnd"/>
      <w:r w:rsidRPr="0036487C">
        <w:rPr>
          <w:sz w:val="26"/>
          <w:szCs w:val="26"/>
        </w:rPr>
        <w:t xml:space="preserve">). Острота зрения понижена до </w:t>
      </w:r>
      <w:proofErr w:type="spellStart"/>
      <w:r w:rsidRPr="0036487C">
        <w:rPr>
          <w:sz w:val="26"/>
          <w:szCs w:val="26"/>
        </w:rPr>
        <w:t>светоощущения</w:t>
      </w:r>
      <w:proofErr w:type="spellEnd"/>
      <w:r w:rsidRPr="0036487C">
        <w:rPr>
          <w:sz w:val="26"/>
          <w:szCs w:val="26"/>
        </w:rPr>
        <w:t>. Бол</w:t>
      </w:r>
      <w:r w:rsidRPr="0036487C">
        <w:rPr>
          <w:sz w:val="26"/>
          <w:szCs w:val="26"/>
        </w:rPr>
        <w:t>ь</w:t>
      </w:r>
      <w:r w:rsidRPr="0036487C">
        <w:rPr>
          <w:sz w:val="26"/>
          <w:szCs w:val="26"/>
        </w:rPr>
        <w:t>ные подлежат направлению в стационар.</w:t>
      </w:r>
    </w:p>
    <w:p w14:paraId="6BFBD165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proofErr w:type="spellStart"/>
      <w:r w:rsidRPr="0036487C">
        <w:rPr>
          <w:sz w:val="26"/>
          <w:szCs w:val="26"/>
        </w:rPr>
        <w:t>Гемофтальм</w:t>
      </w:r>
      <w:proofErr w:type="spellEnd"/>
      <w:r w:rsidRPr="0036487C">
        <w:rPr>
          <w:sz w:val="26"/>
          <w:szCs w:val="26"/>
        </w:rPr>
        <w:t xml:space="preserve"> - все стекловидное тело пропитывается кровью Самостоятельно кровь расс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>саться не может. Надо удалять стекловидное тело.</w:t>
      </w:r>
    </w:p>
    <w:p w14:paraId="369CF286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тотальная отслойка сетчатки. Сначала формируется небольшое отверстие в сетчатке через которое проникает жидкости, в результате при осмотре глазного дна можно увидеть на дне </w:t>
      </w:r>
      <w:proofErr w:type="spellStart"/>
      <w:r w:rsidRPr="0036487C">
        <w:rPr>
          <w:sz w:val="26"/>
          <w:szCs w:val="26"/>
        </w:rPr>
        <w:t>полулуния</w:t>
      </w:r>
      <w:proofErr w:type="spellEnd"/>
      <w:r w:rsidRPr="0036487C">
        <w:rPr>
          <w:sz w:val="26"/>
          <w:szCs w:val="26"/>
        </w:rPr>
        <w:t>.</w:t>
      </w:r>
    </w:p>
    <w:p w14:paraId="3E10C8A2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нарушение целостности зрительного нерва (нерв иногда  вырывается из глаза).</w:t>
      </w:r>
    </w:p>
    <w:p w14:paraId="24EDD368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</w:p>
    <w:p w14:paraId="52D40D7A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Такое подразделение на контузии чисто условное. В настоящее время появилась возможность проведения очень тонких оперативных вмешательств, даже при контузиях третьей степени мо</w:t>
      </w:r>
      <w:r w:rsidRPr="0036487C">
        <w:rPr>
          <w:sz w:val="26"/>
          <w:szCs w:val="26"/>
        </w:rPr>
        <w:t>ж</w:t>
      </w:r>
      <w:r w:rsidRPr="0036487C">
        <w:rPr>
          <w:sz w:val="26"/>
          <w:szCs w:val="26"/>
        </w:rPr>
        <w:t xml:space="preserve">но повысить остроту зрения. Техника позволяет удалить </w:t>
      </w:r>
      <w:r w:rsidRPr="0036487C">
        <w:rPr>
          <w:sz w:val="26"/>
          <w:szCs w:val="26"/>
        </w:rPr>
        <w:lastRenderedPageBreak/>
        <w:t>стекловидное тело, расправить сетча</w:t>
      </w:r>
      <w:r w:rsidRPr="0036487C">
        <w:rPr>
          <w:sz w:val="26"/>
          <w:szCs w:val="26"/>
        </w:rPr>
        <w:t>т</w:t>
      </w:r>
      <w:r w:rsidRPr="0036487C">
        <w:rPr>
          <w:sz w:val="26"/>
          <w:szCs w:val="26"/>
        </w:rPr>
        <w:t xml:space="preserve">ку, прижать ее к </w:t>
      </w:r>
      <w:proofErr w:type="spellStart"/>
      <w:r w:rsidRPr="0036487C">
        <w:rPr>
          <w:sz w:val="26"/>
          <w:szCs w:val="26"/>
        </w:rPr>
        <w:t>хориоидеи</w:t>
      </w:r>
      <w:proofErr w:type="spellEnd"/>
      <w:r w:rsidRPr="0036487C">
        <w:rPr>
          <w:sz w:val="26"/>
          <w:szCs w:val="26"/>
        </w:rPr>
        <w:t>, прикрепить ее лазерным лучом, ра</w:t>
      </w:r>
      <w:r w:rsidRPr="0036487C">
        <w:rPr>
          <w:sz w:val="26"/>
          <w:szCs w:val="26"/>
        </w:rPr>
        <w:t>з</w:t>
      </w:r>
      <w:r w:rsidRPr="0036487C">
        <w:rPr>
          <w:sz w:val="26"/>
          <w:szCs w:val="26"/>
        </w:rPr>
        <w:t>рыва сетчатки нужно прижечь.</w:t>
      </w:r>
    </w:p>
    <w:p w14:paraId="2C15F336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</w:p>
    <w:p w14:paraId="61203C0D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РАНЕНИЯ ГЛАЗНОГО ЯБЛОКА</w:t>
      </w:r>
    </w:p>
    <w:p w14:paraId="2CACABF8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Если ранящее тело проходит через все оболочки глаза, то это проникающее ранение. Если р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>нящее тело проходит и через все слои, то это непроникающее ранение. Непроникающие ран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>ния более легкие. Наиболее часто из них встречаются микротравмы, наличие инородных тел. Все инородные тела, расположенные в роговой оболочке необходимо удалить. В глаз закапыв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 xml:space="preserve">ется местные анестетики и иглой удаляется инородное тело. Очень трудно поддается удаление кусочка колоса от ячменя, жало пчелы (так как на них имеются </w:t>
      </w:r>
      <w:proofErr w:type="spellStart"/>
      <w:r w:rsidRPr="0036487C">
        <w:rPr>
          <w:sz w:val="26"/>
          <w:szCs w:val="26"/>
        </w:rPr>
        <w:t>зазубринки</w:t>
      </w:r>
      <w:proofErr w:type="spellEnd"/>
      <w:r w:rsidRPr="0036487C">
        <w:rPr>
          <w:sz w:val="26"/>
          <w:szCs w:val="26"/>
        </w:rPr>
        <w:t>). Эти тела при удал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>нии проникают глубже. После удаление инородного тела необходимо закапать дезинфициру</w:t>
      </w:r>
      <w:r w:rsidRPr="0036487C">
        <w:rPr>
          <w:sz w:val="26"/>
          <w:szCs w:val="26"/>
        </w:rPr>
        <w:t>ю</w:t>
      </w:r>
      <w:r w:rsidRPr="0036487C">
        <w:rPr>
          <w:sz w:val="26"/>
          <w:szCs w:val="26"/>
        </w:rPr>
        <w:t>щие капли и заложить мазь (антибиотики или сульфаниламиды).</w:t>
      </w:r>
    </w:p>
    <w:p w14:paraId="774E1C7C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ОСОБЕННОСТИ ТРАВМ ГЛАЗА</w:t>
      </w:r>
    </w:p>
    <w:p w14:paraId="0AA7C79F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функциональная ценность тканей глаза: если в общей хирургии рекомендуется иссечение тк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>ней, то в офтальм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>логии стараются все сохранять</w:t>
      </w:r>
    </w:p>
    <w:p w14:paraId="61A1DAED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тяжелые последствия гнойной инфекции ( воспаление внутренних оболочек называется </w:t>
      </w:r>
      <w:proofErr w:type="spellStart"/>
      <w:r w:rsidRPr="0036487C">
        <w:rPr>
          <w:sz w:val="26"/>
          <w:szCs w:val="26"/>
        </w:rPr>
        <w:t>э</w:t>
      </w:r>
      <w:r w:rsidRPr="0036487C">
        <w:rPr>
          <w:sz w:val="26"/>
          <w:szCs w:val="26"/>
        </w:rPr>
        <w:t>н</w:t>
      </w:r>
      <w:r w:rsidRPr="0036487C">
        <w:rPr>
          <w:sz w:val="26"/>
          <w:szCs w:val="26"/>
        </w:rPr>
        <w:t>дофтальмит</w:t>
      </w:r>
      <w:proofErr w:type="spellEnd"/>
      <w:r w:rsidRPr="0036487C">
        <w:rPr>
          <w:sz w:val="26"/>
          <w:szCs w:val="26"/>
        </w:rPr>
        <w:t>, воспаление всех оболочек глаза - панофтальмит).</w:t>
      </w:r>
    </w:p>
    <w:p w14:paraId="1958B0D5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внутричерепные осложнения, особенно при сочетанных повреждениях</w:t>
      </w:r>
    </w:p>
    <w:p w14:paraId="7A84A315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симпатическая офтальмия - развивается на 2-м здоровом, неповрежденном глазу. Выделяют 3 формы симпатич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>ской офтальмии:</w:t>
      </w:r>
    </w:p>
    <w:p w14:paraId="4D715650" w14:textId="77777777" w:rsidR="001F1094" w:rsidRPr="0036487C" w:rsidRDefault="001F1094" w:rsidP="0036487C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пластический иридоциклит - воспаление в передней камере, проникает в радужную оболочку с экссудацией, наблюдается сращение передней поверхности хрусталика с задней поверхн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 xml:space="preserve">стью радужки что называется </w:t>
      </w:r>
      <w:proofErr w:type="spellStart"/>
      <w:r w:rsidRPr="0036487C">
        <w:rPr>
          <w:sz w:val="26"/>
          <w:szCs w:val="26"/>
        </w:rPr>
        <w:t>синехеией</w:t>
      </w:r>
      <w:proofErr w:type="spellEnd"/>
      <w:r w:rsidRPr="0036487C">
        <w:rPr>
          <w:sz w:val="26"/>
          <w:szCs w:val="26"/>
        </w:rPr>
        <w:t xml:space="preserve">. </w:t>
      </w:r>
      <w:proofErr w:type="spellStart"/>
      <w:r w:rsidRPr="0036487C">
        <w:rPr>
          <w:sz w:val="26"/>
          <w:szCs w:val="26"/>
        </w:rPr>
        <w:t>Синехия</w:t>
      </w:r>
      <w:proofErr w:type="spellEnd"/>
      <w:r w:rsidRPr="0036487C">
        <w:rPr>
          <w:sz w:val="26"/>
          <w:szCs w:val="26"/>
        </w:rPr>
        <w:t xml:space="preserve"> может быть круговой ( вызывает вторичную глаукому), может суживать зрачок.</w:t>
      </w:r>
    </w:p>
    <w:p w14:paraId="1009144E" w14:textId="77777777" w:rsidR="001F1094" w:rsidRPr="0036487C" w:rsidRDefault="001F1094" w:rsidP="0036487C">
      <w:pPr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серозный иридоциклит наблюдается меньше экссудация. Менее выражен воспалительный процесс, исход легче.</w:t>
      </w:r>
    </w:p>
    <w:p w14:paraId="475CB4A0" w14:textId="77777777" w:rsidR="001F1094" w:rsidRPr="0036487C" w:rsidRDefault="001F1094" w:rsidP="0036487C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proofErr w:type="spellStart"/>
      <w:r w:rsidRPr="0036487C">
        <w:rPr>
          <w:sz w:val="26"/>
          <w:szCs w:val="26"/>
        </w:rPr>
        <w:t>нейроретинит</w:t>
      </w:r>
      <w:proofErr w:type="spellEnd"/>
      <w:r w:rsidRPr="0036487C">
        <w:rPr>
          <w:sz w:val="26"/>
          <w:szCs w:val="26"/>
        </w:rPr>
        <w:t xml:space="preserve"> - более легкая форма.</w:t>
      </w:r>
    </w:p>
    <w:p w14:paraId="4A8A321F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Симпатическая офтальмия возникает только при проникающих ранениях.</w:t>
      </w:r>
    </w:p>
    <w:p w14:paraId="32B19A7E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АБСОЛЮТНЫЕ ПРИЗНАКИ ПРОНИКАЮЩЕГО РАНЕНИЯ.</w:t>
      </w:r>
    </w:p>
    <w:p w14:paraId="62809555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зияющая рана роговицы или склеры</w:t>
      </w:r>
    </w:p>
    <w:p w14:paraId="79EDDB9B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выпадение в рану радужки, цилиарного или стекловидного тела</w:t>
      </w:r>
    </w:p>
    <w:p w14:paraId="350EC192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отверстие в радужке</w:t>
      </w:r>
    </w:p>
    <w:p w14:paraId="1224C60C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внутриглазное инородное тело или пузырек воздуха в стекловидном теле</w:t>
      </w:r>
    </w:p>
    <w:p w14:paraId="27CE8331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ОТНОСИТЕЛЬНЫЕ ПРИЗНАКИ ПРОНИКАЮЩЕГО РАНЕНИЯ РОГОВИЦЫ.</w:t>
      </w:r>
    </w:p>
    <w:p w14:paraId="388BB78F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гипотония (снижение внутриглазное давления)</w:t>
      </w:r>
    </w:p>
    <w:p w14:paraId="630DAABC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мелкая передняя камера (за счет истечения влаги)</w:t>
      </w:r>
    </w:p>
    <w:p w14:paraId="1E5BDA92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proofErr w:type="spellStart"/>
      <w:r w:rsidRPr="0036487C">
        <w:rPr>
          <w:sz w:val="26"/>
          <w:szCs w:val="26"/>
        </w:rPr>
        <w:t>гифема</w:t>
      </w:r>
      <w:proofErr w:type="spellEnd"/>
    </w:p>
    <w:p w14:paraId="44DCD893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изменения формы зрачка</w:t>
      </w:r>
    </w:p>
    <w:p w14:paraId="676D4875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локальное помутнение хрусталика</w:t>
      </w:r>
    </w:p>
    <w:p w14:paraId="66818E2A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ОТНОСИТЕЛЬНЫЕ ПРИЗНАКИ ПРОНИКАЮЩЕГО РАНЕНИЯ СКЛЕРЫ</w:t>
      </w:r>
    </w:p>
    <w:p w14:paraId="1337BD0C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гипотония наблюдается за счет выпадения стекловидного тела</w:t>
      </w:r>
    </w:p>
    <w:p w14:paraId="5C5C3C64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глубокая передняя камера</w:t>
      </w:r>
    </w:p>
    <w:p w14:paraId="5985A9A9" w14:textId="77777777" w:rsidR="001F1094" w:rsidRPr="0036487C" w:rsidRDefault="001F1094" w:rsidP="0036487C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наличие крови в стекловидном теле</w:t>
      </w:r>
    </w:p>
    <w:p w14:paraId="77CA905B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ПЕРВАЯ ПОМОЩЬ ПРИ ПРОНИКАЮЩЕМ РАНЕНИИ ГЛАЗА ИЛИ ПОДОЗРЕНИИ НА НЕГО.</w:t>
      </w:r>
    </w:p>
    <w:p w14:paraId="3110FCB4" w14:textId="77777777" w:rsidR="001F1094" w:rsidRPr="0036487C" w:rsidRDefault="001F1094" w:rsidP="0036487C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Закапать местно-анестезирующие капли (0.25 % раствор дикаина, или 2% раствор новокаина) и дезинфицирующие капли.</w:t>
      </w:r>
    </w:p>
    <w:p w14:paraId="73BB52CA" w14:textId="77777777" w:rsidR="001F1094" w:rsidRPr="0036487C" w:rsidRDefault="001F1094" w:rsidP="0036487C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lastRenderedPageBreak/>
        <w:t>Удалить поверхностно лежащие инородные тела влажным тампоном. В области раны лучше не манипулировать.</w:t>
      </w:r>
    </w:p>
    <w:p w14:paraId="74640192" w14:textId="77777777" w:rsidR="001F1094" w:rsidRPr="0036487C" w:rsidRDefault="001F1094" w:rsidP="0036487C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Закапать дезинфицирующие стерильные капли и наложить стерильную повязку на оба глаза, особенно в тех сл</w:t>
      </w:r>
      <w:r w:rsidRPr="0036487C">
        <w:rPr>
          <w:sz w:val="26"/>
          <w:szCs w:val="26"/>
        </w:rPr>
        <w:t>у</w:t>
      </w:r>
      <w:r w:rsidRPr="0036487C">
        <w:rPr>
          <w:sz w:val="26"/>
          <w:szCs w:val="26"/>
        </w:rPr>
        <w:t>чаях, когда имеется большая рана.</w:t>
      </w:r>
    </w:p>
    <w:p w14:paraId="3B9D3759" w14:textId="77777777" w:rsidR="001F1094" w:rsidRPr="0036487C" w:rsidRDefault="001F1094" w:rsidP="0036487C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Ввести противостолбнячный анатоксин или сыворотку, антибиотики широкого спектра дейс</w:t>
      </w:r>
      <w:r w:rsidRPr="0036487C">
        <w:rPr>
          <w:sz w:val="26"/>
          <w:szCs w:val="26"/>
        </w:rPr>
        <w:t>т</w:t>
      </w:r>
      <w:r w:rsidRPr="0036487C">
        <w:rPr>
          <w:sz w:val="26"/>
          <w:szCs w:val="26"/>
        </w:rPr>
        <w:t>вия.</w:t>
      </w:r>
    </w:p>
    <w:p w14:paraId="19612E2C" w14:textId="77777777" w:rsidR="001F1094" w:rsidRPr="0036487C" w:rsidRDefault="001F1094" w:rsidP="0036487C">
      <w:pPr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Направить в стационар на носилках.</w:t>
      </w:r>
    </w:p>
    <w:p w14:paraId="4035037C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</w:p>
    <w:p w14:paraId="4CD37A0C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При поступлении в офтальмологический стационар окончательно решается вопрос проника</w:t>
      </w:r>
      <w:r w:rsidRPr="0036487C">
        <w:rPr>
          <w:sz w:val="26"/>
          <w:szCs w:val="26"/>
        </w:rPr>
        <w:t>ю</w:t>
      </w:r>
      <w:r w:rsidRPr="0036487C">
        <w:rPr>
          <w:sz w:val="26"/>
          <w:szCs w:val="26"/>
        </w:rPr>
        <w:t>щее это ранение или нет, и имеется внутри глаза инородное тело или нет. Поэтому все подл</w:t>
      </w:r>
      <w:r w:rsidRPr="0036487C">
        <w:rPr>
          <w:sz w:val="26"/>
          <w:szCs w:val="26"/>
        </w:rPr>
        <w:t>е</w:t>
      </w:r>
      <w:r w:rsidRPr="0036487C">
        <w:rPr>
          <w:sz w:val="26"/>
          <w:szCs w:val="26"/>
        </w:rPr>
        <w:t>жать рентгеновскому обследованию в 2-х проекциях, даже при подозрении. Снимки производятся в фас и профиль и если определяют инородное тело, то проводят дополнительное исследов</w:t>
      </w:r>
      <w:r w:rsidRPr="0036487C">
        <w:rPr>
          <w:sz w:val="26"/>
          <w:szCs w:val="26"/>
        </w:rPr>
        <w:t>а</w:t>
      </w:r>
      <w:r w:rsidRPr="0036487C">
        <w:rPr>
          <w:sz w:val="26"/>
          <w:szCs w:val="26"/>
        </w:rPr>
        <w:t>ние для уточнения локализации - на глазное яблоко надевается специальный протез выполне</w:t>
      </w:r>
      <w:r w:rsidRPr="0036487C">
        <w:rPr>
          <w:sz w:val="26"/>
          <w:szCs w:val="26"/>
        </w:rPr>
        <w:t>н</w:t>
      </w:r>
      <w:r w:rsidRPr="0036487C">
        <w:rPr>
          <w:sz w:val="26"/>
          <w:szCs w:val="26"/>
        </w:rPr>
        <w:t>ный из алюминиевого сплава с 4-мя точками из свинца. Надевая на глаз эти точки располагаю</w:t>
      </w:r>
      <w:r w:rsidRPr="0036487C">
        <w:rPr>
          <w:sz w:val="26"/>
          <w:szCs w:val="26"/>
        </w:rPr>
        <w:t>т</w:t>
      </w:r>
      <w:r w:rsidRPr="0036487C">
        <w:rPr>
          <w:sz w:val="26"/>
          <w:szCs w:val="26"/>
        </w:rPr>
        <w:t>ся в области лимба на 6,12,15,21 часах. Затем делаются снимки в фас и профиль. С помощью специальной сетки накладываемой на снимок рассчитывается глубина залегания и место расп</w:t>
      </w:r>
      <w:r w:rsidRPr="0036487C">
        <w:rPr>
          <w:sz w:val="26"/>
          <w:szCs w:val="26"/>
        </w:rPr>
        <w:t>о</w:t>
      </w:r>
      <w:r w:rsidRPr="0036487C">
        <w:rPr>
          <w:sz w:val="26"/>
          <w:szCs w:val="26"/>
        </w:rPr>
        <w:t>ложения инородного тела.</w:t>
      </w:r>
    </w:p>
    <w:p w14:paraId="67FDFB91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В диагностике также помогает УЗИ глаза. В последующем производят удаление инородного тела, поэтому что:</w:t>
      </w:r>
    </w:p>
    <w:p w14:paraId="15A8E862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1. инородное тело может быть источником инфекции.</w:t>
      </w:r>
    </w:p>
    <w:p w14:paraId="0BE7B100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>2.Оставаясь внутри глаза оно может давать изменение оболочек: если инородное тело является железом то развивается картина сидероза: ржавый оттенок, окислы могут располагаться под капсулой хрусталика. Страдают фоторецепторы, могут быть в последующем отслойка сетчатки, изменения стекловидного тела.</w:t>
      </w:r>
    </w:p>
    <w:p w14:paraId="527E05B8" w14:textId="77777777" w:rsidR="001F1094" w:rsidRPr="0036487C" w:rsidRDefault="001F1094" w:rsidP="0036487C">
      <w:pPr>
        <w:ind w:firstLine="709"/>
        <w:jc w:val="both"/>
        <w:rPr>
          <w:sz w:val="26"/>
          <w:szCs w:val="26"/>
        </w:rPr>
      </w:pPr>
      <w:r w:rsidRPr="0036487C">
        <w:rPr>
          <w:sz w:val="26"/>
          <w:szCs w:val="26"/>
        </w:rPr>
        <w:t xml:space="preserve">Если тело содержит медь, то развивается картина </w:t>
      </w:r>
      <w:proofErr w:type="spellStart"/>
      <w:r w:rsidRPr="0036487C">
        <w:rPr>
          <w:sz w:val="26"/>
          <w:szCs w:val="26"/>
        </w:rPr>
        <w:t>халькоза</w:t>
      </w:r>
      <w:proofErr w:type="spellEnd"/>
      <w:r w:rsidRPr="0036487C">
        <w:rPr>
          <w:sz w:val="26"/>
          <w:szCs w:val="26"/>
        </w:rPr>
        <w:t xml:space="preserve"> - окислы меди (зеленого цвета) пропитывают радужку и может быть разрушение сетчатки и стекловидного тела.</w:t>
      </w:r>
    </w:p>
    <w:sectPr w:rsidR="001F1094" w:rsidRPr="0036487C" w:rsidSect="0036487C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B1FAC"/>
    <w:multiLevelType w:val="singleLevel"/>
    <w:tmpl w:val="95FEB2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7B56718"/>
    <w:multiLevelType w:val="singleLevel"/>
    <w:tmpl w:val="983473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702607F"/>
    <w:multiLevelType w:val="singleLevel"/>
    <w:tmpl w:val="79D415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9661C3B"/>
    <w:multiLevelType w:val="singleLevel"/>
    <w:tmpl w:val="77F6AF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8975CE5"/>
    <w:multiLevelType w:val="singleLevel"/>
    <w:tmpl w:val="F7DEB7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28268A4"/>
    <w:multiLevelType w:val="singleLevel"/>
    <w:tmpl w:val="6510A5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51F6F24"/>
    <w:multiLevelType w:val="singleLevel"/>
    <w:tmpl w:val="0EFA06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F3"/>
    <w:rsid w:val="001F1094"/>
    <w:rsid w:val="00221E7B"/>
    <w:rsid w:val="0036487C"/>
    <w:rsid w:val="00EE4B6A"/>
    <w:rsid w:val="00F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3F303"/>
  <w15:chartTrackingRefBased/>
  <w15:docId w15:val="{BE8B4303-3BB0-41AB-AFDB-2DDFDE0B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ГЛАЗНЫЕ БОЛЕЗНИ ЛЕКЦИЯ №1</vt:lpstr>
    </vt:vector>
  </TitlesOfParts>
  <Company>freedom</Company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ГЛАЗНЫЕ БОЛЕЗНИ ЛЕКЦИЯ №1</dc:title>
  <dc:subject/>
  <dc:creator>Дмитрий Красножон</dc:creator>
  <cp:keywords/>
  <cp:lastModifiedBy>Igor</cp:lastModifiedBy>
  <cp:revision>2</cp:revision>
  <dcterms:created xsi:type="dcterms:W3CDTF">2024-11-10T09:04:00Z</dcterms:created>
  <dcterms:modified xsi:type="dcterms:W3CDTF">2024-11-10T09:04:00Z</dcterms:modified>
</cp:coreProperties>
</file>