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B916F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Ульяновский государственный университет</w:t>
      </w:r>
    </w:p>
    <w:p w14:paraId="68173021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</w:p>
    <w:p w14:paraId="5C9E55E7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Институт права и государственной службы</w:t>
      </w:r>
    </w:p>
    <w:p w14:paraId="415258AF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Юридический факультет</w:t>
      </w:r>
    </w:p>
    <w:p w14:paraId="0F20FC48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</w:p>
    <w:p w14:paraId="7F7B0D4D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</w:p>
    <w:p w14:paraId="2EBA3730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</w:p>
    <w:p w14:paraId="38E3FBCA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</w:p>
    <w:p w14:paraId="1D3F3593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</w:p>
    <w:p w14:paraId="1CF6FCEE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36"/>
        </w:rPr>
      </w:pPr>
      <w:r>
        <w:rPr>
          <w:b/>
          <w:sz w:val="36"/>
        </w:rPr>
        <w:t>ПРОФИЛАКТИКА</w:t>
      </w:r>
    </w:p>
    <w:p w14:paraId="4A51F699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40"/>
        </w:rPr>
      </w:pPr>
      <w:r>
        <w:rPr>
          <w:b/>
          <w:sz w:val="36"/>
        </w:rPr>
        <w:t>И ЛЕЧЕБНАЯ ФИЗКУЛЬТУРА ПРИ СПАЕЧНОЙ БОЛЕЗНИ</w:t>
      </w:r>
    </w:p>
    <w:p w14:paraId="456E3801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306751D6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06BB3F8F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588208FF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0F9FF362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  <w:r>
        <w:rPr>
          <w:sz w:val="28"/>
        </w:rPr>
        <w:t>Реферат</w:t>
      </w:r>
    </w:p>
    <w:p w14:paraId="0648BACA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  <w:r>
        <w:rPr>
          <w:sz w:val="28"/>
        </w:rPr>
        <w:t>студента группы Ю-35</w:t>
      </w:r>
    </w:p>
    <w:p w14:paraId="2F329619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  <w:r>
        <w:rPr>
          <w:sz w:val="28"/>
        </w:rPr>
        <w:t>КЛЯЧКИНА  АНДРЕЯ</w:t>
      </w:r>
    </w:p>
    <w:p w14:paraId="42B51832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386E0B35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70B0D04F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4A3461A8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569346B7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6B0CCEC4" w14:textId="77777777" w:rsidR="005D4463" w:rsidRPr="00FE09BB" w:rsidRDefault="00FE09BB">
      <w:pPr>
        <w:tabs>
          <w:tab w:val="left" w:pos="0"/>
        </w:tabs>
        <w:ind w:firstLine="284"/>
        <w:jc w:val="center"/>
        <w:rPr>
          <w:sz w:val="28"/>
          <w:lang w:val="en-US"/>
        </w:rPr>
      </w:pPr>
      <w:r>
        <w:rPr>
          <w:sz w:val="28"/>
        </w:rPr>
        <w:t>Ульяновск</w:t>
      </w:r>
    </w:p>
    <w:p w14:paraId="656531CF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7634AEBC" w14:textId="77777777" w:rsidR="005D4463" w:rsidRDefault="003675ED">
      <w:pPr>
        <w:tabs>
          <w:tab w:val="left" w:pos="0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br w:type="page"/>
      </w:r>
      <w:r w:rsidR="005D4463">
        <w:rPr>
          <w:b/>
          <w:sz w:val="28"/>
        </w:rPr>
        <w:lastRenderedPageBreak/>
        <w:t>СИМПТОМЫ  СПАЕЧНОЙ  БОЛЕЗНИ</w:t>
      </w:r>
    </w:p>
    <w:p w14:paraId="5E2048A6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178FE6F1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последние 40 лет продолжается рост контингента больных со спаечной болезнью, обусловленный ежегодным увеличением количества оперированных на органах брюшной полости.</w:t>
      </w:r>
    </w:p>
    <w:p w14:paraId="069B6ED7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международной статистической классификации болезней, принятой в настоящее время в нашей стране, диагноза «спаечная болезнь» нет. Согласно перечня, имеются следующие нозологические единицы: брюшные спайки, спайки с кишечной непроходимостью, спайки женского таза, мужского таза, кишечника, желудка и др.</w:t>
      </w:r>
    </w:p>
    <w:p w14:paraId="13F7E5EE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нашей стране в медицинской практике используют термин «спаечная болезнь», подразумевая под этим синдром, обусловленный наличием спаек в брюшной полости, образовавшихся вследствие различных причин, и характеризующийся частыми приступами относительной кишечной непроходимости.</w:t>
      </w:r>
    </w:p>
    <w:p w14:paraId="283C9B4D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Практика показывает, что при спаечной болезни развиваются самые разнообразные симптомокомплексы, включая болевой синдром, дисфункцию органов, спаечную непроходимость.</w:t>
      </w:r>
    </w:p>
    <w:p w14:paraId="381EA985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Классификация симптомокомплексов при спаечной болезни:</w:t>
      </w:r>
    </w:p>
    <w:p w14:paraId="0B5A3746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2518"/>
        <w:gridCol w:w="3794"/>
      </w:tblGrid>
      <w:tr w:rsidR="005D4463" w14:paraId="576DA8C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1F0737BF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Клинические проявления</w:t>
            </w:r>
          </w:p>
        </w:tc>
        <w:tc>
          <w:tcPr>
            <w:tcW w:w="3794" w:type="dxa"/>
          </w:tcPr>
          <w:p w14:paraId="72F26084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</w:p>
        </w:tc>
      </w:tr>
      <w:tr w:rsidR="005D4463" w14:paraId="3851AFE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24EFD73F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Болевой синдром с дисфункцией органов без приступов непроходимости</w:t>
            </w:r>
          </w:p>
        </w:tc>
        <w:tc>
          <w:tcPr>
            <w:tcW w:w="3794" w:type="dxa"/>
          </w:tcPr>
          <w:p w14:paraId="20214B47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Спайки и сращения локализуются в любой области брюшной полости: в зоне желудка, желчного пузыря, двенадцатиперстной, тонкой и толстой кишок; сращения большого сальника с париетальной брюшиной, с тонкой кишкой и ее брыжейкой, с органами малого таза; сращение в зоне илеоцекального угла. Спайки вызывают деформацию соответствующих органов, сдавление привратника или двенадцатиперстной кишки, подтягивание их к печени. Иногда в эпигастральной или в правой подвздошной области имеет конгломерат спаек</w:t>
            </w:r>
          </w:p>
        </w:tc>
      </w:tr>
      <w:tr w:rsidR="005D4463" w14:paraId="2BFD384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30D5BA83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Острая спаечно-динамическая непроходимость (первый приступ)</w:t>
            </w:r>
          </w:p>
        </w:tc>
        <w:tc>
          <w:tcPr>
            <w:tcW w:w="3794" w:type="dxa"/>
          </w:tcPr>
          <w:p w14:paraId="1260F0A9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Спайками, как одиночными, так и множественными (в том числе и плоскостными), поражена преимущественно тонкая кишка (иногда толстая), вызывая многочисленные деформации кишечной трубки, без или с небольшим сужением ее просвета.</w:t>
            </w:r>
          </w:p>
        </w:tc>
      </w:tr>
      <w:tr w:rsidR="005D4463" w14:paraId="717479C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2C65783A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Рецидивирующая спаечная непроходимость (повторные приступы)</w:t>
            </w:r>
          </w:p>
        </w:tc>
        <w:tc>
          <w:tcPr>
            <w:tcW w:w="3794" w:type="dxa"/>
          </w:tcPr>
          <w:p w14:paraId="4BC220E3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То же; как правило, на протяжении тонкой кишки в результате ее деформации имеется нарушение футлярности органа, сужение просвета. Выше места сужения имеется дилатация тонкой кишки</w:t>
            </w:r>
          </w:p>
        </w:tc>
      </w:tr>
      <w:tr w:rsidR="005D4463" w14:paraId="0C8D96B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1C71CFC5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Обтурационная спаечная непроходимость</w:t>
            </w:r>
          </w:p>
        </w:tc>
        <w:tc>
          <w:tcPr>
            <w:tcW w:w="3794" w:type="dxa"/>
          </w:tcPr>
          <w:p w14:paraId="553C7CD3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Спайкой (тяжем) полностью или частично пережат просвет тонкой (реже толстой) кишки. Спайками могут быть деформированы петли тонкой (редко толстой) кишки с перегибом ее под острым углом по поперечной или по продольной оси, с гофрированием, с образованием шпор, суживающих или перекрывающих ее просвет. Реже бывает сдавление (компрессия) просвета извне спаечно-воспалительным инфильтратом. Выше обструкции происходит расширение кишки и желудка, ниже препятствия — кишка в спавшемся состоянии. Брыжейка кишки не сдавлена. На месте сдавления тяжем иногда бывает очаговый некроз </w:t>
            </w:r>
            <w:r>
              <w:rPr>
                <w:sz w:val="28"/>
              </w:rPr>
              <w:lastRenderedPageBreak/>
              <w:t>стенки кишки или странгуляционная борозда. Очаговые некрозы вследствие нарушения микроциркуляции и присоединения воспаления в приводящих петлях возникают поздно</w:t>
            </w:r>
          </w:p>
        </w:tc>
      </w:tr>
      <w:tr w:rsidR="005D4463" w14:paraId="61BD635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518" w:type="dxa"/>
          </w:tcPr>
          <w:p w14:paraId="2EDB2805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lastRenderedPageBreak/>
              <w:t>Странгуляционная спаечная непроходимость с нарушением кровообращения в брыжейке и кишечной петле</w:t>
            </w:r>
          </w:p>
        </w:tc>
        <w:tc>
          <w:tcPr>
            <w:tcW w:w="3794" w:type="dxa"/>
          </w:tcPr>
          <w:p w14:paraId="289B1D3D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В окне, образованном сращениями, пережата одна или несколько кишечных петель вместе с их брыжейкой. На фоне спаек может наступить заворот одной или нескольких петель тонкой (редко толстой) кишки. В брыжейке пережаты кровеносные сосуды, а также нервы. Иногда спайкой (тяжем) сдавлена одна брыжейка без пережатия просвета кишки. При сильном сдавлении нарушается не только венозный, но и артериальный кровоток. В этих случаях быстро, в течение нескольких часов, наступает некроз ущемленной петли.</w:t>
            </w:r>
          </w:p>
        </w:tc>
      </w:tr>
    </w:tbl>
    <w:p w14:paraId="39989A3B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2E61A7EB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Разделение клинических проявлений у больных с брюшными сращениями на болевой синдром и кишечную непроходимость в определенной степени относительно. Заболевание может начаться с болевого синдрома, а в дальнейшем присоединяется спаечная кишечная непроходимость. При анализе выявлены следующие соотношения клинических симптомокомплексов у больных со спайками брюшной полости.</w:t>
      </w:r>
    </w:p>
    <w:p w14:paraId="7373BE15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7" w:firstRow="1" w:lastRow="0" w:firstColumn="1" w:lastColumn="0" w:noHBand="0" w:noVBand="0"/>
      </w:tblPr>
      <w:tblGrid>
        <w:gridCol w:w="4219"/>
        <w:gridCol w:w="1134"/>
        <w:gridCol w:w="959"/>
      </w:tblGrid>
      <w:tr w:rsidR="005D4463" w14:paraId="384622E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3A50120E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Симптомокомплекс</w:t>
            </w:r>
          </w:p>
        </w:tc>
        <w:tc>
          <w:tcPr>
            <w:tcW w:w="1134" w:type="dxa"/>
          </w:tcPr>
          <w:p w14:paraId="2CD1889E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Абс</w:t>
            </w:r>
            <w:proofErr w:type="spellEnd"/>
            <w:r>
              <w:rPr>
                <w:sz w:val="28"/>
              </w:rPr>
              <w:t>. число</w:t>
            </w:r>
          </w:p>
        </w:tc>
        <w:tc>
          <w:tcPr>
            <w:tcW w:w="959" w:type="dxa"/>
          </w:tcPr>
          <w:p w14:paraId="7D72CD97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%</w:t>
            </w:r>
          </w:p>
        </w:tc>
      </w:tr>
      <w:tr w:rsidR="005D4463" w14:paraId="08DB33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75B5B3EF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Болевой синдром с нарушением функций или морфологии органов</w:t>
            </w:r>
          </w:p>
        </w:tc>
        <w:tc>
          <w:tcPr>
            <w:tcW w:w="1134" w:type="dxa"/>
          </w:tcPr>
          <w:p w14:paraId="56C4C49E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182</w:t>
            </w:r>
          </w:p>
        </w:tc>
        <w:tc>
          <w:tcPr>
            <w:tcW w:w="959" w:type="dxa"/>
          </w:tcPr>
          <w:p w14:paraId="55B7D7B6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32,9%</w:t>
            </w:r>
          </w:p>
        </w:tc>
      </w:tr>
      <w:tr w:rsidR="005D4463" w14:paraId="5E3668EC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5C5AC738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 xml:space="preserve">Рецидивирующая спаечная </w:t>
            </w:r>
            <w:r>
              <w:rPr>
                <w:sz w:val="28"/>
              </w:rPr>
              <w:lastRenderedPageBreak/>
              <w:t>непроходимость кишечника</w:t>
            </w:r>
          </w:p>
        </w:tc>
        <w:tc>
          <w:tcPr>
            <w:tcW w:w="1134" w:type="dxa"/>
          </w:tcPr>
          <w:p w14:paraId="219998D8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135</w:t>
            </w:r>
          </w:p>
        </w:tc>
        <w:tc>
          <w:tcPr>
            <w:tcW w:w="959" w:type="dxa"/>
          </w:tcPr>
          <w:p w14:paraId="1C8966B8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24,3%</w:t>
            </w:r>
          </w:p>
        </w:tc>
      </w:tr>
      <w:tr w:rsidR="005D4463" w14:paraId="68A37E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68641BE5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Острая спаечно-динамическая непроходимость кишечника</w:t>
            </w:r>
          </w:p>
        </w:tc>
        <w:tc>
          <w:tcPr>
            <w:tcW w:w="1134" w:type="dxa"/>
          </w:tcPr>
          <w:p w14:paraId="638F0B30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  <w:tc>
          <w:tcPr>
            <w:tcW w:w="959" w:type="dxa"/>
          </w:tcPr>
          <w:p w14:paraId="01AD18F7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18,3%</w:t>
            </w:r>
          </w:p>
        </w:tc>
      </w:tr>
      <w:tr w:rsidR="005D4463" w14:paraId="2E18D2D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632A1C31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Обтурационная спаечная непроходимость кишечника</w:t>
            </w:r>
          </w:p>
        </w:tc>
        <w:tc>
          <w:tcPr>
            <w:tcW w:w="1134" w:type="dxa"/>
          </w:tcPr>
          <w:p w14:paraId="618865BB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959" w:type="dxa"/>
          </w:tcPr>
          <w:p w14:paraId="48B3A048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16,2%</w:t>
            </w:r>
          </w:p>
        </w:tc>
      </w:tr>
      <w:tr w:rsidR="005D4463" w14:paraId="412E7DF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095D05B5" w14:textId="77777777" w:rsidR="005D4463" w:rsidRDefault="005D4463">
            <w:pPr>
              <w:tabs>
                <w:tab w:val="left" w:pos="0"/>
              </w:tabs>
              <w:jc w:val="left"/>
              <w:rPr>
                <w:sz w:val="28"/>
              </w:rPr>
            </w:pPr>
            <w:r>
              <w:rPr>
                <w:sz w:val="28"/>
              </w:rPr>
              <w:t>Странгуляционная спаечная непроходимость кишечника</w:t>
            </w:r>
          </w:p>
        </w:tc>
        <w:tc>
          <w:tcPr>
            <w:tcW w:w="1134" w:type="dxa"/>
          </w:tcPr>
          <w:p w14:paraId="50B09970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959" w:type="dxa"/>
          </w:tcPr>
          <w:p w14:paraId="21FB4FBB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8,3%</w:t>
            </w:r>
          </w:p>
        </w:tc>
      </w:tr>
      <w:tr w:rsidR="005D4463" w14:paraId="2D7DEBC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19" w:type="dxa"/>
          </w:tcPr>
          <w:p w14:paraId="2FA26B8E" w14:textId="77777777" w:rsidR="005D4463" w:rsidRDefault="005D4463">
            <w:pPr>
              <w:tabs>
                <w:tab w:val="left" w:pos="0"/>
              </w:tabs>
              <w:jc w:val="right"/>
              <w:rPr>
                <w:sz w:val="28"/>
              </w:rPr>
            </w:pPr>
            <w:r>
              <w:rPr>
                <w:sz w:val="28"/>
              </w:rPr>
              <w:t>Всего:</w:t>
            </w:r>
          </w:p>
        </w:tc>
        <w:tc>
          <w:tcPr>
            <w:tcW w:w="1134" w:type="dxa"/>
          </w:tcPr>
          <w:p w14:paraId="0504FABC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555</w:t>
            </w:r>
          </w:p>
        </w:tc>
        <w:tc>
          <w:tcPr>
            <w:tcW w:w="959" w:type="dxa"/>
          </w:tcPr>
          <w:p w14:paraId="2B13B11A" w14:textId="77777777" w:rsidR="005D4463" w:rsidRDefault="005D4463">
            <w:pPr>
              <w:tabs>
                <w:tab w:val="left" w:pos="0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100%</w:t>
            </w:r>
          </w:p>
        </w:tc>
      </w:tr>
    </w:tbl>
    <w:p w14:paraId="52CA9651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40F592A5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Анализ клинических наблюдений и архивного</w:t>
      </w:r>
      <w:r>
        <w:t xml:space="preserve"> </w:t>
      </w:r>
      <w:r>
        <w:rPr>
          <w:sz w:val="28"/>
        </w:rPr>
        <w:t>материала, проведенный Р.М. Женчевским, показал следующее соотношение больных — носителей спаек брюшной полости по этиологическому принципу. Послеоперационные сращения составили 86,5% (449) случаев всей спаечной патологии, сращения воспалительного происхождения  — 12,3% (64), травматические сращения — 0,38% (2) и врожденные сращения — 0,78% (4).</w:t>
      </w:r>
    </w:p>
    <w:p w14:paraId="28078907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Характер заболевания и травматичность хирургического вмешательства играют важную роль в степени выраженности послеоперационных спаек брюшной полости. Кроме того, важную роль играют иммунобиологические изменения в организме больного.</w:t>
      </w:r>
    </w:p>
    <w:p w14:paraId="44209727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Большая часть людей является носителями спаек, которые не проявляются какой-либо клиникой. У части больных возникает та или иная симптоматика. Тонкие механизмы возникновения клинической симптоматики остаются не вполне ясными.</w:t>
      </w:r>
    </w:p>
    <w:p w14:paraId="31538331" w14:textId="77777777" w:rsidR="005D4463" w:rsidRPr="00FE09BB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возникновении клинической симптоматики имеет значение тип нервной деятельности человека, порог болевой чувствительности, патоморфологические факторы: локализация сращений в брюшной полости, наличие хронического воспалительного процесса в сращениях и в системе желудочно-кишечных гормонов, которые регулируют функцию кишечного тракта, в частности перистальтическую.</w:t>
      </w:r>
    </w:p>
    <w:p w14:paraId="6BDCC856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Классически (с первых лет изучения проблемы «спаечная болезнь») считалось, что клиническая картина заболевания связана с самими сращениями. Предрасполагающим фактором в возникновении непроходимости кишечника являются наличие спаек и постепенно нарастающие  патоморфологические изменения в кишечных петлях.</w:t>
      </w:r>
    </w:p>
    <w:p w14:paraId="0FFE8DC5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Разрешающими факторами (пусковой толчок) являются неблагоприятные условия внешней среды: физическое перенапряжение, нарушение диеты (употребление грубой пищи, переедание), развитие кишечной инфекции (энтерит) и др. На фоне предрасполагающих факторов разрешающий момент вызывает усиление или извращение перистальтики и приводит к декомпенсации функции кишечника и появлению приступа механической спаечной или рецидиву спаечно-динамической непроходимости кишечника.</w:t>
      </w:r>
    </w:p>
    <w:p w14:paraId="3391823A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 xml:space="preserve">Другой механизм в развитии непроходимости наблюдается при ранней послеоперационной спаечной непроходимости, которая возникает на фоне </w:t>
      </w:r>
      <w:r>
        <w:rPr>
          <w:sz w:val="28"/>
        </w:rPr>
        <w:lastRenderedPageBreak/>
        <w:t>перитонита в первые 21-25 дней после операции. В данной ситуации у большей части больных, во-первых, не имеется старых, ранее сформировавшихся спаек, во-вторых, термин «спаечная непроходимость» применим здесь условно, так как образовавшиеся фибринозные наложения и плоскостное слипание петель кишечника еще не успели организоваться в соединительную ткань.</w:t>
      </w:r>
    </w:p>
    <w:p w14:paraId="703DC5BB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Болевой синдром с нарушением функции органов брюшной полости — самое частое клиническое проявление спаек брюшной полости. Основная масса больных с этой патологией лечится в поликлиниках, терапевтических отделениях и в санаторно-курортных учреждениях.</w:t>
      </w:r>
    </w:p>
    <w:p w14:paraId="0CD78EE6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Интенсивность болей колеблется в широких пределах — от умеренных до резко выраженных колик. Боли часто бывают постоянными, тянущими, ноющими, могут вызывать чувство жжения. Типичным считается усиление болей при тряске, при повороте в кровати на сторону, противоположную локализации спаек, после приема пищи. Локализация болей зависит от расположения спаек. При выраженных приступообразных или схваткообразных болях больные мечутся в кровати, принимают вынужденную позу. Возникновение сильных болей может сопровождаться урчанием в животе, рвотой, чувством неотхождения газов и др.</w:t>
      </w:r>
    </w:p>
    <w:p w14:paraId="4491B9B0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Можно выделить следующие группы клинических симптомокомплексов:</w:t>
      </w:r>
    </w:p>
    <w:p w14:paraId="258D6E41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</w:p>
    <w:p w14:paraId="3DCB7ADF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Болевой синдром, сопровождающийся дискинезией тонкой кишки. Самая многочисленная группа.</w:t>
      </w:r>
    </w:p>
    <w:p w14:paraId="42358CE3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Эпигастральный синдром — при наличии сращений в эпигастральной области, вызывающих нарушение функции желудка.</w:t>
      </w:r>
    </w:p>
    <w:p w14:paraId="1B6AAC12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Перидуодениты — при сращениях, локализующихся по ходу двенадцатиперстной кишки и желчных путей, вызывающих вторичный дуоденостаз, дискинезию желчных путей, холестаз, острую дуоденальную непроходимость.</w:t>
      </w:r>
    </w:p>
    <w:p w14:paraId="6657EC94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Синдром натянутого сальника — при сращении дистальной части большого сальника.</w:t>
      </w:r>
    </w:p>
    <w:p w14:paraId="561BD2E4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Синдром терминальной петли — при сращениях и рубцовом процессе стенки терминального отдела подвздошной кишки и ее брыжейки (хронический мезоилеит), приводящих к деформации и дискинезии тонкой кишки.</w:t>
      </w:r>
    </w:p>
    <w:p w14:paraId="0476489A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Периколиты — при сращениях, локализующихся преимущественно по ходу толстой кишки и вызывающие ее деформацию и нарушение функции.</w:t>
      </w:r>
    </w:p>
    <w:p w14:paraId="48CBF245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Спайки брюшной полости и кишечные свищи.</w:t>
      </w:r>
    </w:p>
    <w:p w14:paraId="531A0EFE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Абдоминальный криз — при спайках брюшной полости с ложной клинической картиной «острого живота».</w:t>
      </w:r>
    </w:p>
    <w:p w14:paraId="29BDFC85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Хроническая гипотония желудочно-кишечного тракта (синдром «большого живота»).</w:t>
      </w:r>
    </w:p>
    <w:p w14:paraId="788D3069" w14:textId="77777777" w:rsidR="005D4463" w:rsidRDefault="005D4463" w:rsidP="003675ED">
      <w:pPr>
        <w:numPr>
          <w:ilvl w:val="0"/>
          <w:numId w:val="1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Спайки брюшной полости и послеоперационные грыжи живота.</w:t>
      </w:r>
    </w:p>
    <w:p w14:paraId="5B8731E4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После операции на органах брюшной полости у большей части больных остается спаечный процесс.</w:t>
      </w:r>
    </w:p>
    <w:p w14:paraId="6C91DA82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32788F89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ПРЕДУПРЕЖДЕНИЕ  СПАЕК</w:t>
      </w:r>
    </w:p>
    <w:p w14:paraId="56273A3C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39F1E3DE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Мероприятия по предупреждению послеоперационных спаек условно разделяются на три группы: предохранительные меры во время операции, в том числе перитонизация дефектов брюшины; введение лекарственных препаратов и растворов в конце операции и в последующие дни с целью предупреждения послеоперационного спаечного процесса; своевременное восстановление перистальтики в послеоперационном периоде.</w:t>
      </w:r>
    </w:p>
    <w:p w14:paraId="0FBF8DD9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настоящее время следует различать следующие методы лечения: консервативный, чисто оперативный и оперативное вмешательство в сочетании с противорецидивным лечением в ближайшем послеоперационном периоде.</w:t>
      </w:r>
    </w:p>
    <w:p w14:paraId="42B17B46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На фоне спаечного процесса в брюшной полости возникает множество разнообразных симптомокомплексов: от умеренно выраженного болевого синдрома до возникновения тяжелых приступов спаечной непроходимости. Ориентация преимущественно на консервативное лечение приводит к увеличению летальности и числа тяжелых инвалидов с рецидивирующей непроходимостью кишечника.</w:t>
      </w:r>
    </w:p>
    <w:p w14:paraId="2DD3042C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До недавнего времени существовало правило: применять по мере возможности консервативную терапию, а к операции прибегать только по жизненным показаниям. Накопленный практический опыт свидетельствует, что консервативное лечение обычно носит симптоматический характер, вызывает временное улучшение, но не приводит к рассасыванию имеющихся сращений. При умеренно выраженных болевых синдромах оно бывает адекватным, но его нельзя противопоставлять оперативному лечению.</w:t>
      </w:r>
    </w:p>
    <w:p w14:paraId="1353DA5D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 xml:space="preserve">Обнадеживающие результаты экспериментов по использованию пролонгированных ферментов и клинический опыт последних лет показывают, что оперативный метод в сочетании с противорецидивным лечением начинает занимать важное место в лечении больных со сращениями брюшной полости. </w:t>
      </w:r>
    </w:p>
    <w:p w14:paraId="12ECD51D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Наиболее часто послеоперационные спайки возникают именно в зоне послеоперационного рубца. Важен также подбор шовного материала. Наиболее выраженную воспалительную реакцию тканей вызывают оставляемые в брюшной полости кетгутовые лигатуры. Это связано, во-первых, с тем, что кетгут пропитан йодом и йодидом калия, во-вторых, он может давать аллергическую воспалительную реакцию и приводить к возникновению инфильтратов и спаек. Наиболее инертны и приемлемы современные шовные материалы из полимеров.</w:t>
      </w:r>
    </w:p>
    <w:p w14:paraId="22B87D46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Консервативное лечение показано при наличии умеренно выраженного болевого синдрома, сочетаний болей с дисфункцией одного из органов брюшной полости при сращениях брюшной полости, сочетающихся с хроническим рубцующимся мезоилеитом или мезосигмоидитом, при редких кишечных коликах и редко повторяющихся приступах спаечной непроходимости. Кроме того, комплекс консервативного лечения следует проводить при абдоминальных кризах на фоне спаек, приступах спаечно-динамической непроходимости и при возникшей хронической гипертонии кишечного тракта.</w:t>
      </w:r>
    </w:p>
    <w:p w14:paraId="1AAAA1B3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Необходимо подчеркнуть, что у некоторых больных затруднительно сразу выбрать метод лечения. Это касается прежде всего больных с выраженным болевым синдромом и редко повторяющимися приступами рецидивирующей спаечной непроходимости кишечника. В таких случаях вначале целесообразно провести консервативное лечение.</w:t>
      </w:r>
    </w:p>
    <w:p w14:paraId="1F0A1D81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Из терапевтических методов лечения наиболее часто использовали различного рода тепловые процедуры: грязелечение, парафиновые и озокеритовые аппликации, лепешки из глины. Применяли также различные методы электролечения: электрофорез новокаина, папаверина, иодида калия, ихтиола, а также диатермию, коротковолновую терапию, рентгенотерапию. Чаще других применяли электрофорез йодида калия и лидазы.</w:t>
      </w:r>
    </w:p>
    <w:p w14:paraId="621AB0A8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последующие годы для лечения больных со спайками стали применять УЗ-терапию и воздействие ультразвука с лечебной грязью.</w:t>
      </w:r>
    </w:p>
    <w:p w14:paraId="34F81238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2BDFCB7B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  <w:r>
        <w:rPr>
          <w:b/>
          <w:sz w:val="28"/>
        </w:rPr>
        <w:t>РЕАБИЛИТАЦИЯ</w:t>
      </w:r>
    </w:p>
    <w:p w14:paraId="438DFF0E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397E9FF7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После выписки из стационара об окончательном результате проведенного лечения можно судить через несколько лет. В связи с этим больные со спаечной болезнью подлежат диспансерному наблюдению участкового терапевта и хирурга поликлиники. После окончания лечения и выписки на работу ряд больных нуждается во временном переводе на облегченный труд сроком на 3—6 мес. Повторные осмотры в течение первого года проводят через 2—3 мес. Выясняют субъективное состояние, физикально исключают возможное появление инфильтратов, конгломератов кишечных петель, выясняют функцию желудочно-кишечного тракта. В первые 2—3 мес. После выписки больной должен соблюдать диету с исключением из рациона винограда, кукурузы и другой грубой и острой пищи. В дальнейшем диету постепенно расширяют, индивидуально подбирают приемлемые блюда и продукты. Основной принцип режима питания — не употреблять одномоментно большой массы пищевых продуктов. Дневной рацион блюд распределяют на 4—5-разовый прием.</w:t>
      </w:r>
    </w:p>
    <w:p w14:paraId="49CBA571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Если спаечный процесс брюшной полости имел системный характер и занимал всю или значительную часть брюшной полости или же имелись очаги хронического воспалительного процесса, необходимо проводить повторные реабилитационные курсы лечения, заключающиеся в проведении электрофореза трипсина в сочетании с биостимуляторами. Такие курсы лечения проводят в профилактории, поликлинике через 1-2 мес. после выписки, а если возникает необходимость — повторяют еще раз через 6 мес. Нормализация показателей крови, концентрации фибриногена и сиаловых кислот свидетельствует о затухании хронического перитонита.</w:t>
      </w:r>
    </w:p>
    <w:p w14:paraId="2496AA4F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Наличие сопутствующих заболеваний требует проведения соответствующего комплексного лечения с привлечением специалистов. Важное место в реабилитации больных должно занять санаторно-курортное лечение. Его необходимо проводить в первую очередь больным с сопутствующими заболеваниями. Курортное лечение желательно проводить в ранние сроки преимущественно в санаториях гастроэнтерологического профиля (Ессентуки, Железноводск, Трускавец и др.). Лечение сопутствующих заболеваний нередко приводит к окончательному выздоровлению.</w:t>
      </w:r>
    </w:p>
    <w:p w14:paraId="43104C66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634FCBA1" w14:textId="77777777" w:rsidR="005D4463" w:rsidRDefault="005D4463">
      <w:pPr>
        <w:tabs>
          <w:tab w:val="left" w:pos="0"/>
        </w:tabs>
        <w:ind w:firstLine="284"/>
        <w:jc w:val="center"/>
        <w:rPr>
          <w:b/>
          <w:sz w:val="28"/>
        </w:rPr>
      </w:pPr>
      <w:r>
        <w:rPr>
          <w:b/>
          <w:sz w:val="28"/>
        </w:rPr>
        <w:t>ЛЕЧЕБНАЯ ФИЗКУЛЬТУРА</w:t>
      </w:r>
    </w:p>
    <w:p w14:paraId="0743D2E2" w14:textId="77777777" w:rsidR="005D4463" w:rsidRDefault="005D4463">
      <w:pPr>
        <w:tabs>
          <w:tab w:val="left" w:pos="0"/>
        </w:tabs>
        <w:ind w:firstLine="284"/>
        <w:jc w:val="center"/>
        <w:rPr>
          <w:sz w:val="28"/>
        </w:rPr>
      </w:pPr>
    </w:p>
    <w:p w14:paraId="4FFDD116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В комплексе реабилитационных мероприятий очень важное место занимает лечебная гимнастика и своевременная активизация физической подвижности выписанных больных. Гимнастические упражнения проводят с целью укрепления брюшного пресса, поднятия тонуса мускулатуры полых внутрибрюшных органов и улучшения в них микроциркуляции. Для этого подбирают упражнения, сопровождающиеся сокращениями мышц живота и значительными перепадами внутрибрюшного давления — упражнения лежа, волевые сокращения мышц брюшного пресса с глубоким брюшно-диафрагмальным дыханием. К комплексу гимнастических упражнений добавляют массаж брюшной стенки. Рационально сочетание гимнастических упражнений с одновременным самомассажем брюшной стенки.</w:t>
      </w:r>
    </w:p>
    <w:p w14:paraId="574B208B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Спаечный процесс брюшной полости может отягощать течение болезней резецированного желудка. Реабилитация этих больных бывает особенно сложной. Комплексную терапию им следует проводить в стационаре гастроэнтерологического профиля, а затем в санатории. Им индивидуально подбирают диету, медикаментозную терапию. Этих больных часто приходится переводить на инвалидность.</w:t>
      </w:r>
    </w:p>
    <w:p w14:paraId="782C4F62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Отдельную группу составляют лица, у которых заболевание возникло на фоне патологии центральной нервной системы (шизофрения, эпилепсия, сегментарное выпадение иннервации в связи с патологией спинного мозга). В реабилитации этих больных активное участие должен принимать невропатолог. Восстановление проведения импульсов по проводящим путям спинного мозга и регулирующей функции вегетативной нервной системы</w:t>
      </w:r>
      <w:r w:rsidRPr="00FE09BB">
        <w:rPr>
          <w:sz w:val="28"/>
        </w:rPr>
        <w:t xml:space="preserve"> </w:t>
      </w:r>
      <w:r>
        <w:rPr>
          <w:sz w:val="28"/>
        </w:rPr>
        <w:t>может способствовать восстановлению активной функции внутрибрюшных органов. Многократные операции, привыкание к наркотическим средствам, нарушают функцию как вегетативной нервной системы, так и желудочно-кишечных гормонов. Только длительная консервативная терапия в сочетании с диетой постепенно восстанавливает функцию кишечного тракта.</w:t>
      </w:r>
    </w:p>
    <w:p w14:paraId="56EE491A" w14:textId="77777777" w:rsidR="005D4463" w:rsidRDefault="005D4463" w:rsidP="003675ED">
      <w:pPr>
        <w:tabs>
          <w:tab w:val="left" w:pos="0"/>
        </w:tabs>
        <w:ind w:firstLine="709"/>
        <w:rPr>
          <w:sz w:val="28"/>
        </w:rPr>
      </w:pPr>
      <w:r>
        <w:rPr>
          <w:sz w:val="28"/>
        </w:rPr>
        <w:t>Комплекс упражнений лечебной гимнастики для больных со спаечной болезнью в период реабилитации.</w:t>
      </w:r>
    </w:p>
    <w:p w14:paraId="0E7756DF" w14:textId="77777777" w:rsidR="005D4463" w:rsidRDefault="005D4463">
      <w:pPr>
        <w:tabs>
          <w:tab w:val="left" w:pos="0"/>
        </w:tabs>
        <w:ind w:firstLine="284"/>
        <w:rPr>
          <w:sz w:val="28"/>
        </w:rPr>
      </w:pPr>
    </w:p>
    <w:p w14:paraId="134C561F" w14:textId="77777777" w:rsidR="005D4463" w:rsidRDefault="005D4463"/>
    <w:p w14:paraId="7290A412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спине, руки на животе, выполнять брюшно-диафрагмальное дыхание: во время вдоха предельно выпячивать переднюю брюшную стенку, во время выдоха — втягивать, придавливая сверху кистями.</w:t>
      </w:r>
    </w:p>
    <w:p w14:paraId="31F34B50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спине, руки вдоль туловища. На выдохе сгибать ноги в тазобедренных суставах. На вдохе — разгибать до исходного положения.</w:t>
      </w:r>
    </w:p>
    <w:p w14:paraId="5D9D10CE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спине. На выдохе подтянуть ноги к животу, обнять их руками. На вдохе — разогнуть в исходное положение.</w:t>
      </w:r>
    </w:p>
    <w:p w14:paraId="6D9A9962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спине. На выдохе согнуть обе ноги и без помощи рук подтянуть их к груди. На вдохе — вернуться в исходное положение.</w:t>
      </w:r>
    </w:p>
    <w:p w14:paraId="5EFB29AE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 завести руки под голову, согнуть ноги в коленях. На выдохе пытаться  сесть, на вдохе — вернуться в исходное положение.</w:t>
      </w:r>
    </w:p>
    <w:p w14:paraId="647AD366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 согнуть ноги в коленях, руки вдоль туловища. На выдохе приподнимать таз, втягивать живот. На вдохе — вернуться в исходное положение.</w:t>
      </w:r>
    </w:p>
    <w:p w14:paraId="570CCC11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спине, руки под голову, ноги прямые. На выдохе пытаться сесть. На вдохе — вернуться в исходное положение.</w:t>
      </w:r>
    </w:p>
    <w:p w14:paraId="20FD841D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спине, руки разведены в стороны, ноги подтянуты и согнуты в коленях. На выдохе дважды наклонять согнутые ноги влево. На вдохе — вернуться в исходное положение. То же в правую сторону.</w:t>
      </w:r>
    </w:p>
    <w:p w14:paraId="38C22181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Лежа на спине, руки вдоль туловища. На выдохе сесть. На вдохе вернуться в исходное положение.</w:t>
      </w:r>
    </w:p>
    <w:p w14:paraId="0A8C2AF5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Сидя на стуле. На вдохе развести руки в стороны. На выдохе обхватить руками колено и подтянуть его к животу.</w:t>
      </w:r>
    </w:p>
    <w:p w14:paraId="3E58AB5B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Сидя на стуле, выполнять брюшно-диафрагмальное дыхание. На вдохе выпячивать брюшную стенку. На выдохе — глубоко втягивать ее, производя массирующее движение кистями рук справа налево.</w:t>
      </w:r>
    </w:p>
    <w:p w14:paraId="6AB29E4B" w14:textId="77777777" w:rsidR="005D4463" w:rsidRDefault="005D4463" w:rsidP="003675ED">
      <w:pPr>
        <w:numPr>
          <w:ilvl w:val="0"/>
          <w:numId w:val="2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Стоя, руки вперед. Поочередно сгибать ноги в тазобедренных суставах, не сгибая в коленных.</w:t>
      </w:r>
    </w:p>
    <w:p w14:paraId="616F9416" w14:textId="77777777" w:rsidR="005D4463" w:rsidRDefault="005D4463">
      <w:pPr>
        <w:tabs>
          <w:tab w:val="left" w:pos="0"/>
        </w:tabs>
        <w:rPr>
          <w:sz w:val="28"/>
        </w:rPr>
      </w:pPr>
    </w:p>
    <w:p w14:paraId="1090FEF7" w14:textId="77777777" w:rsidR="005D4463" w:rsidRDefault="005D4463">
      <w:pPr>
        <w:tabs>
          <w:tab w:val="left" w:pos="0"/>
        </w:tabs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14:paraId="2591FD95" w14:textId="77777777" w:rsidR="005D4463" w:rsidRDefault="005D4463">
      <w:pPr>
        <w:tabs>
          <w:tab w:val="left" w:pos="0"/>
        </w:tabs>
        <w:rPr>
          <w:b/>
          <w:sz w:val="28"/>
        </w:rPr>
      </w:pPr>
    </w:p>
    <w:p w14:paraId="6CBA0B47" w14:textId="77777777" w:rsidR="005D4463" w:rsidRDefault="005D4463" w:rsidP="003675ED">
      <w:pPr>
        <w:numPr>
          <w:ilvl w:val="0"/>
          <w:numId w:val="3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Блинов Н.И. Спаечная болезнь, ее профилактика и лечение. Л., Медицина, 1968. - 168 с.</w:t>
      </w:r>
    </w:p>
    <w:p w14:paraId="384F8DF1" w14:textId="77777777" w:rsidR="005D4463" w:rsidRDefault="005D4463" w:rsidP="003675ED">
      <w:pPr>
        <w:numPr>
          <w:ilvl w:val="0"/>
          <w:numId w:val="3"/>
        </w:numPr>
        <w:tabs>
          <w:tab w:val="left" w:pos="0"/>
        </w:tabs>
        <w:ind w:left="0" w:firstLine="709"/>
        <w:rPr>
          <w:sz w:val="28"/>
        </w:rPr>
      </w:pPr>
      <w:proofErr w:type="spellStart"/>
      <w:r>
        <w:rPr>
          <w:sz w:val="28"/>
        </w:rPr>
        <w:t>Женчевский</w:t>
      </w:r>
      <w:proofErr w:type="spellEnd"/>
      <w:r>
        <w:rPr>
          <w:sz w:val="28"/>
        </w:rPr>
        <w:t xml:space="preserve"> Р.А. Спаечная болезнь. М., Медицина,1989. - 192 с.</w:t>
      </w:r>
    </w:p>
    <w:p w14:paraId="5F0526CC" w14:textId="77777777" w:rsidR="005D4463" w:rsidRDefault="005D4463" w:rsidP="003675ED">
      <w:pPr>
        <w:numPr>
          <w:ilvl w:val="0"/>
          <w:numId w:val="3"/>
        </w:numPr>
        <w:tabs>
          <w:tab w:val="left" w:pos="0"/>
        </w:tabs>
        <w:ind w:left="0" w:firstLine="709"/>
        <w:rPr>
          <w:sz w:val="28"/>
        </w:rPr>
      </w:pPr>
      <w:r>
        <w:rPr>
          <w:sz w:val="28"/>
        </w:rPr>
        <w:t>Торопов Ю.Ю. Отдаленные результаты оперативного лечения острой спаечной непроходимости // Хирургия, 1978, №3.- с. 55-59</w:t>
      </w:r>
    </w:p>
    <w:p w14:paraId="63AE4E8D" w14:textId="77777777" w:rsidR="005D4463" w:rsidRDefault="005D4463" w:rsidP="003675ED">
      <w:pPr>
        <w:numPr>
          <w:ilvl w:val="0"/>
          <w:numId w:val="3"/>
        </w:numPr>
        <w:tabs>
          <w:tab w:val="left" w:pos="0"/>
        </w:tabs>
        <w:ind w:left="0" w:firstLine="709"/>
        <w:rPr>
          <w:sz w:val="28"/>
        </w:rPr>
      </w:pPr>
      <w:proofErr w:type="spellStart"/>
      <w:r>
        <w:rPr>
          <w:sz w:val="28"/>
        </w:rPr>
        <w:t>Хамдаков</w:t>
      </w:r>
      <w:proofErr w:type="spellEnd"/>
      <w:r>
        <w:rPr>
          <w:sz w:val="28"/>
        </w:rPr>
        <w:t xml:space="preserve"> Х.Х., </w:t>
      </w:r>
      <w:proofErr w:type="spellStart"/>
      <w:r>
        <w:rPr>
          <w:sz w:val="28"/>
        </w:rPr>
        <w:t>Сабиров</w:t>
      </w:r>
      <w:proofErr w:type="spellEnd"/>
      <w:r>
        <w:rPr>
          <w:sz w:val="28"/>
        </w:rPr>
        <w:t xml:space="preserve"> Б.У. Лечение спаечной непроходимости // Хирургия, 1981,№8.- с. 27-29</w:t>
      </w:r>
    </w:p>
    <w:p w14:paraId="31086D63" w14:textId="77777777" w:rsidR="005D4463" w:rsidRDefault="005D4463" w:rsidP="003675ED">
      <w:pPr>
        <w:numPr>
          <w:ilvl w:val="0"/>
          <w:numId w:val="3"/>
        </w:numPr>
        <w:tabs>
          <w:tab w:val="left" w:pos="0"/>
        </w:tabs>
        <w:ind w:left="0" w:firstLine="709"/>
        <w:rPr>
          <w:sz w:val="28"/>
        </w:rPr>
      </w:pPr>
      <w:proofErr w:type="spellStart"/>
      <w:r>
        <w:rPr>
          <w:sz w:val="28"/>
        </w:rPr>
        <w:t>Чухриенко</w:t>
      </w:r>
      <w:proofErr w:type="spellEnd"/>
      <w:r>
        <w:rPr>
          <w:sz w:val="28"/>
        </w:rPr>
        <w:t xml:space="preserve"> Д.П. Спаечная болезнь. К., Здоровье, 1972. - 215 с.</w:t>
      </w:r>
    </w:p>
    <w:sectPr w:rsidR="005D4463" w:rsidSect="003675ED">
      <w:pgSz w:w="11907" w:h="16840" w:code="9"/>
      <w:pgMar w:top="1440" w:right="851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15892"/>
    <w:multiLevelType w:val="singleLevel"/>
    <w:tmpl w:val="CC3468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1" w15:restartNumberingAfterBreak="0">
    <w:nsid w:val="6E8B24D0"/>
    <w:multiLevelType w:val="singleLevel"/>
    <w:tmpl w:val="CC3468E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7B361D56"/>
    <w:multiLevelType w:val="singleLevel"/>
    <w:tmpl w:val="CC3468E0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BB"/>
    <w:rsid w:val="00124A39"/>
    <w:rsid w:val="003675ED"/>
    <w:rsid w:val="005D4463"/>
    <w:rsid w:val="006F2EE6"/>
    <w:rsid w:val="00F11923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1D5D1C"/>
  <w15:chartTrackingRefBased/>
  <w15:docId w15:val="{3442494F-3B45-4F68-8419-4FF51AF07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2792</Words>
  <Characters>15917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последние 40 лет продолжается рост контингента больных со спаечной болезнью, обусловленный ежегодным увеличением количества оперированных на органах брюшной полости</vt:lpstr>
    </vt:vector>
  </TitlesOfParts>
  <Company>Elcom Ltd</Company>
  <LinksUpToDate>false</LinksUpToDate>
  <CharactersWithSpaces>18672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40 лет продолжается рост контингента больных со спаечной болезнью, обусловленный ежегодным увеличением количества оперированных на органах брюшной полости</dc:title>
  <dc:subject/>
  <dc:creator>Alexandre Katalov</dc:creator>
  <cp:keywords/>
  <dc:description/>
  <cp:lastModifiedBy>Igor</cp:lastModifiedBy>
  <cp:revision>2</cp:revision>
  <cp:lastPrinted>1998-04-04T09:02:00Z</cp:lastPrinted>
  <dcterms:created xsi:type="dcterms:W3CDTF">2024-11-12T10:15:00Z</dcterms:created>
  <dcterms:modified xsi:type="dcterms:W3CDTF">2024-11-12T10:15:00Z</dcterms:modified>
</cp:coreProperties>
</file>