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7E95" w14:textId="77777777" w:rsidR="0063534F" w:rsidRPr="00FA332B" w:rsidRDefault="0063534F">
      <w:pPr>
        <w:jc w:val="center"/>
        <w:rPr>
          <w:b/>
          <w:sz w:val="24"/>
          <w:szCs w:val="24"/>
        </w:rPr>
      </w:pPr>
      <w:r w:rsidRPr="00FA332B">
        <w:rPr>
          <w:b/>
          <w:sz w:val="24"/>
          <w:szCs w:val="24"/>
        </w:rPr>
        <w:t>РЕГУЛЯЦИЯ РЕГИОНАЛЬНОГО КРОВООБРАЩЕНИЯ</w:t>
      </w:r>
    </w:p>
    <w:p w14:paraId="00630A27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Приспособление местного кровотока к функциональным потребностям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органов осуществляется главным образом путем изменения сопротивления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току крови, т.е. путем регуляции гидродинамического </w:t>
      </w:r>
      <w:r w:rsidR="00A956C0" w:rsidRPr="00FA332B">
        <w:rPr>
          <w:sz w:val="24"/>
          <w:szCs w:val="24"/>
        </w:rPr>
        <w:t>сопротивления. Поскольку</w:t>
      </w:r>
      <w:r w:rsidRPr="00FA332B">
        <w:rPr>
          <w:sz w:val="24"/>
          <w:szCs w:val="24"/>
        </w:rPr>
        <w:t xml:space="preserve"> сопротивление обратно пропорционально радиусу сосудов в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четвертой (4) степени, изменение их просвета в значительно большей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степени влияет на величину кровотока в органе, чем изменение </w:t>
      </w:r>
      <w:proofErr w:type="spellStart"/>
      <w:r w:rsidRPr="00FA332B">
        <w:rPr>
          <w:sz w:val="24"/>
          <w:szCs w:val="24"/>
        </w:rPr>
        <w:t>перфузионного</w:t>
      </w:r>
      <w:proofErr w:type="spellEnd"/>
      <w:r w:rsidRPr="00FA332B">
        <w:rPr>
          <w:sz w:val="24"/>
          <w:szCs w:val="24"/>
        </w:rPr>
        <w:t xml:space="preserve"> давления. Просвет сосудов регулируется локальными механизмами,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а также нервными и гуморальными факторами.</w:t>
      </w:r>
    </w:p>
    <w:p w14:paraId="72891C8F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МЕСТНЫЕ РЕГУЛЯТОРНЫЕ МЕХАНИЗМЫ.</w:t>
      </w:r>
    </w:p>
    <w:p w14:paraId="1119821B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На степень сокращения гладкой мускулатуры сосудов оказывают прямое влияние некоторые вещества, необходимые для клеточного метаболизма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(например, кислород), либо вырабатываемые в процессе метаболизма. В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совокупности все они составляют метаболическую </w:t>
      </w:r>
      <w:proofErr w:type="spellStart"/>
      <w:r w:rsidRPr="00FA332B">
        <w:rPr>
          <w:sz w:val="24"/>
          <w:szCs w:val="24"/>
        </w:rPr>
        <w:t>ауторегуляцию</w:t>
      </w:r>
      <w:proofErr w:type="spellEnd"/>
      <w:r w:rsidRPr="00FA332B">
        <w:rPr>
          <w:sz w:val="24"/>
          <w:szCs w:val="24"/>
        </w:rPr>
        <w:t xml:space="preserve"> периферического кровообращения, важнейшее </w:t>
      </w:r>
      <w:r w:rsidR="00A956C0" w:rsidRPr="00FA332B">
        <w:rPr>
          <w:sz w:val="24"/>
          <w:szCs w:val="24"/>
        </w:rPr>
        <w:t>значение</w:t>
      </w:r>
      <w:r w:rsidRPr="00FA332B">
        <w:rPr>
          <w:sz w:val="24"/>
          <w:szCs w:val="24"/>
        </w:rPr>
        <w:t xml:space="preserve"> которой состоит в том, что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она приспосабливает местный кровоток к функциональной активности органа. При этом преобладают сосудорасширяющие влияния, доминирующие над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нервными сосудосуживающими эффектами.</w:t>
      </w:r>
    </w:p>
    <w:p w14:paraId="1AA0F3BE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НЕДОСТАТОК КИСЛОРОДА</w:t>
      </w:r>
    </w:p>
    <w:p w14:paraId="2BB380C3" w14:textId="77777777" w:rsidR="0063534F" w:rsidRPr="00FA332B" w:rsidRDefault="00046AC0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Расширение</w:t>
      </w:r>
      <w:r w:rsidR="0063534F" w:rsidRPr="00FA332B">
        <w:rPr>
          <w:sz w:val="24"/>
          <w:szCs w:val="24"/>
        </w:rPr>
        <w:t xml:space="preserve"> сосудов наступает также при местном напряжении СО и</w:t>
      </w:r>
      <w:r w:rsidR="00A956C0" w:rsidRPr="00FA332B">
        <w:rPr>
          <w:sz w:val="24"/>
          <w:szCs w:val="24"/>
        </w:rPr>
        <w:t xml:space="preserve"> </w:t>
      </w:r>
      <w:r w:rsidR="0063534F" w:rsidRPr="00FA332B">
        <w:rPr>
          <w:sz w:val="24"/>
          <w:szCs w:val="24"/>
        </w:rPr>
        <w:t>концентрации ионов водорода, а также накопления молочной кислоты, АТФ,</w:t>
      </w:r>
      <w:r w:rsidR="00A956C0" w:rsidRPr="00FA332B">
        <w:rPr>
          <w:sz w:val="24"/>
          <w:szCs w:val="24"/>
        </w:rPr>
        <w:t xml:space="preserve"> </w:t>
      </w:r>
      <w:r w:rsidR="0063534F" w:rsidRPr="00FA332B">
        <w:rPr>
          <w:sz w:val="24"/>
          <w:szCs w:val="24"/>
        </w:rPr>
        <w:t xml:space="preserve">АМФ, АДФ и </w:t>
      </w:r>
      <w:proofErr w:type="spellStart"/>
      <w:r w:rsidR="0063534F" w:rsidRPr="00FA332B">
        <w:rPr>
          <w:sz w:val="24"/>
          <w:szCs w:val="24"/>
        </w:rPr>
        <w:t>аденозина</w:t>
      </w:r>
      <w:proofErr w:type="spellEnd"/>
      <w:r w:rsidR="0063534F" w:rsidRPr="00FA332B">
        <w:rPr>
          <w:sz w:val="24"/>
          <w:szCs w:val="24"/>
        </w:rPr>
        <w:t>, повышение концентрации ионов калия и т.д.</w:t>
      </w:r>
    </w:p>
    <w:p w14:paraId="205F9049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МИОГЕННАЯ АУТОРЕГУЛЯЦИЯ</w:t>
      </w:r>
    </w:p>
    <w:p w14:paraId="0D2EF306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Некоторые сосуды способны поддерживать постоянную объемную скорость кровотока в органе при значительных колебаниях давления. Эту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способность можно считать одним из видов </w:t>
      </w:r>
      <w:proofErr w:type="spellStart"/>
      <w:r w:rsidRPr="00FA332B">
        <w:rPr>
          <w:sz w:val="24"/>
          <w:szCs w:val="24"/>
        </w:rPr>
        <w:t>миогенной</w:t>
      </w:r>
      <w:proofErr w:type="spellEnd"/>
      <w:r w:rsidRPr="00FA332B">
        <w:rPr>
          <w:sz w:val="24"/>
          <w:szCs w:val="24"/>
        </w:rPr>
        <w:t xml:space="preserve"> (</w:t>
      </w:r>
      <w:proofErr w:type="spellStart"/>
      <w:r w:rsidRPr="00FA332B">
        <w:rPr>
          <w:sz w:val="24"/>
          <w:szCs w:val="24"/>
        </w:rPr>
        <w:t>механогенной</w:t>
      </w:r>
      <w:proofErr w:type="spellEnd"/>
      <w:r w:rsidRPr="00FA332B">
        <w:rPr>
          <w:sz w:val="24"/>
          <w:szCs w:val="24"/>
        </w:rPr>
        <w:t xml:space="preserve">) </w:t>
      </w:r>
      <w:proofErr w:type="spellStart"/>
      <w:r w:rsidRPr="00FA332B">
        <w:rPr>
          <w:sz w:val="24"/>
          <w:szCs w:val="24"/>
        </w:rPr>
        <w:t>ауторегуляции</w:t>
      </w:r>
      <w:proofErr w:type="spellEnd"/>
      <w:r w:rsidRPr="00FA332B">
        <w:rPr>
          <w:sz w:val="24"/>
          <w:szCs w:val="24"/>
        </w:rPr>
        <w:t>: она обусловлена реакцией гладких мышц на механическое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воздействие (эффект Бейлиса): при растяжении гладкие мышцы сокращаются, причем даже в большей степени, чем это необходимо для сохранения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прежней длины. Чем выше давление внутри сосуда, тем сильнее сокращаются гладкие мышцы; в результате при увеличении давления скорость кровотока либо не изменяется, либо возрастает незначительно. Этот механизм стабилизирует кровоснабжение органа. В некоторых органах объемная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скорость кровотока не изменяется при колебаниях давления от 120 до </w:t>
      </w:r>
      <w:smartTag w:uri="urn:schemas-microsoft-com:office:smarttags" w:element="metricconverter">
        <w:smartTagPr>
          <w:attr w:name="ProductID" w:val="200 мм"/>
        </w:smartTagPr>
        <w:r w:rsidRPr="00FA332B">
          <w:rPr>
            <w:sz w:val="24"/>
            <w:szCs w:val="24"/>
          </w:rPr>
          <w:t>200</w:t>
        </w:r>
        <w:r w:rsidR="00A956C0" w:rsidRPr="00FA332B">
          <w:rPr>
            <w:sz w:val="24"/>
            <w:szCs w:val="24"/>
          </w:rPr>
          <w:t xml:space="preserve"> </w:t>
        </w:r>
        <w:r w:rsidRPr="00FA332B">
          <w:rPr>
            <w:sz w:val="24"/>
            <w:szCs w:val="24"/>
          </w:rPr>
          <w:t>мм</w:t>
        </w:r>
      </w:smartTag>
      <w:r w:rsidRPr="00FA332B">
        <w:rPr>
          <w:sz w:val="24"/>
          <w:szCs w:val="24"/>
        </w:rPr>
        <w:t xml:space="preserve"> </w:t>
      </w:r>
      <w:proofErr w:type="spellStart"/>
      <w:r w:rsidRPr="00FA332B">
        <w:rPr>
          <w:sz w:val="24"/>
          <w:szCs w:val="24"/>
        </w:rPr>
        <w:t>рт</w:t>
      </w:r>
      <w:proofErr w:type="spellEnd"/>
      <w:r w:rsidRPr="00FA332B">
        <w:rPr>
          <w:sz w:val="24"/>
          <w:szCs w:val="24"/>
        </w:rPr>
        <w:t>. ст. Классическим примером таких сосудов служат сосуды почек.</w:t>
      </w:r>
    </w:p>
    <w:p w14:paraId="5D2DF0FD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proofErr w:type="spellStart"/>
      <w:r w:rsidRPr="00FA332B">
        <w:rPr>
          <w:sz w:val="24"/>
          <w:szCs w:val="24"/>
        </w:rPr>
        <w:t>Миогенная</w:t>
      </w:r>
      <w:proofErr w:type="spellEnd"/>
      <w:r w:rsidRPr="00FA332B">
        <w:rPr>
          <w:sz w:val="24"/>
          <w:szCs w:val="24"/>
        </w:rPr>
        <w:t xml:space="preserve"> </w:t>
      </w:r>
      <w:proofErr w:type="spellStart"/>
      <w:r w:rsidRPr="00FA332B">
        <w:rPr>
          <w:sz w:val="24"/>
          <w:szCs w:val="24"/>
        </w:rPr>
        <w:t>саморегуляция</w:t>
      </w:r>
      <w:proofErr w:type="spellEnd"/>
      <w:r w:rsidRPr="00FA332B">
        <w:rPr>
          <w:sz w:val="24"/>
          <w:szCs w:val="24"/>
        </w:rPr>
        <w:t xml:space="preserve"> также характерна для сосудов головного мозга,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миокарда, печени, кишечника и скелетных мышц. В сосудах кожи она не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обнаружена. </w:t>
      </w:r>
      <w:proofErr w:type="spellStart"/>
      <w:r w:rsidRPr="00FA332B">
        <w:rPr>
          <w:sz w:val="24"/>
          <w:szCs w:val="24"/>
        </w:rPr>
        <w:t>Миогенная</w:t>
      </w:r>
      <w:proofErr w:type="spellEnd"/>
      <w:r w:rsidRPr="00FA332B">
        <w:rPr>
          <w:sz w:val="24"/>
          <w:szCs w:val="24"/>
        </w:rPr>
        <w:t xml:space="preserve"> реакция не зависит от вегетативных влияний и поэтому она сохраняется даже после перерезки сосудодвигательных нервов.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О механизмах нервной и гуморальной регуляции тонуса сосудов подробнее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смотрите материал учебника.</w:t>
      </w:r>
    </w:p>
    <w:p w14:paraId="46830283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ОСОБЕННОСТИ КРОВОСНАБЖЕНИЯ ОТДЕЛЬНЫХ ОРГАНОВ У ЧЕЛОВЕКА. КОРОНАРНОЕ КРОВОСНАБЖЕНИЕ.</w:t>
      </w:r>
    </w:p>
    <w:p w14:paraId="2B0424F2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В покое величина коронарного кровотока у человека равна примерно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0.8-0.9 мл на </w:t>
      </w:r>
      <w:smartTag w:uri="urn:schemas-microsoft-com:office:smarttags" w:element="metricconverter">
        <w:smartTagPr>
          <w:attr w:name="ProductID" w:val="1 г"/>
        </w:smartTagPr>
        <w:r w:rsidRPr="00FA332B">
          <w:rPr>
            <w:sz w:val="24"/>
            <w:szCs w:val="24"/>
          </w:rPr>
          <w:t>1 г</w:t>
        </w:r>
      </w:smartTag>
      <w:r w:rsidRPr="00FA332B">
        <w:rPr>
          <w:sz w:val="24"/>
          <w:szCs w:val="24"/>
        </w:rPr>
        <w:t xml:space="preserve"> ткани миокарда в мин., что для сердца массой</w:t>
      </w:r>
      <w:r w:rsidR="00A956C0" w:rsidRPr="00FA332B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00 г"/>
        </w:smartTagPr>
        <w:r w:rsidRPr="00FA332B">
          <w:rPr>
            <w:sz w:val="24"/>
            <w:szCs w:val="24"/>
          </w:rPr>
          <w:t>300 г</w:t>
        </w:r>
      </w:smartTag>
      <w:r w:rsidRPr="00FA332B">
        <w:rPr>
          <w:sz w:val="24"/>
          <w:szCs w:val="24"/>
        </w:rPr>
        <w:t xml:space="preserve"> составляет около 250 мл/мин, это приблизительно 4-5 процента от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минутного объёма крови. При интенсивной мышечной работе кровоток может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возрастать в 4 раза.</w:t>
      </w:r>
    </w:p>
    <w:p w14:paraId="590A2B15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Коронарный кровоток в отличие от кровообращения в других органах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претерпевает значительные колебания, соответствующие периодам работы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сердца. Эти колебания обусловлены как пульсирующим характером давления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в аорте (от которой отходят коронарные артерии), так и изменениями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напряжения в стенке сердца. Под действием этого напряжения сдавливаются сосуды внутренних и средних стенок миокарда, в результате чего во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время систолы кровоток в левой коронарной артерии полностью прекращается, тогда как в правом кровоток изменяется в зависимости от давления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в аорте. В диастолу объёмная скорость кровотока в бассейне левой и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правой коронарных артерий максимальна. Таким образом кровоток, а следовательно, и снабжение миокарда кислородом претерпевают периодические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lastRenderedPageBreak/>
        <w:t>колебания. В систолу оно минимально, а в диастолу максимально. В то же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время потребности клеток миокарда в энергии изменяются противоположным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образом: они возрастают во время фазы сокращения и снижаются в период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расслабления. Существуют 2 механизма, полностью удовлетворяющие в нормальных условиях энергетические потребности миокарда, несмотря на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уменьшение доставки кислорода во время систолы. Один из них заключается в том, что миоглобин играет роль кратковременного запаса кислорода. Кислород, запасённый в этом депо поддерживает тканевое дыхание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клеток во время систолы. 2-ой механизм сводится к тому, что повышение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потребности миокарда в энергии в момент сокращения сердца удовлетворяется за счёт его резервов (АТФ и </w:t>
      </w:r>
      <w:proofErr w:type="spellStart"/>
      <w:r w:rsidRPr="00FA332B">
        <w:rPr>
          <w:sz w:val="24"/>
          <w:szCs w:val="24"/>
        </w:rPr>
        <w:t>креатинфосфата</w:t>
      </w:r>
      <w:proofErr w:type="spellEnd"/>
      <w:r w:rsidRPr="00FA332B">
        <w:rPr>
          <w:sz w:val="24"/>
          <w:szCs w:val="24"/>
        </w:rPr>
        <w:t>). Во время диастолы,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благодаря значительному повышению кровотока, миоглобин вновь полностью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насыщается кислородом, а клеточные запасы энергии восполняются; в то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же время в этот период использование кислорода и </w:t>
      </w:r>
      <w:proofErr w:type="spellStart"/>
      <w:r w:rsidRPr="00FA332B">
        <w:rPr>
          <w:sz w:val="24"/>
          <w:szCs w:val="24"/>
        </w:rPr>
        <w:t>энергосубстратов</w:t>
      </w:r>
      <w:proofErr w:type="spellEnd"/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сердцем весьма незначительное.</w:t>
      </w:r>
    </w:p>
    <w:p w14:paraId="7623B64B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При физической нагрузке создаются дополнительные трудности для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нормального снабжения миокарда кислородом. Сердце в этих условиях нуждается в большей доставке кислорода. В то же время в результате возрастания ЧСС продолжительность диастолы существенно уменьшается. В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связи с этим переносимость физической нагрузки ограничена предельной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ЧСС, равной приблизительно 200 ударов в минуту. На ЭКГ в этих условиях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часто регистрируются типичные изменения, характерные для гипоксии миокарда.</w:t>
      </w:r>
    </w:p>
    <w:p w14:paraId="53154A24" w14:textId="77777777" w:rsidR="0063534F" w:rsidRPr="00FA332B" w:rsidRDefault="00A956C0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П</w:t>
      </w:r>
      <w:r w:rsidR="0063534F" w:rsidRPr="00FA332B">
        <w:rPr>
          <w:sz w:val="24"/>
          <w:szCs w:val="24"/>
        </w:rPr>
        <w:t>ЕГУЛЯЦИЯ КОРОНАРНОГО КРОВОТОКА</w:t>
      </w:r>
    </w:p>
    <w:p w14:paraId="72CA1A52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Даже в состоянии покоя сердце извлекает из крови больше кислорода, чем другие органы. Экстракция кислорода сердцем составляет 0,14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мл/л из артериальной крови, содержащей 0,2 мл кислорода в 1 мл (т.е.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коэффициент утилизации кислорода в сердце составляет около 70%, тогда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как другие органов в покое - 30-40%). В связи с этим увеличение потребности сердца в кислороде при нагрузке не может быть обеспечено за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счет увеличения его экстракции. Повышенная потребность миокарда в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кислороде удовлетворяется за счет увеличения коронарного кровотока.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Это увеличение обусловлено расширением коронарных сосудов, т.е. снижением их гидродинамического сопротивления. Общепризнано, что наиболее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мощным стимулом для расширения коронарных сосудов служит недостаток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кислорода: </w:t>
      </w:r>
      <w:r w:rsidR="00046AC0" w:rsidRPr="00FA332B">
        <w:rPr>
          <w:sz w:val="24"/>
          <w:szCs w:val="24"/>
        </w:rPr>
        <w:t>дилатация</w:t>
      </w:r>
      <w:r w:rsidRPr="00FA332B">
        <w:rPr>
          <w:sz w:val="24"/>
          <w:szCs w:val="24"/>
        </w:rPr>
        <w:t xml:space="preserve"> коронарных сосудов наступает уже при снижении содержания кислорода на 0,01 мл в 1 мл крови. Влияние гипоксии на коронарный кровоток подтверждено в пробе с задержкой дыхания: при этом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происходит существенное увеличение кровоснабжения сердечной мышцы.</w:t>
      </w:r>
    </w:p>
    <w:p w14:paraId="4E60B46C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Прямое влияние вегетативных нервов на коронарные сосуды трудно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оценить, т.к. эти нервы </w:t>
      </w:r>
      <w:r w:rsidR="00046AC0" w:rsidRPr="00FA332B">
        <w:rPr>
          <w:sz w:val="24"/>
          <w:szCs w:val="24"/>
        </w:rPr>
        <w:t>одновременно</w:t>
      </w:r>
      <w:r w:rsidRPr="00FA332B">
        <w:rPr>
          <w:sz w:val="24"/>
          <w:szCs w:val="24"/>
        </w:rPr>
        <w:t xml:space="preserve"> влияют на другие параметры деятельности сердца. </w:t>
      </w:r>
      <w:r w:rsidR="00046AC0" w:rsidRPr="00FA332B">
        <w:rPr>
          <w:sz w:val="24"/>
          <w:szCs w:val="24"/>
        </w:rPr>
        <w:t>Различные</w:t>
      </w:r>
      <w:r w:rsidRPr="00FA332B">
        <w:rPr>
          <w:sz w:val="24"/>
          <w:szCs w:val="24"/>
        </w:rPr>
        <w:t xml:space="preserve"> исследователи высказывают противоположные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точки зрения по данному вопросу. Подробнее этот вопрос изложен в специальной литературе.</w:t>
      </w:r>
    </w:p>
    <w:p w14:paraId="6EF67E28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ЛЕГОЧНОЕ КРОВООБРАЩЕНИЕ</w:t>
      </w:r>
    </w:p>
    <w:p w14:paraId="0152A618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Легкие снабжаются кровью из обеих кругов кровообращения: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малый круг через легочную артерию доставляет венозную кровь в капилляры легочных альвеол для газообмена, а большой круг через бронхиальные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артерии доставляет артериальную кровь для питания легочной ткани. В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различных отделах сосудистого русла легких артерии и вены значительно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короче, а диаметр их, как правило, значительно больше по сравнению с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сосудами большого круга кровообращения. Стенки крупных артерий легких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относительно тонкие, мелкие же артерии обладают толстыми стенками с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развитым мышечным слоем. Диаметр легочных капилляров составляет около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8 мкм, диаметр </w:t>
      </w:r>
      <w:proofErr w:type="spellStart"/>
      <w:r w:rsidRPr="00FA332B">
        <w:rPr>
          <w:sz w:val="24"/>
          <w:szCs w:val="24"/>
        </w:rPr>
        <w:t>артериол</w:t>
      </w:r>
      <w:proofErr w:type="spellEnd"/>
      <w:r w:rsidRPr="00FA332B">
        <w:rPr>
          <w:sz w:val="24"/>
          <w:szCs w:val="24"/>
        </w:rPr>
        <w:t xml:space="preserve"> может достигать 80 мкм (для сравнения: диаметр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капилляров и </w:t>
      </w:r>
      <w:proofErr w:type="spellStart"/>
      <w:r w:rsidRPr="00FA332B">
        <w:rPr>
          <w:sz w:val="24"/>
          <w:szCs w:val="24"/>
        </w:rPr>
        <w:t>артериол</w:t>
      </w:r>
      <w:proofErr w:type="spellEnd"/>
      <w:r w:rsidRPr="00FA332B">
        <w:rPr>
          <w:sz w:val="24"/>
          <w:szCs w:val="24"/>
        </w:rPr>
        <w:t xml:space="preserve"> большого круга кровообращения составляет соответственно 3-7 и 15-60 мкм). В связи с этим сопротивление току крови,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создаваемое сосудами малого круга кровообращения, примерно в 10 раз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меньше, чем в большом круге. Это позволяет правому желудочку работать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с меньшей мощностью.</w:t>
      </w:r>
    </w:p>
    <w:p w14:paraId="5ABA8703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У здорового человека давление в легочных сосудах относительно невелико. Систолическое давление в легочной артерии равно 25-</w:t>
      </w:r>
      <w:smartTag w:uri="urn:schemas-microsoft-com:office:smarttags" w:element="metricconverter">
        <w:smartTagPr>
          <w:attr w:name="ProductID" w:val="30 мм"/>
        </w:smartTagPr>
        <w:r w:rsidRPr="00FA332B">
          <w:rPr>
            <w:sz w:val="24"/>
            <w:szCs w:val="24"/>
          </w:rPr>
          <w:t>30 мм</w:t>
        </w:r>
      </w:smartTag>
      <w:r w:rsidRPr="00FA332B">
        <w:rPr>
          <w:sz w:val="24"/>
          <w:szCs w:val="24"/>
        </w:rPr>
        <w:t xml:space="preserve"> </w:t>
      </w:r>
      <w:proofErr w:type="spellStart"/>
      <w:r w:rsidRPr="00FA332B">
        <w:rPr>
          <w:sz w:val="24"/>
          <w:szCs w:val="24"/>
        </w:rPr>
        <w:t>рт</w:t>
      </w:r>
      <w:proofErr w:type="spellEnd"/>
      <w:r w:rsidRPr="00FA332B">
        <w:rPr>
          <w:sz w:val="24"/>
          <w:szCs w:val="24"/>
        </w:rPr>
        <w:t>.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ст., </w:t>
      </w:r>
      <w:proofErr w:type="spellStart"/>
      <w:r w:rsidRPr="00FA332B">
        <w:rPr>
          <w:sz w:val="24"/>
          <w:szCs w:val="24"/>
        </w:rPr>
        <w:t>диастолическое</w:t>
      </w:r>
      <w:proofErr w:type="spellEnd"/>
      <w:r w:rsidRPr="00FA332B">
        <w:rPr>
          <w:sz w:val="24"/>
          <w:szCs w:val="24"/>
        </w:rPr>
        <w:t xml:space="preserve"> - 5-</w:t>
      </w:r>
      <w:smartTag w:uri="urn:schemas-microsoft-com:office:smarttags" w:element="metricconverter">
        <w:smartTagPr>
          <w:attr w:name="ProductID" w:val="10 мм"/>
        </w:smartTagPr>
        <w:r w:rsidRPr="00FA332B">
          <w:rPr>
            <w:sz w:val="24"/>
            <w:szCs w:val="24"/>
          </w:rPr>
          <w:t>10 мм</w:t>
        </w:r>
      </w:smartTag>
      <w:r w:rsidRPr="00FA332B">
        <w:rPr>
          <w:sz w:val="24"/>
          <w:szCs w:val="24"/>
        </w:rPr>
        <w:t xml:space="preserve"> </w:t>
      </w:r>
      <w:proofErr w:type="spellStart"/>
      <w:r w:rsidRPr="00FA332B">
        <w:rPr>
          <w:sz w:val="24"/>
          <w:szCs w:val="24"/>
        </w:rPr>
        <w:lastRenderedPageBreak/>
        <w:t>рт</w:t>
      </w:r>
      <w:proofErr w:type="spellEnd"/>
      <w:r w:rsidRPr="00FA332B">
        <w:rPr>
          <w:sz w:val="24"/>
          <w:szCs w:val="24"/>
        </w:rPr>
        <w:t xml:space="preserve">. ст., пульсовое - 15-20, среднее </w:t>
      </w:r>
      <w:r w:rsidR="00A956C0" w:rsidRPr="00FA332B">
        <w:rPr>
          <w:sz w:val="24"/>
          <w:szCs w:val="24"/>
        </w:rPr>
        <w:t>–</w:t>
      </w:r>
      <w:r w:rsidRPr="00FA332B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3 мм"/>
        </w:smartTagPr>
        <w:r w:rsidRPr="00FA332B">
          <w:rPr>
            <w:sz w:val="24"/>
            <w:szCs w:val="24"/>
          </w:rPr>
          <w:t>13</w:t>
        </w:r>
        <w:r w:rsidR="00A956C0" w:rsidRPr="00FA332B">
          <w:rPr>
            <w:sz w:val="24"/>
            <w:szCs w:val="24"/>
          </w:rPr>
          <w:t xml:space="preserve"> </w:t>
        </w:r>
        <w:r w:rsidRPr="00FA332B">
          <w:rPr>
            <w:sz w:val="24"/>
            <w:szCs w:val="24"/>
          </w:rPr>
          <w:t>мм</w:t>
        </w:r>
      </w:smartTag>
      <w:r w:rsidRPr="00FA332B">
        <w:rPr>
          <w:sz w:val="24"/>
          <w:szCs w:val="24"/>
        </w:rPr>
        <w:t xml:space="preserve"> </w:t>
      </w:r>
      <w:proofErr w:type="spellStart"/>
      <w:r w:rsidRPr="00FA332B">
        <w:rPr>
          <w:sz w:val="24"/>
          <w:szCs w:val="24"/>
        </w:rPr>
        <w:t>рт</w:t>
      </w:r>
      <w:proofErr w:type="spellEnd"/>
      <w:r w:rsidRPr="00FA332B">
        <w:rPr>
          <w:sz w:val="24"/>
          <w:szCs w:val="24"/>
        </w:rPr>
        <w:t>.</w:t>
      </w:r>
      <w:r w:rsidR="00046A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ст. Давление в легочных капиллярах - </w:t>
      </w:r>
      <w:smartTag w:uri="urn:schemas-microsoft-com:office:smarttags" w:element="metricconverter">
        <w:smartTagPr>
          <w:attr w:name="ProductID" w:val="6,5 мм"/>
        </w:smartTagPr>
        <w:r w:rsidRPr="00FA332B">
          <w:rPr>
            <w:sz w:val="24"/>
            <w:szCs w:val="24"/>
          </w:rPr>
          <w:t>6,5 мм</w:t>
        </w:r>
      </w:smartTag>
      <w:r w:rsidRPr="00FA332B">
        <w:rPr>
          <w:sz w:val="24"/>
          <w:szCs w:val="24"/>
        </w:rPr>
        <w:t xml:space="preserve"> </w:t>
      </w:r>
      <w:proofErr w:type="spellStart"/>
      <w:r w:rsidRPr="00FA332B">
        <w:rPr>
          <w:sz w:val="24"/>
          <w:szCs w:val="24"/>
        </w:rPr>
        <w:t>рт</w:t>
      </w:r>
      <w:proofErr w:type="spellEnd"/>
      <w:r w:rsidRPr="00FA332B">
        <w:rPr>
          <w:sz w:val="24"/>
          <w:szCs w:val="24"/>
        </w:rPr>
        <w:t>.</w:t>
      </w:r>
      <w:r w:rsidR="00046A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ст., в левом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предсердии - </w:t>
      </w:r>
      <w:smartTag w:uri="urn:schemas-microsoft-com:office:smarttags" w:element="metricconverter">
        <w:smartTagPr>
          <w:attr w:name="ProductID" w:val="55 мм"/>
        </w:smartTagPr>
        <w:r w:rsidRPr="00FA332B">
          <w:rPr>
            <w:sz w:val="24"/>
            <w:szCs w:val="24"/>
          </w:rPr>
          <w:t>55 мм</w:t>
        </w:r>
      </w:smartTag>
      <w:r w:rsidRPr="00FA332B">
        <w:rPr>
          <w:sz w:val="24"/>
          <w:szCs w:val="24"/>
        </w:rPr>
        <w:t xml:space="preserve"> </w:t>
      </w:r>
      <w:proofErr w:type="spellStart"/>
      <w:r w:rsidRPr="00FA332B">
        <w:rPr>
          <w:sz w:val="24"/>
          <w:szCs w:val="24"/>
        </w:rPr>
        <w:t>рт</w:t>
      </w:r>
      <w:proofErr w:type="spellEnd"/>
      <w:r w:rsidRPr="00FA332B">
        <w:rPr>
          <w:sz w:val="24"/>
          <w:szCs w:val="24"/>
        </w:rPr>
        <w:t>.</w:t>
      </w:r>
      <w:r w:rsidR="00046A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ст.</w:t>
      </w:r>
    </w:p>
    <w:p w14:paraId="40DA62F2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В связи с большей растяжимостью легочных сосудов, объем циркулирующей крови в них может изменяться в сторону уменьшения или увеличения, причем эти колебания могут достигать 200 мл (при среднем содержании в малом круге кровообращения около 440 мл крови). Объем крови в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малом круге кровообращения вместе с </w:t>
      </w:r>
      <w:proofErr w:type="spellStart"/>
      <w:r w:rsidRPr="00FA332B">
        <w:rPr>
          <w:sz w:val="24"/>
          <w:szCs w:val="24"/>
        </w:rPr>
        <w:t>конечнодиастолическим</w:t>
      </w:r>
      <w:proofErr w:type="spellEnd"/>
      <w:r w:rsidRPr="00FA332B">
        <w:rPr>
          <w:sz w:val="24"/>
          <w:szCs w:val="24"/>
        </w:rPr>
        <w:t xml:space="preserve"> объемом левого желудочка составляет так называемый центральный объем крови (около 600-650 мл). Этот центральный объем крови представляет собой быстро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мобилизуемое депо крови. Так, если необходимо в течении короткого промежутка времени увеличить выброс левого желудочка, то из этого депо</w:t>
      </w:r>
      <w:r w:rsidR="00A956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может поступить около 300 мл крови. В результате равновесие между выбросом правого и левого желудочков будет поддерживаться до тех пор, пока не включится другой механизм - увеличение венозного возврата.</w:t>
      </w:r>
    </w:p>
    <w:p w14:paraId="1512AF97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РЕГУЛЯЦИЯ ЛЕГОЧНОГО КРОВООБРАЩЕНИЯ.</w:t>
      </w:r>
    </w:p>
    <w:p w14:paraId="08E6E6E3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 xml:space="preserve">Легочные сосуды иннервируются симпатическими </w:t>
      </w:r>
      <w:proofErr w:type="spellStart"/>
      <w:r w:rsidRPr="00FA332B">
        <w:rPr>
          <w:sz w:val="24"/>
          <w:szCs w:val="24"/>
        </w:rPr>
        <w:t>сосоудосуживающими</w:t>
      </w:r>
      <w:proofErr w:type="spellEnd"/>
      <w:r w:rsidR="00E76ECD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волокнами. Сосуды легких, как и сосуды большого круга кровообращения,</w:t>
      </w:r>
      <w:r w:rsidR="00E76ECD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находятся под постоянным тоническим влиянием симпатической нервной</w:t>
      </w:r>
      <w:r w:rsidR="00E76ECD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системы. При возбуждении </w:t>
      </w:r>
      <w:proofErr w:type="spellStart"/>
      <w:r w:rsidRPr="00FA332B">
        <w:rPr>
          <w:sz w:val="24"/>
          <w:szCs w:val="24"/>
        </w:rPr>
        <w:t>барорецепторов</w:t>
      </w:r>
      <w:proofErr w:type="spellEnd"/>
      <w:r w:rsidRPr="00FA332B">
        <w:rPr>
          <w:sz w:val="24"/>
          <w:szCs w:val="24"/>
        </w:rPr>
        <w:t xml:space="preserve"> каротидного </w:t>
      </w:r>
      <w:r w:rsidR="00E76ECD" w:rsidRPr="00FA332B">
        <w:rPr>
          <w:sz w:val="24"/>
          <w:szCs w:val="24"/>
        </w:rPr>
        <w:t>синуса, обусловленного</w:t>
      </w:r>
      <w:r w:rsidRPr="00FA332B">
        <w:rPr>
          <w:sz w:val="24"/>
          <w:szCs w:val="24"/>
        </w:rPr>
        <w:t xml:space="preserve"> повышением АД, рефлекторно происходит снижение сопротивления</w:t>
      </w:r>
      <w:r w:rsidR="00E76ECD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сосудов малого круга кровообращения, что приводит к увеличению кровенаполнения легких и нормализации давления в большом круге кровообращения.</w:t>
      </w:r>
    </w:p>
    <w:p w14:paraId="1D343A54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 xml:space="preserve">При возбуждении </w:t>
      </w:r>
      <w:proofErr w:type="spellStart"/>
      <w:r w:rsidRPr="00FA332B">
        <w:rPr>
          <w:sz w:val="24"/>
          <w:szCs w:val="24"/>
        </w:rPr>
        <w:t>барорецепторов</w:t>
      </w:r>
      <w:proofErr w:type="spellEnd"/>
      <w:r w:rsidRPr="00FA332B">
        <w:rPr>
          <w:sz w:val="24"/>
          <w:szCs w:val="24"/>
        </w:rPr>
        <w:t xml:space="preserve"> легочных артерий, расположенных у</w:t>
      </w:r>
      <w:r w:rsidR="00E76ECD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основания этих артерий в области бифуркации легочного ствола, которое</w:t>
      </w:r>
      <w:r w:rsidR="00E76ECD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возникает при повышении давления в малом круге кровообращения, рефлекторно снижается давление в большом круге кровообращения за счет замедления работы сердца и расширения сосудов большого круга (рефлекс Парина). Физиологическое значение данного рефлекса состоит в том, что он,</w:t>
      </w:r>
      <w:r w:rsidR="00E76ECD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разгружая малый круг кровообращения, препятствует </w:t>
      </w:r>
      <w:proofErr w:type="spellStart"/>
      <w:r w:rsidRPr="00FA332B">
        <w:rPr>
          <w:sz w:val="24"/>
          <w:szCs w:val="24"/>
        </w:rPr>
        <w:t>перенаполнению</w:t>
      </w:r>
      <w:proofErr w:type="spellEnd"/>
      <w:r w:rsidRPr="00FA332B">
        <w:rPr>
          <w:sz w:val="24"/>
          <w:szCs w:val="24"/>
        </w:rPr>
        <w:t xml:space="preserve"> легких кровью и развитию их отека.</w:t>
      </w:r>
    </w:p>
    <w:p w14:paraId="77AE7444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При снижении давления в легочной артерии, напротив, системное</w:t>
      </w:r>
      <w:r w:rsidR="00E76ECD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давление возрастает, и таким образом, кровенаполнение легких нормализуется.</w:t>
      </w:r>
    </w:p>
    <w:p w14:paraId="7AAF470A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МЕСТНАЯ РЕГУЛЯЦИЯ ЛЕГОЧНОГО КРОВОТОКА.</w:t>
      </w:r>
    </w:p>
    <w:p w14:paraId="31455208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При снижении парциального давления кислорода или повышении парциального давления углекислого газа возникает местное сужение сосудов</w:t>
      </w:r>
      <w:r w:rsidR="00E76ECD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легких (рефлекс </w:t>
      </w:r>
      <w:proofErr w:type="spellStart"/>
      <w:r w:rsidRPr="00FA332B">
        <w:rPr>
          <w:sz w:val="24"/>
          <w:szCs w:val="24"/>
        </w:rPr>
        <w:t>Эймра-Лилиестранда</w:t>
      </w:r>
      <w:proofErr w:type="spellEnd"/>
      <w:r w:rsidRPr="00FA332B">
        <w:rPr>
          <w:sz w:val="24"/>
          <w:szCs w:val="24"/>
        </w:rPr>
        <w:t>). Благодаря этому механизму, кровоток в отдельных участках легких регулируется в соответствии с вентиляцией этих участков, что позволяет выключить из кровоснабжения невентилируемые альвеолы. Необходимо подчеркнуть, что в случае прекращения</w:t>
      </w:r>
      <w:r w:rsidR="00E76ECD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вентиляции значительного участка легочной ткани (при воспалении легких), рефлекторно возникает спазм сосудов, питающих пораженный</w:t>
      </w:r>
      <w:r w:rsidR="00E76ECD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участок. Это может привести к резкому увеличению гидродинамического</w:t>
      </w:r>
      <w:r w:rsidR="00E76ECD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сопротивления в малом круге кровообращения, и, как следствие, к развитию правожелудочковой недостаточности, особенно у маленьких детей.</w:t>
      </w:r>
    </w:p>
    <w:p w14:paraId="4B68B913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МОЗГОВОЕ КРОВООБРАЩЕНИЕ.</w:t>
      </w:r>
    </w:p>
    <w:p w14:paraId="0B90E246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Средняя объемная скорость мозгового кровотока составляет примерно</w:t>
      </w:r>
      <w:r w:rsidR="00E76ECD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750 мл/мин. т.е. 13% общего сердечного выброса. Кровоснабжение серого</w:t>
      </w:r>
      <w:r w:rsidR="00E76ECD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вещества примерно в 4 раза больше, чем белого и составляет 0.68-1.1 мл</w:t>
      </w:r>
      <w:r w:rsidR="00E76ECD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на 1г ткани в минуту. Кровоток может увеличиваться в отдельных областях головного мозга при усилении их активности, однако в целом кровоснабжение мозга при этом изменяется незначительно.</w:t>
      </w:r>
    </w:p>
    <w:p w14:paraId="50455F23" w14:textId="77777777" w:rsidR="0063534F" w:rsidRPr="00FA332B" w:rsidRDefault="00C43710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П</w:t>
      </w:r>
      <w:r w:rsidR="0063534F" w:rsidRPr="00FA332B">
        <w:rPr>
          <w:sz w:val="24"/>
          <w:szCs w:val="24"/>
        </w:rPr>
        <w:t>ЕГУЛЯЦИЯ МОЗГОВОГО КРОВОТОКА</w:t>
      </w:r>
    </w:p>
    <w:p w14:paraId="105F950A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Величина просвета сосудов зависит, в основном, от метаболических</w:t>
      </w:r>
      <w:r w:rsidR="00C4371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факторов, в частности, от напряжения СО в капиллярах и тканях, концентрации ионов водорода в </w:t>
      </w:r>
      <w:proofErr w:type="spellStart"/>
      <w:r w:rsidRPr="00FA332B">
        <w:rPr>
          <w:sz w:val="24"/>
          <w:szCs w:val="24"/>
        </w:rPr>
        <w:t>околососудистом</w:t>
      </w:r>
      <w:proofErr w:type="spellEnd"/>
      <w:r w:rsidRPr="00FA332B">
        <w:rPr>
          <w:sz w:val="24"/>
          <w:szCs w:val="24"/>
        </w:rPr>
        <w:t xml:space="preserve"> пространстве и напряжения</w:t>
      </w:r>
      <w:r w:rsidR="00C4371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кислорода в крови. Увеличение напряжения СО сопровождается выраженным</w:t>
      </w:r>
      <w:r w:rsidR="00C4371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расширением сосудов: так при возрастании напряжения углекислого газа</w:t>
      </w:r>
      <w:r w:rsidR="00C4371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вдвое мозговой кровоток также примерно удваивается. Действие СО</w:t>
      </w:r>
      <w:r w:rsidR="00C4371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опосредованно ионами водорода, выделяющимися при диссоциации угольной</w:t>
      </w:r>
      <w:r w:rsidR="00C4371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кислоты. Другие </w:t>
      </w:r>
      <w:r w:rsidRPr="00FA332B">
        <w:rPr>
          <w:sz w:val="24"/>
          <w:szCs w:val="24"/>
        </w:rPr>
        <w:lastRenderedPageBreak/>
        <w:t>вещества, при накоплении которых увеличивается концентрация ионов водорода (молочная кислота и другие продукты обмена),</w:t>
      </w:r>
      <w:r w:rsidR="00C4371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также усиливают мозговой кровоток.</w:t>
      </w:r>
    </w:p>
    <w:p w14:paraId="3DE55382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 xml:space="preserve">Неврологические проявления </w:t>
      </w:r>
      <w:proofErr w:type="spellStart"/>
      <w:r w:rsidRPr="00FA332B">
        <w:rPr>
          <w:sz w:val="24"/>
          <w:szCs w:val="24"/>
        </w:rPr>
        <w:t>гипервентиляционного</w:t>
      </w:r>
      <w:proofErr w:type="spellEnd"/>
      <w:r w:rsidRPr="00FA332B">
        <w:rPr>
          <w:sz w:val="24"/>
          <w:szCs w:val="24"/>
        </w:rPr>
        <w:t xml:space="preserve"> синдрома (головокружение, спутанность сознания, судороги и т.д.) обусловлены, напротив, снижением мозгового кровотока в результате гипокапнии. При уменьшении напряжения кислорода сосуды также расширяются, а при повышении</w:t>
      </w:r>
      <w:r w:rsidR="00C4371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суживаются, хотя в целом изменения напряжения кислорода в крови оказывают меньшее влияние на кровоток, чем сдвиги напряжения углекислого</w:t>
      </w:r>
      <w:r w:rsidR="00C4371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газа.</w:t>
      </w:r>
    </w:p>
    <w:p w14:paraId="21C188E1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 xml:space="preserve">В сосудах мозга хорошо выражена </w:t>
      </w:r>
      <w:proofErr w:type="spellStart"/>
      <w:r w:rsidRPr="00FA332B">
        <w:rPr>
          <w:sz w:val="24"/>
          <w:szCs w:val="24"/>
        </w:rPr>
        <w:t>миогенная</w:t>
      </w:r>
      <w:proofErr w:type="spellEnd"/>
      <w:r w:rsidRPr="00FA332B">
        <w:rPr>
          <w:sz w:val="24"/>
          <w:szCs w:val="24"/>
        </w:rPr>
        <w:t xml:space="preserve"> </w:t>
      </w:r>
      <w:proofErr w:type="spellStart"/>
      <w:r w:rsidRPr="00FA332B">
        <w:rPr>
          <w:sz w:val="24"/>
          <w:szCs w:val="24"/>
        </w:rPr>
        <w:t>ауторегуляция</w:t>
      </w:r>
      <w:proofErr w:type="spellEnd"/>
      <w:r w:rsidRPr="00FA332B">
        <w:rPr>
          <w:sz w:val="24"/>
          <w:szCs w:val="24"/>
        </w:rPr>
        <w:t>, поэтому</w:t>
      </w:r>
      <w:r w:rsidR="00C4371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при изменениях гидростатического давления в связи с переменой положения головы мозговой кровоток остается постоянным.</w:t>
      </w:r>
    </w:p>
    <w:p w14:paraId="18ACF3BC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 xml:space="preserve">Таким образом, кровоснабжение головного мозга регулируется преимущественно местными метаболическими и </w:t>
      </w:r>
      <w:proofErr w:type="spellStart"/>
      <w:r w:rsidRPr="00FA332B">
        <w:rPr>
          <w:sz w:val="24"/>
          <w:szCs w:val="24"/>
        </w:rPr>
        <w:t>миогенными</w:t>
      </w:r>
      <w:proofErr w:type="spellEnd"/>
      <w:r w:rsidRPr="00FA332B">
        <w:rPr>
          <w:sz w:val="24"/>
          <w:szCs w:val="24"/>
        </w:rPr>
        <w:t xml:space="preserve"> механизмами. Влияние</w:t>
      </w:r>
      <w:r w:rsidR="00C4371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вегетативных нервов на мозговые сосуды имеет второстепенное значение.</w:t>
      </w:r>
    </w:p>
    <w:p w14:paraId="3E0F3E86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ПОЧЕЧНОЕ КРОВООБРАЩЕНИЕ</w:t>
      </w:r>
    </w:p>
    <w:p w14:paraId="69DE829A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Средняя объемная скорость почечного кровотока в покое составляет</w:t>
      </w:r>
      <w:r w:rsidR="00C4371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около 4,0 мл на </w:t>
      </w:r>
      <w:smartTag w:uri="urn:schemas-microsoft-com:office:smarttags" w:element="metricconverter">
        <w:smartTagPr>
          <w:attr w:name="ProductID" w:val="1 г"/>
        </w:smartTagPr>
        <w:r w:rsidRPr="00FA332B">
          <w:rPr>
            <w:sz w:val="24"/>
            <w:szCs w:val="24"/>
          </w:rPr>
          <w:t>1 г</w:t>
        </w:r>
      </w:smartTag>
      <w:r w:rsidRPr="00FA332B">
        <w:rPr>
          <w:sz w:val="24"/>
          <w:szCs w:val="24"/>
        </w:rPr>
        <w:t xml:space="preserve"> ткани в минуту, т.е. в целом для почек, масса которых </w:t>
      </w:r>
      <w:smartTag w:uri="urn:schemas-microsoft-com:office:smarttags" w:element="metricconverter">
        <w:smartTagPr>
          <w:attr w:name="ProductID" w:val="300 г"/>
        </w:smartTagPr>
        <w:r w:rsidRPr="00FA332B">
          <w:rPr>
            <w:sz w:val="24"/>
            <w:szCs w:val="24"/>
          </w:rPr>
          <w:t>300 г</w:t>
        </w:r>
      </w:smartTag>
      <w:r w:rsidRPr="00FA332B">
        <w:rPr>
          <w:sz w:val="24"/>
          <w:szCs w:val="24"/>
        </w:rPr>
        <w:t>, примерно 1200 мл/мин, что составляет около 20% сердечного</w:t>
      </w:r>
      <w:r w:rsidR="00C4371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выброса. Особенность кровоснабжения почек заключается в наличии двух</w:t>
      </w:r>
      <w:r w:rsidR="00C4371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последовательных капиллярных сетей. Приносящие (афферентные) </w:t>
      </w:r>
      <w:proofErr w:type="spellStart"/>
      <w:r w:rsidRPr="00FA332B">
        <w:rPr>
          <w:sz w:val="24"/>
          <w:szCs w:val="24"/>
        </w:rPr>
        <w:t>артериолы</w:t>
      </w:r>
      <w:proofErr w:type="spellEnd"/>
      <w:r w:rsidR="00C4371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распадаются на клубочковые капилляры, отделенные от </w:t>
      </w:r>
      <w:proofErr w:type="spellStart"/>
      <w:r w:rsidRPr="00FA332B">
        <w:rPr>
          <w:sz w:val="24"/>
          <w:szCs w:val="24"/>
        </w:rPr>
        <w:t>канальцевого</w:t>
      </w:r>
      <w:proofErr w:type="spellEnd"/>
      <w:r w:rsidRPr="00FA332B">
        <w:rPr>
          <w:sz w:val="24"/>
          <w:szCs w:val="24"/>
        </w:rPr>
        <w:t xml:space="preserve"> капиллярного ложа выносящими (эфферентными) </w:t>
      </w:r>
      <w:proofErr w:type="spellStart"/>
      <w:r w:rsidRPr="00FA332B">
        <w:rPr>
          <w:sz w:val="24"/>
          <w:szCs w:val="24"/>
        </w:rPr>
        <w:t>артериолами</w:t>
      </w:r>
      <w:proofErr w:type="spellEnd"/>
      <w:r w:rsidRPr="00FA332B">
        <w:rPr>
          <w:sz w:val="24"/>
          <w:szCs w:val="24"/>
        </w:rPr>
        <w:t xml:space="preserve">. Эфферентные </w:t>
      </w:r>
      <w:proofErr w:type="spellStart"/>
      <w:r w:rsidRPr="00FA332B">
        <w:rPr>
          <w:sz w:val="24"/>
          <w:szCs w:val="24"/>
        </w:rPr>
        <w:t>артериолы</w:t>
      </w:r>
      <w:proofErr w:type="spellEnd"/>
      <w:r w:rsidRPr="00FA332B">
        <w:rPr>
          <w:sz w:val="24"/>
          <w:szCs w:val="24"/>
        </w:rPr>
        <w:t xml:space="preserve"> характеризуются высоким гидродинамическим сопротивлением. Давление в клубочковых капиллярах </w:t>
      </w:r>
      <w:r w:rsidR="00C43710" w:rsidRPr="00FA332B">
        <w:rPr>
          <w:sz w:val="24"/>
          <w:szCs w:val="24"/>
        </w:rPr>
        <w:t>довольно</w:t>
      </w:r>
      <w:r w:rsidRPr="00FA332B">
        <w:rPr>
          <w:sz w:val="24"/>
          <w:szCs w:val="24"/>
        </w:rPr>
        <w:t xml:space="preserve"> велико (порядка 60-70 мл</w:t>
      </w:r>
      <w:r w:rsidR="00C43710" w:rsidRPr="00FA332B">
        <w:rPr>
          <w:sz w:val="24"/>
          <w:szCs w:val="24"/>
        </w:rPr>
        <w:t xml:space="preserve"> </w:t>
      </w:r>
      <w:proofErr w:type="spellStart"/>
      <w:r w:rsidRPr="00FA332B">
        <w:rPr>
          <w:sz w:val="24"/>
          <w:szCs w:val="24"/>
        </w:rPr>
        <w:t>рт.ст</w:t>
      </w:r>
      <w:proofErr w:type="spellEnd"/>
      <w:r w:rsidRPr="00FA332B">
        <w:rPr>
          <w:sz w:val="24"/>
          <w:szCs w:val="24"/>
        </w:rPr>
        <w:t xml:space="preserve">.), а в </w:t>
      </w:r>
      <w:proofErr w:type="spellStart"/>
      <w:r w:rsidRPr="00FA332B">
        <w:rPr>
          <w:sz w:val="24"/>
          <w:szCs w:val="24"/>
        </w:rPr>
        <w:t>околоканальцевых</w:t>
      </w:r>
      <w:proofErr w:type="spellEnd"/>
      <w:r w:rsidRPr="00FA332B">
        <w:rPr>
          <w:sz w:val="24"/>
          <w:szCs w:val="24"/>
        </w:rPr>
        <w:t xml:space="preserve"> относительно мало (около </w:t>
      </w:r>
      <w:smartTag w:uri="urn:schemas-microsoft-com:office:smarttags" w:element="metricconverter">
        <w:smartTagPr>
          <w:attr w:name="ProductID" w:val="13 мм"/>
        </w:smartTagPr>
        <w:r w:rsidRPr="00FA332B">
          <w:rPr>
            <w:sz w:val="24"/>
            <w:szCs w:val="24"/>
          </w:rPr>
          <w:t>13 мм</w:t>
        </w:r>
      </w:smartTag>
      <w:r w:rsidRPr="00FA332B">
        <w:rPr>
          <w:sz w:val="24"/>
          <w:szCs w:val="24"/>
        </w:rPr>
        <w:t xml:space="preserve"> </w:t>
      </w:r>
      <w:proofErr w:type="spellStart"/>
      <w:r w:rsidRPr="00FA332B">
        <w:rPr>
          <w:sz w:val="24"/>
          <w:szCs w:val="24"/>
        </w:rPr>
        <w:t>рт.ст</w:t>
      </w:r>
      <w:proofErr w:type="spellEnd"/>
      <w:r w:rsidRPr="00FA332B">
        <w:rPr>
          <w:sz w:val="24"/>
          <w:szCs w:val="24"/>
        </w:rPr>
        <w:t>.).</w:t>
      </w:r>
    </w:p>
    <w:p w14:paraId="18454BAD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PЕГУЛЯЦИЯ ПОЧЕЧНОГО КРОВООБРАЩЕНИЯ</w:t>
      </w:r>
    </w:p>
    <w:p w14:paraId="3574FDBF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 xml:space="preserve">Для сосудов почек хорошо развиты </w:t>
      </w:r>
      <w:proofErr w:type="spellStart"/>
      <w:r w:rsidRPr="00FA332B">
        <w:rPr>
          <w:sz w:val="24"/>
          <w:szCs w:val="24"/>
        </w:rPr>
        <w:t>миогенные</w:t>
      </w:r>
      <w:proofErr w:type="spellEnd"/>
      <w:r w:rsidRPr="00FA332B">
        <w:rPr>
          <w:sz w:val="24"/>
          <w:szCs w:val="24"/>
        </w:rPr>
        <w:t xml:space="preserve"> </w:t>
      </w:r>
      <w:proofErr w:type="spellStart"/>
      <w:r w:rsidRPr="00FA332B">
        <w:rPr>
          <w:sz w:val="24"/>
          <w:szCs w:val="24"/>
        </w:rPr>
        <w:t>ауторегуляторные</w:t>
      </w:r>
      <w:proofErr w:type="spellEnd"/>
      <w:r w:rsidRPr="00FA332B">
        <w:rPr>
          <w:sz w:val="24"/>
          <w:szCs w:val="24"/>
        </w:rPr>
        <w:t xml:space="preserve"> механизмы, благодаря которым кровоток и капиллярное давление в области</w:t>
      </w:r>
      <w:r w:rsidR="005C3857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нефронов поддерживается на постоянном уровне при колебаниях артериального давления от 80-120 до 180-</w:t>
      </w:r>
      <w:smartTag w:uri="urn:schemas-microsoft-com:office:smarttags" w:element="metricconverter">
        <w:smartTagPr>
          <w:attr w:name="ProductID" w:val="200 мм"/>
        </w:smartTagPr>
        <w:r w:rsidRPr="00FA332B">
          <w:rPr>
            <w:sz w:val="24"/>
            <w:szCs w:val="24"/>
          </w:rPr>
          <w:t>200 мм</w:t>
        </w:r>
      </w:smartTag>
      <w:r w:rsidRPr="00FA332B">
        <w:rPr>
          <w:sz w:val="24"/>
          <w:szCs w:val="24"/>
        </w:rPr>
        <w:t xml:space="preserve"> </w:t>
      </w:r>
      <w:proofErr w:type="spellStart"/>
      <w:r w:rsidRPr="00FA332B">
        <w:rPr>
          <w:sz w:val="24"/>
          <w:szCs w:val="24"/>
        </w:rPr>
        <w:t>рт.ст</w:t>
      </w:r>
      <w:proofErr w:type="spellEnd"/>
      <w:r w:rsidRPr="00FA332B">
        <w:rPr>
          <w:sz w:val="24"/>
          <w:szCs w:val="24"/>
        </w:rPr>
        <w:t xml:space="preserve">. Почечные сосуды иннервируются соматическими сосудосуживающими </w:t>
      </w:r>
      <w:r w:rsidR="005C3857" w:rsidRPr="00FA332B">
        <w:rPr>
          <w:sz w:val="24"/>
          <w:szCs w:val="24"/>
        </w:rPr>
        <w:t>нервами. Тонус</w:t>
      </w:r>
      <w:r w:rsidRPr="00FA332B">
        <w:rPr>
          <w:sz w:val="24"/>
          <w:szCs w:val="24"/>
        </w:rPr>
        <w:t xml:space="preserve"> этих нервов в покое </w:t>
      </w:r>
      <w:r w:rsidR="005C3857" w:rsidRPr="00FA332B">
        <w:rPr>
          <w:sz w:val="24"/>
          <w:szCs w:val="24"/>
        </w:rPr>
        <w:t>невелик. При</w:t>
      </w:r>
      <w:r w:rsidRPr="00FA332B">
        <w:rPr>
          <w:sz w:val="24"/>
          <w:szCs w:val="24"/>
        </w:rPr>
        <w:t xml:space="preserve"> переходе человека в вертикальное положение, почечные</w:t>
      </w:r>
      <w:r w:rsidR="005C3857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сосуды участвуют в общей </w:t>
      </w:r>
      <w:proofErr w:type="spellStart"/>
      <w:r w:rsidRPr="00FA332B">
        <w:rPr>
          <w:sz w:val="24"/>
          <w:szCs w:val="24"/>
        </w:rPr>
        <w:t>вазоконстрикторной</w:t>
      </w:r>
      <w:proofErr w:type="spellEnd"/>
      <w:r w:rsidRPr="00FA332B">
        <w:rPr>
          <w:sz w:val="24"/>
          <w:szCs w:val="24"/>
        </w:rPr>
        <w:t xml:space="preserve"> реакции, обеспечивающей</w:t>
      </w:r>
      <w:r w:rsidR="005C3857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поддержание кровоснабжения головного мозга и сердца. Почечный кровоток</w:t>
      </w:r>
      <w:r w:rsidR="005C3857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снижается также при физической нагрузке и в условиях высокой температуры окружающей среды. Это обеспечивает компенсацию снижения АД, связанного с расширением мышечных и кожных сосудов. Характерной особенностью сосудов почек является их низкая способность к расширению, в</w:t>
      </w:r>
      <w:r w:rsidR="005C3857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связи с чем затруднено увеличение почечного кровотока путем снижения</w:t>
      </w:r>
      <w:r w:rsidR="005C3857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гидродинамического сопротивления. Поэтому в случае снижения кровоснабжения почек запускаются механизмы, направленные на увеличение </w:t>
      </w:r>
      <w:proofErr w:type="spellStart"/>
      <w:r w:rsidRPr="00FA332B">
        <w:rPr>
          <w:sz w:val="24"/>
          <w:szCs w:val="24"/>
        </w:rPr>
        <w:t>перфузионного</w:t>
      </w:r>
      <w:proofErr w:type="spellEnd"/>
      <w:r w:rsidRPr="00FA332B">
        <w:rPr>
          <w:sz w:val="24"/>
          <w:szCs w:val="24"/>
        </w:rPr>
        <w:t xml:space="preserve"> </w:t>
      </w:r>
      <w:r w:rsidR="005C3857" w:rsidRPr="00FA332B">
        <w:rPr>
          <w:sz w:val="24"/>
          <w:szCs w:val="24"/>
        </w:rPr>
        <w:t>давления, в</w:t>
      </w:r>
      <w:r w:rsidRPr="00FA332B">
        <w:rPr>
          <w:sz w:val="24"/>
          <w:szCs w:val="24"/>
        </w:rPr>
        <w:t xml:space="preserve"> частности, усиливается выработка </w:t>
      </w:r>
      <w:r w:rsidR="005C3857" w:rsidRPr="00FA332B">
        <w:rPr>
          <w:sz w:val="24"/>
          <w:szCs w:val="24"/>
        </w:rPr>
        <w:t xml:space="preserve">ренина. Активация </w:t>
      </w:r>
      <w:r w:rsidRPr="00FA332B">
        <w:rPr>
          <w:sz w:val="24"/>
          <w:szCs w:val="24"/>
        </w:rPr>
        <w:t>ренин-ангиотензинной системы, приводящая к подъему системного давления, в какой-то мере увеличивает и почечный кровоток.</w:t>
      </w:r>
    </w:p>
    <w:p w14:paraId="64375051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КРОВОСНАБЖЕНИЕ В СКЕЛЕТНЫХ МЫШЦАХ.</w:t>
      </w:r>
    </w:p>
    <w:p w14:paraId="39111BA7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Кровоток в скелетных мышцах в покое составляет около</w:t>
      </w:r>
      <w:r w:rsidR="005C3857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0.03-0.04 мл на </w:t>
      </w:r>
      <w:smartTag w:uri="urn:schemas-microsoft-com:office:smarttags" w:element="metricconverter">
        <w:smartTagPr>
          <w:attr w:name="ProductID" w:val="1 г"/>
        </w:smartTagPr>
        <w:r w:rsidRPr="00FA332B">
          <w:rPr>
            <w:sz w:val="24"/>
            <w:szCs w:val="24"/>
          </w:rPr>
          <w:t>1 г</w:t>
        </w:r>
      </w:smartTag>
      <w:r w:rsidRPr="00FA332B">
        <w:rPr>
          <w:sz w:val="24"/>
          <w:szCs w:val="24"/>
        </w:rPr>
        <w:t xml:space="preserve"> ткани в минуту. Поскольку общая масса мышц примерно равна </w:t>
      </w:r>
      <w:smartTag w:uri="urn:schemas-microsoft-com:office:smarttags" w:element="metricconverter">
        <w:smartTagPr>
          <w:attr w:name="ProductID" w:val="30 кг"/>
        </w:smartTagPr>
        <w:r w:rsidRPr="00FA332B">
          <w:rPr>
            <w:sz w:val="24"/>
            <w:szCs w:val="24"/>
          </w:rPr>
          <w:t xml:space="preserve">30 </w:t>
        </w:r>
        <w:proofErr w:type="spellStart"/>
        <w:r w:rsidRPr="00FA332B">
          <w:rPr>
            <w:sz w:val="24"/>
            <w:szCs w:val="24"/>
          </w:rPr>
          <w:t>кг</w:t>
        </w:r>
      </w:smartTag>
      <w:r w:rsidRPr="00FA332B">
        <w:rPr>
          <w:sz w:val="24"/>
          <w:szCs w:val="24"/>
        </w:rPr>
        <w:t>,то</w:t>
      </w:r>
      <w:proofErr w:type="spellEnd"/>
      <w:r w:rsidRPr="00FA332B">
        <w:rPr>
          <w:sz w:val="24"/>
          <w:szCs w:val="24"/>
        </w:rPr>
        <w:t xml:space="preserve"> в целом мышечный кровоток</w:t>
      </w:r>
      <w:r w:rsidR="00046A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составляет приблизительно</w:t>
      </w:r>
      <w:r w:rsidR="005C3857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900-1200 мл/мин, т.е.15-20% общего сердечного выброса. При максимальной физической нагрузке мышечный кровоток может достигать 20-22 л/мин</w:t>
      </w:r>
      <w:r w:rsidR="005C3857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при сердечном выбросе, равном </w:t>
      </w:r>
      <w:smartTag w:uri="urn:schemas-microsoft-com:office:smarttags" w:element="metricconverter">
        <w:smartTagPr>
          <w:attr w:name="ProductID" w:val="25 л"/>
        </w:smartTagPr>
        <w:r w:rsidRPr="00FA332B">
          <w:rPr>
            <w:sz w:val="24"/>
            <w:szCs w:val="24"/>
          </w:rPr>
          <w:t>25 л</w:t>
        </w:r>
      </w:smartTag>
      <w:r w:rsidRPr="00FA332B">
        <w:rPr>
          <w:sz w:val="24"/>
          <w:szCs w:val="24"/>
        </w:rPr>
        <w:t>, т.е. 80-90% общего кровотока. У</w:t>
      </w:r>
      <w:r w:rsidR="005C3857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тренированных спортсменов эта величина может быть даже больше.</w:t>
      </w:r>
    </w:p>
    <w:p w14:paraId="605EA28B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РЕГУЛЯЦИЯ МЫШЕЧНОГО КРОВОТОКА.</w:t>
      </w:r>
    </w:p>
    <w:p w14:paraId="298E9646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Сосуды скелетных мышц иннервируются симпатическими сосудосуживающими и сосудорасширяющими волокнами.</w:t>
      </w:r>
      <w:r w:rsidR="005C3857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В окончании симпатических вазоконстрикторов выделяется норадреналин, в окончаниях </w:t>
      </w:r>
      <w:proofErr w:type="spellStart"/>
      <w:r w:rsidRPr="00FA332B">
        <w:rPr>
          <w:sz w:val="24"/>
          <w:szCs w:val="24"/>
        </w:rPr>
        <w:t>вазодилятаторов</w:t>
      </w:r>
      <w:proofErr w:type="spellEnd"/>
      <w:r w:rsidR="005C3857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ацетилхолин, поэтому симпатические сосудорасширяющие волокна в скелетных мышцах относят к холинэргическим волокнам. Роль </w:t>
      </w:r>
      <w:proofErr w:type="spellStart"/>
      <w:r w:rsidRPr="00FA332B">
        <w:rPr>
          <w:sz w:val="24"/>
          <w:szCs w:val="24"/>
        </w:rPr>
        <w:t>вазодилятаторных</w:t>
      </w:r>
      <w:proofErr w:type="spellEnd"/>
      <w:r w:rsidR="005C3857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нервов может быть проиллюстрирована тем фактом, что у человека,</w:t>
      </w:r>
      <w:r w:rsidR="005C3857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lastRenderedPageBreak/>
        <w:t>готовящегося к мышечной деятельности, повышение симпатического тонуса может</w:t>
      </w:r>
      <w:r w:rsidR="00046AC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привести к четырёхкратному увеличению кровотока в мышцах.</w:t>
      </w:r>
    </w:p>
    <w:p w14:paraId="5E27C4DC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При мышечной работе местные метаболические регуляторные влияния</w:t>
      </w:r>
      <w:r w:rsidR="0061472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на сосуды значительно преобладают над нервными. Вместе с тем на величину кровотока влияет также механическое сдавление сосудов соприкасающимися мышцами. При сокращении мышцы кровоток вначале снижается, затем</w:t>
      </w:r>
      <w:r w:rsidR="0061472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возрастает даже по сравнению с исходным состоянием. В фазе расслабления он ещё больше </w:t>
      </w:r>
      <w:r w:rsidR="00614720" w:rsidRPr="00FA332B">
        <w:rPr>
          <w:sz w:val="24"/>
          <w:szCs w:val="24"/>
        </w:rPr>
        <w:t>увеличивается; это</w:t>
      </w:r>
      <w:r w:rsidRPr="00FA332B">
        <w:rPr>
          <w:sz w:val="24"/>
          <w:szCs w:val="24"/>
        </w:rPr>
        <w:t xml:space="preserve"> так называемая реактивная гиперемия, обусловленная сосудорасширяющим действием продуктов метаболизма.</w:t>
      </w:r>
    </w:p>
    <w:p w14:paraId="36B80610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Ритмические мышечные сокращения сопровождаются колебаниями кровотока -</w:t>
      </w:r>
      <w:r w:rsidR="0061472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уменьшением его во время сокращения и повышением - в фазе расслабления. При этом средняя скорость кровотока всегда больше, чем в покое.</w:t>
      </w:r>
      <w:r w:rsidR="0061472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Т.о., при динамической мышечной работе, когда сокращения и</w:t>
      </w:r>
      <w:r w:rsidR="0061472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расслабления постоянно чередуются, мышцы утомляются меньше, чем при</w:t>
      </w:r>
      <w:r w:rsidR="0061472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статической нагрузке.</w:t>
      </w:r>
    </w:p>
    <w:p w14:paraId="4CCD5AFE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КОЖНОЕ КРОВООБРАЩЕНИЕ</w:t>
      </w:r>
    </w:p>
    <w:p w14:paraId="7D28B18A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Даже в условиях нейтральной температуры окружающей среды (около</w:t>
      </w:r>
      <w:r w:rsidR="0061472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20 С для легко одетого человека) кровоток в различных участках кожи в</w:t>
      </w:r>
      <w:r w:rsidR="0061472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покое значительно </w:t>
      </w:r>
      <w:r w:rsidR="00614720" w:rsidRPr="00FA332B">
        <w:rPr>
          <w:sz w:val="24"/>
          <w:szCs w:val="24"/>
        </w:rPr>
        <w:t>колеблется. Кожный</w:t>
      </w:r>
      <w:r w:rsidRPr="00FA332B">
        <w:rPr>
          <w:sz w:val="24"/>
          <w:szCs w:val="24"/>
        </w:rPr>
        <w:t xml:space="preserve"> кровоток изменяется в пределах от</w:t>
      </w:r>
      <w:r w:rsidR="0061472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0,03 до 0,0n мл на 1кг ткани в </w:t>
      </w:r>
      <w:r w:rsidR="00614720" w:rsidRPr="00FA332B">
        <w:rPr>
          <w:sz w:val="24"/>
          <w:szCs w:val="24"/>
        </w:rPr>
        <w:t>минуту, или</w:t>
      </w:r>
      <w:r w:rsidRPr="00FA332B">
        <w:rPr>
          <w:sz w:val="24"/>
          <w:szCs w:val="24"/>
        </w:rPr>
        <w:t xml:space="preserve"> в целом, учитывая вес кожных</w:t>
      </w:r>
      <w:r w:rsidR="0061472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покровов5 кг - от 160 до 500 мл/мин или 3-10% от величины сердечного</w:t>
      </w:r>
      <w:r w:rsidR="0061472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выброса.</w:t>
      </w:r>
    </w:p>
    <w:p w14:paraId="1D2FF139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РЕГУЛЯЦИЯ КОЖНОГО КРОВОТОКА</w:t>
      </w:r>
    </w:p>
    <w:p w14:paraId="5345D55F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 xml:space="preserve">В регуляции кожного кровотока участвуют два различных </w:t>
      </w:r>
      <w:r w:rsidR="00614720" w:rsidRPr="00FA332B">
        <w:rPr>
          <w:sz w:val="24"/>
          <w:szCs w:val="24"/>
        </w:rPr>
        <w:t>механизма, роль</w:t>
      </w:r>
      <w:r w:rsidRPr="00FA332B">
        <w:rPr>
          <w:sz w:val="24"/>
          <w:szCs w:val="24"/>
        </w:rPr>
        <w:t xml:space="preserve"> которых в различных участках кожи </w:t>
      </w:r>
      <w:r w:rsidR="00614720" w:rsidRPr="00FA332B">
        <w:rPr>
          <w:sz w:val="24"/>
          <w:szCs w:val="24"/>
        </w:rPr>
        <w:t>различна. Сосуды</w:t>
      </w:r>
      <w:r w:rsidRPr="00FA332B">
        <w:rPr>
          <w:sz w:val="24"/>
          <w:szCs w:val="24"/>
        </w:rPr>
        <w:t xml:space="preserve"> кожи </w:t>
      </w:r>
      <w:proofErr w:type="spellStart"/>
      <w:r w:rsidRPr="00FA332B">
        <w:rPr>
          <w:sz w:val="24"/>
          <w:szCs w:val="24"/>
        </w:rPr>
        <w:t>акральных</w:t>
      </w:r>
      <w:proofErr w:type="spellEnd"/>
      <w:r w:rsidRPr="00FA332B">
        <w:rPr>
          <w:sz w:val="24"/>
          <w:szCs w:val="24"/>
        </w:rPr>
        <w:t xml:space="preserve"> участков (кисти рук,</w:t>
      </w:r>
      <w:r w:rsidR="0061472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стопы,</w:t>
      </w:r>
      <w:r w:rsidR="00614720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мочки ушей) богато иннервированные симпатическими адренергическими </w:t>
      </w:r>
      <w:proofErr w:type="spellStart"/>
      <w:r w:rsidRPr="00FA332B">
        <w:rPr>
          <w:sz w:val="24"/>
          <w:szCs w:val="24"/>
        </w:rPr>
        <w:t>соудосуживающими</w:t>
      </w:r>
      <w:proofErr w:type="spellEnd"/>
      <w:r w:rsidRPr="00FA332B">
        <w:rPr>
          <w:sz w:val="24"/>
          <w:szCs w:val="24"/>
        </w:rPr>
        <w:t xml:space="preserve"> </w:t>
      </w:r>
      <w:r w:rsidR="00E22F29" w:rsidRPr="00FA332B">
        <w:rPr>
          <w:sz w:val="24"/>
          <w:szCs w:val="24"/>
        </w:rPr>
        <w:t xml:space="preserve">волокнами, обладающими </w:t>
      </w:r>
      <w:r w:rsidRPr="00FA332B">
        <w:rPr>
          <w:sz w:val="24"/>
          <w:szCs w:val="24"/>
        </w:rPr>
        <w:t xml:space="preserve">относительно высоким тонусом в покое и при нейтральной </w:t>
      </w:r>
      <w:r w:rsidR="00E22F29" w:rsidRPr="00FA332B">
        <w:rPr>
          <w:sz w:val="24"/>
          <w:szCs w:val="24"/>
        </w:rPr>
        <w:t>температуре. Расширение</w:t>
      </w:r>
      <w:r w:rsidRPr="00FA332B">
        <w:rPr>
          <w:sz w:val="24"/>
          <w:szCs w:val="24"/>
        </w:rPr>
        <w:t xml:space="preserve"> этих сосудов связано с центральным торможением тонуса</w:t>
      </w:r>
      <w:r w:rsidR="00E22F29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сосудосуживающих </w:t>
      </w:r>
      <w:r w:rsidR="00E22F29" w:rsidRPr="00FA332B">
        <w:rPr>
          <w:sz w:val="24"/>
          <w:szCs w:val="24"/>
        </w:rPr>
        <w:t>нервов. Расширение</w:t>
      </w:r>
      <w:r w:rsidRPr="00FA332B">
        <w:rPr>
          <w:sz w:val="24"/>
          <w:szCs w:val="24"/>
        </w:rPr>
        <w:t xml:space="preserve"> же сосудов кожи проксимальных</w:t>
      </w:r>
      <w:r w:rsidR="00E22F29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участков конечностей и туловища происходит преимущественно непрямым</w:t>
      </w:r>
      <w:r w:rsidR="00E22F29" w:rsidRPr="00FA332B">
        <w:rPr>
          <w:sz w:val="24"/>
          <w:szCs w:val="24"/>
        </w:rPr>
        <w:t xml:space="preserve"> путем: оно</w:t>
      </w:r>
      <w:r w:rsidRPr="00FA332B">
        <w:rPr>
          <w:sz w:val="24"/>
          <w:szCs w:val="24"/>
        </w:rPr>
        <w:t xml:space="preserve"> опосредовано выделением </w:t>
      </w:r>
      <w:proofErr w:type="spellStart"/>
      <w:r w:rsidRPr="00FA332B">
        <w:rPr>
          <w:sz w:val="24"/>
          <w:szCs w:val="24"/>
        </w:rPr>
        <w:t>брадикинина</w:t>
      </w:r>
      <w:proofErr w:type="spellEnd"/>
      <w:r w:rsidRPr="00FA332B">
        <w:rPr>
          <w:sz w:val="24"/>
          <w:szCs w:val="24"/>
        </w:rPr>
        <w:t xml:space="preserve"> при возбуждении холинергических </w:t>
      </w:r>
      <w:proofErr w:type="spellStart"/>
      <w:r w:rsidRPr="00FA332B">
        <w:rPr>
          <w:sz w:val="24"/>
          <w:szCs w:val="24"/>
        </w:rPr>
        <w:t>потоотделительных</w:t>
      </w:r>
      <w:proofErr w:type="spellEnd"/>
      <w:r w:rsidRPr="00FA332B">
        <w:rPr>
          <w:sz w:val="24"/>
          <w:szCs w:val="24"/>
        </w:rPr>
        <w:t xml:space="preserve"> волокон. Сужение всех кожных сосудов</w:t>
      </w:r>
      <w:r w:rsidR="00E22F29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обусловлено повышением тонуса симпатических адренергических волокон.</w:t>
      </w:r>
    </w:p>
    <w:p w14:paraId="39178A29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 xml:space="preserve">Благодаря большой мощности </w:t>
      </w:r>
      <w:proofErr w:type="spellStart"/>
      <w:r w:rsidRPr="00FA332B">
        <w:rPr>
          <w:sz w:val="24"/>
          <w:szCs w:val="24"/>
        </w:rPr>
        <w:t>подсосочкового</w:t>
      </w:r>
      <w:proofErr w:type="spellEnd"/>
      <w:r w:rsidRPr="00FA332B">
        <w:rPr>
          <w:sz w:val="24"/>
          <w:szCs w:val="24"/>
        </w:rPr>
        <w:t xml:space="preserve"> венозного сплетения (около</w:t>
      </w:r>
      <w:r w:rsidR="00E22F29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1500 мл) изменение тонуса кожных вен может сопровождаться значительными сдвигами объема крови в сосудах </w:t>
      </w:r>
      <w:r w:rsidR="00E22F29" w:rsidRPr="00FA332B">
        <w:rPr>
          <w:sz w:val="24"/>
          <w:szCs w:val="24"/>
        </w:rPr>
        <w:t>кожи. Таким</w:t>
      </w:r>
      <w:r w:rsidRPr="00FA332B">
        <w:rPr>
          <w:sz w:val="24"/>
          <w:szCs w:val="24"/>
        </w:rPr>
        <w:t xml:space="preserve"> </w:t>
      </w:r>
      <w:r w:rsidR="00E22F29" w:rsidRPr="00FA332B">
        <w:rPr>
          <w:sz w:val="24"/>
          <w:szCs w:val="24"/>
        </w:rPr>
        <w:t>образом, важная</w:t>
      </w:r>
      <w:r w:rsidRPr="00FA332B">
        <w:rPr>
          <w:sz w:val="24"/>
          <w:szCs w:val="24"/>
        </w:rPr>
        <w:t xml:space="preserve"> функция</w:t>
      </w:r>
      <w:r w:rsidR="00E22F29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кожных сосудов заключается в депонировании крови.</w:t>
      </w:r>
    </w:p>
    <w:p w14:paraId="571C08E8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КОЖНЫЙ КРОВОТОК И ТЕРМОРЕГУЛЯЦИЯ</w:t>
      </w:r>
    </w:p>
    <w:p w14:paraId="698E8718" w14:textId="77777777" w:rsidR="0063534F" w:rsidRPr="00FA332B" w:rsidRDefault="0063534F" w:rsidP="00FA332B">
      <w:pPr>
        <w:ind w:firstLine="709"/>
        <w:jc w:val="both"/>
        <w:rPr>
          <w:sz w:val="24"/>
          <w:szCs w:val="24"/>
        </w:rPr>
      </w:pPr>
      <w:r w:rsidRPr="00FA332B">
        <w:rPr>
          <w:sz w:val="24"/>
          <w:szCs w:val="24"/>
        </w:rPr>
        <w:t>Важнейшей функцией кровотока кожи является участие в механизмах</w:t>
      </w:r>
      <w:r w:rsidR="00E22F29" w:rsidRPr="00FA332B">
        <w:rPr>
          <w:sz w:val="24"/>
          <w:szCs w:val="24"/>
        </w:rPr>
        <w:t xml:space="preserve"> терморегуляции. При</w:t>
      </w:r>
      <w:r w:rsidRPr="00FA332B">
        <w:rPr>
          <w:sz w:val="24"/>
          <w:szCs w:val="24"/>
        </w:rPr>
        <w:t xml:space="preserve"> тепловом стрессе величина общего кровотока в коже</w:t>
      </w:r>
      <w:r w:rsidR="00E22F29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может возрасти до 3 л/мин.</w:t>
      </w:r>
      <w:r w:rsidR="00E22F29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Однако,</w:t>
      </w:r>
      <w:r w:rsidR="00E22F29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в разных участках кожи эти изменения</w:t>
      </w:r>
      <w:r w:rsidR="00E22F29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значительно </w:t>
      </w:r>
      <w:r w:rsidR="00E22F29" w:rsidRPr="00FA332B">
        <w:rPr>
          <w:sz w:val="24"/>
          <w:szCs w:val="24"/>
        </w:rPr>
        <w:t>варьируют. Наибольшие</w:t>
      </w:r>
      <w:r w:rsidRPr="00FA332B">
        <w:rPr>
          <w:sz w:val="24"/>
          <w:szCs w:val="24"/>
        </w:rPr>
        <w:t xml:space="preserve"> колебания кровотока наблюдаются в коже дистальных отделов конечностей.</w:t>
      </w:r>
      <w:r w:rsidR="00E22F29" w:rsidRPr="00FA332B">
        <w:rPr>
          <w:sz w:val="24"/>
          <w:szCs w:val="24"/>
        </w:rPr>
        <w:t xml:space="preserve"> Так, если</w:t>
      </w:r>
      <w:r w:rsidRPr="00FA332B">
        <w:rPr>
          <w:sz w:val="24"/>
          <w:szCs w:val="24"/>
        </w:rPr>
        <w:t xml:space="preserve"> палец руки из холодной воды</w:t>
      </w:r>
      <w:r w:rsidR="00E22F29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поместить в </w:t>
      </w:r>
      <w:r w:rsidR="00E22F29" w:rsidRPr="00FA332B">
        <w:rPr>
          <w:sz w:val="24"/>
          <w:szCs w:val="24"/>
        </w:rPr>
        <w:t>горячую, то</w:t>
      </w:r>
      <w:r w:rsidRPr="00FA332B">
        <w:rPr>
          <w:sz w:val="24"/>
          <w:szCs w:val="24"/>
        </w:rPr>
        <w:t xml:space="preserve"> кровоток в нем может увеличиться с 0,01 до 1</w:t>
      </w:r>
      <w:r w:rsidR="00E22F29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>мл/мин на 1г ткани,</w:t>
      </w:r>
      <w:r w:rsidR="00E22F29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т.е. в 100 раз и </w:t>
      </w:r>
      <w:r w:rsidR="00E22F29" w:rsidRPr="00FA332B">
        <w:rPr>
          <w:sz w:val="24"/>
          <w:szCs w:val="24"/>
        </w:rPr>
        <w:t>более. Реакция</w:t>
      </w:r>
      <w:r w:rsidRPr="00FA332B">
        <w:rPr>
          <w:sz w:val="24"/>
          <w:szCs w:val="24"/>
        </w:rPr>
        <w:t xml:space="preserve"> сосудов кожи проксимальных участков конечностей туловища на аналогичное воздействие значительно слабее. Увеличение кожного кровотока в условиях высокой внешней температуры связано с открытием множества артерио-венозных </w:t>
      </w:r>
      <w:r w:rsidR="00E22F29" w:rsidRPr="00FA332B">
        <w:rPr>
          <w:sz w:val="24"/>
          <w:szCs w:val="24"/>
        </w:rPr>
        <w:t>анастомозов, по</w:t>
      </w:r>
      <w:r w:rsidRPr="00FA332B">
        <w:rPr>
          <w:sz w:val="24"/>
          <w:szCs w:val="24"/>
        </w:rPr>
        <w:t xml:space="preserve"> которым часть крови оттекает в вены,</w:t>
      </w:r>
      <w:r w:rsidR="00E22F29" w:rsidRPr="00FA332B">
        <w:rPr>
          <w:sz w:val="24"/>
          <w:szCs w:val="24"/>
        </w:rPr>
        <w:t xml:space="preserve"> </w:t>
      </w:r>
      <w:r w:rsidRPr="00FA332B">
        <w:rPr>
          <w:sz w:val="24"/>
          <w:szCs w:val="24"/>
        </w:rPr>
        <w:t xml:space="preserve">минуя </w:t>
      </w:r>
      <w:r w:rsidR="00E22F29" w:rsidRPr="00FA332B">
        <w:rPr>
          <w:sz w:val="24"/>
          <w:szCs w:val="24"/>
        </w:rPr>
        <w:t xml:space="preserve">капилляры. Благодаря </w:t>
      </w:r>
      <w:r w:rsidRPr="00FA332B">
        <w:rPr>
          <w:sz w:val="24"/>
          <w:szCs w:val="24"/>
        </w:rPr>
        <w:t>высокой теплопроводности кожи этот механизм служит чрезвычайно эффективным способом отдачи тепла через кожу.</w:t>
      </w:r>
    </w:p>
    <w:sectPr w:rsidR="0063534F" w:rsidRPr="00FA332B" w:rsidSect="00FA332B">
      <w:pgSz w:w="11906" w:h="16838"/>
      <w:pgMar w:top="1418" w:right="851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00"/>
    <w:rsid w:val="00046AC0"/>
    <w:rsid w:val="00272621"/>
    <w:rsid w:val="00345235"/>
    <w:rsid w:val="005843FA"/>
    <w:rsid w:val="005C3857"/>
    <w:rsid w:val="00614720"/>
    <w:rsid w:val="0063534F"/>
    <w:rsid w:val="008C696C"/>
    <w:rsid w:val="00A956C0"/>
    <w:rsid w:val="00C43710"/>
    <w:rsid w:val="00DA1B00"/>
    <w:rsid w:val="00E22F29"/>
    <w:rsid w:val="00E76ECD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751ECB"/>
  <w15:chartTrackingRefBased/>
  <w15:docId w15:val="{7FC03677-DE06-447B-A4EA-7BB12566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РЕГУЛЯЦИЯ РЕГИОНАЛЬНОГО КРОВООБРАЩЕНИЯ</vt:lpstr>
    </vt:vector>
  </TitlesOfParts>
  <Company>freedom</Company>
  <LinksUpToDate>false</LinksUpToDate>
  <CharactersWithSpaces>18567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РЕГУЛЯЦИЯ РЕГИОНАЛЬНОГО КРОВООБРАЩЕНИЯ</dc:title>
  <dc:subject/>
  <dc:creator>pazufu</dc:creator>
  <cp:keywords/>
  <cp:lastModifiedBy>Igor</cp:lastModifiedBy>
  <cp:revision>2</cp:revision>
  <dcterms:created xsi:type="dcterms:W3CDTF">2024-11-13T00:12:00Z</dcterms:created>
  <dcterms:modified xsi:type="dcterms:W3CDTF">2024-11-13T00:12:00Z</dcterms:modified>
</cp:coreProperties>
</file>