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6C07" w14:textId="77777777" w:rsidR="00A44F57" w:rsidRPr="007458EF" w:rsidRDefault="00A44F5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458EF">
        <w:rPr>
          <w:rFonts w:ascii="Times New Roman" w:hAnsi="Times New Roman" w:cs="Times New Roman"/>
          <w:b/>
          <w:bCs/>
        </w:rPr>
        <w:t>Роль, функции и задачи страховых медицинских организаций.</w:t>
      </w:r>
    </w:p>
    <w:p w14:paraId="71121F75" w14:textId="77777777" w:rsidR="00A44F57" w:rsidRPr="007458EF" w:rsidRDefault="00A44F5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F4DC051" w14:textId="77777777" w:rsidR="00A44F57" w:rsidRPr="007458EF" w:rsidRDefault="00A44F57">
      <w:pPr>
        <w:spacing w:line="360" w:lineRule="auto"/>
        <w:jc w:val="center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  <w:b/>
          <w:bCs/>
        </w:rPr>
        <w:t>Содержание.</w:t>
      </w:r>
    </w:p>
    <w:p w14:paraId="44D7C429" w14:textId="77777777" w:rsidR="00A44F57" w:rsidRPr="007458EF" w:rsidRDefault="00A44F57">
      <w:pPr>
        <w:spacing w:line="360" w:lineRule="auto"/>
        <w:rPr>
          <w:rFonts w:ascii="Times New Roman" w:hAnsi="Times New Roman" w:cs="Times New Roman"/>
        </w:rPr>
      </w:pPr>
    </w:p>
    <w:p w14:paraId="248D1F7B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Введение.</w:t>
      </w:r>
    </w:p>
    <w:p w14:paraId="54FD6934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1.Понятие страховых медицинских организаций, их роль в системе социальной защиты населения.</w:t>
      </w:r>
    </w:p>
    <w:p w14:paraId="18B9E096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2. Функции и задачи страховых медицинских организаций </w:t>
      </w:r>
    </w:p>
    <w:p w14:paraId="2DE9952A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3. Проблемы системы медицинского страхования в России.</w:t>
      </w:r>
    </w:p>
    <w:p w14:paraId="750C2859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Заключение.</w:t>
      </w:r>
    </w:p>
    <w:p w14:paraId="6E74D218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Список литературы.</w:t>
      </w:r>
    </w:p>
    <w:p w14:paraId="12ACD4FD" w14:textId="77777777" w:rsidR="00A44F57" w:rsidRPr="007458EF" w:rsidRDefault="00A44F5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458EF">
        <w:rPr>
          <w:rFonts w:ascii="Times New Roman" w:hAnsi="Times New Roman" w:cs="Times New Roman"/>
        </w:rPr>
        <w:br w:type="page"/>
      </w:r>
      <w:r w:rsidRPr="007458EF">
        <w:rPr>
          <w:rFonts w:ascii="Times New Roman" w:hAnsi="Times New Roman" w:cs="Times New Roman"/>
          <w:b/>
          <w:bCs/>
        </w:rPr>
        <w:lastRenderedPageBreak/>
        <w:t>Введение.</w:t>
      </w:r>
    </w:p>
    <w:p w14:paraId="0B73A18A" w14:textId="77777777" w:rsidR="00A44F57" w:rsidRPr="007458EF" w:rsidRDefault="00A44F5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08E460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  <w:b/>
          <w:bCs/>
        </w:rPr>
        <w:t>«</w:t>
      </w:r>
      <w:r w:rsidRPr="007458EF">
        <w:rPr>
          <w:rFonts w:ascii="Times New Roman" w:hAnsi="Times New Roman" w:cs="Times New Roman"/>
        </w:rPr>
        <w:t>Граждане Российской Федерации имеют право на: обязательное и добровольное медицинское страхование; выбор медицинской страховой организации; выбор медицинского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учреждения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и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врача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в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соответствии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договорами обязательного и добровольного медицинского страхования;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получение медицинской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помощи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на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всей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территории Российской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Федерации, в том числе за пределами постоянного места жительства;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получение медицинских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услуг,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соответствующих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по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объему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и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качеству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условиям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договора,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независимо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от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размера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фактически выплаченного страхового взноса»</w:t>
      </w:r>
      <w:r w:rsidRPr="007458EF">
        <w:rPr>
          <w:rStyle w:val="a4"/>
          <w:rFonts w:ascii="Times New Roman" w:hAnsi="Times New Roman" w:cs="Times New Roman"/>
        </w:rPr>
        <w:footnoteReference w:id="1"/>
      </w:r>
      <w:r w:rsidRPr="007458EF">
        <w:rPr>
          <w:rFonts w:ascii="Times New Roman" w:hAnsi="Times New Roman" w:cs="Times New Roman"/>
        </w:rPr>
        <w:t>.</w:t>
      </w:r>
    </w:p>
    <w:p w14:paraId="662E2E62" w14:textId="77777777" w:rsidR="00A44F57" w:rsidRPr="007458EF" w:rsidRDefault="00A44F57" w:rsidP="009F6B9D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7458EF">
        <w:rPr>
          <w:rFonts w:ascii="Times New Roman" w:hAnsi="Times New Roman" w:cs="Times New Roman"/>
          <w:sz w:val="24"/>
          <w:szCs w:val="24"/>
        </w:rPr>
        <w:t>Обязательное медицинское страхование представляет собой систему отношений, обеспечивающих защиту материального и социального положения застрахованных лиц и гарантирующих оказание медицинской помощи при наступлении страхового случая, определенного настоящим Федеральным законом. Обязательное медицинское страхование является видом обязательного социального страхования.</w:t>
      </w:r>
    </w:p>
    <w:p w14:paraId="14B65B04" w14:textId="77777777" w:rsidR="00A44F57" w:rsidRPr="007458EF" w:rsidRDefault="00A44F57" w:rsidP="009F6B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458EF">
        <w:rPr>
          <w:rFonts w:ascii="Times New Roman" w:hAnsi="Times New Roman" w:cs="Times New Roman"/>
          <w:b/>
          <w:bCs/>
        </w:rPr>
        <w:br w:type="page"/>
      </w:r>
      <w:r w:rsidRPr="007458EF">
        <w:rPr>
          <w:rFonts w:ascii="Times New Roman" w:hAnsi="Times New Roman" w:cs="Times New Roman"/>
          <w:b/>
          <w:bCs/>
        </w:rPr>
        <w:lastRenderedPageBreak/>
        <w:t>1.Понятие страховых медицинских организаций, их роль в системе социальной защиты населения.</w:t>
      </w:r>
    </w:p>
    <w:p w14:paraId="32CE7422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354A015D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СТРАХОВАЯ МЕДИЦИНСКАЯ ОРГАНИЗАЦИЯ - по законодательству РФ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юридическое лицо, имеющее государственную лицензию на право заниматься медицинским страхованием и осуществлять его в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соответствии с законодательством. СТРАХОВАЯ МЕДИЦИНСКАЯ ОРГАНИЗАЦИЯ является самостоятельным хозяйствующим субъектом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любой формы ответственности и руководствуется в своей деятельности законодательством РФ. Основными задачами СТРАХОВОЙ МЕДИЦИНСКОЙ ОРГАНИЗАЦИИ является организация и финансирование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медицинской помощи застрахованным гражданам, осуществление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контроля за объемом, сроками и качеством медицинских и иных услуг, предоставляемых в соответствии с условиями договора медицинского страхования. СТРАХОВАЯ МЕДИЦИНСКАЯ ОРГАНИ ЗАЦИЯ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заключает договоры медицинского страхования со страхователями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и медицинскими учреждениями. При этом застрахованным гражданам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гарантируется высококачественная медицинская помощь в объемах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и в сроки, определенные договором. Медицинские учреждения,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осуществляющие свою деятельность на основании договоров со СТРАХОВОЙ МЕДИЦИНСКОЙ ОРГАНИЗАЦИЕЙ, получают соответствующую плату за оказание застрахованным медицинской помощи и иных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услуг. Уставный фонд СТРАХОВОЙ МЕДИЦИНСКОЙ ОРГАНИЗАЦИИ должен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обеспечивать полностью осуществление медицинского страхования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и составлять не менее 100 тысяч рублей. В СТРАХОВОЙ МЕДИЦИНСКОЙ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ОРГАНИЗА ЦИИ образуются резервные фонды по видам страхования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за счет вложения от15 до 20 процентов средств, полученных по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договорам медицинского страхования. В СТРАХОВОЙ МЕДИЦИНСКОЙ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ОРГАНИЗАЦИИ, занимающейся медицинским страхованием населения,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соотношение собственных и привлеченных финансовых ресурсов не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может быть более 1:20. СТРАХОВЫЕ МЕДИЦИНСКИЕ ОРГАНИЗА ЦИИ,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осуществляющие обязательное медицинское страхование, не имеют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права использовать средства, предназначенные на реализацию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программ обязательного медицинского страхования, для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коммерческой деятельности, за исключением приобретения на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временно свободные средства резервного фонда высоколиквидных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ценных бумаг и банковских депозитов. Доходы, полученные от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использования временно свободных средств резервных фондов,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направляются на: пополнение фондов медицинского страхования;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улучшение материально-технической базы медицинских учреждений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и страховых организаций, участвующих в выполнении программ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обязательного медицинского страхования, экономическое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стимулирование их работников и другие цели, связанные с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развитием обязательного медицинского страхования.</w:t>
      </w:r>
    </w:p>
    <w:p w14:paraId="73230B6C" w14:textId="77777777" w:rsidR="00A44F57" w:rsidRPr="007458EF" w:rsidRDefault="00A44F57" w:rsidP="009F6B9D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7458EF">
        <w:rPr>
          <w:rFonts w:ascii="Times New Roman" w:hAnsi="Times New Roman" w:cs="Times New Roman"/>
          <w:sz w:val="24"/>
          <w:szCs w:val="24"/>
        </w:rPr>
        <w:t>Цель медицинского страхования состоит в гарантиях гражданам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получения медицинской помощи при возникновении страхового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 xml:space="preserve">случая за счет накопленных средств. Обязательное </w:t>
      </w:r>
      <w:r w:rsidRPr="007458EF">
        <w:rPr>
          <w:rFonts w:ascii="Times New Roman" w:hAnsi="Times New Roman" w:cs="Times New Roman"/>
          <w:sz w:val="24"/>
          <w:szCs w:val="24"/>
        </w:rPr>
        <w:lastRenderedPageBreak/>
        <w:t>медицинское страхование рассматривается как часть государственного социального страхования и как форму социальной защиты интересов населения в охране здоровья. Регулирование в этой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области базируется на законе Российской Федерации “О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медицинском страховании граждан в Российской Федерации”, который был разработан в Комитете по охране здоровья Верховного Совета Российской Федерации и принят в 1991 г. с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наименованием “О медицинском страховании граждан в РСФСР”.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В соответствии с указанным законом формулировались нормы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программ обязательного медицинского страхования, на основе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которых работает вся система обязательного медицинского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страхования.</w:t>
      </w:r>
    </w:p>
    <w:p w14:paraId="227A28BF" w14:textId="77777777" w:rsidR="00A44F57" w:rsidRPr="007458EF" w:rsidRDefault="00A44F57" w:rsidP="009F6B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Страхователями при обязательном медицинском страховании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являются: для неработающего населения – органы исполнительной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власти и органы местного самоуправления; для работающего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населения – работодатели и физические лица. Финансовые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средства государственной системы обязательного медицинского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страхования формируются за счет отчислений страхователей на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обязательное медицинское страхование.</w:t>
      </w:r>
    </w:p>
    <w:p w14:paraId="4379DA43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458EF">
        <w:rPr>
          <w:rFonts w:ascii="Times New Roman" w:hAnsi="Times New Roman" w:cs="Times New Roman"/>
          <w:b/>
          <w:bCs/>
        </w:rPr>
        <w:br w:type="page"/>
      </w:r>
      <w:r w:rsidRPr="007458EF">
        <w:rPr>
          <w:rFonts w:ascii="Times New Roman" w:hAnsi="Times New Roman" w:cs="Times New Roman"/>
          <w:b/>
          <w:bCs/>
        </w:rPr>
        <w:lastRenderedPageBreak/>
        <w:t>2. Функции и задачи страховых медицинских организаций.</w:t>
      </w:r>
    </w:p>
    <w:p w14:paraId="34B722FE" w14:textId="77777777" w:rsidR="00A44F57" w:rsidRPr="007458EF" w:rsidRDefault="00A44F57" w:rsidP="009F6B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0C63E44" w14:textId="77777777" w:rsidR="00A44F57" w:rsidRPr="007458EF" w:rsidRDefault="00A44F57" w:rsidP="009F6B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Страховая организация несет правовую и материальную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ответственность перед застрахованной стороной или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страхователем за невыполнение условий договора медицинского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страхования. Материальная ответственность предусматривается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условиями договора медицинского страхования</w:t>
      </w:r>
      <w:r w:rsidRPr="007458EF">
        <w:rPr>
          <w:rStyle w:val="a4"/>
          <w:rFonts w:ascii="Times New Roman" w:hAnsi="Times New Roman" w:cs="Times New Roman"/>
        </w:rPr>
        <w:footnoteReference w:id="2"/>
      </w:r>
      <w:r w:rsidRPr="007458EF">
        <w:rPr>
          <w:rFonts w:ascii="Times New Roman" w:hAnsi="Times New Roman" w:cs="Times New Roman"/>
        </w:rPr>
        <w:t>. Оплата услуг медицинских учреждений страховыми организациями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производится в порядке и сроки, предусмотренные договором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между ними, но не позднее месяца с момента представления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документа об оплате. Ответственность за несвоевременность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внесения платежей определяется условиями договора медицинского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страхования.</w:t>
      </w:r>
    </w:p>
    <w:p w14:paraId="004FA84C" w14:textId="77777777" w:rsidR="00A44F57" w:rsidRPr="007458EF" w:rsidRDefault="00A44F57" w:rsidP="009F6B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За необоснованный отказ в заключении договора обязательного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медицинского страхования страховая медицинская организация по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решению суда может быть лишена лицензии на право заниматься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медицинским страхованием.</w:t>
      </w:r>
    </w:p>
    <w:p w14:paraId="0AF82D2D" w14:textId="77777777" w:rsidR="00A44F57" w:rsidRPr="007458EF" w:rsidRDefault="00A44F57" w:rsidP="009F6B9D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7458EF">
        <w:rPr>
          <w:rFonts w:ascii="Times New Roman" w:hAnsi="Times New Roman" w:cs="Times New Roman"/>
          <w:sz w:val="24"/>
          <w:szCs w:val="24"/>
        </w:rPr>
        <w:t>Страховая медицинская организация имеет право требовать от юридических или физических лиц, ответственных за причиненный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вред здоровью гражданина, возмещения ей расходов в пределах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суммы, затраченной на оказание застрахованному медицинской помощи, за исключением случаев, когда вред причинен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страхователем.</w:t>
      </w:r>
    </w:p>
    <w:p w14:paraId="6DE9C85A" w14:textId="77777777" w:rsidR="00A44F57" w:rsidRPr="007458EF" w:rsidRDefault="00A44F57" w:rsidP="009F6B9D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7458EF">
        <w:rPr>
          <w:rFonts w:ascii="Times New Roman" w:hAnsi="Times New Roman" w:cs="Times New Roman"/>
          <w:sz w:val="24"/>
          <w:szCs w:val="24"/>
        </w:rPr>
        <w:t>Страховая медицинская организация обязана</w:t>
      </w:r>
      <w:r w:rsidRPr="007458EF">
        <w:rPr>
          <w:rStyle w:val="a4"/>
          <w:rFonts w:ascii="Times New Roman" w:hAnsi="Times New Roman" w:cs="Times New Roman"/>
          <w:sz w:val="24"/>
          <w:szCs w:val="24"/>
        </w:rPr>
        <w:footnoteReference w:id="3"/>
      </w:r>
      <w:r w:rsidRPr="007458EF">
        <w:rPr>
          <w:rFonts w:ascii="Times New Roman" w:hAnsi="Times New Roman" w:cs="Times New Roman"/>
          <w:sz w:val="24"/>
          <w:szCs w:val="24"/>
        </w:rPr>
        <w:t>:</w:t>
      </w:r>
    </w:p>
    <w:p w14:paraId="3CB804F8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разрабатывать правила обязательного медицинского страхования в соответствии с типовыми правилами обязательного медицинского страхования; </w:t>
      </w:r>
    </w:p>
    <w:p w14:paraId="7AA37861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вести регистр застрахованных лиц в соответствии с требованиями, установленными Фондом для ведения сводного регистра застрахованных лиц по обязательному медицинскому страхованию, на основе единых идентификационных номеров застрахованных лиц; </w:t>
      </w:r>
    </w:p>
    <w:p w14:paraId="6C4E1CB8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в случае поступления заявления установленного Фондом образца от лица, имеющего право быть застрахованным в соответствии с настоящим Федеральным законом, в срок, не превышающий 2 рабочих дней, уведомить об этом Фонд и передать ему персональные данные о застрахованном лице; </w:t>
      </w:r>
    </w:p>
    <w:p w14:paraId="0BB0A5E0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подготовить к выдаче заявителю полис обязательного медицинского страхования в срок, не превышающий 5 рабочих дней со дня получения уведомления от Фонда о закреплении за страховой медицинской организацией, лица, подавшего заявление; </w:t>
      </w:r>
    </w:p>
    <w:p w14:paraId="12D82C90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до выдачи застрахованному лицу полиса обязательного медицинского страхования, а также в случае его утраты или повреждения выдать застрахованному лицу лист регистрации, заменяющий полис до оформления документа; </w:t>
      </w:r>
    </w:p>
    <w:p w14:paraId="0A324DE8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lastRenderedPageBreak/>
        <w:t xml:space="preserve">с момента выдачи застрахованному лицу полиса обязательного медицинского страхования организовывать предоставление медицинской помощи застрахованному лицу в объеме и на условиях, определенных федеральной программой обязательного медицинского страхования, в медицинских организациях, заключивших со страховщиком договоры о предоставлении медицинской помощи по обязательному медицинскому страхованию; </w:t>
      </w:r>
    </w:p>
    <w:p w14:paraId="46E37C98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извещать Фонд об изменении персональных данных застрахованного лица в срок, не превышающий 14 рабочих дней со дня, когда об этом стало известно; </w:t>
      </w:r>
    </w:p>
    <w:p w14:paraId="202FBFB8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заключать в установленном порядке договоры с медицинскими организациями о предоставлении медицинской помощи застрахованным по обязательному медицинскому страхованию; </w:t>
      </w:r>
    </w:p>
    <w:p w14:paraId="62DAA9EB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ежегодно разрабатывать операционный план, соответствующий требованиям типового операционного плана, утвержденного Правительством Российской Федерации; </w:t>
      </w:r>
    </w:p>
    <w:p w14:paraId="79B57F6C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персонифицировано оплачивать медицинскую помощь, предоставляемую медицинской организацией лицу, застрахованному в данной страховой медицинской организации, в соответствии с договором, заключенным данной страховой медицинской организацией с медицинской организацией; </w:t>
      </w:r>
    </w:p>
    <w:p w14:paraId="42E65762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представлять Фонду ежеквартальный отчет о выполнении договоров с медицинскими организациями о предоставлении медицинской помощи застрахованным лицам. </w:t>
      </w:r>
    </w:p>
    <w:p w14:paraId="19B31BE7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принимать меры по досудебному урегулированию претензий застрахованных лиц; </w:t>
      </w:r>
    </w:p>
    <w:p w14:paraId="07422378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обеспечивать защиту прав застрахованных лиц, предусмотренных законодательством в сфере обязательного медицинского страхования; </w:t>
      </w:r>
    </w:p>
    <w:p w14:paraId="0F576F10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по поручению застрахованного лица представлять его интересы в суде; </w:t>
      </w:r>
    </w:p>
    <w:p w14:paraId="284C82B2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при выдаче полисов обязательного медицинского страхования ознакомить застрахованных лиц с федеральной программой обязательного медицинского страхования, правилами обязательного медицинского страхования, правами и обязанностями застрахованного лица, обязанностями страховых организаций и медицинских организаций по организации медицинской помощи в рамках обязательного медицинского страхования, установленными законодательством Российской Федерации условиями и порядком возмещения застрахованному лицу вреда, нанесенного действием (бездействием) медицинских организаций, страховщика; </w:t>
      </w:r>
    </w:p>
    <w:p w14:paraId="1A3E9DE4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обеспечить право на выбор застрахованными лицами медицинских организаций, с которыми страховщиками заключены договоры о предоставлении медицинской помощи по обязательному медицинскому страхованию, в соответствии с условиями заключенных договоров; </w:t>
      </w:r>
    </w:p>
    <w:p w14:paraId="6F3BE248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контролировать объем, качество, сроки, условия и обоснованность предоставления медицинской организацией медицинской помощи застрахованным лицам в соответствии с условиями договора; </w:t>
      </w:r>
    </w:p>
    <w:p w14:paraId="6764D5AC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привлекать независимых экспертов из числа лиц, имеющих соответствующую специализацию и специальную подготовку; </w:t>
      </w:r>
    </w:p>
    <w:p w14:paraId="22660885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в двухнедельный срок рассматривать жалобы застрахованных лиц и давать по ним обоснованные заключения; </w:t>
      </w:r>
    </w:p>
    <w:p w14:paraId="3F619269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вести учет средств обязательного медицинского страхования в порядке, установленном бюджетным законодательством Российской Федерации, а в случае осуществления деятельности по добровольному медицинскому страхованию вести раздельный учет финансовых средств по обязательному медицинскому страхованию и добровольному медицинскому страхованию; </w:t>
      </w:r>
    </w:p>
    <w:p w14:paraId="1D3A938C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формировать и размещать страховые резервы; </w:t>
      </w:r>
    </w:p>
    <w:p w14:paraId="6B3B2DAF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в установленном Фондом порядке ежегодно публиковать сведения, включающие информацию о структуре доходов и расходов, перечень медицинских организаций, с которыми заключены договоры об организации медицинской помощи по обязательному медицинскому страхованию, и аудиторское заключение о деятельности страховой медицинской организации; </w:t>
      </w:r>
    </w:p>
    <w:p w14:paraId="58548BE2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обеспечивать защиту персональной информации о застрахованных лицах от противоправных действий третьих лиц; </w:t>
      </w:r>
    </w:p>
    <w:p w14:paraId="3E8739F0" w14:textId="77777777" w:rsidR="00A44F57" w:rsidRPr="007458EF" w:rsidRDefault="00A44F57" w:rsidP="009F6B9D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создавать попечительский совет в соответствии с типовым положением о попечительском совете, утвержденным Правительством Российской Федерации в случае аннулирования лицензии на осуществление деятельности по обязательному медицинскому страхованию оплачивать медицинскую помощь, предоставленную лицам, застрахованным в данной страховой медицинской организации, до момента принятия решения об аннулировании лицензии. </w:t>
      </w:r>
    </w:p>
    <w:p w14:paraId="64C6880C" w14:textId="77777777" w:rsidR="00A44F57" w:rsidRPr="007458EF" w:rsidRDefault="00A44F57" w:rsidP="009F6B9D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</w:p>
    <w:p w14:paraId="2F5E28B9" w14:textId="77777777" w:rsidR="00A44F57" w:rsidRPr="007458EF" w:rsidRDefault="00A44F57" w:rsidP="009F6B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  <w:b/>
          <w:bCs/>
        </w:rPr>
        <w:t>Дополнительные задачи и функции</w:t>
      </w:r>
      <w:r w:rsidRPr="007458EF">
        <w:rPr>
          <w:rStyle w:val="a4"/>
          <w:rFonts w:ascii="Times New Roman" w:hAnsi="Times New Roman" w:cs="Times New Roman"/>
          <w:b/>
          <w:bCs/>
        </w:rPr>
        <w:footnoteReference w:id="4"/>
      </w:r>
      <w:r w:rsidRPr="007458EF">
        <w:rPr>
          <w:rFonts w:ascii="Times New Roman" w:hAnsi="Times New Roman" w:cs="Times New Roman"/>
        </w:rPr>
        <w:t xml:space="preserve"> страховых медицинских организаций:</w:t>
      </w:r>
    </w:p>
    <w:p w14:paraId="4A4D1E6B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·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 xml:space="preserve">Определение рейтинга медицинских учреждений; </w:t>
      </w:r>
    </w:p>
    <w:p w14:paraId="0B94C737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·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Обеспечение реализации гарантий контингентам особого внимания при получении ими медицинской помощи;</w:t>
      </w:r>
    </w:p>
    <w:p w14:paraId="65AB4260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·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Участие в формировании Территориальной Программы государственных гарантий, муниципальных заказов-заданий территорий и планов-заданий медицинских учреждений;</w:t>
      </w:r>
    </w:p>
    <w:p w14:paraId="761E3BF5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·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Участие в организации централизованного обеспечения медицинских учреждений медикаментами;</w:t>
      </w:r>
    </w:p>
    <w:p w14:paraId="00EF131B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·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Содействие развитию общих врачебных практик.</w:t>
      </w:r>
    </w:p>
    <w:p w14:paraId="6EBC91E7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 ·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Финансировать медицинские учреждения за оказание незастрахованным гражданам экстренной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и неотложной медицинской помощи на территории области. Проводить контроль качества оказания экстренной и неотложной помощи и защиты прав незастрахованных граждан на территории области;</w:t>
      </w:r>
    </w:p>
    <w:p w14:paraId="5336335E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·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Осуществлять централизованное обеспечение медикаментами медицинских учреждений с участием СМО;</w:t>
      </w:r>
    </w:p>
    <w:p w14:paraId="615D8A78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·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Устанавливать критерии оценки работы СМО по обеспечению качества оказания медицинской помощи. Контролировать ведение работы СМО по обеспечению качества медицинских услуг;</w:t>
      </w:r>
    </w:p>
    <w:p w14:paraId="5C95F7F5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·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Вести работу с Карточкой Страхователя;</w:t>
      </w:r>
    </w:p>
    <w:p w14:paraId="00564E18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·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Принимать участие в комиссиях по доходам при администрациях городов и районов;</w:t>
      </w:r>
    </w:p>
    <w:p w14:paraId="09FEAB44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·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Поддерживать развитие общих врачебных практик.</w:t>
      </w:r>
      <w:r w:rsidR="009F6B9D" w:rsidRPr="007458EF">
        <w:rPr>
          <w:rFonts w:ascii="Times New Roman" w:hAnsi="Times New Roman" w:cs="Times New Roman"/>
        </w:rPr>
        <w:t xml:space="preserve"> </w:t>
      </w:r>
    </w:p>
    <w:p w14:paraId="09FCFA31" w14:textId="77777777" w:rsidR="00A44F57" w:rsidRPr="007458EF" w:rsidRDefault="00A44F57" w:rsidP="009F6B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Страховые медицинские организации, осуществляющие обязательное медицинское страхование, не вправе осуществлять иные виды страховой деятельности, за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исключением деятельности по добровольному медицинскому страхованию. В качестве учредителей (акционеров, участников) страховой медицинской организации не могут выступать самостоятельно или по поручению органы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исполнительной власти Российской Федерации и субъектов Российской Федерации,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осуществляющие государственное управление здравоохранением, Фонд, медицинские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организации, участвующие в системе обязательного медицинского страхования, а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 xml:space="preserve">также их объединения (ассоциации и союзы). </w:t>
      </w:r>
    </w:p>
    <w:p w14:paraId="4916EB47" w14:textId="77777777" w:rsidR="00A44F57" w:rsidRPr="007458EF" w:rsidRDefault="00A44F57">
      <w:pPr>
        <w:autoSpaceDE w:val="0"/>
        <w:autoSpaceDN w:val="0"/>
        <w:adjustRightInd w:val="0"/>
        <w:spacing w:line="360" w:lineRule="auto"/>
        <w:ind w:firstLine="840"/>
        <w:jc w:val="both"/>
        <w:rPr>
          <w:rFonts w:ascii="Times New Roman" w:hAnsi="Times New Roman" w:cs="Times New Roman"/>
          <w:b/>
          <w:bCs/>
        </w:rPr>
      </w:pPr>
      <w:r w:rsidRPr="007458EF">
        <w:rPr>
          <w:rFonts w:ascii="Times New Roman" w:hAnsi="Times New Roman" w:cs="Times New Roman"/>
          <w:b/>
          <w:bCs/>
        </w:rPr>
        <w:br w:type="page"/>
        <w:t>3. Проблемы системы медицинского страхования в России.</w:t>
      </w:r>
    </w:p>
    <w:p w14:paraId="0F4CEA4D" w14:textId="77777777" w:rsidR="00A44F57" w:rsidRPr="007458EF" w:rsidRDefault="00A44F57">
      <w:pPr>
        <w:spacing w:line="360" w:lineRule="auto"/>
        <w:jc w:val="both"/>
        <w:rPr>
          <w:rFonts w:ascii="Times New Roman" w:hAnsi="Times New Roman" w:cs="Times New Roman"/>
        </w:rPr>
      </w:pPr>
    </w:p>
    <w:p w14:paraId="14C540F3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Можно выделить внешние факторы, также оказывающие влияние на финансовую устойчивость системы обязательного медицинского страхования. На сегодняшний день эти факторы играют главенствующую роль. Они определяются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состоянием экономики и направлениями государственной политики в области здравоохранения. Все факторы в свою очередь можно разделить на экономические и организационно-правовые. Экономические факторы напрямую связаны с состоянием экономики станы в целом. Падение объемов производства, закрытие и ликвидация предприятий, кризис неплатежей, разрыв хозяйственных связей приводят к сокращению поступлений страховых взносов на обязательное медицинское страхование</w:t>
      </w:r>
      <w:r w:rsidRPr="007458EF">
        <w:rPr>
          <w:rStyle w:val="a4"/>
          <w:rFonts w:ascii="Times New Roman" w:hAnsi="Times New Roman" w:cs="Times New Roman"/>
        </w:rPr>
        <w:footnoteReference w:id="5"/>
      </w:r>
      <w:r w:rsidRPr="007458EF">
        <w:rPr>
          <w:rFonts w:ascii="Times New Roman" w:hAnsi="Times New Roman" w:cs="Times New Roman"/>
        </w:rPr>
        <w:t>.</w:t>
      </w:r>
    </w:p>
    <w:p w14:paraId="6E596DDC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Поэтому не случайно реализация закона "О медицинском страховании граждан в Российской Федерации" привела к трудноразрешимому соединению предусмотренного законом рыночного механизма со следующими принципами: с территориальным принципом сбора страховых взносов и финансирования; с социально-гарантированным характером обязательного медицинского страхования, предполагающим всеобщность, независимость от социального положения. К тому же круг субъектов, участвующих в этой системе, оказался на практике шире, чем это было обозначено в законе, что привело к множественным и неоправданным конфликтам на территориальном уровне, к возникновению самых различных вариантов перехода к медицинскому страхованию, подчас крайне неэффективных и противоречащих самому закону.</w:t>
      </w:r>
    </w:p>
    <w:p w14:paraId="77D88AFA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Анализ различных предложений, высказываемых по поводу дальнейшего реформирования здравоохранения, позволяет выделить несколько принципиальных направлений, вокруг которых и идут споры. Это, прежде всего усиление функций территориального органа административного управления здравоохранением, который и осуществляет все структурные изменения в системе организации медицинской помощи населению, то есть, закрывает ряд нерентабельных медицинских учреждений, ужесточает контроль над деятельностью тех учреждений, которые работают в системе обязательного медицинского страхования, создает "собственную" страховую компанию. Реализация данного варианта в условиях кризиса экономики возможна только за счет резкого сокращения объема и доступности медицинской помощи. Сжатые сроки, объективно необходимые для реализации этого варианта, не позволяют разработать и реализовать меры по социальной защите больших групп населения, а также работников здравоохранения, которые могут быть лишены своих рабочих мест без достаточных на то оснований.</w:t>
      </w:r>
    </w:p>
    <w:p w14:paraId="495894FA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Другое направление предполагает создание территориальной больничной кассы, имеющей монопольное право на обязательное медицинское страхование населения и образующей филиалы на местах, действующие под руководством и по программе территориальной больничной кассы. Сохраняются, по сути, административные методы управления, но в рамках обязательного медицинского страхования. В этом случае средства территориальных больничных касс формируются из бюджета (страхование неработающих) и внебюджетных источников (начисление на заработную плату работающих на данной территории и другие источники) и распределяются территориальной больничной кассой по филиалам, исходя из условий, в которых действует филиал.</w:t>
      </w:r>
    </w:p>
    <w:p w14:paraId="665813E8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Следующий подход</w:t>
      </w:r>
      <w:r w:rsidRPr="007458EF">
        <w:rPr>
          <w:rStyle w:val="a4"/>
          <w:rFonts w:ascii="Times New Roman" w:hAnsi="Times New Roman" w:cs="Times New Roman"/>
        </w:rPr>
        <w:footnoteReference w:id="6"/>
      </w:r>
      <w:r w:rsidRPr="007458EF">
        <w:rPr>
          <w:rFonts w:ascii="Times New Roman" w:hAnsi="Times New Roman" w:cs="Times New Roman"/>
        </w:rPr>
        <w:t xml:space="preserve"> предполагает создание независимых от органов управления здравоохранения финансово-кредитных учреждений, которые аккумулируют все бюджетные средства здравоохранения и управляют ими. При этом они способствуют демонтажу командной системы в здравоохранении, разрабатывают и внедряют "правила игры" для субъектов медицинского страхования, осуществляют организационно-методическую деятельность, создают условия для формирования рынка медицинских услуг.</w:t>
      </w:r>
    </w:p>
    <w:p w14:paraId="5C00AA5C" w14:textId="77777777" w:rsidR="00A44F57" w:rsidRPr="007458EF" w:rsidRDefault="00A44F57" w:rsidP="009F6B9D">
      <w:pPr>
        <w:pStyle w:val="2"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7458EF">
        <w:rPr>
          <w:rFonts w:ascii="Times New Roman" w:hAnsi="Times New Roman" w:cs="Times New Roman"/>
          <w:sz w:val="24"/>
          <w:szCs w:val="24"/>
        </w:rPr>
        <w:t>Система обязательного медицинского страхования устроена таким образом, что все ее участники - фонды, страховые компании, лечебно-профилактические учреждения (ЛПУ) - так или иначе зависят от государства в плане финансирования. В основе неэффективности системы страхования лежат хорошо известные корпоративные интересы врачей.</w:t>
      </w:r>
    </w:p>
    <w:p w14:paraId="209467A9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Сегодня бесплатная медицина существует лишь формально. В действительности человеку, ставшему пациентом, нередко приходится тем или иным способом оплачивать оказанные ему медицинские услуги. Естественно, эти так называемые черные деньги ставят пациентов в неравное положение.</w:t>
      </w:r>
    </w:p>
    <w:p w14:paraId="785988DF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Таким образом, созданная система обязательного медицинского страхования, по сути, построена не для человека, а для самой себя. (Экономика и жизнь 08.03.2002) И полисы ОМС, полученные гражданами, не обеспечивают их необходимым уровнем правовой защиты, а служат финансовым инструментом, запускающим громоздкий механизм взаиморасчетов между фондами обязательного медицинского страхования, страховыми медицинскими организациями и лечебно-профилактическими учреждениями.</w:t>
      </w:r>
    </w:p>
    <w:p w14:paraId="1DE4C1FC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В результате ФОМСы превратились в общий котел по сбору и распределению денег между медицинскими учреждениями через страховые компании. Назвать созданную систему страхованием в полном смысле этого слова нельзя, так как она мало отличается от модели бюджетного финансирования. (Экономика и жизнь 08.03.2002)</w:t>
      </w:r>
    </w:p>
    <w:p w14:paraId="6BF29478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Известно, что система обязательного медицинского страхования изначально была определена как бюджетно-страховая. Она не построена на принципах истинной страховой системы, а основана на сложном сочетании отдельных элементов обязательного медицинского страхования и монопольного государственного здравоохранения. Сегодня в стране территориальные фонды ОМС работают каждый по своим правилам.</w:t>
      </w:r>
    </w:p>
    <w:p w14:paraId="5436BB13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Разумеется, когда принимался Закон РФ N 1499-1 от 28.06.91 "О медицинском страховании граждан в РФ", не обошлось, без стратегических ошибок. Во-первых, территориальные фонды обязательного медицинского страхования подчинили органам исполнительной власти субъектов Федерации. Во-вторых, предполагалось, что все деньги территории, которые система ОМС будет аккумулировать, прибавятся к бюджетному финансированию территориального здравоохранения. Но взаимные финансовые обязательства в рамках законодательного акта прописаны не были, и постепенно произошло замещение бюджетных денег средствами ОМС. (Медицинская газета 28.08.2002) Смещение бюджетных и внебюджетных средств ОМС в медицинских учреждениях недопустимо. Многие медицинские учреждения, не получая необходимых денег из муниципальной казны, тратят деньги ОМС на покрытие расходов, которые должны финансироваться из бюджета. В результате этого наблюдается нехватка денег на медикаменты и питание для больных. (Восточно-Сибирская правда (Иркутск) 15.05.2002)</w:t>
      </w:r>
    </w:p>
    <w:p w14:paraId="52B3AEEE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Передача территориальных фондов ОМС под опеку органов исполнительной власти в значительной степени повлияла на сдерживание реализации страховых принципов в системе обязательного медицинского страхования, нивелировала эффективность и качество исполнения фондами своих контрольных функций в ЛПУ, подчиненных им же</w:t>
      </w:r>
      <w:r w:rsidRPr="007458EF">
        <w:rPr>
          <w:rStyle w:val="a4"/>
          <w:rFonts w:ascii="Times New Roman" w:hAnsi="Times New Roman" w:cs="Times New Roman"/>
        </w:rPr>
        <w:footnoteReference w:id="7"/>
      </w:r>
      <w:r w:rsidRPr="007458EF">
        <w:rPr>
          <w:rFonts w:ascii="Times New Roman" w:hAnsi="Times New Roman" w:cs="Times New Roman"/>
        </w:rPr>
        <w:t xml:space="preserve">. </w:t>
      </w:r>
    </w:p>
    <w:p w14:paraId="524AB0EF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Эффективные и доступные мероприятия территориального фонда ОМС не достигают конечной цели - улучшения медицинской помощи застрахованным.</w:t>
      </w:r>
    </w:p>
    <w:p w14:paraId="16729DD0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Более того, органы управления здравоохранением практически подчинили себе все правовые рычаги управления медицинскими учреждениями - лицензирование и аккредитацию ЛПУ и предприятии обслуживания медтехники, аттестацию персонала, подготовку и переподготовку кадров. Управленцы от государства выступают застрельщиками мероприятий по экономическому анализу рынка ресурсов для ЛПУ, маркетингу, ценовому регулированию на основе конкурсных технологий закупок и т.п. Очевидно, нет мотивации, ибо все финансовые риски покрываются ОМС. (Медицинская газета 28.08.2002)</w:t>
      </w:r>
    </w:p>
    <w:p w14:paraId="461CF7FF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Явные нарушения страховых принципов в ОМС происходят при формировании тарифного соглашения на медицинские услуги. Страховщику нет надобности исследовать риски увеличения фактической стоимости услуг в зависимости от внешних факторов, таких как инфляция, повышение заработной платы медработникам, рост цен на тепло и энергию, медикаменты и материалы. Объектом внимания страховщика не становятся риски возникновения сопутствующего ущерба от некачественного лечения, повторных госпитализаций, врачебных ошибок.</w:t>
      </w:r>
    </w:p>
    <w:p w14:paraId="6062DDC2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Современная тарифная политика вступает в непримиримое противоречие со страховыми принципами в ОМС, потому что не только не позволяет фондам ОМС сформировать страховые резервы, но и ведет к устойчивой кредиторской задолженности перед ЛПУ.В ОМС не решены проблемы быстрой и точной добольничной диагностики с целью достоверного распознавания и признания тяжести страхового случая. Социальная роль добольничной диагностики и мониторинг здоровья населения очень важны в условиях научно-технического прогресса, постоянного ухудшения экологической ситуации, когда нагрузки, особенно на психическую сферу человека, загрязнение окружающей среды, шумы и вибрации, электромагнитные излучения и тому подобное начинают проявляться как дисфункции организма. В ОМС не развито управление рисками предрасположенности застрахованных к заболеваемости, не стимулируется сопротивляемость факторам, приводящим к заболеванию.</w:t>
      </w:r>
      <w:r w:rsidRPr="007458EF">
        <w:rPr>
          <w:rStyle w:val="a4"/>
          <w:rFonts w:ascii="Times New Roman" w:hAnsi="Times New Roman" w:cs="Times New Roman"/>
        </w:rPr>
        <w:footnoteReference w:id="8"/>
      </w:r>
    </w:p>
    <w:p w14:paraId="4BE23970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Проблемы продолжают оставаться нерешенными. Во-первых, отсутствуют результаты по реструктуризации объемов медицинской помощи, финансируемых из бюджетов всех уровней и средств ОМС, во-вторых, отсутствует сбалансированность территориальных программ по объемам и финансовым средствам. В 2001 г. практически во всех субъектах Федерации территориальные программы утверждены с дефицитом финансовых средств.</w:t>
      </w:r>
    </w:p>
    <w:p w14:paraId="40C24EFC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458EF">
        <w:rPr>
          <w:rFonts w:ascii="Times New Roman" w:hAnsi="Times New Roman" w:cs="Times New Roman"/>
        </w:rPr>
        <w:t>Среди основных причин возникновения дефицита - неадекватные методы формирования доходной части территориальных программ. В частности, многие финансовые органы субъектов Федерации применяют старые методы планирования бюджета здравоохранения по смете расходов, основанные на показателях мощностей сети больниц и поликлиник. Между тем механизм сбалансированности программы предполагает необходимость использования подушевого норматива формирования финансовых ресурсов на ее обеспечение.</w:t>
      </w:r>
      <w:r w:rsidRPr="007458EF">
        <w:rPr>
          <w:rFonts w:ascii="Times New Roman" w:hAnsi="Times New Roman" w:cs="Times New Roman"/>
          <w:b/>
          <w:bCs/>
        </w:rPr>
        <w:br w:type="page"/>
        <w:t>Заключение.</w:t>
      </w:r>
    </w:p>
    <w:p w14:paraId="795CF674" w14:textId="77777777" w:rsidR="00A44F57" w:rsidRPr="007458EF" w:rsidRDefault="00A44F57">
      <w:pPr>
        <w:spacing w:line="360" w:lineRule="auto"/>
        <w:ind w:firstLine="840"/>
        <w:jc w:val="both"/>
        <w:rPr>
          <w:rFonts w:ascii="Times New Roman" w:hAnsi="Times New Roman" w:cs="Times New Roman"/>
        </w:rPr>
      </w:pPr>
    </w:p>
    <w:p w14:paraId="7E67C955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Таким образом, СТРАХОВАЯ МЕДИЦИНСКАЯ ОРГАНИЗАЦИЯ - по законодательству РФ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юридическое лицо, имеющее государственную лицензию на право заниматься медицинским страхованием и осуществлять его в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соответствии с законодательством.</w:t>
      </w:r>
    </w:p>
    <w:p w14:paraId="6EA3B232" w14:textId="77777777" w:rsidR="00A44F57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Страховые медицинские организации играют важную роль в системе социальной защиты, социального страхования, и в частности, медицинского страхования населения Российской Федерации. </w:t>
      </w:r>
    </w:p>
    <w:p w14:paraId="18F80CCC" w14:textId="77777777" w:rsidR="009F6B9D" w:rsidRPr="007458EF" w:rsidRDefault="00A44F57" w:rsidP="009F6B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Основной задачей страховой медицинской организации является предоставление медицинской помощи застрахованному лицу в объеме и на условиях, определенных федеральной программой обязательного медицинского страхования, в медицинских организациях, заключивших со страховщиком договоры о предоставлении медицинской помощи по обязательному медицинскому страхованию.</w:t>
      </w:r>
    </w:p>
    <w:p w14:paraId="7F0F9F7C" w14:textId="77777777" w:rsidR="00A44F57" w:rsidRPr="007458EF" w:rsidRDefault="009F6B9D" w:rsidP="009F6B9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458EF">
        <w:rPr>
          <w:rFonts w:ascii="Times New Roman" w:hAnsi="Times New Roman" w:cs="Times New Roman"/>
        </w:rPr>
        <w:br w:type="page"/>
      </w:r>
      <w:r w:rsidR="00A44F57" w:rsidRPr="007458EF">
        <w:rPr>
          <w:rFonts w:ascii="Times New Roman" w:hAnsi="Times New Roman" w:cs="Times New Roman"/>
          <w:b/>
          <w:bCs/>
        </w:rPr>
        <w:t>Список литературы.</w:t>
      </w:r>
    </w:p>
    <w:p w14:paraId="15664CCA" w14:textId="77777777" w:rsidR="00A44F57" w:rsidRPr="007458EF" w:rsidRDefault="00A44F5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09C94DD" w14:textId="77777777" w:rsidR="00A44F57" w:rsidRPr="007458EF" w:rsidRDefault="00A44F57" w:rsidP="009F6B9D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Закон РФ N 1499-1 от 28.06.91 "О медицинском страховании граждан в РФ",</w:t>
      </w:r>
    </w:p>
    <w:p w14:paraId="62078D98" w14:textId="77777777" w:rsidR="00A44F57" w:rsidRPr="007458EF" w:rsidRDefault="00A44F57" w:rsidP="009F6B9D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 И.В. Поляков, Т.М. Зеленская, П.Г. Ромашов, Н.А. Пивоварова. Экономика здравоохранения в системе рыночных отношений. Учебное пособие. Санкт-Петербург, 1997.</w:t>
      </w:r>
    </w:p>
    <w:p w14:paraId="56CFD99B" w14:textId="77777777" w:rsidR="00A44F57" w:rsidRPr="007458EF" w:rsidRDefault="00A44F57" w:rsidP="009F6B9D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Лучкевич В.С., И.В. Поляков. Основы медицинского страхования в России. Санкт-Петербург, 1995г.</w:t>
      </w:r>
    </w:p>
    <w:p w14:paraId="7EDC03E5" w14:textId="77777777" w:rsidR="00A44F57" w:rsidRPr="007458EF" w:rsidRDefault="00A44F57" w:rsidP="009F6B9D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 xml:space="preserve"> Мир медицины, №6 за 1997 год, стр.21-23. Акулов В.Н. Социальная защита граждан в условиях обязательного медицинского страхования.</w:t>
      </w:r>
    </w:p>
    <w:p w14:paraId="598E5A4E" w14:textId="77777777" w:rsidR="00A44F57" w:rsidRPr="007458EF" w:rsidRDefault="00A44F57" w:rsidP="009F6B9D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8EF">
        <w:rPr>
          <w:rFonts w:ascii="Times New Roman" w:hAnsi="Times New Roman" w:cs="Times New Roman"/>
          <w:sz w:val="24"/>
          <w:szCs w:val="24"/>
        </w:rPr>
        <w:t>Шейман И.М.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«Реформа управления и финансирования</w:t>
      </w:r>
      <w:r w:rsidR="009F6B9D" w:rsidRPr="007458EF">
        <w:rPr>
          <w:rFonts w:ascii="Times New Roman" w:hAnsi="Times New Roman" w:cs="Times New Roman"/>
          <w:sz w:val="24"/>
          <w:szCs w:val="24"/>
        </w:rPr>
        <w:t xml:space="preserve"> </w:t>
      </w:r>
      <w:r w:rsidRPr="007458EF">
        <w:rPr>
          <w:rFonts w:ascii="Times New Roman" w:hAnsi="Times New Roman" w:cs="Times New Roman"/>
          <w:sz w:val="24"/>
          <w:szCs w:val="24"/>
        </w:rPr>
        <w:t>здравоохранения». Москва, “Издатцентр”, 1998</w:t>
      </w:r>
    </w:p>
    <w:p w14:paraId="452B54C0" w14:textId="77777777" w:rsidR="00A44F57" w:rsidRPr="007458EF" w:rsidRDefault="00A44F57" w:rsidP="009F6B9D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458EF">
        <w:rPr>
          <w:rFonts w:ascii="Times New Roman" w:hAnsi="Times New Roman" w:cs="Times New Roman"/>
        </w:rPr>
        <w:t>Тогунов И.А. Метод информационного контроля в системе ОМС</w:t>
      </w:r>
      <w:r w:rsidR="009F6B9D" w:rsidRPr="007458EF">
        <w:rPr>
          <w:rFonts w:ascii="Times New Roman" w:hAnsi="Times New Roman" w:cs="Times New Roman"/>
        </w:rPr>
        <w:t xml:space="preserve"> </w:t>
      </w:r>
      <w:r w:rsidRPr="007458EF">
        <w:rPr>
          <w:rFonts w:ascii="Times New Roman" w:hAnsi="Times New Roman" w:cs="Times New Roman"/>
        </w:rPr>
        <w:t>территориального уровня // Ж. Здравоохранение Российской федерации. - 1998 - № 5. - С.23.</w:t>
      </w:r>
    </w:p>
    <w:sectPr w:rsidR="00A44F57" w:rsidRPr="007458EF" w:rsidSect="009F6B9D"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E6A1" w14:textId="77777777" w:rsidR="00144D8B" w:rsidRDefault="00144D8B">
      <w:r>
        <w:separator/>
      </w:r>
    </w:p>
  </w:endnote>
  <w:endnote w:type="continuationSeparator" w:id="0">
    <w:p w14:paraId="62B9972B" w14:textId="77777777" w:rsidR="00144D8B" w:rsidRDefault="0014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BBD5" w14:textId="77777777" w:rsidR="00144D8B" w:rsidRDefault="00144D8B">
      <w:r>
        <w:separator/>
      </w:r>
    </w:p>
  </w:footnote>
  <w:footnote w:type="continuationSeparator" w:id="0">
    <w:p w14:paraId="366327DF" w14:textId="77777777" w:rsidR="00144D8B" w:rsidRDefault="00144D8B">
      <w:r>
        <w:continuationSeparator/>
      </w:r>
    </w:p>
  </w:footnote>
  <w:footnote w:id="1">
    <w:p w14:paraId="64FFBA75" w14:textId="77777777" w:rsidR="00A1377F" w:rsidRDefault="00A1377F">
      <w:pPr>
        <w:pStyle w:val="a3"/>
      </w:pPr>
      <w:r>
        <w:rPr>
          <w:rStyle w:val="a4"/>
        </w:rPr>
        <w:footnoteRef/>
      </w:r>
      <w:r>
        <w:t xml:space="preserve"> ЗАКОН О МЕДИЦИНСКОМ СТРАХОВАНИИ ГРАЖДАН В РОССИЙСКОЙ ФЕДЕРАЦИИ </w:t>
      </w:r>
    </w:p>
    <w:p w14:paraId="41A0FCA9" w14:textId="77777777" w:rsidR="00A1377F" w:rsidRDefault="00A1377F">
      <w:pPr>
        <w:pStyle w:val="a3"/>
      </w:pPr>
      <w:r>
        <w:t>Статья 6. Права граждан Российской Федерации в системе медицинского страхования</w:t>
      </w:r>
    </w:p>
  </w:footnote>
  <w:footnote w:id="2">
    <w:p w14:paraId="5809B749" w14:textId="77777777" w:rsidR="00A1377F" w:rsidRDefault="00A1377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Лучкевич В.С., И.В. Поляков. Основы медицинского страхования в России. Санкт-Петербург, 1995г.</w:t>
      </w:r>
    </w:p>
  </w:footnote>
  <w:footnote w:id="3">
    <w:p w14:paraId="07C947D6" w14:textId="77777777" w:rsidR="00A1377F" w:rsidRDefault="00A1377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 РФ N 1499-1 от 28.06.91 "О медицинском страховании граждан в РФ",</w:t>
      </w:r>
    </w:p>
  </w:footnote>
  <w:footnote w:id="4">
    <w:p w14:paraId="4FD587D3" w14:textId="77777777" w:rsidR="00A1377F" w:rsidRDefault="00A1377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Мир медицины, №6 за 1997 год, стр.21-23. Акулов В.Н. Социальная защита граждан в условиях обязательного медицинского страхования.</w:t>
      </w:r>
    </w:p>
  </w:footnote>
  <w:footnote w:id="5">
    <w:p w14:paraId="4DC89480" w14:textId="77777777" w:rsidR="00A1377F" w:rsidRDefault="00A1377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Лучкевич В.С., И.В. Поляков. Основы медицинского страхования в России. Санкт-Петербург, 1995г.</w:t>
      </w:r>
    </w:p>
  </w:footnote>
  <w:footnote w:id="6">
    <w:p w14:paraId="22F5CD17" w14:textId="77777777" w:rsidR="00A1377F" w:rsidRDefault="00A1377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Мир медицины, №6 за 1997 год, стр.21-23. Акулов В.Н. Социальная защита граждан в условиях обязательного медицинского страхования.</w:t>
      </w:r>
    </w:p>
  </w:footnote>
  <w:footnote w:id="7">
    <w:p w14:paraId="4AC9B5FC" w14:textId="77777777" w:rsidR="00A1377F" w:rsidRDefault="00A1377F">
      <w:pPr>
        <w:pStyle w:val="a3"/>
      </w:pPr>
      <w:r>
        <w:rPr>
          <w:rStyle w:val="a4"/>
        </w:rPr>
        <w:footnoteRef/>
      </w:r>
      <w:r>
        <w:t xml:space="preserve"> Тогунов И.А. Метод информационного контроля в системе ОМС территориального уровня // Ж. Здравоохранение Российской федерации. - 1998 - № 5. - С.23.</w:t>
      </w:r>
    </w:p>
  </w:footnote>
  <w:footnote w:id="8">
    <w:p w14:paraId="37575B17" w14:textId="77777777" w:rsidR="00A1377F" w:rsidRDefault="00A1377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Шейман И.М. «Реформа управления и финансирования здравоохранения». Москва, “Издатцентр”, 1998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DA5"/>
    <w:multiLevelType w:val="hybridMultilevel"/>
    <w:tmpl w:val="F9524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81176"/>
    <w:multiLevelType w:val="hybridMultilevel"/>
    <w:tmpl w:val="0246AD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5813FC"/>
    <w:multiLevelType w:val="hybridMultilevel"/>
    <w:tmpl w:val="0246AD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8D0C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1033E6"/>
    <w:multiLevelType w:val="hybridMultilevel"/>
    <w:tmpl w:val="64F0A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B7B5C"/>
    <w:multiLevelType w:val="hybridMultilevel"/>
    <w:tmpl w:val="80142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B1"/>
    <w:rsid w:val="00144D8B"/>
    <w:rsid w:val="00660CB1"/>
    <w:rsid w:val="007458EF"/>
    <w:rsid w:val="009F6B9D"/>
    <w:rsid w:val="00A1377F"/>
    <w:rsid w:val="00A44F57"/>
    <w:rsid w:val="00AB1636"/>
    <w:rsid w:val="00B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1AA29E"/>
  <w15:chartTrackingRefBased/>
  <w15:docId w15:val="{73C7D5E2-4311-41EC-B055-30D0AEFF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2">
    <w:name w:val="Body Text 2"/>
    <w:basedOn w:val="a"/>
    <w:pPr>
      <w:autoSpaceDE w:val="0"/>
      <w:autoSpaceDN w:val="0"/>
      <w:adjustRightInd w:val="0"/>
      <w:spacing w:line="360" w:lineRule="auto"/>
      <w:ind w:firstLine="8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Роль, функции и задачи страховых медицинских организаций</vt:lpstr>
    </vt:vector>
  </TitlesOfParts>
  <Company>Домашний компьютер</Company>
  <LinksUpToDate>false</LinksUpToDate>
  <CharactersWithSpaces>24358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Роль, функции и задачи страховых медицинских организаций</dc:title>
  <dc:subject/>
  <dc:creator>Буторин А.В.</dc:creator>
  <cp:keywords/>
  <dc:description/>
  <cp:lastModifiedBy>Igor</cp:lastModifiedBy>
  <cp:revision>2</cp:revision>
  <dcterms:created xsi:type="dcterms:W3CDTF">2024-11-13T02:40:00Z</dcterms:created>
  <dcterms:modified xsi:type="dcterms:W3CDTF">2024-11-13T02:40:00Z</dcterms:modified>
</cp:coreProperties>
</file>