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EF2" w:rsidRPr="00691EF2" w:rsidRDefault="00691EF2" w:rsidP="00F31824">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691EF2">
        <w:rPr>
          <w:rFonts w:ascii="Times New Roman" w:eastAsia="Times New Roman" w:hAnsi="Times New Roman"/>
          <w:b/>
          <w:bCs/>
          <w:kern w:val="36"/>
          <w:sz w:val="48"/>
          <w:szCs w:val="48"/>
          <w:lang w:eastAsia="ru-RU"/>
        </w:rPr>
        <w:t>Сравнительная оценка различных схем антихеликобактерной терапии у детей</w:t>
      </w:r>
    </w:p>
    <w:p w:rsidR="00691EF2" w:rsidRPr="00691EF2" w:rsidRDefault="00691EF2" w:rsidP="00F31824">
      <w:pPr>
        <w:spacing w:before="100" w:beforeAutospacing="1" w:after="100" w:afterAutospacing="1" w:line="240" w:lineRule="auto"/>
        <w:jc w:val="center"/>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«Фарминдекс», 1997, №20(36), с.А29-А30.</w:t>
      </w:r>
    </w:p>
    <w:p w:rsidR="00691EF2" w:rsidRPr="00691EF2" w:rsidRDefault="00691EF2" w:rsidP="00F31824">
      <w:pPr>
        <w:spacing w:before="100" w:beforeAutospacing="1" w:after="100" w:afterAutospacing="1" w:line="240" w:lineRule="auto"/>
        <w:jc w:val="center"/>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Корниенко Е.А., Милейко В.Е., Фадина С.А., Нажиганов О.Н.</w:t>
      </w:r>
    </w:p>
    <w:p w:rsidR="00F31824" w:rsidRPr="00F31824" w:rsidRDefault="00691EF2" w:rsidP="00F31824">
      <w:pPr>
        <w:spacing w:after="0" w:line="240" w:lineRule="auto"/>
        <w:ind w:firstLine="709"/>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Представления о ведущей роли пилоритического хеликобактера (HP) в генезе большинства заболеваний желудка и двенадцатиперстной кишки заставили пересмотреть традиционную тактику терапии и потребовали применения антибиотиков в лечении НР-ассоциированной патологии [1]. Несмотря на то, что </w:t>
      </w:r>
      <w:r w:rsidRPr="00691EF2">
        <w:rPr>
          <w:rFonts w:ascii="Times New Roman" w:eastAsia="Times New Roman" w:hAnsi="Times New Roman"/>
          <w:i/>
          <w:iCs/>
          <w:sz w:val="24"/>
          <w:szCs w:val="24"/>
          <w:lang w:eastAsia="ru-RU"/>
        </w:rPr>
        <w:t>in vitro</w:t>
      </w:r>
      <w:r w:rsidRPr="00691EF2">
        <w:rPr>
          <w:rFonts w:ascii="Times New Roman" w:eastAsia="Times New Roman" w:hAnsi="Times New Roman"/>
          <w:sz w:val="24"/>
          <w:szCs w:val="24"/>
          <w:lang w:eastAsia="ru-RU"/>
        </w:rPr>
        <w:t xml:space="preserve"> HP чувствителен к большинству известных антихеликобактерных препаратов, </w:t>
      </w:r>
      <w:r w:rsidRPr="00691EF2">
        <w:rPr>
          <w:rFonts w:ascii="Times New Roman" w:eastAsia="Times New Roman" w:hAnsi="Times New Roman"/>
          <w:i/>
          <w:iCs/>
          <w:sz w:val="24"/>
          <w:szCs w:val="24"/>
          <w:lang w:eastAsia="ru-RU"/>
        </w:rPr>
        <w:t>in vivo</w:t>
      </w:r>
      <w:r w:rsidRPr="00691EF2">
        <w:rPr>
          <w:rFonts w:ascii="Times New Roman" w:eastAsia="Times New Roman" w:hAnsi="Times New Roman"/>
          <w:sz w:val="24"/>
          <w:szCs w:val="24"/>
          <w:lang w:eastAsia="ru-RU"/>
        </w:rPr>
        <w:t xml:space="preserve"> добиться полного его уничтожения (эрадикации) весьма сложно. Это связано с разрушением большинства антибиотиков в кислой среде желудка и неспособностью местно действующих средств преодолеть защитный барьер на поверхности слизистой оболочки. Эрадикация может быть достигнута лишь при использовании комплексной терапии двумя, тремя или четырьмя препаратами.</w:t>
      </w:r>
    </w:p>
    <w:p w:rsidR="00F31824" w:rsidRPr="00F31824" w:rsidRDefault="00691EF2" w:rsidP="00F31824">
      <w:pPr>
        <w:spacing w:after="0" w:line="240" w:lineRule="auto"/>
        <w:ind w:firstLine="709"/>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В литературе предлагаются различные варианты терапии, обычно включающие антибактериальные, антисекреторные препараты и соли висмута [2-5]. Однако описываемая в качестве подтверждения эффективности предлагаемой схемы клиническая динамика: исчезновение болей, рубцевание язв, уменьшение активности воспалительных изменений слизистой желудка, отнюдь не является доказательством эрадикации HP. О последней можно говорить лишь спустя 4 недели после окончания лечения по отрицательным результатам не менее двух методов диагностики HP [6].</w:t>
      </w:r>
    </w:p>
    <w:p w:rsidR="00F31824" w:rsidRPr="00F31824" w:rsidRDefault="00691EF2" w:rsidP="00F31824">
      <w:pPr>
        <w:spacing w:after="0" w:line="240" w:lineRule="auto"/>
        <w:ind w:firstLine="709"/>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Мы оценили эффективность различных рекомендуемых в литературе схем антихеликобактериозной терапии у 116 детей в возрасте от 5 до 15 лет с различными НР-ассоциированными гастродуоденальными заболеваниями. Всем пациентам до назначения терапии и через 4 недели после её окончания проводилась ФГДС с биопсией трех кусочков слизистой оболочки тела, антрального отдела желудка и луковицы двенадцатиперстной кишки. Уреазная активность в биоптатах определялась биохимическим методом </w:t>
      </w:r>
      <w:r w:rsidRPr="00691EF2">
        <w:rPr>
          <w:rFonts w:ascii="Times New Roman" w:eastAsia="Times New Roman" w:hAnsi="Times New Roman"/>
          <w:i/>
          <w:iCs/>
          <w:sz w:val="24"/>
          <w:szCs w:val="24"/>
          <w:lang w:eastAsia="ru-RU"/>
        </w:rPr>
        <w:t>in vitro</w:t>
      </w:r>
      <w:r w:rsidRPr="00691EF2">
        <w:rPr>
          <w:rFonts w:ascii="Times New Roman" w:eastAsia="Times New Roman" w:hAnsi="Times New Roman"/>
          <w:sz w:val="24"/>
          <w:szCs w:val="24"/>
          <w:lang w:eastAsia="ru-RU"/>
        </w:rPr>
        <w:t xml:space="preserve"> с помощью высокочувствительных уреазных тестов [7].</w:t>
      </w:r>
    </w:p>
    <w:p w:rsidR="00F31824" w:rsidRPr="00F31824" w:rsidRDefault="00691EF2" w:rsidP="00F31824">
      <w:pPr>
        <w:spacing w:after="0" w:line="240" w:lineRule="auto"/>
        <w:ind w:firstLine="709"/>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Затем проводилось гистологическое исследование с окраской по методу Гимзы и контролировалась интегральная уреазная активность </w:t>
      </w:r>
      <w:r w:rsidRPr="00691EF2">
        <w:rPr>
          <w:rFonts w:ascii="Times New Roman" w:eastAsia="Times New Roman" w:hAnsi="Times New Roman"/>
          <w:i/>
          <w:iCs/>
          <w:sz w:val="24"/>
          <w:szCs w:val="24"/>
          <w:lang w:eastAsia="ru-RU"/>
        </w:rPr>
        <w:t>in vivo</w:t>
      </w:r>
      <w:r w:rsidRPr="00691EF2">
        <w:rPr>
          <w:rFonts w:ascii="Times New Roman" w:eastAsia="Times New Roman" w:hAnsi="Times New Roman"/>
          <w:sz w:val="24"/>
          <w:szCs w:val="24"/>
          <w:lang w:eastAsia="ru-RU"/>
        </w:rPr>
        <w:t xml:space="preserve"> по кинетике изменения концентрации аммиака в выдыхаемом воздухе после нагрузки карбамидом [8,9].</w:t>
      </w:r>
    </w:p>
    <w:p w:rsidR="00F31824" w:rsidRDefault="00F31824" w:rsidP="00F31824">
      <w:pPr>
        <w:spacing w:after="0" w:line="240" w:lineRule="auto"/>
        <w:jc w:val="both"/>
        <w:rPr>
          <w:rFonts w:ascii="Times New Roman" w:eastAsia="Times New Roman" w:hAnsi="Times New Roman"/>
          <w:sz w:val="24"/>
          <w:szCs w:val="24"/>
          <w:lang w:val="en-US" w:eastAsia="ru-RU"/>
        </w:rPr>
      </w:pPr>
    </w:p>
    <w:p w:rsidR="00F31824" w:rsidRPr="00F31824" w:rsidRDefault="00691EF2" w:rsidP="00F31824">
      <w:pPr>
        <w:spacing w:after="0" w:line="240" w:lineRule="auto"/>
        <w:jc w:val="center"/>
        <w:rPr>
          <w:rFonts w:ascii="Times New Roman" w:eastAsia="Times New Roman" w:hAnsi="Times New Roman"/>
          <w:b/>
          <w:sz w:val="24"/>
          <w:szCs w:val="24"/>
          <w:lang w:val="en-US" w:eastAsia="ru-RU"/>
        </w:rPr>
      </w:pPr>
      <w:r w:rsidRPr="00F31824">
        <w:rPr>
          <w:rFonts w:ascii="Times New Roman" w:eastAsia="Times New Roman" w:hAnsi="Times New Roman"/>
          <w:b/>
          <w:sz w:val="24"/>
          <w:szCs w:val="24"/>
          <w:lang w:eastAsia="ru-RU"/>
        </w:rPr>
        <w:t>Эффективность схем антихеликобактериозной терапии</w:t>
      </w:r>
    </w:p>
    <w:p w:rsidR="00F31824" w:rsidRDefault="00F31824" w:rsidP="00F31824">
      <w:pPr>
        <w:spacing w:after="0" w:line="240" w:lineRule="auto"/>
        <w:jc w:val="both"/>
        <w:rPr>
          <w:rFonts w:ascii="Times New Roman" w:eastAsia="Times New Roman" w:hAnsi="Times New Roman"/>
          <w:sz w:val="24"/>
          <w:szCs w:val="24"/>
          <w:lang w:val="en-US" w:eastAsia="ru-RU"/>
        </w:rPr>
      </w:pPr>
    </w:p>
    <w:p w:rsidR="00F31824" w:rsidRDefault="006A1B45" w:rsidP="00F31824">
      <w:pPr>
        <w:spacing w:after="0" w:line="240" w:lineRule="auto"/>
        <w:jc w:val="center"/>
        <w:rPr>
          <w:rFonts w:ascii="Times New Roman" w:eastAsia="Times New Roman" w:hAnsi="Times New Roman"/>
          <w:b/>
          <w:sz w:val="24"/>
          <w:szCs w:val="24"/>
          <w:lang w:val="en-US" w:eastAsia="ru-RU"/>
        </w:rPr>
      </w:pPr>
      <w:r w:rsidRPr="00F31824">
        <w:rPr>
          <w:rFonts w:ascii="Times New Roman" w:eastAsia="Times New Roman" w:hAnsi="Times New Roman"/>
          <w:noProof/>
          <w:sz w:val="24"/>
          <w:szCs w:val="24"/>
          <w:lang w:eastAsia="ru-RU"/>
        </w:rPr>
        <w:drawing>
          <wp:inline distT="0" distB="0" distL="0" distR="0">
            <wp:extent cx="4581525" cy="1971675"/>
            <wp:effectExtent l="0" t="0" r="0" b="0"/>
            <wp:docPr id="1" name="Рисунок 1" descr="Описание: http://www.amamed.ru/img/schem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amamed.ru/img/scheme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1971675"/>
                    </a:xfrm>
                    <a:prstGeom prst="rect">
                      <a:avLst/>
                    </a:prstGeom>
                    <a:noFill/>
                    <a:ln>
                      <a:noFill/>
                    </a:ln>
                  </pic:spPr>
                </pic:pic>
              </a:graphicData>
            </a:graphic>
          </wp:inline>
        </w:drawing>
      </w:r>
    </w:p>
    <w:p w:rsidR="00F31824" w:rsidRPr="00F31824" w:rsidRDefault="00691EF2" w:rsidP="00F31824">
      <w:pPr>
        <w:spacing w:after="0" w:line="240" w:lineRule="auto"/>
        <w:jc w:val="center"/>
        <w:rPr>
          <w:rFonts w:ascii="Times New Roman" w:eastAsia="Times New Roman" w:hAnsi="Times New Roman"/>
          <w:b/>
          <w:sz w:val="24"/>
          <w:szCs w:val="24"/>
          <w:lang w:eastAsia="ru-RU"/>
        </w:rPr>
      </w:pPr>
      <w:r w:rsidRPr="00F31824">
        <w:rPr>
          <w:rFonts w:ascii="Times New Roman" w:eastAsia="Times New Roman" w:hAnsi="Times New Roman"/>
          <w:b/>
          <w:sz w:val="24"/>
          <w:szCs w:val="24"/>
          <w:lang w:eastAsia="ru-RU"/>
        </w:rPr>
        <w:t>Эрадикация HP, %</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Проведена оценка 10 схем терапии. Все препараты назначались в общепринятых дозах:</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lastRenderedPageBreak/>
        <w:t>Схема № 1: Ранитидин (150 мг 2 раза в день) +Трихопол (15 мг/кг) - две недели.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Схема № 2: Ранитидин (150 мг 2 раза в день) + Вентрисол (1 таб. 4 раза в день) - две недели.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Схема № 3: Вентрисол (1 таб. 4 раза в день) + Амоксициллин (50 мг/кг) + Трихопол (15 мг/кг) - две недели.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Схема № 4: </w:t>
      </w:r>
      <w:hyperlink r:id="rId5" w:history="1">
        <w:r w:rsidRPr="00691EF2">
          <w:rPr>
            <w:rFonts w:ascii="Times New Roman" w:eastAsia="Times New Roman" w:hAnsi="Times New Roman"/>
            <w:color w:val="0000FF"/>
            <w:sz w:val="24"/>
            <w:szCs w:val="24"/>
            <w:u w:val="single"/>
            <w:lang w:eastAsia="ru-RU"/>
          </w:rPr>
          <w:t>Де-Нол</w:t>
        </w:r>
      </w:hyperlink>
      <w:r w:rsidRPr="00691EF2">
        <w:rPr>
          <w:rFonts w:ascii="Times New Roman" w:eastAsia="Times New Roman" w:hAnsi="Times New Roman"/>
          <w:sz w:val="24"/>
          <w:szCs w:val="24"/>
          <w:lang w:eastAsia="ru-RU"/>
        </w:rPr>
        <w:t xml:space="preserve"> (1 таб. 4 раза в день) + Трихопол (15 мг/кг) - две недели.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Схема № 5: Омепразол (20 мг 1 раз в день) + Амоксициллин (50 мг/кг) - две недели.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Схема № 6: </w:t>
      </w:r>
      <w:hyperlink r:id="rId6" w:history="1">
        <w:r w:rsidRPr="00691EF2">
          <w:rPr>
            <w:rFonts w:ascii="Times New Roman" w:eastAsia="Times New Roman" w:hAnsi="Times New Roman"/>
            <w:color w:val="0000FF"/>
            <w:sz w:val="24"/>
            <w:szCs w:val="24"/>
            <w:u w:val="single"/>
            <w:lang w:eastAsia="ru-RU"/>
          </w:rPr>
          <w:t>Де-Нол</w:t>
        </w:r>
      </w:hyperlink>
      <w:r w:rsidRPr="00691EF2">
        <w:rPr>
          <w:rFonts w:ascii="Times New Roman" w:eastAsia="Times New Roman" w:hAnsi="Times New Roman"/>
          <w:sz w:val="24"/>
          <w:szCs w:val="24"/>
          <w:lang w:eastAsia="ru-RU"/>
        </w:rPr>
        <w:t xml:space="preserve"> (1 таб. 4 раза в день) + Амоксициллин (50 мг/кг) + Трихопол (15 мг/кг) - две недели.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Схема № 7: Омепразол (20 мг 1 раз в день) + Амоксициллин (50 мг/кг) + Трихопол (15 мг/кг) - две недели.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Схема № 8: Омепразол (20 мг 1 раз в день) + Амоксициллин (50 мг/кг) + Трихопол (15 мг/кг) + </w:t>
      </w:r>
      <w:hyperlink r:id="rId7" w:history="1">
        <w:r w:rsidRPr="00691EF2">
          <w:rPr>
            <w:rFonts w:ascii="Times New Roman" w:eastAsia="Times New Roman" w:hAnsi="Times New Roman"/>
            <w:color w:val="0000FF"/>
            <w:sz w:val="24"/>
            <w:szCs w:val="24"/>
            <w:u w:val="single"/>
            <w:lang w:eastAsia="ru-RU"/>
          </w:rPr>
          <w:t>Де-Нол</w:t>
        </w:r>
      </w:hyperlink>
      <w:r w:rsidRPr="00691EF2">
        <w:rPr>
          <w:rFonts w:ascii="Times New Roman" w:eastAsia="Times New Roman" w:hAnsi="Times New Roman"/>
          <w:sz w:val="24"/>
          <w:szCs w:val="24"/>
          <w:lang w:eastAsia="ru-RU"/>
        </w:rPr>
        <w:t xml:space="preserve"> (1 таб. 4 раза в день) - 10 дней.</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Схема № 9: </w:t>
      </w:r>
      <w:hyperlink r:id="rId8" w:history="1">
        <w:r w:rsidRPr="00691EF2">
          <w:rPr>
            <w:rFonts w:ascii="Times New Roman" w:eastAsia="Times New Roman" w:hAnsi="Times New Roman"/>
            <w:color w:val="0000FF"/>
            <w:sz w:val="24"/>
            <w:szCs w:val="24"/>
            <w:u w:val="single"/>
            <w:lang w:eastAsia="ru-RU"/>
          </w:rPr>
          <w:t>Де-Нол</w:t>
        </w:r>
      </w:hyperlink>
      <w:r w:rsidRPr="00691EF2">
        <w:rPr>
          <w:rFonts w:ascii="Times New Roman" w:eastAsia="Times New Roman" w:hAnsi="Times New Roman"/>
          <w:sz w:val="24"/>
          <w:szCs w:val="24"/>
          <w:lang w:eastAsia="ru-RU"/>
        </w:rPr>
        <w:t xml:space="preserve"> (1 таб. 4 раза в день) + Кларитромицин (15 мг/кг) + Трихопол (15 мг/кг) - две недели.</w:t>
      </w:r>
    </w:p>
    <w:p w:rsidR="00F31824" w:rsidRDefault="00691EF2" w:rsidP="00F31824">
      <w:pPr>
        <w:spacing w:after="0" w:line="240" w:lineRule="auto"/>
        <w:jc w:val="both"/>
        <w:rPr>
          <w:rFonts w:ascii="Times New Roman" w:eastAsia="Times New Roman" w:hAnsi="Times New Roman"/>
          <w:sz w:val="24"/>
          <w:szCs w:val="24"/>
          <w:lang w:val="en-US" w:eastAsia="ru-RU"/>
        </w:rPr>
      </w:pPr>
      <w:r w:rsidRPr="00691EF2">
        <w:rPr>
          <w:rFonts w:ascii="Times New Roman" w:eastAsia="Times New Roman" w:hAnsi="Times New Roman"/>
          <w:sz w:val="24"/>
          <w:szCs w:val="24"/>
          <w:lang w:eastAsia="ru-RU"/>
        </w:rPr>
        <w:t xml:space="preserve">Схема № 10: Омепразол (20 мг 1 раз в день) + Кларитромицин (15 мг/кг) +Трихопол (15 мг/кг) + </w:t>
      </w:r>
      <w:hyperlink r:id="rId9" w:history="1">
        <w:r w:rsidRPr="00691EF2">
          <w:rPr>
            <w:rFonts w:ascii="Times New Roman" w:eastAsia="Times New Roman" w:hAnsi="Times New Roman"/>
            <w:color w:val="0000FF"/>
            <w:sz w:val="24"/>
            <w:szCs w:val="24"/>
            <w:u w:val="single"/>
            <w:lang w:eastAsia="ru-RU"/>
          </w:rPr>
          <w:t>Де-Нол</w:t>
        </w:r>
      </w:hyperlink>
      <w:r w:rsidRPr="00691EF2">
        <w:rPr>
          <w:rFonts w:ascii="Times New Roman" w:eastAsia="Times New Roman" w:hAnsi="Times New Roman"/>
          <w:sz w:val="24"/>
          <w:szCs w:val="24"/>
          <w:lang w:eastAsia="ru-RU"/>
        </w:rPr>
        <w:t xml:space="preserve"> (1 таб. 4 раза в день) -10 дней.</w:t>
      </w:r>
    </w:p>
    <w:p w:rsidR="00F31824" w:rsidRDefault="00F31824" w:rsidP="00F31824">
      <w:pPr>
        <w:spacing w:after="0" w:line="240" w:lineRule="auto"/>
        <w:jc w:val="both"/>
        <w:rPr>
          <w:rFonts w:ascii="Times New Roman" w:eastAsia="Times New Roman" w:hAnsi="Times New Roman"/>
          <w:sz w:val="24"/>
          <w:szCs w:val="24"/>
          <w:lang w:val="en-US" w:eastAsia="ru-RU"/>
        </w:rPr>
      </w:pPr>
    </w:p>
    <w:p w:rsidR="00F31824" w:rsidRDefault="00691EF2" w:rsidP="00F31824">
      <w:pPr>
        <w:spacing w:after="0" w:line="240" w:lineRule="auto"/>
        <w:jc w:val="both"/>
        <w:rPr>
          <w:rFonts w:ascii="Times New Roman" w:eastAsia="Times New Roman" w:hAnsi="Times New Roman"/>
          <w:sz w:val="24"/>
          <w:szCs w:val="24"/>
          <w:lang w:val="en-US" w:eastAsia="ru-RU"/>
        </w:rPr>
      </w:pPr>
      <w:r w:rsidRPr="00691EF2">
        <w:rPr>
          <w:rFonts w:ascii="Times New Roman" w:eastAsia="Times New Roman" w:hAnsi="Times New Roman"/>
          <w:sz w:val="24"/>
          <w:szCs w:val="24"/>
          <w:lang w:eastAsia="ru-RU"/>
        </w:rPr>
        <w:t xml:space="preserve">Сравнительная эффективность схем представлена на рис. 1. Обращает внимание отсутствие эффекта от двойных схем с ранитидином, низкая эффективность схем с Вентрисолом, а также сочетания </w:t>
      </w:r>
      <w:hyperlink r:id="rId10" w:history="1">
        <w:r w:rsidRPr="00691EF2">
          <w:rPr>
            <w:rFonts w:ascii="Times New Roman" w:eastAsia="Times New Roman" w:hAnsi="Times New Roman"/>
            <w:color w:val="0000FF"/>
            <w:sz w:val="24"/>
            <w:szCs w:val="24"/>
            <w:u w:val="single"/>
            <w:lang w:eastAsia="ru-RU"/>
          </w:rPr>
          <w:t>Де-Нола</w:t>
        </w:r>
      </w:hyperlink>
      <w:r w:rsidRPr="00691EF2">
        <w:rPr>
          <w:rFonts w:ascii="Times New Roman" w:eastAsia="Times New Roman" w:hAnsi="Times New Roman"/>
          <w:sz w:val="24"/>
          <w:szCs w:val="24"/>
          <w:lang w:eastAsia="ru-RU"/>
        </w:rPr>
        <w:t xml:space="preserve"> с трихополом. Схемы №5 и №6, которые в литературе оцениваются как высокоэффективные [4], лишь у половины наших пациентов привели к эрадикации HP. Лишь 3 схемы оказались высокоэффективными: четверные с омепразолом (№8 и №10) и тройная с кларитромицином (№9). Эффективность обеих схем с кларитромицином (№9 и №10) оказались равной практически 100%.</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Полученные нами результаты не совпадают с данными большинства исследователей, указывающих на высокую эффективность общепринятых двойных и тройных схем антихеликобактериозной терапии. Несоответствие наших данных общепринятым можно объяснить использованием нами комплекса высокочувствительных методов диагностики HP. Сочетание трех различных методов контроля (гистологического, биохимического, дыхательного), использование множественной биопсии существенно повысило вероятность обнаружения микроба и снизило результативность терапии.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Низкая эффективность большинства схем антихеликобактериозной терапии свидетельствует о реальной трудности эрадикации HP, с чем связано, как известно, абсолютное большинство рецидивов заболеваний в дальнейшем. По данным зарубежных авторов, с целью эрадикации HP рекомендуется применять лишь те схемы, эффективность которых составляет не менее 80% [10]. Этим требованиям, по нашим данным, удовлетворяют лишь 3 схемы:</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1). </w:t>
      </w:r>
      <w:hyperlink r:id="rId11" w:history="1">
        <w:r w:rsidRPr="00691EF2">
          <w:rPr>
            <w:rFonts w:ascii="Times New Roman" w:eastAsia="Times New Roman" w:hAnsi="Times New Roman"/>
            <w:color w:val="0000FF"/>
            <w:sz w:val="24"/>
            <w:szCs w:val="24"/>
            <w:u w:val="single"/>
            <w:lang w:eastAsia="ru-RU"/>
          </w:rPr>
          <w:t>Де-Нол</w:t>
        </w:r>
      </w:hyperlink>
      <w:r w:rsidRPr="00691EF2">
        <w:rPr>
          <w:rFonts w:ascii="Times New Roman" w:eastAsia="Times New Roman" w:hAnsi="Times New Roman"/>
          <w:sz w:val="24"/>
          <w:szCs w:val="24"/>
          <w:lang w:eastAsia="ru-RU"/>
        </w:rPr>
        <w:t xml:space="preserve"> + Трихопол + Кларитромицин; 2 недели,</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2). </w:t>
      </w:r>
      <w:hyperlink r:id="rId12" w:history="1">
        <w:r w:rsidRPr="00691EF2">
          <w:rPr>
            <w:rFonts w:ascii="Times New Roman" w:eastAsia="Times New Roman" w:hAnsi="Times New Roman"/>
            <w:color w:val="0000FF"/>
            <w:sz w:val="24"/>
            <w:szCs w:val="24"/>
            <w:u w:val="single"/>
            <w:lang w:eastAsia="ru-RU"/>
          </w:rPr>
          <w:t>Де-Нол</w:t>
        </w:r>
      </w:hyperlink>
      <w:r w:rsidRPr="00691EF2">
        <w:rPr>
          <w:rFonts w:ascii="Times New Roman" w:eastAsia="Times New Roman" w:hAnsi="Times New Roman"/>
          <w:sz w:val="24"/>
          <w:szCs w:val="24"/>
          <w:lang w:eastAsia="ru-RU"/>
        </w:rPr>
        <w:t xml:space="preserve"> + Трихопол + Кларитромицин + Омепразол; 10 дней;</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3). </w:t>
      </w:r>
      <w:hyperlink r:id="rId13" w:history="1">
        <w:r w:rsidRPr="00691EF2">
          <w:rPr>
            <w:rFonts w:ascii="Times New Roman" w:eastAsia="Times New Roman" w:hAnsi="Times New Roman"/>
            <w:color w:val="0000FF"/>
            <w:sz w:val="24"/>
            <w:szCs w:val="24"/>
            <w:u w:val="single"/>
            <w:lang w:eastAsia="ru-RU"/>
          </w:rPr>
          <w:t>Де-Нол</w:t>
        </w:r>
      </w:hyperlink>
      <w:r w:rsidRPr="00691EF2">
        <w:rPr>
          <w:rFonts w:ascii="Times New Roman" w:eastAsia="Times New Roman" w:hAnsi="Times New Roman"/>
          <w:sz w:val="24"/>
          <w:szCs w:val="24"/>
          <w:lang w:eastAsia="ru-RU"/>
        </w:rPr>
        <w:t xml:space="preserve"> + Трихопол + Амоксициллин + Омепразол; 10 дней;</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Эти схемы мы рекомендуем к практическому использованию в клинической гастроэнтерологии.</w:t>
      </w:r>
    </w:p>
    <w:p w:rsidR="00F31824" w:rsidRDefault="00F31824" w:rsidP="00F31824">
      <w:pPr>
        <w:spacing w:after="0" w:line="240" w:lineRule="auto"/>
        <w:jc w:val="both"/>
        <w:rPr>
          <w:rFonts w:ascii="Times New Roman" w:eastAsia="Times New Roman" w:hAnsi="Times New Roman"/>
          <w:sz w:val="24"/>
          <w:szCs w:val="24"/>
          <w:lang w:val="en-US" w:eastAsia="ru-RU"/>
        </w:rPr>
      </w:pP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ЛИТЕРАТУРА:</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1) Аруин Л.И., Григорьев П.Я., Исаков В.А., Яковенко Э.П. «Хронический гастрит», Амстердам, 1993, 262с.</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2) Сапожников В.Г. «О лечении геликобактерассоциированных форм гастритов у детей», - «Диагностика и лечение», №11/12/, 1996г., с.85-89.</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3) Лапина Т.Л., Мягкова Л.П., Склянская О.А., Коньков М.Ю. «Трудности эрадикации </w:t>
      </w:r>
      <w:r w:rsidRPr="00691EF2">
        <w:rPr>
          <w:rFonts w:ascii="Times New Roman" w:eastAsia="Times New Roman" w:hAnsi="Times New Roman"/>
          <w:i/>
          <w:iCs/>
          <w:sz w:val="24"/>
          <w:szCs w:val="24"/>
          <w:lang w:eastAsia="ru-RU"/>
        </w:rPr>
        <w:t>Helicobacter pylori</w:t>
      </w:r>
      <w:r w:rsidRPr="00691EF2">
        <w:rPr>
          <w:rFonts w:ascii="Times New Roman" w:eastAsia="Times New Roman" w:hAnsi="Times New Roman"/>
          <w:sz w:val="24"/>
          <w:szCs w:val="24"/>
          <w:lang w:eastAsia="ru-RU"/>
        </w:rPr>
        <w:t>»,- «Диагностика и лечение», №11/12/, 1996г., с. 89-92.</w:t>
      </w:r>
    </w:p>
    <w:p w:rsidR="00F31824" w:rsidRDefault="00691EF2" w:rsidP="00F31824">
      <w:pPr>
        <w:spacing w:after="0" w:line="240" w:lineRule="auto"/>
        <w:jc w:val="both"/>
        <w:rPr>
          <w:rFonts w:ascii="Times New Roman" w:eastAsia="Times New Roman" w:hAnsi="Times New Roman"/>
          <w:sz w:val="24"/>
          <w:szCs w:val="24"/>
          <w:lang w:val="en-US" w:eastAsia="ru-RU"/>
        </w:rPr>
      </w:pPr>
      <w:r w:rsidRPr="00691EF2">
        <w:rPr>
          <w:rFonts w:ascii="Times New Roman" w:eastAsia="Times New Roman" w:hAnsi="Times New Roman"/>
          <w:sz w:val="24"/>
          <w:szCs w:val="24"/>
          <w:lang w:val="en-US" w:eastAsia="ru-RU"/>
        </w:rPr>
        <w:lastRenderedPageBreak/>
        <w:t xml:space="preserve">4) Walsh J.H., Peterson W.L. «The Treatment of </w:t>
      </w:r>
      <w:r w:rsidRPr="00691EF2">
        <w:rPr>
          <w:rFonts w:ascii="Times New Roman" w:eastAsia="Times New Roman" w:hAnsi="Times New Roman"/>
          <w:i/>
          <w:iCs/>
          <w:sz w:val="24"/>
          <w:szCs w:val="24"/>
          <w:lang w:val="en-US" w:eastAsia="ru-RU"/>
        </w:rPr>
        <w:t>Helicobacter pylori</w:t>
      </w:r>
      <w:r w:rsidRPr="00691EF2">
        <w:rPr>
          <w:rFonts w:ascii="Times New Roman" w:eastAsia="Times New Roman" w:hAnsi="Times New Roman"/>
          <w:sz w:val="24"/>
          <w:szCs w:val="24"/>
          <w:lang w:val="en-US" w:eastAsia="ru-RU"/>
        </w:rPr>
        <w:t xml:space="preserve"> Infection in the Management of Peptic Ulcer Disease», The New England Journal of Medicine, 1995, v.333, №15, p.984-991.</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eastAsia="ru-RU"/>
        </w:rPr>
        <w:t xml:space="preserve">5) B.T. Ивашкин. </w:t>
      </w:r>
      <w:r w:rsidRPr="00691EF2">
        <w:rPr>
          <w:rFonts w:ascii="Times New Roman" w:eastAsia="Times New Roman" w:hAnsi="Times New Roman"/>
          <w:i/>
          <w:iCs/>
          <w:sz w:val="24"/>
          <w:szCs w:val="24"/>
          <w:lang w:eastAsia="ru-RU"/>
        </w:rPr>
        <w:t>Helicobacter pylori</w:t>
      </w:r>
      <w:r w:rsidRPr="00691EF2">
        <w:rPr>
          <w:rFonts w:ascii="Times New Roman" w:eastAsia="Times New Roman" w:hAnsi="Times New Roman"/>
          <w:sz w:val="24"/>
          <w:szCs w:val="24"/>
          <w:lang w:eastAsia="ru-RU"/>
        </w:rPr>
        <w:t>: биологические характеристики, патогенез, перспективы эрадикации.//Рос. журн. гастроэнтерол. Гепатол.-1997.-Т.7, №1 .-с 21-23.</w:t>
      </w:r>
    </w:p>
    <w:p w:rsidR="00F31824" w:rsidRPr="00F31824" w:rsidRDefault="00691EF2" w:rsidP="00F31824">
      <w:pPr>
        <w:spacing w:after="0" w:line="240" w:lineRule="auto"/>
        <w:jc w:val="both"/>
        <w:rPr>
          <w:rFonts w:ascii="Times New Roman" w:eastAsia="Times New Roman" w:hAnsi="Times New Roman"/>
          <w:sz w:val="24"/>
          <w:szCs w:val="24"/>
          <w:lang w:eastAsia="ru-RU"/>
        </w:rPr>
      </w:pPr>
      <w:r w:rsidRPr="00F31824">
        <w:rPr>
          <w:rFonts w:ascii="Times New Roman" w:eastAsia="Times New Roman" w:hAnsi="Times New Roman"/>
          <w:sz w:val="24"/>
          <w:szCs w:val="24"/>
          <w:lang w:eastAsia="ru-RU"/>
        </w:rPr>
        <w:t xml:space="preserve">6) </w:t>
      </w:r>
      <w:r w:rsidRPr="00F31824">
        <w:rPr>
          <w:rFonts w:ascii="Times New Roman" w:eastAsia="Times New Roman" w:hAnsi="Times New Roman"/>
          <w:sz w:val="24"/>
          <w:szCs w:val="24"/>
          <w:lang w:val="en-US" w:eastAsia="ru-RU"/>
        </w:rPr>
        <w:t>Marshall</w:t>
      </w:r>
      <w:r w:rsidRPr="00F31824">
        <w:rPr>
          <w:rFonts w:ascii="Times New Roman" w:eastAsia="Times New Roman" w:hAnsi="Times New Roman"/>
          <w:sz w:val="24"/>
          <w:szCs w:val="24"/>
          <w:lang w:eastAsia="ru-RU"/>
        </w:rPr>
        <w:t xml:space="preserve"> </w:t>
      </w:r>
      <w:r w:rsidRPr="00F31824">
        <w:rPr>
          <w:rFonts w:ascii="Times New Roman" w:eastAsia="Times New Roman" w:hAnsi="Times New Roman"/>
          <w:sz w:val="24"/>
          <w:szCs w:val="24"/>
          <w:lang w:val="en-US" w:eastAsia="ru-RU"/>
        </w:rPr>
        <w:t>B</w:t>
      </w:r>
      <w:r w:rsidRPr="00F31824">
        <w:rPr>
          <w:rFonts w:ascii="Times New Roman" w:eastAsia="Times New Roman" w:hAnsi="Times New Roman"/>
          <w:sz w:val="24"/>
          <w:szCs w:val="24"/>
          <w:lang w:eastAsia="ru-RU"/>
        </w:rPr>
        <w:t>.</w:t>
      </w:r>
      <w:r w:rsidRPr="00F31824">
        <w:rPr>
          <w:rFonts w:ascii="Times New Roman" w:eastAsia="Times New Roman" w:hAnsi="Times New Roman"/>
          <w:sz w:val="24"/>
          <w:szCs w:val="24"/>
          <w:lang w:val="en-US" w:eastAsia="ru-RU"/>
        </w:rPr>
        <w:t>J</w:t>
      </w:r>
      <w:r w:rsidRPr="00F31824">
        <w:rPr>
          <w:rFonts w:ascii="Times New Roman" w:eastAsia="Times New Roman" w:hAnsi="Times New Roman"/>
          <w:sz w:val="24"/>
          <w:szCs w:val="24"/>
          <w:lang w:eastAsia="ru-RU"/>
        </w:rPr>
        <w:t>. «</w:t>
      </w:r>
      <w:r w:rsidRPr="00F31824">
        <w:rPr>
          <w:rFonts w:ascii="Times New Roman" w:eastAsia="Times New Roman" w:hAnsi="Times New Roman"/>
          <w:i/>
          <w:iCs/>
          <w:sz w:val="24"/>
          <w:szCs w:val="24"/>
          <w:lang w:val="en-US" w:eastAsia="ru-RU"/>
        </w:rPr>
        <w:t>Helicobacter</w:t>
      </w:r>
      <w:r w:rsidRPr="00F31824">
        <w:rPr>
          <w:rFonts w:ascii="Times New Roman" w:eastAsia="Times New Roman" w:hAnsi="Times New Roman"/>
          <w:i/>
          <w:iCs/>
          <w:sz w:val="24"/>
          <w:szCs w:val="24"/>
          <w:lang w:eastAsia="ru-RU"/>
        </w:rPr>
        <w:t xml:space="preserve"> </w:t>
      </w:r>
      <w:r w:rsidRPr="00F31824">
        <w:rPr>
          <w:rFonts w:ascii="Times New Roman" w:eastAsia="Times New Roman" w:hAnsi="Times New Roman"/>
          <w:i/>
          <w:iCs/>
          <w:sz w:val="24"/>
          <w:szCs w:val="24"/>
          <w:lang w:val="en-US" w:eastAsia="ru-RU"/>
        </w:rPr>
        <w:t>pylori</w:t>
      </w:r>
      <w:r w:rsidRPr="00F31824">
        <w:rPr>
          <w:rFonts w:ascii="Times New Roman" w:eastAsia="Times New Roman" w:hAnsi="Times New Roman"/>
          <w:sz w:val="24"/>
          <w:szCs w:val="24"/>
          <w:lang w:eastAsia="ru-RU"/>
        </w:rPr>
        <w:t xml:space="preserve">» // </w:t>
      </w:r>
      <w:r w:rsidRPr="00F31824">
        <w:rPr>
          <w:rFonts w:ascii="Times New Roman" w:eastAsia="Times New Roman" w:hAnsi="Times New Roman"/>
          <w:sz w:val="24"/>
          <w:szCs w:val="24"/>
          <w:lang w:val="en-US" w:eastAsia="ru-RU"/>
        </w:rPr>
        <w:t>Am</w:t>
      </w:r>
      <w:r w:rsidRPr="00F31824">
        <w:rPr>
          <w:rFonts w:ascii="Times New Roman" w:eastAsia="Times New Roman" w:hAnsi="Times New Roman"/>
          <w:sz w:val="24"/>
          <w:szCs w:val="24"/>
          <w:lang w:eastAsia="ru-RU"/>
        </w:rPr>
        <w:t>.</w:t>
      </w:r>
      <w:r w:rsidRPr="00F31824">
        <w:rPr>
          <w:rFonts w:ascii="Times New Roman" w:eastAsia="Times New Roman" w:hAnsi="Times New Roman"/>
          <w:sz w:val="24"/>
          <w:szCs w:val="24"/>
          <w:lang w:val="en-US" w:eastAsia="ru-RU"/>
        </w:rPr>
        <w:t>J</w:t>
      </w:r>
      <w:r w:rsidRPr="00F31824">
        <w:rPr>
          <w:rFonts w:ascii="Times New Roman" w:eastAsia="Times New Roman" w:hAnsi="Times New Roman"/>
          <w:sz w:val="24"/>
          <w:szCs w:val="24"/>
          <w:lang w:eastAsia="ru-RU"/>
        </w:rPr>
        <w:t>.</w:t>
      </w:r>
      <w:r w:rsidRPr="00F31824">
        <w:rPr>
          <w:rFonts w:ascii="Times New Roman" w:eastAsia="Times New Roman" w:hAnsi="Times New Roman"/>
          <w:sz w:val="24"/>
          <w:szCs w:val="24"/>
          <w:lang w:val="en-US" w:eastAsia="ru-RU"/>
        </w:rPr>
        <w:t>Gastroenterol</w:t>
      </w:r>
      <w:r w:rsidRPr="00F31824">
        <w:rPr>
          <w:rFonts w:ascii="Times New Roman" w:eastAsia="Times New Roman" w:hAnsi="Times New Roman"/>
          <w:sz w:val="24"/>
          <w:szCs w:val="24"/>
          <w:lang w:eastAsia="ru-RU"/>
        </w:rPr>
        <w:t>., 1994,</w:t>
      </w:r>
      <w:r w:rsidRPr="00F31824">
        <w:rPr>
          <w:rFonts w:ascii="Times New Roman" w:eastAsia="Times New Roman" w:hAnsi="Times New Roman"/>
          <w:sz w:val="24"/>
          <w:szCs w:val="24"/>
          <w:lang w:val="en-US" w:eastAsia="ru-RU"/>
        </w:rPr>
        <w:t>v</w:t>
      </w:r>
      <w:r w:rsidRPr="00F31824">
        <w:rPr>
          <w:rFonts w:ascii="Times New Roman" w:eastAsia="Times New Roman" w:hAnsi="Times New Roman"/>
          <w:sz w:val="24"/>
          <w:szCs w:val="24"/>
          <w:lang w:eastAsia="ru-RU"/>
        </w:rPr>
        <w:t xml:space="preserve">.89, №8, </w:t>
      </w:r>
      <w:r w:rsidRPr="00F31824">
        <w:rPr>
          <w:rFonts w:ascii="Times New Roman" w:eastAsia="Times New Roman" w:hAnsi="Times New Roman"/>
          <w:sz w:val="24"/>
          <w:szCs w:val="24"/>
          <w:lang w:val="en-US" w:eastAsia="ru-RU"/>
        </w:rPr>
        <w:t>p</w:t>
      </w:r>
      <w:r w:rsidRPr="00F31824">
        <w:rPr>
          <w:rFonts w:ascii="Times New Roman" w:eastAsia="Times New Roman" w:hAnsi="Times New Roman"/>
          <w:sz w:val="24"/>
          <w:szCs w:val="24"/>
          <w:lang w:eastAsia="ru-RU"/>
        </w:rPr>
        <w:t>. 116-128.</w:t>
      </w:r>
    </w:p>
    <w:p w:rsidR="00F31824" w:rsidRDefault="00691EF2" w:rsidP="00F31824">
      <w:pPr>
        <w:spacing w:after="0" w:line="240" w:lineRule="auto"/>
        <w:jc w:val="both"/>
        <w:rPr>
          <w:rFonts w:ascii="Times New Roman" w:eastAsia="Times New Roman" w:hAnsi="Times New Roman"/>
          <w:sz w:val="24"/>
          <w:szCs w:val="24"/>
          <w:lang w:val="en-US" w:eastAsia="ru-RU"/>
        </w:rPr>
      </w:pPr>
      <w:r w:rsidRPr="00691EF2">
        <w:rPr>
          <w:rFonts w:ascii="Times New Roman" w:eastAsia="Times New Roman" w:hAnsi="Times New Roman"/>
          <w:sz w:val="24"/>
          <w:szCs w:val="24"/>
          <w:lang w:eastAsia="ru-RU"/>
        </w:rPr>
        <w:t xml:space="preserve">7) Милейко В.Е. .Корниенко Е.А., Григорян Т.М. «Комплекс методик для диагностики инвазии </w:t>
      </w:r>
      <w:r w:rsidRPr="00691EF2">
        <w:rPr>
          <w:rFonts w:ascii="Times New Roman" w:eastAsia="Times New Roman" w:hAnsi="Times New Roman"/>
          <w:i/>
          <w:iCs/>
          <w:sz w:val="24"/>
          <w:szCs w:val="24"/>
          <w:lang w:eastAsia="ru-RU"/>
        </w:rPr>
        <w:t>Helicobacter pylori</w:t>
      </w:r>
      <w:r w:rsidRPr="00691EF2">
        <w:rPr>
          <w:rFonts w:ascii="Times New Roman" w:eastAsia="Times New Roman" w:hAnsi="Times New Roman"/>
          <w:sz w:val="24"/>
          <w:szCs w:val="24"/>
          <w:lang w:eastAsia="ru-RU"/>
        </w:rPr>
        <w:t>": Сб. докладов и тезисов докладов Второй всеросcийской научно-практической конференции с международным участием "Новое в экологии и безопасности жизнедеятельности" 20-22 мая 1997 г. в СПб. под ред. Проф.Н.И. Иванова, 3 т, МЦЕНТ СПб, 1997, т. 3, с 432-438.</w:t>
      </w:r>
    </w:p>
    <w:p w:rsidR="00F31824" w:rsidRDefault="00691EF2" w:rsidP="00F31824">
      <w:pPr>
        <w:spacing w:after="0" w:line="240" w:lineRule="auto"/>
        <w:jc w:val="both"/>
        <w:rPr>
          <w:rFonts w:ascii="Times New Roman" w:eastAsia="Times New Roman" w:hAnsi="Times New Roman"/>
          <w:sz w:val="24"/>
          <w:szCs w:val="24"/>
          <w:lang w:val="en-US" w:eastAsia="ru-RU"/>
        </w:rPr>
      </w:pPr>
      <w:r w:rsidRPr="00691EF2">
        <w:rPr>
          <w:rFonts w:ascii="Times New Roman" w:eastAsia="Times New Roman" w:hAnsi="Times New Roman"/>
          <w:sz w:val="24"/>
          <w:szCs w:val="24"/>
          <w:lang w:eastAsia="ru-RU"/>
        </w:rPr>
        <w:t>8) Корниенко Е.А., Милейко В.Е. "Новый метод неинвазивной диагностики хеликобактериоза". Диагностика</w:t>
      </w:r>
      <w:r w:rsidRPr="00691EF2">
        <w:rPr>
          <w:rFonts w:ascii="Times New Roman" w:eastAsia="Times New Roman" w:hAnsi="Times New Roman"/>
          <w:sz w:val="24"/>
          <w:szCs w:val="24"/>
          <w:lang w:val="en-US" w:eastAsia="ru-RU"/>
        </w:rPr>
        <w:t xml:space="preserve"> </w:t>
      </w:r>
      <w:r w:rsidRPr="00691EF2">
        <w:rPr>
          <w:rFonts w:ascii="Times New Roman" w:eastAsia="Times New Roman" w:hAnsi="Times New Roman"/>
          <w:sz w:val="24"/>
          <w:szCs w:val="24"/>
          <w:lang w:eastAsia="ru-RU"/>
        </w:rPr>
        <w:t>и</w:t>
      </w:r>
      <w:r w:rsidRPr="00691EF2">
        <w:rPr>
          <w:rFonts w:ascii="Times New Roman" w:eastAsia="Times New Roman" w:hAnsi="Times New Roman"/>
          <w:sz w:val="24"/>
          <w:szCs w:val="24"/>
          <w:lang w:val="en-US" w:eastAsia="ru-RU"/>
        </w:rPr>
        <w:t xml:space="preserve"> </w:t>
      </w:r>
      <w:r w:rsidRPr="00691EF2">
        <w:rPr>
          <w:rFonts w:ascii="Times New Roman" w:eastAsia="Times New Roman" w:hAnsi="Times New Roman"/>
          <w:sz w:val="24"/>
          <w:szCs w:val="24"/>
          <w:lang w:eastAsia="ru-RU"/>
        </w:rPr>
        <w:t>лечение</w:t>
      </w:r>
      <w:r w:rsidRPr="00691EF2">
        <w:rPr>
          <w:rFonts w:ascii="Times New Roman" w:eastAsia="Times New Roman" w:hAnsi="Times New Roman"/>
          <w:sz w:val="24"/>
          <w:szCs w:val="24"/>
          <w:lang w:val="en-US" w:eastAsia="ru-RU"/>
        </w:rPr>
        <w:t>: -</w:t>
      </w:r>
      <w:r w:rsidRPr="00691EF2">
        <w:rPr>
          <w:rFonts w:ascii="Times New Roman" w:eastAsia="Times New Roman" w:hAnsi="Times New Roman"/>
          <w:sz w:val="24"/>
          <w:szCs w:val="24"/>
          <w:lang w:eastAsia="ru-RU"/>
        </w:rPr>
        <w:t>Архангельск</w:t>
      </w:r>
      <w:r w:rsidRPr="00691EF2">
        <w:rPr>
          <w:rFonts w:ascii="Times New Roman" w:eastAsia="Times New Roman" w:hAnsi="Times New Roman"/>
          <w:sz w:val="24"/>
          <w:szCs w:val="24"/>
          <w:lang w:val="en-US" w:eastAsia="ru-RU"/>
        </w:rPr>
        <w:t xml:space="preserve">, 1996, II(12), </w:t>
      </w:r>
      <w:r w:rsidRPr="00691EF2">
        <w:rPr>
          <w:rFonts w:ascii="Times New Roman" w:eastAsia="Times New Roman" w:hAnsi="Times New Roman"/>
          <w:sz w:val="24"/>
          <w:szCs w:val="24"/>
          <w:lang w:eastAsia="ru-RU"/>
        </w:rPr>
        <w:t>с</w:t>
      </w:r>
      <w:r w:rsidRPr="00691EF2">
        <w:rPr>
          <w:rFonts w:ascii="Times New Roman" w:eastAsia="Times New Roman" w:hAnsi="Times New Roman"/>
          <w:sz w:val="24"/>
          <w:szCs w:val="24"/>
          <w:lang w:val="en-US" w:eastAsia="ru-RU"/>
        </w:rPr>
        <w:t xml:space="preserve"> 31 -33.</w:t>
      </w:r>
    </w:p>
    <w:p w:rsidR="00F31824" w:rsidRDefault="00691EF2" w:rsidP="00F31824">
      <w:pPr>
        <w:spacing w:after="0" w:line="240" w:lineRule="auto"/>
        <w:jc w:val="both"/>
        <w:rPr>
          <w:rFonts w:ascii="Times New Roman" w:eastAsia="Times New Roman" w:hAnsi="Times New Roman"/>
          <w:sz w:val="24"/>
          <w:szCs w:val="24"/>
          <w:lang w:val="en-US" w:eastAsia="ru-RU"/>
        </w:rPr>
      </w:pPr>
      <w:r w:rsidRPr="00691EF2">
        <w:rPr>
          <w:rFonts w:ascii="Times New Roman" w:eastAsia="Times New Roman" w:hAnsi="Times New Roman"/>
          <w:sz w:val="24"/>
          <w:szCs w:val="24"/>
          <w:lang w:val="en-US" w:eastAsia="ru-RU"/>
        </w:rPr>
        <w:t xml:space="preserve">9) E.Kornienko, O.Vashkevich, V-Mileiko, V.Samokish, «Simple Express Urea Breath Test Offers Diagnosis of </w:t>
      </w:r>
      <w:r w:rsidRPr="00691EF2">
        <w:rPr>
          <w:rFonts w:ascii="Times New Roman" w:eastAsia="Times New Roman" w:hAnsi="Times New Roman"/>
          <w:i/>
          <w:iCs/>
          <w:sz w:val="24"/>
          <w:szCs w:val="24"/>
          <w:lang w:val="en-US" w:eastAsia="ru-RU"/>
        </w:rPr>
        <w:t>Helicobacter pylori</w:t>
      </w:r>
      <w:r w:rsidRPr="00691EF2">
        <w:rPr>
          <w:rFonts w:ascii="Times New Roman" w:eastAsia="Times New Roman" w:hAnsi="Times New Roman"/>
          <w:sz w:val="24"/>
          <w:szCs w:val="24"/>
          <w:lang w:val="en-US" w:eastAsia="ru-RU"/>
        </w:rPr>
        <w:t xml:space="preserve"> Infection» in Abstracts of International Congress on Analytical Chemistry, Moscow, Russia, June 15-21, 1997, v.2, P-37.</w:t>
      </w:r>
    </w:p>
    <w:p w:rsidR="00691EF2" w:rsidRPr="00691EF2" w:rsidRDefault="00691EF2" w:rsidP="00F31824">
      <w:pPr>
        <w:spacing w:after="0" w:line="240" w:lineRule="auto"/>
        <w:jc w:val="both"/>
        <w:rPr>
          <w:rFonts w:ascii="Times New Roman" w:eastAsia="Times New Roman" w:hAnsi="Times New Roman"/>
          <w:sz w:val="24"/>
          <w:szCs w:val="24"/>
          <w:lang w:eastAsia="ru-RU"/>
        </w:rPr>
      </w:pPr>
      <w:r w:rsidRPr="00691EF2">
        <w:rPr>
          <w:rFonts w:ascii="Times New Roman" w:eastAsia="Times New Roman" w:hAnsi="Times New Roman"/>
          <w:sz w:val="24"/>
          <w:szCs w:val="24"/>
          <w:lang w:val="en-US" w:eastAsia="ru-RU"/>
        </w:rPr>
        <w:t>10) Tytgat G.N.J., Noach L.A. «</w:t>
      </w:r>
      <w:r w:rsidRPr="00691EF2">
        <w:rPr>
          <w:rFonts w:ascii="Times New Roman" w:eastAsia="Times New Roman" w:hAnsi="Times New Roman"/>
          <w:i/>
          <w:iCs/>
          <w:sz w:val="24"/>
          <w:szCs w:val="24"/>
          <w:lang w:val="en-US" w:eastAsia="ru-RU"/>
        </w:rPr>
        <w:t>Helicobacter pylori</w:t>
      </w:r>
      <w:r w:rsidRPr="00691EF2">
        <w:rPr>
          <w:rFonts w:ascii="Times New Roman" w:eastAsia="Times New Roman" w:hAnsi="Times New Roman"/>
          <w:sz w:val="24"/>
          <w:szCs w:val="24"/>
          <w:lang w:val="en-US" w:eastAsia="ru-RU"/>
        </w:rPr>
        <w:t xml:space="preserve"> Eradication» in: «</w:t>
      </w:r>
      <w:r w:rsidRPr="00691EF2">
        <w:rPr>
          <w:rFonts w:ascii="Times New Roman" w:eastAsia="Times New Roman" w:hAnsi="Times New Roman"/>
          <w:i/>
          <w:iCs/>
          <w:sz w:val="24"/>
          <w:szCs w:val="24"/>
          <w:lang w:val="en-US" w:eastAsia="ru-RU"/>
        </w:rPr>
        <w:t>Helicobacter pylori</w:t>
      </w:r>
      <w:r w:rsidRPr="00691EF2">
        <w:rPr>
          <w:rFonts w:ascii="Times New Roman" w:eastAsia="Times New Roman" w:hAnsi="Times New Roman"/>
          <w:sz w:val="24"/>
          <w:szCs w:val="24"/>
          <w:lang w:val="en-US" w:eastAsia="ru-RU"/>
        </w:rPr>
        <w:t xml:space="preserve">: Basic mechanisms to clinical cure». Ed. by R.H.Hunt, G.N.J. Tytgat. Kluwer academic publishers. </w:t>
      </w:r>
      <w:r w:rsidRPr="00691EF2">
        <w:rPr>
          <w:rFonts w:ascii="Times New Roman" w:eastAsia="Times New Roman" w:hAnsi="Times New Roman"/>
          <w:sz w:val="24"/>
          <w:szCs w:val="24"/>
          <w:lang w:eastAsia="ru-RU"/>
        </w:rPr>
        <w:t xml:space="preserve">Dordrecht/Boston/London, 1994, p.550-569. </w:t>
      </w:r>
    </w:p>
    <w:p w:rsidR="00067E5C" w:rsidRDefault="00067E5C"/>
    <w:sectPr w:rsidR="00067E5C" w:rsidSect="00067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F2"/>
    <w:rsid w:val="00067E5C"/>
    <w:rsid w:val="00691EF2"/>
    <w:rsid w:val="006A1B45"/>
    <w:rsid w:val="00F3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A10EF-7765-42BB-B5D7-48C0DA53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E5C"/>
    <w:pPr>
      <w:spacing w:after="200" w:line="276" w:lineRule="auto"/>
    </w:pPr>
    <w:rPr>
      <w:sz w:val="22"/>
      <w:szCs w:val="22"/>
      <w:lang w:eastAsia="en-US"/>
    </w:rPr>
  </w:style>
  <w:style w:type="paragraph" w:styleId="1">
    <w:name w:val="heading 1"/>
    <w:basedOn w:val="a"/>
    <w:link w:val="10"/>
    <w:uiPriority w:val="9"/>
    <w:qFormat/>
    <w:rsid w:val="00691EF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91EF2"/>
    <w:rPr>
      <w:rFonts w:ascii="Times New Roman" w:eastAsia="Times New Roman" w:hAnsi="Times New Roman" w:cs="Times New Roman"/>
      <w:b/>
      <w:bCs/>
      <w:kern w:val="36"/>
      <w:sz w:val="48"/>
      <w:szCs w:val="48"/>
      <w:lang w:eastAsia="ru-RU"/>
    </w:rPr>
  </w:style>
  <w:style w:type="paragraph" w:styleId="a3">
    <w:name w:val="Обычный (веб)"/>
    <w:basedOn w:val="a"/>
    <w:uiPriority w:val="99"/>
    <w:semiHidden/>
    <w:unhideWhenUsed/>
    <w:rsid w:val="00691EF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691EF2"/>
    <w:rPr>
      <w:color w:val="0000FF"/>
      <w:u w:val="single"/>
    </w:rPr>
  </w:style>
  <w:style w:type="paragraph" w:styleId="a5">
    <w:name w:val="Balloon Text"/>
    <w:basedOn w:val="a"/>
    <w:link w:val="a6"/>
    <w:uiPriority w:val="99"/>
    <w:semiHidden/>
    <w:unhideWhenUsed/>
    <w:rsid w:val="00691EF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691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45913">
      <w:bodyDiv w:val="1"/>
      <w:marLeft w:val="0"/>
      <w:marRight w:val="0"/>
      <w:marTop w:val="0"/>
      <w:marBottom w:val="0"/>
      <w:divBdr>
        <w:top w:val="none" w:sz="0" w:space="0" w:color="auto"/>
        <w:left w:val="none" w:sz="0" w:space="0" w:color="auto"/>
        <w:bottom w:val="none" w:sz="0" w:space="0" w:color="auto"/>
        <w:right w:val="none" w:sz="0" w:space="0" w:color="auto"/>
      </w:divBdr>
      <w:divsChild>
        <w:div w:id="495456521">
          <w:marLeft w:val="0"/>
          <w:marRight w:val="0"/>
          <w:marTop w:val="0"/>
          <w:marBottom w:val="0"/>
          <w:divBdr>
            <w:top w:val="none" w:sz="0" w:space="0" w:color="auto"/>
            <w:left w:val="none" w:sz="0" w:space="0" w:color="auto"/>
            <w:bottom w:val="none" w:sz="0" w:space="0" w:color="auto"/>
            <w:right w:val="none" w:sz="0" w:space="0" w:color="auto"/>
          </w:divBdr>
        </w:div>
        <w:div w:id="100836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icobacter.ru/de-nol/" TargetMode="External"/><Relationship Id="rId13" Type="http://schemas.openxmlformats.org/officeDocument/2006/relationships/hyperlink" Target="http://www.helicobacter.ru/de-nol/" TargetMode="External"/><Relationship Id="rId3" Type="http://schemas.openxmlformats.org/officeDocument/2006/relationships/webSettings" Target="webSettings.xml"/><Relationship Id="rId7" Type="http://schemas.openxmlformats.org/officeDocument/2006/relationships/hyperlink" Target="http://www.helicobacter.ru/de-nol/" TargetMode="External"/><Relationship Id="rId12" Type="http://schemas.openxmlformats.org/officeDocument/2006/relationships/hyperlink" Target="http://www.helicobacter.ru/de-n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licobacter.ru/de-nol/" TargetMode="External"/><Relationship Id="rId11" Type="http://schemas.openxmlformats.org/officeDocument/2006/relationships/hyperlink" Target="http://www.helicobacter.ru/de-nol/" TargetMode="External"/><Relationship Id="rId5" Type="http://schemas.openxmlformats.org/officeDocument/2006/relationships/hyperlink" Target="http://www.helicobacter.ru/de-nol/" TargetMode="External"/><Relationship Id="rId15" Type="http://schemas.openxmlformats.org/officeDocument/2006/relationships/theme" Target="theme/theme1.xml"/><Relationship Id="rId10" Type="http://schemas.openxmlformats.org/officeDocument/2006/relationships/hyperlink" Target="http://www.helicobacter.ru/de-nol/" TargetMode="External"/><Relationship Id="rId4" Type="http://schemas.openxmlformats.org/officeDocument/2006/relationships/image" Target="media/image1.png"/><Relationship Id="rId9" Type="http://schemas.openxmlformats.org/officeDocument/2006/relationships/hyperlink" Target="http://www.helicobacter.ru/de-no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7397</CharactersWithSpaces>
  <SharedDoc>false</SharedDoc>
  <HLinks>
    <vt:vector size="54" baseType="variant">
      <vt:variant>
        <vt:i4>7995502</vt:i4>
      </vt:variant>
      <vt:variant>
        <vt:i4>24</vt:i4>
      </vt:variant>
      <vt:variant>
        <vt:i4>0</vt:i4>
      </vt:variant>
      <vt:variant>
        <vt:i4>5</vt:i4>
      </vt:variant>
      <vt:variant>
        <vt:lpwstr>http://www.helicobacter.ru/de-nol/</vt:lpwstr>
      </vt:variant>
      <vt:variant>
        <vt:lpwstr/>
      </vt:variant>
      <vt:variant>
        <vt:i4>7995502</vt:i4>
      </vt:variant>
      <vt:variant>
        <vt:i4>21</vt:i4>
      </vt:variant>
      <vt:variant>
        <vt:i4>0</vt:i4>
      </vt:variant>
      <vt:variant>
        <vt:i4>5</vt:i4>
      </vt:variant>
      <vt:variant>
        <vt:lpwstr>http://www.helicobacter.ru/de-nol/</vt:lpwstr>
      </vt:variant>
      <vt:variant>
        <vt:lpwstr/>
      </vt:variant>
      <vt:variant>
        <vt:i4>7995502</vt:i4>
      </vt:variant>
      <vt:variant>
        <vt:i4>18</vt:i4>
      </vt:variant>
      <vt:variant>
        <vt:i4>0</vt:i4>
      </vt:variant>
      <vt:variant>
        <vt:i4>5</vt:i4>
      </vt:variant>
      <vt:variant>
        <vt:lpwstr>http://www.helicobacter.ru/de-nol/</vt:lpwstr>
      </vt:variant>
      <vt:variant>
        <vt:lpwstr/>
      </vt:variant>
      <vt:variant>
        <vt:i4>7995502</vt:i4>
      </vt:variant>
      <vt:variant>
        <vt:i4>15</vt:i4>
      </vt:variant>
      <vt:variant>
        <vt:i4>0</vt:i4>
      </vt:variant>
      <vt:variant>
        <vt:i4>5</vt:i4>
      </vt:variant>
      <vt:variant>
        <vt:lpwstr>http://www.helicobacter.ru/de-nol/</vt:lpwstr>
      </vt:variant>
      <vt:variant>
        <vt:lpwstr/>
      </vt:variant>
      <vt:variant>
        <vt:i4>7995502</vt:i4>
      </vt:variant>
      <vt:variant>
        <vt:i4>12</vt:i4>
      </vt:variant>
      <vt:variant>
        <vt:i4>0</vt:i4>
      </vt:variant>
      <vt:variant>
        <vt:i4>5</vt:i4>
      </vt:variant>
      <vt:variant>
        <vt:lpwstr>http://www.helicobacter.ru/de-nol/</vt:lpwstr>
      </vt:variant>
      <vt:variant>
        <vt:lpwstr/>
      </vt:variant>
      <vt:variant>
        <vt:i4>7995502</vt:i4>
      </vt:variant>
      <vt:variant>
        <vt:i4>9</vt:i4>
      </vt:variant>
      <vt:variant>
        <vt:i4>0</vt:i4>
      </vt:variant>
      <vt:variant>
        <vt:i4>5</vt:i4>
      </vt:variant>
      <vt:variant>
        <vt:lpwstr>http://www.helicobacter.ru/de-nol/</vt:lpwstr>
      </vt:variant>
      <vt:variant>
        <vt:lpwstr/>
      </vt:variant>
      <vt:variant>
        <vt:i4>7995502</vt:i4>
      </vt:variant>
      <vt:variant>
        <vt:i4>6</vt:i4>
      </vt:variant>
      <vt:variant>
        <vt:i4>0</vt:i4>
      </vt:variant>
      <vt:variant>
        <vt:i4>5</vt:i4>
      </vt:variant>
      <vt:variant>
        <vt:lpwstr>http://www.helicobacter.ru/de-nol/</vt:lpwstr>
      </vt:variant>
      <vt:variant>
        <vt:lpwstr/>
      </vt:variant>
      <vt:variant>
        <vt:i4>7995502</vt:i4>
      </vt:variant>
      <vt:variant>
        <vt:i4>3</vt:i4>
      </vt:variant>
      <vt:variant>
        <vt:i4>0</vt:i4>
      </vt:variant>
      <vt:variant>
        <vt:i4>5</vt:i4>
      </vt:variant>
      <vt:variant>
        <vt:lpwstr>http://www.helicobacter.ru/de-nol/</vt:lpwstr>
      </vt:variant>
      <vt:variant>
        <vt:lpwstr/>
      </vt:variant>
      <vt:variant>
        <vt:i4>7995502</vt:i4>
      </vt:variant>
      <vt:variant>
        <vt:i4>0</vt:i4>
      </vt:variant>
      <vt:variant>
        <vt:i4>0</vt:i4>
      </vt:variant>
      <vt:variant>
        <vt:i4>5</vt:i4>
      </vt:variant>
      <vt:variant>
        <vt:lpwstr>http://www.helicobacter.ru/de-nol/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Igor</cp:lastModifiedBy>
  <cp:revision>2</cp:revision>
  <dcterms:created xsi:type="dcterms:W3CDTF">2024-11-17T10:30:00Z</dcterms:created>
  <dcterms:modified xsi:type="dcterms:W3CDTF">2024-11-17T10:30:00Z</dcterms:modified>
</cp:coreProperties>
</file>