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4363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0DEEA8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D92F4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маточные кровотечения - это функциональные маточные кровотечения, возникшие не за счет структурных изменений матки, а в результате функциональных нарушений нейро-эндокринной регуляции работы половой системы женщины. (Кулаков В.</w:t>
      </w:r>
      <w:r>
        <w:rPr>
          <w:sz w:val="28"/>
          <w:szCs w:val="28"/>
        </w:rPr>
        <w:t>И., Савельева Г.М., Манухина И.Б., 2009.).</w:t>
      </w:r>
    </w:p>
    <w:p w14:paraId="30F709D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после развития этих функциональных нарушений со стороны матки возникают ответные нарушения ее структуры. (Савельева Г.М., Брусенко В.Г., 2006).</w:t>
      </w:r>
    </w:p>
    <w:p w14:paraId="1041312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маточные кровотечения (ДМК) среди остальной пат</w:t>
      </w:r>
      <w:r>
        <w:rPr>
          <w:sz w:val="28"/>
          <w:szCs w:val="28"/>
        </w:rPr>
        <w:t>ологии репродуктивной системы женщины встречаются очень часто - в 11,3 - 28,0 % всех гинекологических заболеваний (Дубоссарская З.М., 2005 г.).</w:t>
      </w:r>
    </w:p>
    <w:p w14:paraId="300894C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маточные кровотечения существенно уменьшают уровень здоровья женщины, а значит, во-первых, уху</w:t>
      </w:r>
      <w:r>
        <w:rPr>
          <w:sz w:val="28"/>
          <w:szCs w:val="28"/>
        </w:rPr>
        <w:t>дшают качество ее жизни и трудоспособность; во-вторых, приводят к гиперпластическим процессам маточной стенки, лежащим в основе опухолевой трансформации составляющих ее клеток (Коханевич Е.В., 2006 г.).</w:t>
      </w:r>
    </w:p>
    <w:p w14:paraId="544001F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(Коханевич Е.В., 2006 г.), дисфункциональны</w:t>
      </w:r>
      <w:r>
        <w:rPr>
          <w:sz w:val="28"/>
          <w:szCs w:val="28"/>
        </w:rPr>
        <w:t>е маточные кровотечения могут возникнуть в любом возрасте, но с различной частотой встречаемости. Принимая за 100% всю заболеваемость данной нозологической группы, на ювенильный возраст приходится около 30% случаев, на репродуктивный и климактерический пер</w:t>
      </w:r>
      <w:r>
        <w:rPr>
          <w:sz w:val="28"/>
          <w:szCs w:val="28"/>
        </w:rPr>
        <w:t>иод соответственно 20% и 50%.</w:t>
      </w:r>
    </w:p>
    <w:p w14:paraId="3699182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и девушек до 18 лет этиологическим фактором, потенциальным этиологическим фактором дисфункциональных маточных кровотечений большинство исследователей считают незрелость и связанную с этим лабильность центральных и пе</w:t>
      </w:r>
      <w:r>
        <w:rPr>
          <w:sz w:val="28"/>
          <w:szCs w:val="28"/>
        </w:rPr>
        <w:t>риферических механизмов регуляции половой системы.</w:t>
      </w:r>
    </w:p>
    <w:p w14:paraId="2A3FA64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Причиной маточных кровотечений у женщин детородного возраста чаще всего являются нарушения гипоталамо-гипофизарных механизмов с вовлечением в процесс периферических эндокринных желез женской половой сферы </w:t>
      </w:r>
      <w:r>
        <w:rPr>
          <w:sz w:val="28"/>
          <w:szCs w:val="28"/>
        </w:rPr>
        <w:t>- яичников (Дубоссарская З.М., 2005 г.).</w:t>
      </w:r>
    </w:p>
    <w:p w14:paraId="66DB723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в официальном определении дисфункуциональных маточных кровотечений подчеркивается первичность именно функциональных расстройств, тем не менее, многие исследователи не исключают возможности того, что первоначаль</w:t>
      </w:r>
      <w:r>
        <w:rPr>
          <w:sz w:val="28"/>
          <w:szCs w:val="28"/>
        </w:rPr>
        <w:t>ная гиперплазия эндометрия может выступать в качестве причины дальнейших нейро-эндокринных нарушений (Дубоссарская З.М., 2005 г.).</w:t>
      </w:r>
    </w:p>
    <w:p w14:paraId="0BB8D80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доброкачественном течении заболевания отмечается большое разнообразие фрагментов патогенеза (Коханевич Е.В., 2006 г.).</w:t>
      </w:r>
    </w:p>
    <w:p w14:paraId="4D448C0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>
        <w:rPr>
          <w:sz w:val="28"/>
          <w:szCs w:val="28"/>
        </w:rPr>
        <w:t>тановлена причинно-следственная связь между структурой слизистой оболочки матки и качественным и количественным составом продукции эндокринных желез женской половой сферы, когда на состояние эндометрия влияет динамика изменения концентрации женских половых</w:t>
      </w:r>
      <w:r>
        <w:rPr>
          <w:sz w:val="28"/>
          <w:szCs w:val="28"/>
        </w:rPr>
        <w:t xml:space="preserve"> гормонов во внутренней среде организма. Выявлена зависимость интенсивности и продолжительности таких кровотечений от состояний свертывающей и противосвертывающей систем. Установлена патогенетическая значимость не только эндокринной, но и паракринной регул</w:t>
      </w:r>
      <w:r>
        <w:rPr>
          <w:sz w:val="28"/>
          <w:szCs w:val="28"/>
        </w:rPr>
        <w:t>яции процессов пролиферации и дифференцировки клеточных сообществ эндометрия (Коханевич Е.В., 2006 г.).</w:t>
      </w:r>
    </w:p>
    <w:p w14:paraId="59BC388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маточные кровотечения у пожилых женщин, по результатам многочисленных исследований, связаны прежде всего с опухолевой трансформацией к</w:t>
      </w:r>
      <w:r>
        <w:rPr>
          <w:sz w:val="28"/>
          <w:szCs w:val="28"/>
        </w:rPr>
        <w:t>леток слизистой оболочки матки, их повышенной пролиферативной активностью, инвазивным ростом, сопровождающимся деструкцией сосудистых стенок микрорусла эндометрия (Манухин И.Б., 2005 г.).</w:t>
      </w:r>
    </w:p>
    <w:p w14:paraId="24D0E93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 женщин климактерического периода жизни установлена </w:t>
      </w:r>
      <w:r>
        <w:rPr>
          <w:sz w:val="28"/>
          <w:szCs w:val="28"/>
        </w:rPr>
        <w:lastRenderedPageBreak/>
        <w:t>статистич</w:t>
      </w:r>
      <w:r>
        <w:rPr>
          <w:sz w:val="28"/>
          <w:szCs w:val="28"/>
        </w:rPr>
        <w:t>ески достоверная связь между частотой встречаемости дисфункциональных маточных кровотечений и заболеваний сердечно-сосудистой системы. Среди последних прежде всего следует отметить ишемическую болезнь сердца и артериальную гипертонию, которые являются прич</w:t>
      </w:r>
      <w:r>
        <w:rPr>
          <w:sz w:val="28"/>
          <w:szCs w:val="28"/>
        </w:rPr>
        <w:t>инами смерти в 63% случаев у женщин рассматриваемой возрастной категории, тогда как у мужчин - в 53% (Кулаков В.И., 2001 г.).</w:t>
      </w:r>
    </w:p>
    <w:p w14:paraId="7D906EF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при дисфункциональных маточных кровотечениях нельзя ограничиваться только констатацией факта кровотечения и мерами п</w:t>
      </w:r>
      <w:r>
        <w:rPr>
          <w:sz w:val="28"/>
          <w:szCs w:val="28"/>
        </w:rPr>
        <w:t>о его остановке. Полноценная помощь заболевшей женщине заключается в выявлении причины расстройства, коррекции и профилактике вызвавших метроррагию нарушений.</w:t>
      </w:r>
    </w:p>
    <w:p w14:paraId="28FF226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настоящее время проблема дисфункциональных маточных кровотечений остается актуал</w:t>
      </w:r>
      <w:r>
        <w:rPr>
          <w:sz w:val="28"/>
          <w:szCs w:val="28"/>
        </w:rPr>
        <w:t>ьной и представляет интерес как для исследовательской и практической деятельности медицинских специалистов, так и для работников социально-экономической сферы современного общества.</w:t>
      </w:r>
    </w:p>
    <w:p w14:paraId="5ED877C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Разработать алгоритмы оказания фельдшерской помощи при </w:t>
      </w:r>
      <w:r>
        <w:rPr>
          <w:sz w:val="28"/>
          <w:szCs w:val="28"/>
        </w:rPr>
        <w:t>дисфункциональных маточных кровотечениях на догоспитальном этапе.</w:t>
      </w:r>
    </w:p>
    <w:p w14:paraId="3176FDE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поставленной целью, необходимо решить следующие задачи:</w:t>
      </w:r>
    </w:p>
    <w:p w14:paraId="3CF6879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Проанализировать литературные источники по вопросам этиологии, патогенеза, методов диагностики дисфункциональных маточных </w:t>
      </w:r>
      <w:r>
        <w:rPr>
          <w:sz w:val="28"/>
          <w:szCs w:val="28"/>
        </w:rPr>
        <w:t>кровотечений.</w:t>
      </w:r>
    </w:p>
    <w:p w14:paraId="58BD7AE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тактику оказания неотложной помощи при дисфункциональных маточных кровотечениях на догоспитальном этапе.</w:t>
      </w:r>
    </w:p>
    <w:p w14:paraId="7822080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действия фельдшера при оказании скорой и неотложной помощи пациенткам с дисфункциональными маточными кровоте</w:t>
      </w:r>
      <w:r>
        <w:rPr>
          <w:sz w:val="28"/>
          <w:szCs w:val="28"/>
        </w:rPr>
        <w:t>чениями.</w:t>
      </w:r>
    </w:p>
    <w:p w14:paraId="4C9BC3C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деятельность фельдшера в рамках оказания помощи при дисфункциональных маточных кровотечениях.</w:t>
      </w:r>
    </w:p>
    <w:p w14:paraId="0EB24FE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исследования:</w:t>
      </w:r>
    </w:p>
    <w:p w14:paraId="69AF597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Теоретический анализ специальной литературы (сравнительно-сопоставленный).</w:t>
      </w:r>
    </w:p>
    <w:p w14:paraId="0708AF5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математической и статист</w:t>
      </w:r>
      <w:r>
        <w:rPr>
          <w:sz w:val="28"/>
          <w:szCs w:val="28"/>
        </w:rPr>
        <w:t>ической обработки данных.</w:t>
      </w:r>
    </w:p>
    <w:p w14:paraId="733C109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исследований:</w:t>
      </w:r>
    </w:p>
    <w:p w14:paraId="62549B1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фельдшера при оказании неотложной помощи при дисфункциональных маточных кровотечениях.</w:t>
      </w:r>
    </w:p>
    <w:p w14:paraId="62CD8F8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исследований: карты вызова, оформленные фельдшером в процессе оказания неотложной помощи на догоспит</w:t>
      </w:r>
      <w:r>
        <w:rPr>
          <w:sz w:val="28"/>
          <w:szCs w:val="28"/>
        </w:rPr>
        <w:t>альном этапе.</w:t>
      </w:r>
    </w:p>
    <w:p w14:paraId="0308ECCB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I. ОБЗОР ЛИТЕРАТУРЫ</w:t>
      </w:r>
    </w:p>
    <w:p w14:paraId="0870CFB0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DC3F4C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1. ВОПРОСЫ ЭТИОЛОГИИ И ПАТОГЕНЕЗА ДИСФУНКЦИОНАЛЬНЫХ МАТОЧНЫХ КРОВОТЕЧЕНИЙ</w:t>
      </w:r>
    </w:p>
    <w:p w14:paraId="1E752576" w14:textId="77777777" w:rsidR="00000000" w:rsidRDefault="00DC7989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фельдшер помощь маточный кровотечение</w:t>
      </w:r>
    </w:p>
    <w:p w14:paraId="0F2AE8E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Дисфункциональные маточные кровотечения - это маточные кровотечения, возникающие в результате </w:t>
      </w:r>
      <w:r>
        <w:rPr>
          <w:sz w:val="28"/>
          <w:szCs w:val="28"/>
        </w:rPr>
        <w:t>нарушений нейро-эндокринной регуляции менструального цикла.</w:t>
      </w:r>
    </w:p>
    <w:p w14:paraId="7C36836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данного определения является тот факт, нарушения структуры эндометрия не рассматриваются в качестве причин данной патологии.</w:t>
      </w:r>
    </w:p>
    <w:p w14:paraId="525B957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многие специалисты не согласны с такой т</w:t>
      </w:r>
      <w:r>
        <w:rPr>
          <w:sz w:val="28"/>
          <w:szCs w:val="28"/>
        </w:rPr>
        <w:t>рактовкой, т.к. во многих случаях дисфункциональные маточные кровотечения возникают на фоне таких болезней половой сферы женщины, которые обязательно сопровождаются структурными изменениями (Савельева Г.М., Брусенко В.Г., 2004 г.). В качестве примера можно</w:t>
      </w:r>
      <w:r>
        <w:rPr>
          <w:sz w:val="28"/>
          <w:szCs w:val="28"/>
        </w:rPr>
        <w:t xml:space="preserve"> привести воспалительные или опухолевые заболевания женских половых органов, когда имеет место увеличение матки, одно- или двустороннее увеличение кистозно измененных яичников (Савельева Г.М., Брусенко В.Г., 2004 г.).</w:t>
      </w:r>
    </w:p>
    <w:p w14:paraId="1E8256C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дисфункциональных маточных кровоте</w:t>
      </w:r>
      <w:r>
        <w:rPr>
          <w:sz w:val="28"/>
          <w:szCs w:val="28"/>
        </w:rPr>
        <w:t>чений характерна высокая частота встречаемости и вариабельность заболевших женщин по возрастной характеристике.</w:t>
      </w:r>
    </w:p>
    <w:p w14:paraId="09486BB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Стародубова В.И., Калининской А.А., Шляфера С.И. (2007) г., 10-18% всех гинекологических заболеваний приходятся на долю описываемой па</w:t>
      </w:r>
      <w:r>
        <w:rPr>
          <w:sz w:val="28"/>
          <w:szCs w:val="28"/>
        </w:rPr>
        <w:t>тологии. У девочек регистрируется примерно одна треть случаев от этого количества, у женщин детородного возраста - 20%, в условиях менопаузы - 60%.</w:t>
      </w:r>
    </w:p>
    <w:p w14:paraId="3A57EC6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Манухин И.Б. и соавт. (2005 г.) объясняет это низкой резистентностью </w:t>
      </w:r>
      <w:r>
        <w:rPr>
          <w:sz w:val="28"/>
          <w:szCs w:val="28"/>
        </w:rPr>
        <w:lastRenderedPageBreak/>
        <w:t>нейро-эндокринных регуляторных механизм</w:t>
      </w:r>
      <w:r>
        <w:rPr>
          <w:sz w:val="28"/>
          <w:szCs w:val="28"/>
        </w:rPr>
        <w:t>ов в этом возрасте, особенно в условиях влияния различных болезнетворных факторов.</w:t>
      </w:r>
    </w:p>
    <w:p w14:paraId="5A15A88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болезнетворным воздействиям можно отнести физические этиологические факторы, химические и биологические, а также психогенные и социальные. Авторы особенно подчеркива</w:t>
      </w:r>
      <w:r>
        <w:rPr>
          <w:sz w:val="28"/>
          <w:szCs w:val="28"/>
        </w:rPr>
        <w:t>ют роль микробной агресии и значение психо-эмоционального перенапряжения в этом возрасте. Также указывается на то, что максимально подвержен неблагоприятному воздействию окружающей среды именно гипоталамус, функцией которого является трансформация нервного</w:t>
      </w:r>
      <w:r>
        <w:rPr>
          <w:sz w:val="28"/>
          <w:szCs w:val="28"/>
        </w:rPr>
        <w:t xml:space="preserve"> сигнала в эндокринный с образованием рилизинг-факторов: либеринов и статинов, контролирующих биосинтез тропных гормонов гипофиза. Особенно важную роль это обстоятельство играет в ювенильном возрасте, когда подобные нарушения функций гипоталамуса приводят </w:t>
      </w:r>
      <w:r>
        <w:rPr>
          <w:sz w:val="28"/>
          <w:szCs w:val="28"/>
        </w:rPr>
        <w:t>к особенно тяжелым и продолжительным маточным кровотечениям (Манухин И.Б. и соавт., 2005 г.).</w:t>
      </w:r>
    </w:p>
    <w:p w14:paraId="0BEF0CD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пожилых женщин в патогенезе дисфункциональных маточных кровотечений подчеркивается значение нарушений механизма обратной связи, когда теряется должная реакция г</w:t>
      </w:r>
      <w:r>
        <w:rPr>
          <w:sz w:val="28"/>
          <w:szCs w:val="28"/>
        </w:rPr>
        <w:t>ипоталамо-гипофизарной системы на концентрацию в крови женских половых гормонов, синтезированных в яичниках (Дубоссарская З.М., 2005 г.).</w:t>
      </w:r>
    </w:p>
    <w:p w14:paraId="6CCCB77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детородном возрасте основная роль в возникновении данной формы патологии отводится воспалительным заболеваниям женск</w:t>
      </w:r>
      <w:r>
        <w:rPr>
          <w:sz w:val="28"/>
          <w:szCs w:val="28"/>
        </w:rPr>
        <w:t>ой половой сферы, и отдельно подчеркивается значение такого заболевания как сальпингоофорит. Большинство исследователей считает, что в этом возрасте воздействия внешней среды на гипоталамо-гипофизарные центры менее результативны, а устойчивость (резистентн</w:t>
      </w:r>
      <w:r>
        <w:rPr>
          <w:sz w:val="28"/>
          <w:szCs w:val="28"/>
        </w:rPr>
        <w:t>ость) достаточно высока (Дубоссарская З.М., 2005 г.).</w:t>
      </w:r>
    </w:p>
    <w:p w14:paraId="04A68FB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особенностей патогенеза дисфункциональных маточных кровотечений у женщин репродуктивной группы, исследователи делают вывод о том, что ведущая роль здесь принадлежит изменению </w:t>
      </w:r>
      <w:r>
        <w:rPr>
          <w:sz w:val="28"/>
          <w:szCs w:val="28"/>
        </w:rPr>
        <w:lastRenderedPageBreak/>
        <w:t>реактивнос</w:t>
      </w:r>
      <w:r>
        <w:rPr>
          <w:sz w:val="28"/>
          <w:szCs w:val="28"/>
        </w:rPr>
        <w:t>ти рецепторных полей матки и яичников к гормональным сигналам. В свою очередь изменение реактивности рецепторов происходит из-за физико-химических нарушений в очаге воспаления: повышения осмотического и онкотического давления, гиперконцентрации протонов во</w:t>
      </w:r>
      <w:r>
        <w:rPr>
          <w:sz w:val="28"/>
          <w:szCs w:val="28"/>
        </w:rPr>
        <w:t>дорода, отека, изменения характера обмена веществ (Манухин И.Б. и соавт., 2005 г.).</w:t>
      </w:r>
    </w:p>
    <w:p w14:paraId="04E450B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разных возрастных категориях существуют свои особенности патогенеза дисфункциональных маточных кровотечений. Реакция на внешние и внутренние воздействия та</w:t>
      </w:r>
      <w:r>
        <w:rPr>
          <w:sz w:val="28"/>
          <w:szCs w:val="28"/>
        </w:rPr>
        <w:t>кже различна.</w:t>
      </w:r>
    </w:p>
    <w:p w14:paraId="45F8A81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среди этиологических факторов дисфункциональных маточных кровотечений отмечают важную роль инфицирования, негативных психогенных стимулов, воздействия химических агентов (например, профессиональных вредностей).</w:t>
      </w:r>
    </w:p>
    <w:p w14:paraId="6F56262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предрасполагающ</w:t>
      </w:r>
      <w:r>
        <w:rPr>
          <w:sz w:val="28"/>
          <w:szCs w:val="28"/>
        </w:rPr>
        <w:t>их факторов выделяют возраст, плохие условия проживания и труда, отягощенный анамнез.</w:t>
      </w:r>
    </w:p>
    <w:p w14:paraId="5702297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отягощенным анамнезом понимают перенесенные острые и имеющиеся хронические заболевания, среди которых особо выделяют дисфункции периферических желез внутренней секрец</w:t>
      </w:r>
      <w:r>
        <w:rPr>
          <w:sz w:val="28"/>
          <w:szCs w:val="28"/>
        </w:rPr>
        <w:t>ии, а именно щитовидной железы и надпочечников, болезни печени, острые вирусные и бактериальные инфекции, наличие хронических очагов (например, тонзиллит, пиелонефрит и т.п.), а также хронические воспалительные заболевания женских половых органов (Дубоссар</w:t>
      </w:r>
      <w:r>
        <w:rPr>
          <w:sz w:val="28"/>
          <w:szCs w:val="28"/>
        </w:rPr>
        <w:t>ская З.М., Манухин И.Б. и соавт., 2005 г.)</w:t>
      </w:r>
    </w:p>
    <w:p w14:paraId="08FD93C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исследователей считает, что все причины и способствующие условия способны нарушать нормальное функционирование гипоталамо-гипофизарной системы, механизма обратной связи, гормон-секретирующу</w:t>
      </w:r>
      <w:r>
        <w:rPr>
          <w:sz w:val="28"/>
          <w:szCs w:val="28"/>
        </w:rPr>
        <w:t>ю функцию яичников и функции эндометрия, что и приводит к нарушениям менструального цикла, аменоррее и маточным кровотечениям (Дубоссарская З.М., Манухин И.Б. и соавт., 2005 г.).</w:t>
      </w:r>
    </w:p>
    <w:p w14:paraId="031AC8B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подробного анализа причин и условий возникновения </w:t>
      </w:r>
      <w:r>
        <w:rPr>
          <w:sz w:val="28"/>
          <w:szCs w:val="28"/>
        </w:rPr>
        <w:lastRenderedPageBreak/>
        <w:t>дисфункциональ</w:t>
      </w:r>
      <w:r>
        <w:rPr>
          <w:sz w:val="28"/>
          <w:szCs w:val="28"/>
        </w:rPr>
        <w:t>ных маточных кровотечений, формулируются принципы профилактики, в которых учитываются возрастные особенности, данные анамнеза, условия жизни и труда и прочие факторы. (Дубоссарская З.М., Манухин И.Б. и соавт., 2005 г.).</w:t>
      </w:r>
    </w:p>
    <w:p w14:paraId="3593717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такой профилактической рабо</w:t>
      </w:r>
      <w:r>
        <w:rPr>
          <w:sz w:val="28"/>
          <w:szCs w:val="28"/>
        </w:rPr>
        <w:t>ты не является преувеличением. Многие авторы приводят в качестве примеров случаи дисфункциональных маточных кровотечений, начавшихся в подростковом возрасте и сохранявшихся в течение всей жизни больных. Эти женщины практически всегда, возможно, с небольшим</w:t>
      </w:r>
      <w:r>
        <w:rPr>
          <w:sz w:val="28"/>
          <w:szCs w:val="28"/>
        </w:rPr>
        <w:t>и перерывами, вынуждены принимать гормональные препараты, периодически подвергаться диагностическим выскабливаниям матки. Среди них наиболее высокий процент развития онкологических заболеваний женских половых органов (Савельева Г.М., Брусенко В.Г., 2004 г.</w:t>
      </w:r>
      <w:r>
        <w:rPr>
          <w:sz w:val="28"/>
          <w:szCs w:val="28"/>
        </w:rPr>
        <w:t>).</w:t>
      </w:r>
    </w:p>
    <w:p w14:paraId="7473EF2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сказанного выше, можно заключить, что эффективное радикальное лечение впервые возникших дисфункциональных маточных кровотечений является самым успешным средством профилактики рака тела матки, кроме того, сохраняет качество жизни и фертильность</w:t>
      </w:r>
      <w:r>
        <w:rPr>
          <w:sz w:val="28"/>
          <w:szCs w:val="28"/>
        </w:rPr>
        <w:t xml:space="preserve"> женщины. (Радзинский В.Е., 2003 г.).</w:t>
      </w:r>
    </w:p>
    <w:p w14:paraId="1EAA28E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многолетнюю историю изучения данного вопроса, до настоящего времени так и не создана единая классификация дисфункциональных маточных кровотечений. Все специалисты, работающие в этой области, пользуются обыч</w:t>
      </w:r>
      <w:r>
        <w:rPr>
          <w:sz w:val="28"/>
          <w:szCs w:val="28"/>
        </w:rPr>
        <w:t>ным разделением всей массы случаев на 2 группы: ановуляторных и овуляторных маточные кровотечения.</w:t>
      </w:r>
    </w:p>
    <w:p w14:paraId="00F0AE7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Анговуляторные маточные кровотечения происходят в условиях остановки овариального цикла, овуляторные - без такой остановки. Считается, что удельный вес после</w:t>
      </w:r>
      <w:r>
        <w:rPr>
          <w:sz w:val="28"/>
          <w:szCs w:val="28"/>
        </w:rPr>
        <w:t>дних в гинекологии незначителен (Кулаков В.И., Савельева Г.М., Манухин И.Б. 2009 г.).</w:t>
      </w:r>
    </w:p>
    <w:p w14:paraId="2C62D99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механизмами ановуляторных маточных кровотечений является или персистенция фолликулов, или их атрезия (Кулаков В.И., </w:t>
      </w:r>
      <w:r>
        <w:rPr>
          <w:sz w:val="28"/>
          <w:szCs w:val="28"/>
        </w:rPr>
        <w:lastRenderedPageBreak/>
        <w:t>Савельева Г.М., Манухин И.Б. 2009 г.).</w:t>
      </w:r>
    </w:p>
    <w:p w14:paraId="67412F3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</w:t>
      </w:r>
      <w:r>
        <w:rPr>
          <w:sz w:val="28"/>
          <w:szCs w:val="28"/>
        </w:rPr>
        <w:t>огенезе овуляторных расстройств лежит, во-первых, укорочением первой или второй фазы менструального цикла; во-вторых, удлинением фазы развития желтого тела.</w:t>
      </w:r>
    </w:p>
    <w:p w14:paraId="4ABD6EB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встречаемости ановуляторных и овуляторных кровотечений неравномерна. Большая часть случаев </w:t>
      </w:r>
      <w:r>
        <w:rPr>
          <w:sz w:val="28"/>
          <w:szCs w:val="28"/>
        </w:rPr>
        <w:t>связана именно с персистенцией или атрезией фолликулов (Савельева Г.М., Сухих Г.Т., Манухин И.Б., 2013 г.).</w:t>
      </w:r>
    </w:p>
    <w:p w14:paraId="604E46B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Персистенция - это отсутствие овуляции зрелого фолликула, который при этом продолжает синтезировать эстрогены.</w:t>
      </w:r>
    </w:p>
    <w:p w14:paraId="35FABBB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это явление (ановуляторный ци</w:t>
      </w:r>
      <w:r>
        <w:rPr>
          <w:sz w:val="28"/>
          <w:szCs w:val="28"/>
        </w:rPr>
        <w:t>кл) встречается приблизительно 1-2 раза в год в детородном возрасте; более часто у девочек, в климактерическом периоде, во время лактации. Судьба таких фолликулов следующая: после 7-10 суток персистенции, они подвергаются обратному развитию (Радзинский В.Е</w:t>
      </w:r>
      <w:r>
        <w:rPr>
          <w:sz w:val="28"/>
          <w:szCs w:val="28"/>
        </w:rPr>
        <w:t>., 2003 г.).</w:t>
      </w:r>
    </w:p>
    <w:p w14:paraId="6EFFEC90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233A09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2. ПРОЯВЛЕНИЯ И ДИАГНОСТИКА ДИСФУНКЦИОНАЛЬНЫХ МАТОЧНЫХ КРОВОТЕЧЕНИЙ</w:t>
      </w:r>
    </w:p>
    <w:p w14:paraId="4176507F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FB014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при постановке дигноза дисфункционального маточного кровотечения являются, во-первых, динамика базальной температуры; во-вторых, определение симп</w:t>
      </w:r>
      <w:r>
        <w:rPr>
          <w:sz w:val="28"/>
          <w:szCs w:val="28"/>
        </w:rPr>
        <w:t>тома зрачка; в-третьих, результаты кольпоцитограммы. При обследовании женщины фиксируется сохраненная пролиферативная активность клеточных компараментов с торможением их секреторной способности (Савельева Г.М., Сухих Г.Т., Манухин И.Б., 2013 г.).</w:t>
      </w:r>
    </w:p>
    <w:p w14:paraId="226C3B1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</w:t>
      </w:r>
      <w:r>
        <w:rPr>
          <w:sz w:val="28"/>
          <w:szCs w:val="28"/>
        </w:rPr>
        <w:t>ние базальной температуры будет иметь диагностическую значимость только в том случае, если оно проводится в течение 3-4 месяцев и результаты анализируются в динамике. На их основании делается вывод о наличии или отсутствии стойкой ановуляции. Коррекции тре</w:t>
      </w:r>
      <w:r>
        <w:rPr>
          <w:sz w:val="28"/>
          <w:szCs w:val="28"/>
        </w:rPr>
        <w:t>бует только стойкая ановуляция в сочетании с кратковременной персистенцией фолликулов (Савельева Г.М., Брусенко В.Г., 2004 г.).</w:t>
      </w:r>
    </w:p>
    <w:p w14:paraId="2D247E0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дисфункциональных маточных кровотечениях отсутствует овуляция. Такая форма расстройств получила название ановуляторной и для</w:t>
      </w:r>
      <w:r>
        <w:rPr>
          <w:sz w:val="28"/>
          <w:szCs w:val="28"/>
        </w:rPr>
        <w:t xml:space="preserve"> нее существуют две основные причины, связанные с состоянием фолликулов: 1) персистенция; 2) атрезия.</w:t>
      </w:r>
    </w:p>
    <w:p w14:paraId="6C02EE9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Персистенция фолликулов заключается в том, что при достижении зрелости такой фолликул не вступает в дальнейшие стадии менструального цикла - не овулирует.</w:t>
      </w:r>
      <w:r>
        <w:rPr>
          <w:sz w:val="28"/>
          <w:szCs w:val="28"/>
        </w:rPr>
        <w:t xml:space="preserve"> Фолликул или фолликулы остаются на прежнем месте, но при этом продолжает синтезировать эстрогены, которые, являясь митогенными стимуляторами для эндометрия, вызывают его усиленную пролиферацию (гиперплазию), но не отторжение. Поэтому менструального кровот</w:t>
      </w:r>
      <w:r>
        <w:rPr>
          <w:sz w:val="28"/>
          <w:szCs w:val="28"/>
        </w:rPr>
        <w:t>ечения не наступает. Разрастание эндометрия продолжается 6-8 недель, после чего интенсивность образования эстрогенов уменьшается. Только после этого начинается реакция отторжения эндометрия и кровотечение, которое в силу объема разроссшегося эндометрия вес</w:t>
      </w:r>
      <w:r>
        <w:rPr>
          <w:sz w:val="28"/>
          <w:szCs w:val="28"/>
        </w:rPr>
        <w:t>ьмя обильно и продолжительно (Савельева Г.М., Брусенко В.Г., 2004 г.).</w:t>
      </w:r>
    </w:p>
    <w:p w14:paraId="4787E4D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Атрезия отличается от персистенции тем, что процесс дифференцировки фолликулов не завершен и фолликул подвергается обратному развитию, так и не достигнув полной зрелости. Незрелость фол</w:t>
      </w:r>
      <w:r>
        <w:rPr>
          <w:sz w:val="28"/>
          <w:szCs w:val="28"/>
        </w:rPr>
        <w:t>ликулов является причиной их функциональной несостоятельности и неспособности к синтезу и секреции эстрогенов в полном объеме. Однако, низкие концентрации эстрогенов также являются стимуляторами пролиферации эндометрия. Поэтому в таких случаях также сначал</w:t>
      </w:r>
      <w:r>
        <w:rPr>
          <w:sz w:val="28"/>
          <w:szCs w:val="28"/>
        </w:rPr>
        <w:t>а наблюдается аменоррея, а затем интенсивное отторжение эндометрия и длительное кровотечение. Только, в отличие от патологии на фоне персистенции фолликулов, процесс существенно растянут во времени. Продолжительность аменорреи и следующего за ней маточного</w:t>
      </w:r>
      <w:r>
        <w:rPr>
          <w:sz w:val="28"/>
          <w:szCs w:val="28"/>
        </w:rPr>
        <w:t xml:space="preserve"> кровотечения достигает нескольких месяцев (Радзинский В.Е., 2003 г.).</w:t>
      </w:r>
    </w:p>
    <w:p w14:paraId="436382D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дисфункциональных маточных расстройств имеют значение не только стойкие гипоконцентрации эстрогенов. Также важную роль играют нарушения микроциркуляции в эндометрии, которы</w:t>
      </w:r>
      <w:r>
        <w:rPr>
          <w:sz w:val="28"/>
          <w:szCs w:val="28"/>
        </w:rPr>
        <w:t>е выражаются в ваходилатации микрососудов, снижении в них линейной скорости кровотока, ишемизации данного слоя маточной стенки и формировании в ней дефицита кислорода с некрозом отдельных участков. Результатом является прогрессирующее нарушение функций с н</w:t>
      </w:r>
      <w:r>
        <w:rPr>
          <w:sz w:val="28"/>
          <w:szCs w:val="28"/>
        </w:rPr>
        <w:t>арастающим торможением секреторной активности слизистой и уменьшением сократительной способности маточной стенки. Таким образом, создаются условия для продолжительного и обильного кровотечения, приходящего на смену столь же длительной аменоррее (Дубоссарск</w:t>
      </w:r>
      <w:r>
        <w:rPr>
          <w:sz w:val="28"/>
          <w:szCs w:val="28"/>
        </w:rPr>
        <w:t>ая З.М., 2005 г.).</w:t>
      </w:r>
    </w:p>
    <w:p w14:paraId="5B9F77C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Фрагменты патогенеза ановуляторного дисфункционального маточного кровотечения активируются на всех уровнях половой системы. В процесс вовлечены как центральные структуры (гипоталамус и гипофиз), так и местные (яичники и матка). Но, по да</w:t>
      </w:r>
      <w:r>
        <w:rPr>
          <w:sz w:val="28"/>
          <w:szCs w:val="28"/>
        </w:rPr>
        <w:t>нным большинства авторов, ведущая роль отводится во-первых, нарушениям со стороны гипоталамуса и гипофиза, а именно торможению образования и освобождения ЛГ; во-вторых, сбою работы механизма обратной связи, когда деятельность высших ненйро-эндокринных стру</w:t>
      </w:r>
      <w:r>
        <w:rPr>
          <w:sz w:val="28"/>
          <w:szCs w:val="28"/>
        </w:rPr>
        <w:t>ктур перестает контролироваться уровнем продукции периферических желез внутренней секреции в крови (Манухин И.Б. соавт., 2005 г., Коханевич Е.В., 2006 г).</w:t>
      </w:r>
    </w:p>
    <w:p w14:paraId="0FC2E8E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проявления ановуляторных маточных кровотечений проистекают из механизма развития</w:t>
      </w:r>
      <w:r>
        <w:rPr>
          <w:sz w:val="28"/>
          <w:szCs w:val="28"/>
        </w:rPr>
        <w:t xml:space="preserve"> данной формы патологии. Задержка фазы овуляции приводит задержке наступления менструального кровотечения на продолжительный срок. Затем, после длительного перерыва начинается длительная стадия отторжения с выраженной кровопотерей, которая, в свою очередь,</w:t>
      </w:r>
      <w:r>
        <w:rPr>
          <w:sz w:val="28"/>
          <w:szCs w:val="28"/>
        </w:rPr>
        <w:t xml:space="preserve"> становится причиной анемизации и нарушения функций всех органов и систем.</w:t>
      </w:r>
    </w:p>
    <w:p w14:paraId="436ED1E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Кровопотери маточного происхождения становятся причиной ишемии и гипоксии других органов, а, значит, могут осложниться полиорганной недостаточностью на организменном уровне. Поэтом</w:t>
      </w:r>
      <w:r>
        <w:rPr>
          <w:sz w:val="28"/>
          <w:szCs w:val="28"/>
        </w:rPr>
        <w:t>у, большое значение приобретает вопрос продолжительности и интенсивности таких кровотечений.</w:t>
      </w:r>
    </w:p>
    <w:p w14:paraId="0D780DF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Дисфункциональное маточное кровотечение ановуляторного типа может продолжаться от 2 недель до нескольких месяцев (2-3 и больше). Установлено, что на фоне атрезии о</w:t>
      </w:r>
      <w:r>
        <w:rPr>
          <w:sz w:val="28"/>
          <w:szCs w:val="28"/>
        </w:rPr>
        <w:t>тторжение эндометрия длится дольше, чем в условиях персистенции фолликулов.</w:t>
      </w:r>
    </w:p>
    <w:p w14:paraId="51BBD42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зависимость отмечается для количества потерянной крови: выше при персистенции фолликулов и ниже для случаев с атрезией.</w:t>
      </w:r>
    </w:p>
    <w:p w14:paraId="2DC5E05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постгеморрагическая анемия является ожида</w:t>
      </w:r>
      <w:r>
        <w:rPr>
          <w:sz w:val="28"/>
          <w:szCs w:val="28"/>
        </w:rPr>
        <w:t>емым последствием и осложнением дисфункциональных маточных кровотечений. У женщин на фоне кровопотерь развивается выраженный дефицит железа, уменьшение уровня эритроцитов и гемоглобина в крови (Коханевич Е.В., 2006 г.). К таким расстройствам присоединяются</w:t>
      </w:r>
      <w:r>
        <w:rPr>
          <w:sz w:val="28"/>
          <w:szCs w:val="28"/>
        </w:rPr>
        <w:t xml:space="preserve"> нарушения системы гемостаза с соответствующей симптоматикой.</w:t>
      </w:r>
    </w:p>
    <w:p w14:paraId="1B3B2D3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со стороны системы крови требуют специальной коррекции, однако, они полностью зависят от течения основного заболевания. Успешное лечение гинекологической проблемы восстанавливает эритр</w:t>
      </w:r>
      <w:r>
        <w:rPr>
          <w:sz w:val="28"/>
          <w:szCs w:val="28"/>
        </w:rPr>
        <w:t>опоэз и клеточный состав циркулирующей крови (Славянова И.К., 2010 г.).</w:t>
      </w:r>
    </w:p>
    <w:p w14:paraId="48433E4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Бесплодие при дисфункциональных маточных кровотечениях. Бесплодие одновременно является симптомом и следствием расстройств менструального цикла данного рода. Невозможность зачать ребен</w:t>
      </w:r>
      <w:r>
        <w:rPr>
          <w:sz w:val="28"/>
          <w:szCs w:val="28"/>
        </w:rPr>
        <w:t>ка отмечается как в стадию аменорреи, так и в фазу кровотечения (Савельева Г.М., 2006 г.).</w:t>
      </w:r>
    </w:p>
    <w:p w14:paraId="56B8D75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репродуктивном периоде у женщин непосредственной причиной самих нейро-эндокринных расстройств, влекущих расстройства менструального цикла, являются воспалит</w:t>
      </w:r>
      <w:r>
        <w:rPr>
          <w:sz w:val="28"/>
          <w:szCs w:val="28"/>
        </w:rPr>
        <w:t>ельные заболевания женских половых органов. Поэтому, утверждение, что именно дисфункциональное маточное кровотечение сопровождается бесплодием, несколько условно. Более точная формулировка выглядит следующим образом: невозможность зачатия - это следствие о</w:t>
      </w:r>
      <w:r>
        <w:rPr>
          <w:sz w:val="28"/>
          <w:szCs w:val="28"/>
        </w:rPr>
        <w:t>сновной патологии, которая повлекла за собой как маточное кровотечение, так и бесплодие (Савельева Г.М., 2006 г.).</w:t>
      </w:r>
    </w:p>
    <w:p w14:paraId="0C2A5BF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воспалительной патологии женских половых органов, причиной дисфункциональных маточных кровотечений является также миома матки. Гиперпла</w:t>
      </w:r>
      <w:r>
        <w:rPr>
          <w:sz w:val="28"/>
          <w:szCs w:val="28"/>
        </w:rPr>
        <w:t>зия эндометрия в этих случаях формируется за счет повышенного биосинтеза эстрогенов, характерного для данного заболевания.</w:t>
      </w:r>
    </w:p>
    <w:p w14:paraId="50168BB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дисфункциональных маточных кровотечениях больные предъявляют жалобы на нарушения менструального цикла, которые выражаются в перио</w:t>
      </w:r>
      <w:r>
        <w:rPr>
          <w:sz w:val="28"/>
          <w:szCs w:val="28"/>
        </w:rPr>
        <w:t>дических задержках месячных и продолжительных кровотечениях из половых путей, следующих за этими задержками. В ряде случаев кровянистые выделения продолжаются непрерывно, без деления на периоды с кровотечением и без него. Все это является типичными симптом</w:t>
      </w:r>
      <w:r>
        <w:rPr>
          <w:sz w:val="28"/>
          <w:szCs w:val="28"/>
        </w:rPr>
        <w:t>ами данной нозологической формы (Радзинский В.Е., 2003 г.).</w:t>
      </w:r>
    </w:p>
    <w:p w14:paraId="0BF9B5E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дагностическим тестам, которые применяются в практической гинекологической деятельности следует отнести анализ динамики базальной температуры, определение симптома зрачка и КПИ.</w:t>
      </w:r>
    </w:p>
    <w:p w14:paraId="05C540E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динамики </w:t>
      </w:r>
      <w:r>
        <w:rPr>
          <w:sz w:val="28"/>
          <w:szCs w:val="28"/>
        </w:rPr>
        <w:t>базальной температуры заключается в построении кривой по результатам определений показателя. При дисфункциональных маточных кровотечениях эта кривая имеет монофазный характер.</w:t>
      </w:r>
    </w:p>
    <w:p w14:paraId="7B56D44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зрачка выражен до «+++» - «++++».</w:t>
      </w:r>
    </w:p>
    <w:p w14:paraId="4D1A67C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КПИ составляет 70-80% со значительным </w:t>
      </w:r>
      <w:r>
        <w:rPr>
          <w:sz w:val="28"/>
          <w:szCs w:val="28"/>
        </w:rPr>
        <w:t>натяжением шеечной слизи (Радзинский В.Е., 2003 г.).</w:t>
      </w:r>
    </w:p>
    <w:p w14:paraId="090C424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важный диагностический и лечебный прием - выскабливание эндометрия. При выполнении процедуры достигается несколько целей. Среди них (Радзинский В.Е., 2003 г.):</w:t>
      </w:r>
    </w:p>
    <w:p w14:paraId="3657FA8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Диагностика дисфункционального м</w:t>
      </w:r>
      <w:r>
        <w:rPr>
          <w:sz w:val="28"/>
          <w:szCs w:val="28"/>
        </w:rPr>
        <w:t>аточного кровотечения.</w:t>
      </w:r>
    </w:p>
    <w:p w14:paraId="6833119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Остановка кровотечения.</w:t>
      </w:r>
    </w:p>
    <w:p w14:paraId="0A36B41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Выявление рака эндометрия.</w:t>
      </w:r>
    </w:p>
    <w:p w14:paraId="6FA673F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(Радзинский В.Е., 2003 г.).</w:t>
      </w:r>
    </w:p>
    <w:p w14:paraId="5FBCE19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микроскопии взятого биологического материала обнаруживают повышенную пролиферативную активность клеток слизистой оболочки эндометрия и отсутствие </w:t>
      </w:r>
      <w:r>
        <w:rPr>
          <w:sz w:val="28"/>
          <w:szCs w:val="28"/>
        </w:rPr>
        <w:t>признаков их секреторной функции. В ряде случаев среди морфологически распознаваемых клеток препарата присутствуют атипичные клеточные компараменты, что является признаком опухолевой трансформации</w:t>
      </w:r>
    </w:p>
    <w:p w14:paraId="6C2743A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Выскабливание эндометрия применяется только у женщин репрод</w:t>
      </w:r>
      <w:r>
        <w:rPr>
          <w:sz w:val="28"/>
          <w:szCs w:val="28"/>
        </w:rPr>
        <w:t>уктивного и климактерического возраста, но не используется для диагностики у пациенток до 18 лет (Кулаков В.И., Савельева Г.М., Манухин И.Б. 2009 г.).</w:t>
      </w:r>
    </w:p>
    <w:p w14:paraId="395C64A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информативным диагностическим тестом является биохимический анализ крови, при постановк</w:t>
      </w:r>
      <w:r>
        <w:rPr>
          <w:sz w:val="28"/>
          <w:szCs w:val="28"/>
        </w:rPr>
        <w:t>е которого определяется уровень тропных гормонов гипофиза и эстрогенов. Также в моче определяется уровень прегнандиола (Дубоссарская З.М., 2005 г.).</w:t>
      </w:r>
    </w:p>
    <w:p w14:paraId="288DE04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дисфункциональных маточных кровотечений.</w:t>
      </w:r>
    </w:p>
    <w:p w14:paraId="65E2424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Маточные кровотечения как симптом хар</w:t>
      </w:r>
      <w:r>
        <w:rPr>
          <w:sz w:val="28"/>
          <w:szCs w:val="28"/>
        </w:rPr>
        <w:t>актерны для многих заболеваний. Среди них (Кулаков В.И., 2006 г.):</w:t>
      </w:r>
    </w:p>
    <w:p w14:paraId="3414D3D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Заболевания системы крови.</w:t>
      </w:r>
    </w:p>
    <w:p w14:paraId="1E0FAE3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Дисфункция щитовидной железы и коры надпочечников.</w:t>
      </w:r>
    </w:p>
    <w:p w14:paraId="5A9BE01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Органические заболевания половых органов.</w:t>
      </w:r>
    </w:p>
    <w:p w14:paraId="28F0468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с указанными нозологическими групп</w:t>
      </w:r>
      <w:r>
        <w:rPr>
          <w:sz w:val="28"/>
          <w:szCs w:val="28"/>
        </w:rPr>
        <w:t>ами и отдельные заболеваниями проводится с учетом возраста больной.</w:t>
      </w:r>
    </w:p>
    <w:p w14:paraId="24CE1B5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крови часто осложняются кровотечениями, в том числе маточными. К таким заболеваниям относится болезнь Верльгофа (Кулаков В.И., Савельева Г.М., Манухин И.Б. 2009 г.). При этом </w:t>
      </w:r>
      <w:r>
        <w:rPr>
          <w:sz w:val="28"/>
          <w:szCs w:val="28"/>
        </w:rPr>
        <w:t>заболевании резко снижено количество тромбоцитов в циркулирующей крови, поэтому в симптоматике преобладают явления, связанные с нарушением сосудисто-тромбоцитарного гемостаза. Характерны частые кровотечения из носа и десен, наличие мелких синяков и ушибов.</w:t>
      </w:r>
      <w:r>
        <w:rPr>
          <w:sz w:val="28"/>
          <w:szCs w:val="28"/>
        </w:rPr>
        <w:t xml:space="preserve"> В общем анализе крови присутствует тромбоцитопения.</w:t>
      </w:r>
    </w:p>
    <w:p w14:paraId="11FB5C8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диагностическими данными, свидетельствующими о заболевании системы крови подлежат обследованию, лечению и наблюдению у гематолога.</w:t>
      </w:r>
    </w:p>
    <w:p w14:paraId="7318856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 заболевание терапевтического профиля, для которого ха</w:t>
      </w:r>
      <w:r>
        <w:rPr>
          <w:sz w:val="28"/>
          <w:szCs w:val="28"/>
        </w:rPr>
        <w:t>рактерны маточные кровотечения - вирусный гепатит А. при этой патологии имеет место нарушение гормонсинтетической функции печени в результате поражения печеночной паренхимы (Кулаков В.И., Савельева Г.М., Манухин И.Б. 2009 г.).</w:t>
      </w:r>
    </w:p>
    <w:p w14:paraId="0EC361C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дисфункциональных маточны</w:t>
      </w:r>
      <w:r>
        <w:rPr>
          <w:sz w:val="28"/>
          <w:szCs w:val="28"/>
        </w:rPr>
        <w:t>х кровотечениях необходимо исключить заболевания щитовидной железы и надпочечников. Функции этих желез внутренней секреции регулируются на уровне гипофиза и гипоталамуса. Поэтому, при центральном нарушении образования рилизинг-факторов и тропных гормонов в</w:t>
      </w:r>
      <w:r>
        <w:rPr>
          <w:sz w:val="28"/>
          <w:szCs w:val="28"/>
        </w:rPr>
        <w:t>озможно появление соответствующей симптоматики со стороны зависимых органов и систем органов (Кулаков В.И., Савельева Г.М., Манухин И.Б. 2009 г.).</w:t>
      </w:r>
    </w:p>
    <w:p w14:paraId="788B6F6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возрастной характеристики пациенток, дифференциальную диагностику дисфункциональных маточных кровоте</w:t>
      </w:r>
      <w:r>
        <w:rPr>
          <w:sz w:val="28"/>
          <w:szCs w:val="28"/>
        </w:rPr>
        <w:t>чений необходимо проводить со следующими заболеваниями:</w:t>
      </w:r>
    </w:p>
    <w:p w14:paraId="183DA74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девочек и девушек до 18 лет - туберкулез половых органов, гранулезоклеточная опухоль яичников, рак шейки и тела матки.</w:t>
      </w:r>
    </w:p>
    <w:p w14:paraId="1046EEC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Репродуктивный возраст - беременность, осложнившаяся начинающимся абортом, </w:t>
      </w:r>
      <w:r>
        <w:rPr>
          <w:sz w:val="28"/>
          <w:szCs w:val="28"/>
        </w:rPr>
        <w:t>абортом в ходу, неполным абортом, плацентарным полипом, пузырным заносом, хорионэпителиомой, миомой матки, особенно субмукозной, раком тела и шейки матки, полипами и эрозиями шейки матки.</w:t>
      </w:r>
    </w:p>
    <w:p w14:paraId="0C43845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Климактерический период - рак тела и шейки матки, гранулезо- и мег</w:t>
      </w:r>
      <w:r>
        <w:rPr>
          <w:sz w:val="28"/>
          <w:szCs w:val="28"/>
        </w:rPr>
        <w:t>аклеточные опухоли яичника, эрозии и полипы шейки матки (Кулаков В.И., Савельева Г.М., Манухин И.Б. 2009 г.).</w:t>
      </w:r>
    </w:p>
    <w:p w14:paraId="1539BA7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дисфункциональных маточных кровотечений.</w:t>
      </w:r>
    </w:p>
    <w:p w14:paraId="62B3BA3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лечебных мероприятий, выбор медикаментозных средств и их назначение находится в комп</w:t>
      </w:r>
      <w:r>
        <w:rPr>
          <w:sz w:val="28"/>
          <w:szCs w:val="28"/>
        </w:rPr>
        <w:t>етенции врача.</w:t>
      </w:r>
    </w:p>
    <w:p w14:paraId="23FC301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лечебные мероприятия можно разделить на общие и местные.</w:t>
      </w:r>
    </w:p>
    <w:p w14:paraId="1CCDC73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общего лечения является снятие психо-эмоционального перенапряжения, борьба с инфекцией и интоксикацией, восстановление объема циркулирующей крови.</w:t>
      </w:r>
    </w:p>
    <w:p w14:paraId="1D6028D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психо-эмоцион</w:t>
      </w:r>
      <w:r>
        <w:rPr>
          <w:sz w:val="28"/>
          <w:szCs w:val="28"/>
        </w:rPr>
        <w:t>ального статуса необходимо для коррекции нейро-эндокринных регуляторных механизмов (Славянова И.К., 2010 г.).</w:t>
      </w:r>
    </w:p>
    <w:p w14:paraId="0D0B081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Борьба с инфекцией и дезинтоксикационные мероприятия, а также восстановление объема циркулирующей крови направлены на оптимизацию функций органов </w:t>
      </w:r>
      <w:r>
        <w:rPr>
          <w:sz w:val="28"/>
          <w:szCs w:val="28"/>
        </w:rPr>
        <w:t>и систем, в том числе и половой сферы.</w:t>
      </w:r>
    </w:p>
    <w:p w14:paraId="7B41066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восстановления объема циркулирующей крови применяют внутривенное капельное переливание крови и ее компонентов, а также плазмозамещающих жидкостей.</w:t>
      </w:r>
    </w:p>
    <w:p w14:paraId="089EBCC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препараты железа и витамины.</w:t>
      </w:r>
    </w:p>
    <w:p w14:paraId="4CBC52B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физиотерапевтичес</w:t>
      </w:r>
      <w:r>
        <w:rPr>
          <w:sz w:val="28"/>
          <w:szCs w:val="28"/>
        </w:rPr>
        <w:t>кие процедуры, к которым относятся гальванический воротник по Щербаку, электростимуляция шейки матки (Савельева Г.М., Брусенко В.Г., 2004 г.).</w:t>
      </w:r>
    </w:p>
    <w:p w14:paraId="6FBD1F9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исследование состояния свертывающих и противосвертывающих механизмов и делают необходимые корректирующие</w:t>
      </w:r>
      <w:r>
        <w:rPr>
          <w:sz w:val="28"/>
          <w:szCs w:val="28"/>
        </w:rPr>
        <w:t xml:space="preserve"> назначения.</w:t>
      </w:r>
    </w:p>
    <w:p w14:paraId="45712AF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общие мероприятия способны нормализовать менструальную функцию в самом начале заболевания без применения экзогенных гормональных препаратов и эффективны в половине случаев (Савельева Г.М., Брусенко В.Г., 2004 г., Славянова И.К., </w:t>
      </w:r>
      <w:r>
        <w:rPr>
          <w:sz w:val="28"/>
          <w:szCs w:val="28"/>
        </w:rPr>
        <w:t>2010 г.).</w:t>
      </w:r>
    </w:p>
    <w:p w14:paraId="218AE4A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остановки кровотечения и восстановления овуляторных циклов или прекращения менструальной функции (в климактерическом возрасте) применяют симптоматическую терапию.</w:t>
      </w:r>
    </w:p>
    <w:p w14:paraId="6871E19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2 ее варианта: 1) с использованием гормональных препаратов; 2) </w:t>
      </w:r>
      <w:r>
        <w:rPr>
          <w:sz w:val="28"/>
          <w:szCs w:val="28"/>
        </w:rPr>
        <w:t>с применением контрактильных средств.</w:t>
      </w:r>
    </w:p>
    <w:p w14:paraId="73E7FCF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вариант, предполагающий задействование таких лекарственных средств, как окситоцин, препараты спорыньи, кальция хлорид, не является оптимальным, т.к. стимуляция сократительной способности миометрия проводится в у</w:t>
      </w:r>
      <w:r>
        <w:rPr>
          <w:sz w:val="28"/>
          <w:szCs w:val="28"/>
        </w:rPr>
        <w:t>словиях гиперплазии слизистой оболочки. Кроме того, эти медикаменты не оказывают положительного влияния на менструальную функцию (Кулаков В.И., Савельева Г.М., Манухин И.Б. 2009 г.).</w:t>
      </w:r>
    </w:p>
    <w:p w14:paraId="25DFDEB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Оптимальные решением проблемы является гормональная терапия (Савельева Г.</w:t>
      </w:r>
      <w:r>
        <w:rPr>
          <w:sz w:val="28"/>
          <w:szCs w:val="28"/>
        </w:rPr>
        <w:t>М., Сухих Г.Т., Манухин И.Б., 2013 г.). Такая тактика обеспечивает как остановку дисфункционального маточного кровотечения, так и нормализацию менструального цикла.</w:t>
      </w:r>
    </w:p>
    <w:p w14:paraId="1870678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остановки кровотечения назначают большие дозы эстрогенов, прогестерон и синтетическ</w:t>
      </w:r>
      <w:r>
        <w:rPr>
          <w:sz w:val="28"/>
          <w:szCs w:val="28"/>
        </w:rPr>
        <w:t>ие прогестины. Их введение продолжается и после остановки кровотечения для поддержания достаточной концентрации в крови этих соединений и профилактики рецидива кровотечения (Савельева Г.М., Сухих Г.Т., Манухин И.Б., 2013 г.).</w:t>
      </w:r>
    </w:p>
    <w:p w14:paraId="2B3F82D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нейро-эндокринн</w:t>
      </w:r>
      <w:r>
        <w:rPr>
          <w:sz w:val="28"/>
          <w:szCs w:val="28"/>
        </w:rPr>
        <w:t>ых механизмов регуляции и нормализацию функций яичников осуществляют за счет применения гонадотропинов, комбинированного применения эстрогенов и прогестерона, а также с помощью кломифена - препарата, стимулирующего продукцию ЛГ и вызывающего овуляцию (Радз</w:t>
      </w:r>
      <w:r>
        <w:rPr>
          <w:sz w:val="28"/>
          <w:szCs w:val="28"/>
        </w:rPr>
        <w:t>инский В.Е., 2003 г.).</w:t>
      </w:r>
    </w:p>
    <w:p w14:paraId="3E8BA78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среднего медицинского персонала при лечении больных с дисфункциональными маточными кровотечениями является точное выполнение врачебных назначений, а также точный контроль состояния пациенток (Савельева Г.М., Сухих Г.Т., Ману</w:t>
      </w:r>
      <w:r>
        <w:rPr>
          <w:sz w:val="28"/>
          <w:szCs w:val="28"/>
        </w:rPr>
        <w:t>хин И.Б., 2013 г.).</w:t>
      </w:r>
    </w:p>
    <w:p w14:paraId="0EA5F68E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РОЛЬ ФЕЛЬДШЕРА В ОКАЗАНИИ НЕОТЛОЖНОЙ ПОМОЩИ ПРИ ДИСФУНКЦИОНАЛЬНЫХ МАТОЧНЫХ КРОВОТЕЧЕНИЯХ НА ДОГОСПИТАЛЬНОМ ЭТАПЕ</w:t>
      </w:r>
    </w:p>
    <w:p w14:paraId="0FF04E46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F79F1C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1. ХАРАКТЕРИСТИКА БАЗЫ ИССЛЕДОВАНИЯ</w:t>
      </w:r>
    </w:p>
    <w:p w14:paraId="069FBA2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B65BB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Подстанция № 7 скорой медицинской помощи Юго-Западного администрати</w:t>
      </w:r>
      <w:r>
        <w:rPr>
          <w:sz w:val="28"/>
          <w:szCs w:val="28"/>
        </w:rPr>
        <w:t>вного округа г. Москвы расположена по адресу: г. Москва, ул. Саморы Машела, д. 10. Подстанция работает ежедневно и круглосуточно.</w:t>
      </w:r>
    </w:p>
    <w:p w14:paraId="46E94FA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Подстанция № 7 СМП Юго-Западного административного округа г. Москвы является основным структурным подразделением Станции скоро</w:t>
      </w:r>
      <w:r>
        <w:rPr>
          <w:sz w:val="28"/>
          <w:szCs w:val="28"/>
        </w:rPr>
        <w:t>й и неотложной медицинской помощи им. А.С. Пучкова г. Москвы, где размещены бригады скорой помощи и санитарный автотранспорт.</w:t>
      </w:r>
    </w:p>
    <w:p w14:paraId="7FA0864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станции скорой и неотложной медицинской помощи им. А.С. Пучкова г. Москвы регламентирована пакетом нормативных документов М</w:t>
      </w:r>
      <w:r>
        <w:rPr>
          <w:sz w:val="28"/>
          <w:szCs w:val="28"/>
        </w:rPr>
        <w:t>инистерства здравоохранения и социального развития Российской Федерации (Приложение А).</w:t>
      </w:r>
    </w:p>
    <w:p w14:paraId="4C4CA49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Подстанции скорой медицинской помощи дислоцируются по всей территории города с учетом численности населения планировочных зон. При этом учитываются места массового скоп</w:t>
      </w:r>
      <w:r>
        <w:rPr>
          <w:sz w:val="28"/>
          <w:szCs w:val="28"/>
        </w:rPr>
        <w:t>ления людей, потоки их передвижения, интенсивность движения транспорта по основным магистралям.</w:t>
      </w:r>
    </w:p>
    <w:p w14:paraId="335226D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Станция скорой и неотложной медицинской помощи им. А.С. Пучкова г. Москвы насчитывает в своем составе 58 подстанций. В 1994 году для повышения</w:t>
      </w:r>
      <w:r>
        <w:rPr>
          <w:sz w:val="28"/>
          <w:szCs w:val="28"/>
        </w:rPr>
        <w:t xml:space="preserve"> качества оказания скорой и неотложной медицинской помощи населению в максимально короткие сроки были разработаны и внедрены принципы территориально-зонального метода обслуживания. Созданы Региональные объединения Станции, каждое из которых состоит из неск</w:t>
      </w:r>
      <w:r>
        <w:rPr>
          <w:sz w:val="28"/>
          <w:szCs w:val="28"/>
        </w:rPr>
        <w:t>ольких близко расположенных подстанций, одна из которых является головной.</w:t>
      </w:r>
    </w:p>
    <w:p w14:paraId="71A9E47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нами были использованы следующие материалы:</w:t>
      </w:r>
    </w:p>
    <w:p w14:paraId="1DAEB6E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Медицинская документация:</w:t>
      </w:r>
    </w:p>
    <w:p w14:paraId="52AC41C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годовые отчеты о работе Станции скорой и неотложной медицинской помощи им. А.С. Пучкова г. М</w:t>
      </w:r>
      <w:r>
        <w:rPr>
          <w:sz w:val="28"/>
          <w:szCs w:val="28"/>
        </w:rPr>
        <w:t>осквы;</w:t>
      </w:r>
    </w:p>
    <w:p w14:paraId="3564DC3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вызова скорой медицинской помощи.</w:t>
      </w:r>
    </w:p>
    <w:p w14:paraId="7961112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Пакет нормативных документов, регламентирующих работу скорой медицинской помощи Министерства Здравоохранения и социального развития Российской Федерации (Приложение А).</w:t>
      </w:r>
    </w:p>
    <w:p w14:paraId="1BDC09F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персонал оперативног</w:t>
      </w:r>
      <w:r>
        <w:rPr>
          <w:sz w:val="28"/>
          <w:szCs w:val="28"/>
        </w:rPr>
        <w:t>о отдела ежесуточно принимает от 10 до 12,5 и более тысяч обращений, из них в 8-10 тыс. случаев на данные вызовы направляются бригады СМП.</w:t>
      </w:r>
    </w:p>
    <w:p w14:paraId="6376374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2011 г. в оперативном отделе принято 3488201 обращений, в 2012 г. - 3735789 обращений, в 2013 г. - 3992130 (прирост</w:t>
      </w:r>
      <w:r>
        <w:rPr>
          <w:sz w:val="28"/>
          <w:szCs w:val="28"/>
        </w:rPr>
        <w:t xml:space="preserve"> за три года составил 20%) (диагр. 1).</w:t>
      </w:r>
    </w:p>
    <w:p w14:paraId="493422C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27AAD2" w14:textId="440E6B85" w:rsidR="00000000" w:rsidRDefault="003553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06F9F" wp14:editId="6B4B5525">
            <wp:extent cx="3552825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3BC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1 - Динамика количества обращений в оперативный отдел за период с 2011 по 2013 гг.</w:t>
      </w:r>
    </w:p>
    <w:p w14:paraId="41EEA33F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F987F1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в отдел акушерства и гинекологии составили за</w:t>
      </w:r>
      <w:r>
        <w:rPr>
          <w:sz w:val="28"/>
          <w:szCs w:val="28"/>
        </w:rPr>
        <w:t xml:space="preserve"> 2011, 2012, 2013 годы соответственно 296119, 304693 и 334982 раза (диагр. 2).</w:t>
      </w:r>
    </w:p>
    <w:p w14:paraId="51E12382" w14:textId="72D7C808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br w:type="page"/>
      </w:r>
      <w:r w:rsidR="003553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70759" wp14:editId="3C325AF2">
            <wp:extent cx="3476625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0EE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2 - Динамика количества обращений акушерско-гинекологического профиля за период с 2011 по 2013 гг.</w:t>
      </w:r>
    </w:p>
    <w:p w14:paraId="6074F4E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E54B1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обратившихся за экстренн</w:t>
      </w:r>
      <w:r>
        <w:rPr>
          <w:sz w:val="28"/>
          <w:szCs w:val="28"/>
        </w:rPr>
        <w:t xml:space="preserve">ой акушерско-гинекологической помощью в 2011 году было 19% пациенток ювенильного возраста, 33% - репродуктивного и 52% в климактерическом периоде. За 2012 год среди обратившихся присутствовало 60938,6 лиц до 18 лет, 91407,9 женщин репродуктивного возраста </w:t>
      </w:r>
      <w:r>
        <w:rPr>
          <w:sz w:val="28"/>
          <w:szCs w:val="28"/>
        </w:rPr>
        <w:t>и 152346,5 пациенток старше 50 лет. В 2013 году в соответствии с возрастной группой обратилось 66996,4, 100494,6 и 167491,0 женщин (диагр. 3).</w:t>
      </w:r>
    </w:p>
    <w:p w14:paraId="547DA7A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94F799" w14:textId="3C46CF10" w:rsidR="00000000" w:rsidRDefault="003553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199FA" wp14:editId="207B7BBD">
            <wp:extent cx="34480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A23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Диаграмма 3 - Возрастная характеристика женщин, обратившихся за экстренной а</w:t>
      </w:r>
      <w:r>
        <w:rPr>
          <w:sz w:val="28"/>
          <w:szCs w:val="28"/>
        </w:rPr>
        <w:t>кушерско-гинекологической помощью в 2011, 2012, 2013 гг.</w:t>
      </w:r>
    </w:p>
    <w:p w14:paraId="4EBA042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3DF12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бригад "03" в 2011 г. составило 2486107, в 2012 г. - 2647865, в 2013 г. - 2883197 (прирост составил 22%) (рис. ). Среднее время прибытия бригад на вызовы в 2011 г. составляло 32 м</w:t>
      </w:r>
      <w:r>
        <w:rPr>
          <w:sz w:val="28"/>
          <w:szCs w:val="28"/>
        </w:rPr>
        <w:t>ин., в 2012 г. - 20,5 мин., в 2013 г. - 18 мин. (уменьшение за три года на 44%) (диагр. 4).</w:t>
      </w:r>
    </w:p>
    <w:p w14:paraId="505A6793" w14:textId="7303DAF6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3553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CCF1F2" wp14:editId="0D5E3AD6">
            <wp:extent cx="344805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418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4 - Динамика количества выездов по Станции за период с 2011 по 2013 гг.</w:t>
      </w:r>
    </w:p>
    <w:p w14:paraId="5092AAB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AB093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вызовы акушерско-гинекологического профи</w:t>
      </w:r>
      <w:r>
        <w:rPr>
          <w:sz w:val="28"/>
          <w:szCs w:val="28"/>
        </w:rPr>
        <w:t>ля в 2011 году было совершено 140224 выезда, в 2012 - 118,600, в 2013 - 163553 выездов (диагр.5).</w:t>
      </w:r>
    </w:p>
    <w:p w14:paraId="2D8C5BD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CAB318C" w14:textId="1679789E" w:rsidR="00000000" w:rsidRDefault="003553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AC0DC" wp14:editId="6122FE0F">
            <wp:extent cx="3514725" cy="1533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8B2C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Диаграмма 5 - Динамика количества выездов по отделу акушерства и гинекологии за период с 2011 по 2013 гг.</w:t>
      </w:r>
    </w:p>
    <w:p w14:paraId="530F8449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52D85D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</w:t>
      </w:r>
      <w:r>
        <w:rPr>
          <w:sz w:val="28"/>
          <w:szCs w:val="28"/>
        </w:rPr>
        <w:t>ездов по отделу акушерства и гинекологии было следующим: до 18 лет - 28044,8 (2011 г.), 29720,0 (2012 г.), 32710,6 (2013 г.); репродуктивный возраст - 42067,2 (2011 г.), 44580,0 (2012 г.), 49065,9 (2013 г.); климактерический период - 70112,0 (2011 г.), 743</w:t>
      </w:r>
      <w:r>
        <w:rPr>
          <w:sz w:val="28"/>
          <w:szCs w:val="28"/>
        </w:rPr>
        <w:t>00,0 (2012 г.), 81776,5 (2013 г.) (диагр. 6).</w:t>
      </w:r>
    </w:p>
    <w:p w14:paraId="2643143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66B772A" w14:textId="75280E62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3553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579A2" wp14:editId="45D77172">
            <wp:extent cx="3390900" cy="1495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89C3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6 - Динамика выездов по отделу акушерства и гинекологии в соответствии с возрастом</w:t>
      </w:r>
    </w:p>
    <w:p w14:paraId="68FCA8E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E9509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на госпитализацию по Станции получило следующее количество пациен</w:t>
      </w:r>
      <w:r>
        <w:rPr>
          <w:sz w:val="28"/>
          <w:szCs w:val="28"/>
        </w:rPr>
        <w:t>тов: 1239153 человека в 2011 г., 1267106 и 1395756 человек в 2012 и 2013 гг. (диагр. 7).</w:t>
      </w:r>
    </w:p>
    <w:p w14:paraId="74C53EB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E03E379" w14:textId="6EF5EA70" w:rsidR="00000000" w:rsidRDefault="003553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C82128" wp14:editId="1D26A789">
            <wp:extent cx="3438525" cy="1419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6F8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Диаграмма 7 - Динамика количества пациентов, направленных на госпитализацию по Станции в 2011 - 2013 гг.</w:t>
      </w:r>
    </w:p>
    <w:p w14:paraId="0AD4537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9317D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отделу акушерства и </w:t>
      </w:r>
      <w:r>
        <w:rPr>
          <w:sz w:val="28"/>
          <w:szCs w:val="28"/>
        </w:rPr>
        <w:t>гинекологии в 2011, 2012 и 2013 гг на госпитализацию было направленно соответственно 56325,14, 57595,73 и 63443,45 пациенток (диагр. 8).</w:t>
      </w:r>
    </w:p>
    <w:p w14:paraId="3C0710A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6171702" w14:textId="0A56F3D5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35536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CDC30" wp14:editId="26183932">
            <wp:extent cx="3552825" cy="1666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A8BF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8 - Количество пациентов, направленных на госпитализацию по отделу аку</w:t>
      </w:r>
      <w:r>
        <w:rPr>
          <w:sz w:val="28"/>
          <w:szCs w:val="28"/>
        </w:rPr>
        <w:t>шерства и гинекологии за период с 2011 по 2013 гг.</w:t>
      </w:r>
    </w:p>
    <w:p w14:paraId="5138F78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7C9358" w14:textId="3DFF0967" w:rsidR="00000000" w:rsidRDefault="003553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80369" wp14:editId="52AC7B32">
            <wp:extent cx="3495675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4B4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9 - Количество пациентов, направленных на госпиталиацию с диагнозом «Дисфункциональные маточные кровотечения» за период с 2011 по 2013 гг.</w:t>
      </w:r>
    </w:p>
    <w:p w14:paraId="2BAD67A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66EB74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диагнозом «Дисфу</w:t>
      </w:r>
      <w:r>
        <w:rPr>
          <w:sz w:val="28"/>
          <w:szCs w:val="28"/>
        </w:rPr>
        <w:t>нкциональные маточные кровотечения» на госпитализацию в 2011 году было направлено 12954,78 пациенток, в 2,012 г - 10943,19 женщин и в 2013 году - 15226,46 пациентки (диагр. 9).</w:t>
      </w:r>
    </w:p>
    <w:p w14:paraId="507911E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исследования.</w:t>
      </w:r>
    </w:p>
    <w:p w14:paraId="4FB19EB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стандартом медицинской помощи больным:</w:t>
      </w:r>
    </w:p>
    <w:p w14:paraId="6C22C8B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нозологической формой «Дисфункциональные маточные кровотечения»;</w:t>
      </w:r>
    </w:p>
    <w:p w14:paraId="0D7B067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по МКБ-10: Е28;</w:t>
      </w:r>
    </w:p>
    <w:p w14:paraId="43B327E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Фаза: острое состояние;</w:t>
      </w:r>
    </w:p>
    <w:p w14:paraId="4B0E45E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Стадия: первое обращение;</w:t>
      </w:r>
    </w:p>
    <w:p w14:paraId="7D9D3E6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геморрагический шок;</w:t>
      </w:r>
    </w:p>
    <w:p w14:paraId="146F12A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оказания: скорая медицинская помощь;</w:t>
      </w:r>
    </w:p>
    <w:p w14:paraId="042BCE5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следующие диагностические м</w:t>
      </w:r>
      <w:r>
        <w:rPr>
          <w:sz w:val="28"/>
          <w:szCs w:val="28"/>
        </w:rPr>
        <w:t>ероприятия:</w:t>
      </w:r>
    </w:p>
    <w:p w14:paraId="1F96A2A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анамнеза и жалоб в гинекологии;</w:t>
      </w:r>
    </w:p>
    <w:p w14:paraId="70EA1D4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Визуальное исследование в гинекологии;</w:t>
      </w:r>
    </w:p>
    <w:p w14:paraId="60732E3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в гинекологии;</w:t>
      </w:r>
    </w:p>
    <w:p w14:paraId="3DC1285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частоты дыхания;</w:t>
      </w:r>
    </w:p>
    <w:p w14:paraId="363526B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пульса;</w:t>
      </w:r>
    </w:p>
    <w:p w14:paraId="301BDCA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артериального давления на периферических артериях;</w:t>
      </w:r>
    </w:p>
    <w:p w14:paraId="37EDC5A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уровня общего гемогло</w:t>
      </w:r>
      <w:r>
        <w:rPr>
          <w:sz w:val="28"/>
          <w:szCs w:val="28"/>
        </w:rPr>
        <w:t>бина в крови с помощью анализаторов.</w:t>
      </w:r>
    </w:p>
    <w:p w14:paraId="37C41AE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Фельдшер помогает врачу в определении показателей частоты дыхания, пульса, артериального давления на периферических артериях, уровня общего гемоглобина в крови.</w:t>
      </w:r>
    </w:p>
    <w:p w14:paraId="79486F65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E67C56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2. ДЕЯТЕЛЬНОСТЬ ФЕЛЬДШЕРА НА ВЫЗОВЕ У ПАЦИЕНТА С Д</w:t>
      </w:r>
      <w:r>
        <w:rPr>
          <w:sz w:val="28"/>
          <w:szCs w:val="28"/>
        </w:rPr>
        <w:t>ИСФУНКЦИОНАЛЬНЫМ МАТОЧНЫМ КРОВОТЕЧЕНИЕМ</w:t>
      </w:r>
    </w:p>
    <w:p w14:paraId="273CD8D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56A13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поступления вызова на пульт: 14.45.</w:t>
      </w:r>
    </w:p>
    <w:p w14:paraId="6A73AC4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прибытия бригады к пациенту: 14.15.</w:t>
      </w:r>
    </w:p>
    <w:p w14:paraId="72A4C57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Повод для вызова: обострение хронического заболевания.</w:t>
      </w:r>
    </w:p>
    <w:p w14:paraId="3638E78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Вызов: первичный.</w:t>
      </w:r>
    </w:p>
    <w:p w14:paraId="40174351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получения вызова бригадой скорой медицинской помощи:</w:t>
      </w:r>
      <w:r>
        <w:rPr>
          <w:sz w:val="28"/>
          <w:szCs w:val="28"/>
        </w:rPr>
        <w:t xml:space="preserve"> подстанция</w:t>
      </w:r>
    </w:p>
    <w:p w14:paraId="577E5E61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бригады скорой медицинской помощи: врач, один фельдшер, водитель.</w:t>
      </w:r>
    </w:p>
    <w:p w14:paraId="25F794E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вызов: квартира.</w:t>
      </w:r>
    </w:p>
    <w:p w14:paraId="2618C182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клиники опьянения: нет.</w:t>
      </w:r>
    </w:p>
    <w:p w14:paraId="1EC44C4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Анкетные данные пациента (измененные):</w:t>
      </w:r>
    </w:p>
    <w:p w14:paraId="6BB00907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Иванова</w:t>
      </w:r>
    </w:p>
    <w:p w14:paraId="5B573053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Ольга</w:t>
      </w:r>
    </w:p>
    <w:p w14:paraId="3AE5D7D0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Петровна.</w:t>
      </w:r>
    </w:p>
    <w:p w14:paraId="1E95237A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- 26 лет</w:t>
      </w:r>
    </w:p>
    <w:p w14:paraId="5A7EBBC9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- вдова</w:t>
      </w:r>
    </w:p>
    <w:p w14:paraId="4AF6FE43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</w:t>
      </w:r>
      <w:r>
        <w:rPr>
          <w:sz w:val="28"/>
          <w:szCs w:val="28"/>
        </w:rPr>
        <w:t>сия - библиотекарь, трудовой стаж 5 лет</w:t>
      </w:r>
    </w:p>
    <w:p w14:paraId="00852DEE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на кровотечение из половых путей, которое усилилось сегодня, постоянные, умеренные, тянущие боли внизу живота, нарушение менструального цикла.</w:t>
      </w:r>
    </w:p>
    <w:p w14:paraId="103FB1E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Анамнез: Родилась в Московской области 20 марта 1991 года, 2-м ре</w:t>
      </w:r>
      <w:r>
        <w:rPr>
          <w:sz w:val="28"/>
          <w:szCs w:val="28"/>
        </w:rPr>
        <w:t>бенком. В детстве росла и развивалась нормально, от сверстников не отставала. Начала ходить с девяти месяцев. С 6-ти лет пошла в школу, училась хорошо. После ее окончания училась на библиотечном факультете института культуры. После чего работала 5 лет библ</w:t>
      </w:r>
      <w:r>
        <w:rPr>
          <w:sz w:val="28"/>
          <w:szCs w:val="28"/>
        </w:rPr>
        <w:t>иотекарем. Материально обеспечена, проживает в 3-х комнатной квартире с семьей из шести человек. Питание регулярное- 3 раза в день, полноценное, разнообразное.</w:t>
      </w:r>
    </w:p>
    <w:p w14:paraId="76994F86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заболевания: Детские инфекции. ОРВИ. В 1989 году переломы ног. В 13 лет перенесла о</w:t>
      </w:r>
      <w:r>
        <w:rPr>
          <w:sz w:val="28"/>
          <w:szCs w:val="28"/>
        </w:rPr>
        <w:t>стрый пиелонефрит. В 2009 году перенесла обострение хронического сальпингоофорита. В 1910 году перенесла послеродовой эндометрит.</w:t>
      </w:r>
    </w:p>
    <w:p w14:paraId="728CB423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Не курит. Алкоголь не употребляет.</w:t>
      </w:r>
    </w:p>
    <w:p w14:paraId="1AE78CE4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Отмечает повышенную чувствительность к антибио</w:t>
      </w:r>
      <w:r>
        <w:rPr>
          <w:sz w:val="28"/>
          <w:szCs w:val="28"/>
        </w:rPr>
        <w:t>тикам пенициллинового ряда.</w:t>
      </w:r>
    </w:p>
    <w:p w14:paraId="4014C924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Инфекционный гепатит, венерические заболевания, малярию и туберкулёз отрицает. Последние 6 месяцев кровь не переливалась, у стоматолога лечилась, за пределы города не выезжала и контакта с инфекционны</w:t>
      </w:r>
      <w:r>
        <w:rPr>
          <w:sz w:val="28"/>
          <w:szCs w:val="28"/>
        </w:rPr>
        <w:t>ми больными не имела.</w:t>
      </w:r>
    </w:p>
    <w:p w14:paraId="78753A66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Наследственность: Родители и ближайшие родственники здоровы. Муж погиб.</w:t>
      </w:r>
    </w:p>
    <w:p w14:paraId="444E507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Акушерско-гинекологиченский анамнез: Первые месячные появились в 15 лет; установились сразу. Характер менструального цикла: 29-30 по 4-5 дней, менструации слабо б</w:t>
      </w:r>
      <w:r>
        <w:rPr>
          <w:sz w:val="28"/>
          <w:szCs w:val="28"/>
        </w:rPr>
        <w:t>олезненные, умеренные. Половую жизнь начала с 16 лет вне брака. Была в первом зарегистрированном браке, сейчас вдова. Взаимоотношения с родителями мужа удовлетворительные. Применяла механическую и биологическую контрацепцию. 7 месяцев не жила половой жизнь</w:t>
      </w:r>
      <w:r>
        <w:rPr>
          <w:sz w:val="28"/>
          <w:szCs w:val="28"/>
        </w:rPr>
        <w:t>ю. Имела 2 беременности. Первая закончилась срочными родами. Послеродовой период осложнился эндометритом. Вторая беременность закончилась медицинским абортом по социальным показаниям. В 1991 году перенесла обострение хронического сальпингоофорита. Развитие</w:t>
      </w:r>
      <w:r>
        <w:rPr>
          <w:sz w:val="28"/>
          <w:szCs w:val="28"/>
        </w:rPr>
        <w:t xml:space="preserve"> заболевания связывает с сильным переохлаждением.</w:t>
      </w:r>
    </w:p>
    <w:p w14:paraId="0B71D75A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данного заболевания: Считает себя больной с начала апреля этого года, когда в середине менструального цикла появились мажущие кровянистые выделения, продолжающиеся до очередной менструации (20-е ап</w:t>
      </w:r>
      <w:r>
        <w:rPr>
          <w:sz w:val="28"/>
          <w:szCs w:val="28"/>
        </w:rPr>
        <w:t>реля). Наступившая менструация была обильная и длительная. Беспокоили постоянные, умеренные, тянущие боли внизу живота. Обильные кровянистые выделения сохранялись до сегодняшнего дня. Сегодня утром (8 мая) их интенсивность увеличилась. Возникновение заболе</w:t>
      </w:r>
      <w:r>
        <w:rPr>
          <w:sz w:val="28"/>
          <w:szCs w:val="28"/>
        </w:rPr>
        <w:t>вания больная связывает с длительным стрессом (гибель мужа), длительным половым воздержанием и переохлаждением.</w:t>
      </w:r>
    </w:p>
    <w:p w14:paraId="295F3D5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 (по карте вызова).</w:t>
      </w:r>
    </w:p>
    <w:p w14:paraId="45BFE09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- Поведение спокойное.</w:t>
      </w:r>
    </w:p>
    <w:p w14:paraId="6D1788A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 - Менингеаьные знаки: нет.</w:t>
      </w:r>
    </w:p>
    <w:p w14:paraId="3AE21DF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Зрач</w:t>
      </w:r>
      <w:r>
        <w:rPr>
          <w:sz w:val="28"/>
          <w:szCs w:val="28"/>
        </w:rPr>
        <w:t>ки: нормальные. - Нистагм: нет.</w:t>
      </w:r>
    </w:p>
    <w:p w14:paraId="0FA3BE6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на свет: есть. - Кожные покровы бледные.</w:t>
      </w:r>
    </w:p>
    <w:p w14:paraId="17CD62E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Акроцианоз: нет. - Мраморность: нет.</w:t>
      </w:r>
    </w:p>
    <w:p w14:paraId="3D58ACD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Отеки: нет. - Сыпь: нет.</w:t>
      </w:r>
    </w:p>
    <w:p w14:paraId="0DEC457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Дыхание: везикулярное. - Хрипы: нет.</w:t>
      </w:r>
    </w:p>
    <w:p w14:paraId="3C30F1D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Одышка: нет.</w:t>
      </w:r>
    </w:p>
    <w:p w14:paraId="3CBBA81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сердца: ритмичные, ясные. - Шумы: нет.</w:t>
      </w:r>
    </w:p>
    <w:p w14:paraId="062D51E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Пульс: учащенный, р</w:t>
      </w:r>
      <w:r>
        <w:rPr>
          <w:sz w:val="28"/>
          <w:szCs w:val="28"/>
        </w:rPr>
        <w:t>итмичный.</w:t>
      </w:r>
    </w:p>
    <w:p w14:paraId="13ABDDF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Язык: влажный, чистый. - Живот: мягкий, безболезненный.</w:t>
      </w:r>
    </w:p>
    <w:p w14:paraId="436E23E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раздражения брюшины: нет. - Печень не увеличена.</w:t>
      </w:r>
    </w:p>
    <w:p w14:paraId="7364BF2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Мочеиспускание: без особенностей. - Стул: без особенностей.</w:t>
      </w:r>
    </w:p>
    <w:p w14:paraId="7B05C0EF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Рабочее АД: 120/80 мм.рт.ст. - АД: 90/65 мм.рт.ст.</w:t>
      </w:r>
    </w:p>
    <w:p w14:paraId="26C79094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 102 ударов в </w:t>
      </w:r>
      <w:r>
        <w:rPr>
          <w:sz w:val="28"/>
          <w:szCs w:val="28"/>
        </w:rPr>
        <w:t>минуту. - ЧСС 102 в минуту.</w:t>
      </w:r>
    </w:p>
    <w:p w14:paraId="51024C11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 17 в минуту. - Т 37,6 °C</w:t>
      </w:r>
    </w:p>
    <w:p w14:paraId="602CFAE5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объективные данные. Локальный статус (Status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enitalis): Наружные половые органы развиты правильно. Оволосение по</w:t>
      </w:r>
    </w:p>
    <w:p w14:paraId="38A21169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женскому типу. Область ануса и больших половых губ без видимых патологи</w:t>
      </w:r>
      <w:r>
        <w:rPr>
          <w:sz w:val="28"/>
          <w:szCs w:val="28"/>
        </w:rPr>
        <w:t>ческих изменений. Слизистая входа во влагалище обычного цвета, влажная, чистая. Тело матки нормальных размеров, мягкое, безболезненное, расположено по центру. Слева пальпируется увеличенный эластический яичник. Справа утолщенные, болезненные придатки. Свод</w:t>
      </w:r>
      <w:r>
        <w:rPr>
          <w:sz w:val="28"/>
          <w:szCs w:val="28"/>
        </w:rPr>
        <w:t>ы влагалища глубокие, безболезненные.</w:t>
      </w:r>
    </w:p>
    <w:p w14:paraId="3C82CA67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Диагноз: Обострение хронического сальпингоофорита. Дисфункциональное маточное кровотечение.</w:t>
      </w:r>
    </w:p>
    <w:p w14:paraId="009BA26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с обоснованием: Полученные данные (жалобы на постоянные, умеренные, тянущие боли в низу живота, на р</w:t>
      </w:r>
      <w:r>
        <w:rPr>
          <w:sz w:val="28"/>
          <w:szCs w:val="28"/>
        </w:rPr>
        <w:t>асстройство менструального цикла - метроррагию, перенесенные женщиной послеродовой эндометрит и обострение хронического сальпингоофорита, болезненность при пальпации гипогастральной области, мягкая матка, увеличенный эластический левый яичник и утолщенные,</w:t>
      </w:r>
      <w:r>
        <w:rPr>
          <w:sz w:val="28"/>
          <w:szCs w:val="28"/>
        </w:rPr>
        <w:t xml:space="preserve"> болезненные правые придатки, позволяют заподозрить обострение хронического сальпингоофорита. Воспаление придатков матки при хроническом течении заболевания чаще всего приходится дифференцировать от трубного аборта. Но при последнем имеется задержка менстр</w:t>
      </w:r>
      <w:r>
        <w:rPr>
          <w:sz w:val="28"/>
          <w:szCs w:val="28"/>
        </w:rPr>
        <w:t>уаций на 3-5 недель. При аднексите задержки менструаций обычно не бывает, или же наблюдается расстройство менструального цикла. Обязательно выявление субъективных признаков беременности при трубном выкидыше, в то время как при воспалении придатков эти приз</w:t>
      </w:r>
      <w:r>
        <w:rPr>
          <w:sz w:val="28"/>
          <w:szCs w:val="28"/>
        </w:rPr>
        <w:t>наки отсутствуют. Наблюдаются различия и в болевом синдроме: при трубном выкидыше боли возникают остро, протекают в виде приступа, сопровождаются обморочными состояниями, при воспалении придатков боли развиваются постепенно, носят постоянный характер. Живо</w:t>
      </w:r>
      <w:r>
        <w:rPr>
          <w:sz w:val="28"/>
          <w:szCs w:val="28"/>
        </w:rPr>
        <w:t xml:space="preserve">т слегка вздут и напряжен, отмечается болезненность при глубокой пальпации на стороне внематочной беременности при трубном аборте. Болезненность отмечается при пальпации внизу живота, обычно с обеих сторон при аднексите. При трубном аборте матка несколько </w:t>
      </w:r>
      <w:r>
        <w:rPr>
          <w:sz w:val="28"/>
          <w:szCs w:val="28"/>
        </w:rPr>
        <w:t>увеличена в размере, определяется увеличение маточной трубы тестоватой консистенции. При воспалении придатков матка нормальных размеров, иногда мягкая, определяется двустороннее (чаще) увеличение придатков матки. И, наконец, у женщины не было длительное вр</w:t>
      </w:r>
      <w:r>
        <w:rPr>
          <w:sz w:val="28"/>
          <w:szCs w:val="28"/>
        </w:rPr>
        <w:t>емя половых контактов, поэтому трубный аборт можно исключить. Иногда возникают трудности при дифференциации параметрального воспалительного инфильтрата от сальпингоофорита. Первый отличается от второго более плотной консистенцией; инфильтрат переходит на с</w:t>
      </w:r>
      <w:r>
        <w:rPr>
          <w:sz w:val="28"/>
          <w:szCs w:val="28"/>
        </w:rPr>
        <w:t>тенку малого таза, слизистая оболочка влагалища под инфильтратом неподвижна. Этих признаков у больной нет, значит параметральный инфильтрат также можно исключить.</w:t>
      </w:r>
    </w:p>
    <w:p w14:paraId="6DB2A3E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Оказанная помощь:</w:t>
      </w:r>
    </w:p>
    <w:p w14:paraId="7946EE9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влияющие на сердечно-сосудистую систему: Вазопрессорные средства:</w:t>
      </w:r>
      <w:r>
        <w:rPr>
          <w:sz w:val="28"/>
          <w:szCs w:val="28"/>
        </w:rPr>
        <w:t xml:space="preserve"> Допамин, в/в капельно, 10 мкг/кг/мин.</w:t>
      </w:r>
    </w:p>
    <w:p w14:paraId="313C3794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влияющие на кровь: Растворы и плазмозаменители: Декстроза 400,0 мл; Гидроксиэтил-крахмал 400,0.</w:t>
      </w:r>
    </w:p>
    <w:p w14:paraId="6E2CF411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влияющие на кровь: Средства, влияющие на систему свертывания крови: Этамзилат в/в 500 мг (1500 мг).</w:t>
      </w:r>
    </w:p>
    <w:p w14:paraId="4D9C1F12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иагноз: Обострение хронического сальпингоофорита. Дисфункциональное маточное кровотечение.</w:t>
      </w:r>
    </w:p>
    <w:p w14:paraId="7960C8C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по МКБ-10: Е-28</w:t>
      </w:r>
    </w:p>
    <w:p w14:paraId="1103994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мероприятий при осложнении: Улучшение.</w:t>
      </w:r>
    </w:p>
    <w:p w14:paraId="521C96CE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Оказанная помощь:</w:t>
      </w:r>
    </w:p>
    <w:p w14:paraId="2DD23E65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</w:t>
      </w:r>
    </w:p>
    <w:p w14:paraId="75B06F3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анамнеза и жалоб в гинекологии;</w:t>
      </w:r>
    </w:p>
    <w:p w14:paraId="0CA6CE7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Визуальное исследовани</w:t>
      </w:r>
      <w:r>
        <w:rPr>
          <w:sz w:val="28"/>
          <w:szCs w:val="28"/>
        </w:rPr>
        <w:t>е в гинекологии;</w:t>
      </w:r>
    </w:p>
    <w:p w14:paraId="764AB9D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в гинекологии;</w:t>
      </w:r>
    </w:p>
    <w:p w14:paraId="2BC933F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частоты дыхания;</w:t>
      </w:r>
    </w:p>
    <w:p w14:paraId="60DA8AA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пульса;</w:t>
      </w:r>
    </w:p>
    <w:p w14:paraId="3B06FEC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артериального давления на периферических артериях;</w:t>
      </w:r>
    </w:p>
    <w:p w14:paraId="1669737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уровня общего гемоглобина в крови с помощью анализаторов.</w:t>
      </w:r>
    </w:p>
    <w:p w14:paraId="667F34C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Лекарственные препараты:</w:t>
      </w:r>
    </w:p>
    <w:p w14:paraId="3919B2D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влияющие на сердечно-сосудистую систему: Вазопрессорные средства: Допамин, в/в капельно, 10 мкг/кг/мин.</w:t>
      </w:r>
    </w:p>
    <w:p w14:paraId="29EF443E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влияющие на кровь: Растворы и плазмозаменители: Декстроза 400,0 мл; Гидроксиэтил-крахмал 400,0.</w:t>
      </w:r>
    </w:p>
    <w:p w14:paraId="5B19B957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влияющие на кровь: Средс</w:t>
      </w:r>
      <w:r>
        <w:rPr>
          <w:sz w:val="28"/>
          <w:szCs w:val="28"/>
        </w:rPr>
        <w:t>тва, влияющие на систему свертывания крови: Этамзилат в/в 500 мг (1500 мг).</w:t>
      </w:r>
    </w:p>
    <w:p w14:paraId="04E82F00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проведенных мероприятий:</w:t>
      </w:r>
    </w:p>
    <w:p w14:paraId="5A5FD82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110/70 мм.р.ст. - ЧСС 84 в минуту</w:t>
      </w:r>
    </w:p>
    <w:p w14:paraId="29F46979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84 ударов в минуту. - Т 37,1°C</w:t>
      </w:r>
    </w:p>
    <w:p w14:paraId="207F12DD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 14 в минуту</w:t>
      </w:r>
    </w:p>
    <w:p w14:paraId="46035BD6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медицинское вмешательство в соответстви</w:t>
      </w:r>
      <w:r>
        <w:rPr>
          <w:sz w:val="28"/>
          <w:szCs w:val="28"/>
        </w:rPr>
        <w:t>и со ст. 32 Основ законодательства Российской Федерации об охране здоровья граждан информированное добровольное согласие на медицинское вмешательство с учетом риска возможных осложнений: Получено.</w:t>
      </w:r>
    </w:p>
    <w:p w14:paraId="09E6F963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(Ф.И.О. больного (законного его представителя) (подпись)</w:t>
      </w:r>
    </w:p>
    <w:p w14:paraId="7CF9F9DE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</w:t>
      </w:r>
      <w:r>
        <w:rPr>
          <w:sz w:val="28"/>
          <w:szCs w:val="28"/>
        </w:rPr>
        <w:t>.И.О., должность медицинского работника, (подпись)</w:t>
      </w:r>
    </w:p>
    <w:p w14:paraId="1CF3AE9D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предоставившего информацию и получившего</w:t>
      </w:r>
    </w:p>
    <w:p w14:paraId="4B7E8557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медицинское вмешательство)</w:t>
      </w:r>
    </w:p>
    <w:p w14:paraId="4FCE3F4F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оказания скорой медицинской помощи: Улучшение.</w:t>
      </w:r>
    </w:p>
    <w:p w14:paraId="365F9856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нуждается: В госпитализации</w:t>
      </w:r>
    </w:p>
    <w:p w14:paraId="0C63DE88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доставки больного в автом</w:t>
      </w:r>
      <w:r>
        <w:rPr>
          <w:sz w:val="28"/>
          <w:szCs w:val="28"/>
        </w:rPr>
        <w:t>обиль скорой медицинской помощи: перенесен на носилках.</w:t>
      </w:r>
    </w:p>
    <w:p w14:paraId="6E5CBF3A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выезда: Выполненный выезд: оказана помощь, доставлен в больницу, время приема больного: "15" час. "15" мин</w:t>
      </w:r>
    </w:p>
    <w:p w14:paraId="7720FA45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приемного отделения: Обострение хронического сальпингоофорита. Дисфункциона</w:t>
      </w:r>
      <w:r>
        <w:rPr>
          <w:sz w:val="28"/>
          <w:szCs w:val="28"/>
        </w:rPr>
        <w:t>льное маточное кровотечение.</w:t>
      </w:r>
    </w:p>
    <w:p w14:paraId="472E1FFA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Километраж выезда _________________________________________</w:t>
      </w:r>
    </w:p>
    <w:p w14:paraId="4F8D9DD9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_________________________________________________</w:t>
      </w:r>
    </w:p>
    <w:p w14:paraId="06ED7A7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(фельдшер) _____________________________________________</w:t>
      </w:r>
    </w:p>
    <w:p w14:paraId="5F8082B2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проверена (результат экспертной оценки</w:t>
      </w:r>
      <w:r>
        <w:rPr>
          <w:sz w:val="28"/>
          <w:szCs w:val="28"/>
        </w:rPr>
        <w:t>): __________________</w:t>
      </w:r>
    </w:p>
    <w:p w14:paraId="6022C17A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врач смены _________________________________________</w:t>
      </w:r>
    </w:p>
    <w:p w14:paraId="306544DB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подстанцией _____________________________________</w:t>
      </w:r>
    </w:p>
    <w:p w14:paraId="380F4FBD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E72D8C2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ВЫВОДЫ</w:t>
      </w:r>
    </w:p>
    <w:p w14:paraId="56F24ECF" w14:textId="77777777" w:rsidR="00000000" w:rsidRDefault="00DC79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C64E3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Анализ литературных источников показал, что дисфункциональные маточные кровотечения являются част</w:t>
      </w:r>
      <w:r>
        <w:rPr>
          <w:sz w:val="28"/>
          <w:szCs w:val="28"/>
        </w:rPr>
        <w:t>ой гинекологической патологией, которая существенно снижает уровень здоровья и фертильность женщины, ухудшает ее качество жизни и трудоспособность.</w:t>
      </w:r>
    </w:p>
    <w:p w14:paraId="5AB366D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маточные кровотечения могут возникнуть во все периоды жизни женщины: ювенильный (20%), реп</w:t>
      </w:r>
      <w:r>
        <w:rPr>
          <w:sz w:val="28"/>
          <w:szCs w:val="28"/>
        </w:rPr>
        <w:t>родуктивный (30%), климактерический (50%).</w:t>
      </w:r>
    </w:p>
    <w:p w14:paraId="2F7D8EF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Пациентки с дисфункциональными маточными кровотечениями, обратившиеся за скорой и неотложной медицинской помощью, подлежат обязательной немедленной госпитализации.</w:t>
      </w:r>
    </w:p>
    <w:p w14:paraId="7EE358E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выбор метода лечения являются функц</w:t>
      </w:r>
      <w:r>
        <w:rPr>
          <w:sz w:val="28"/>
          <w:szCs w:val="28"/>
        </w:rPr>
        <w:t>ией врача. Средний медицинский персонал может только осуществлять лечение по назначению и под контролем врача.</w:t>
      </w:r>
    </w:p>
    <w:p w14:paraId="72D74DD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скорой и неотложной помощи при дисфункциональных маточных кровотечениях на догоспитальном этапе основывается на строгом выполнении ста</w:t>
      </w:r>
      <w:r>
        <w:rPr>
          <w:sz w:val="28"/>
          <w:szCs w:val="28"/>
        </w:rPr>
        <w:t>ндартов оказания скорой медицинской помощи больным с дисфункциональным маточным кровотечением (Код по МКБ-10: Е-28), где обозначен перечень диагностических и лечебных мероприятий</w:t>
      </w:r>
    </w:p>
    <w:p w14:paraId="48D237E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Действия фельдшера при оказании скорой и неотложной помощи пациенткам с дис</w:t>
      </w:r>
      <w:r>
        <w:rPr>
          <w:sz w:val="28"/>
          <w:szCs w:val="28"/>
        </w:rPr>
        <w:t>функциональными маточными кровотечениями заключаются в помощи врачу и выполнении поставленных им задач: определении показателей частоты дыхания, пульса, артериального давления на периферических артериях, уровня общего гемоглобина в крови, введении назначен</w:t>
      </w:r>
      <w:r>
        <w:rPr>
          <w:sz w:val="28"/>
          <w:szCs w:val="28"/>
        </w:rPr>
        <w:t>ных лекарственных препаратов, контроле общего состояния, помощи при транспортировке.</w:t>
      </w:r>
    </w:p>
    <w:p w14:paraId="43B76A11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6CDD2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16CE5E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BBB1F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разработки алгоритма оказания фельдшерской помощи при дисфункциональных маточных кровотечениях на догоспитальном этапе цель исследования), задачи в дипло</w:t>
      </w:r>
      <w:r>
        <w:rPr>
          <w:sz w:val="28"/>
          <w:szCs w:val="28"/>
        </w:rPr>
        <w:t>мной работы были выполнены.</w:t>
      </w:r>
    </w:p>
    <w:p w14:paraId="20A65626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анализе литературных данных было установлено, что дисфункциональные маточные кровотечения возникают за счет функциональных нарушений нейроэндокринной регуляции женских половых функций с высокой частотой встречаемости (11,3</w:t>
      </w:r>
      <w:r>
        <w:rPr>
          <w:sz w:val="28"/>
          <w:szCs w:val="28"/>
        </w:rPr>
        <w:t xml:space="preserve"> - 28,0 % всех гинекологических заболеваний) во всех возрастных группах. Основными причинами в детородном возрасте являются нарушения в системе «гипоталамус-гипофиз-яичники», до 18 лет - незрелость этой системы, в климактерическом периоде - опухолевый рост</w:t>
      </w:r>
      <w:r>
        <w:rPr>
          <w:sz w:val="28"/>
          <w:szCs w:val="28"/>
        </w:rPr>
        <w:t>.</w:t>
      </w:r>
    </w:p>
    <w:p w14:paraId="2843C35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Дисфункциональные маточные кровотечения на догоспитальном этапе требуют скорой (неотложной) врачебной и фельдшерской помощи.</w:t>
      </w:r>
    </w:p>
    <w:p w14:paraId="4AAA1B7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Действия медицинского персонала бригады скорой и неотложной медицинской помощи регламентированы Стандартом оказания скорой помо</w:t>
      </w:r>
      <w:r>
        <w:rPr>
          <w:sz w:val="28"/>
          <w:szCs w:val="28"/>
        </w:rPr>
        <w:t>щи больным с дисфункциональными маточными кровотечениями (Код по МКБ-10: Е-28).</w:t>
      </w:r>
    </w:p>
    <w:p w14:paraId="7AECF19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мероприятия: сбор анамнеза и жалоб в гинекологии; визуальное исследование в гинекологии; пальпация в гинекологии; измерении частоты дыхания и артериального давл</w:t>
      </w:r>
      <w:r>
        <w:rPr>
          <w:sz w:val="28"/>
          <w:szCs w:val="28"/>
        </w:rPr>
        <w:t>ения; исследовании пульса; и уровня общего гемоглобина в крови с помощью анализаторов.</w:t>
      </w:r>
    </w:p>
    <w:p w14:paraId="6EFDC2CA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мероприятия: 1) средства, влияющие на сердечно-сосудистую систему с вазопрессивным действием: Допамин, в/в капельно, 10 мкг/кг/мин; 2) средства, влияющие на кро</w:t>
      </w:r>
      <w:r>
        <w:rPr>
          <w:sz w:val="28"/>
          <w:szCs w:val="28"/>
        </w:rPr>
        <w:t>вь: плазмозаменителей (Декстроза 400,0 мл; Гидроксиэтил-крахмал 400,0) и гемостатиков (Этамзилат в/в 500 мг (1500 мг)).</w:t>
      </w:r>
    </w:p>
    <w:p w14:paraId="1826A669" w14:textId="77777777" w:rsidR="00000000" w:rsidRDefault="00DC7989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Показана немедленная госпитализации, для которой осуществляется транспортировка больной в гинекологическое отделение.</w:t>
      </w:r>
    </w:p>
    <w:p w14:paraId="1DCADAB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Действия фельд</w:t>
      </w:r>
      <w:r>
        <w:rPr>
          <w:sz w:val="28"/>
          <w:szCs w:val="28"/>
        </w:rPr>
        <w:t>шера заключаются в помощи врачу и четком выполнении поставленных им задач. Алгоритм действий:</w:t>
      </w:r>
    </w:p>
    <w:p w14:paraId="0A349C4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частоты дыхания, пульса, артериального давления, уровня общего гемоглобина в крови.</w:t>
      </w:r>
    </w:p>
    <w:p w14:paraId="1F5B4F4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Введение назначенных лекарственных препаратов.</w:t>
      </w:r>
    </w:p>
    <w:p w14:paraId="0CFDB662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обще</w:t>
      </w:r>
      <w:r>
        <w:rPr>
          <w:sz w:val="28"/>
          <w:szCs w:val="28"/>
        </w:rPr>
        <w:t>го состояния.</w:t>
      </w:r>
    </w:p>
    <w:p w14:paraId="7C4A81A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 при транспортировке.</w:t>
      </w:r>
    </w:p>
    <w:p w14:paraId="515DACE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действий в отсутствии врача:</w:t>
      </w:r>
    </w:p>
    <w:p w14:paraId="11BEF8D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Немедленно вызвать врача.</w:t>
      </w:r>
    </w:p>
    <w:p w14:paraId="665DA25A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Уложить больную, из-под головы убрать подушку и подложить ее под ноги.</w:t>
      </w:r>
    </w:p>
    <w:p w14:paraId="312A4AC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низ живота положить пузырь со льдом.</w:t>
      </w:r>
    </w:p>
    <w:p w14:paraId="3E82DC2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Взять кровь для определения г</w:t>
      </w:r>
      <w:r>
        <w:rPr>
          <w:sz w:val="28"/>
          <w:szCs w:val="28"/>
        </w:rPr>
        <w:t>руппы и резус-фактора.</w:t>
      </w:r>
    </w:p>
    <w:p w14:paraId="3D45932C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При значительной кровопотере сделать пункцию вены и настроить в/в введение 5% раствора глюкозы (или 0,89%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>, или плазмозаменителей - полиглюкина или реополиглюкина).</w:t>
      </w:r>
    </w:p>
    <w:p w14:paraId="312BDD3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общего состояния.</w:t>
      </w:r>
    </w:p>
    <w:p w14:paraId="7AD380B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количества кровянистых</w:t>
      </w:r>
      <w:r>
        <w:rPr>
          <w:sz w:val="28"/>
          <w:szCs w:val="28"/>
        </w:rPr>
        <w:t xml:space="preserve"> выделений, обеспечить возможность врачебной оценки кровопотери (пеленки не выбрасывать).</w:t>
      </w:r>
    </w:p>
    <w:p w14:paraId="1EFCF91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повреждении наружных половых органов (особенно клитора), наложить прижимающую повязку.</w:t>
      </w:r>
    </w:p>
    <w:p w14:paraId="69ECCBA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цель дипломной работы достигнута.</w:t>
      </w:r>
    </w:p>
    <w:p w14:paraId="3C4EDAB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Рекомендации.</w:t>
      </w:r>
    </w:p>
    <w:p w14:paraId="382A0FD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</w:t>
      </w:r>
      <w:r>
        <w:rPr>
          <w:sz w:val="28"/>
          <w:szCs w:val="28"/>
        </w:rPr>
        <w:t>ии фельдшером скорой помощи больным с дисфункциональными маточными кровотечениями, помогая врачу или в его отсутствие, следовать алгоритму Стандарта оказания скорой помощи больным с патологией данного вида (Код по МКБ-10: Е-28).</w:t>
      </w:r>
    </w:p>
    <w:p w14:paraId="40ADEDF7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зак</w:t>
      </w:r>
      <w:r>
        <w:rPr>
          <w:sz w:val="28"/>
          <w:szCs w:val="28"/>
        </w:rPr>
        <w:t>лючается в более глубоком понимании вопроса, использовании выводов и рекомендаций в будущей профессиональной деятельности.</w:t>
      </w:r>
    </w:p>
    <w:p w14:paraId="6B8EEE2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541F32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14:paraId="673D9BE6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4192C57C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Актуальные вопросы акушерства, гинекологии и репродуктологии / Под ред. Е.В. Коханевич. М.: Тр</w:t>
      </w:r>
      <w:r>
        <w:rPr>
          <w:sz w:val="28"/>
          <w:szCs w:val="28"/>
        </w:rPr>
        <w:t>иада X, 2006. - С. 346373.</w:t>
      </w:r>
    </w:p>
    <w:p w14:paraId="36AEF459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Гинекология. Национальное руководство / Под ред. В.И. Кулакова, Г.М. Савельевой, И.Б. Манухина. - ГЭОТАР-Медиа. - 2009. - 1088с.</w:t>
      </w:r>
    </w:p>
    <w:p w14:paraId="70E0CD0D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Гинекология. Национальное руководство. Краткое издание / Под ред. Акад. РАМН Г.М. Савельевой, ак</w:t>
      </w:r>
      <w:r>
        <w:rPr>
          <w:sz w:val="28"/>
          <w:szCs w:val="28"/>
        </w:rPr>
        <w:t>ад. РАМН Г.Т. Сухих, проф. И.Б. Манухина. - м.: ГЭОТАР-Медиа, 2013. - 704с.</w:t>
      </w:r>
    </w:p>
    <w:p w14:paraId="7B2759F0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Гинекология: практикум: учеб. пособие для студентов мед. вузов / под ред. В.Е. Радзинского. - М.: Изд-во РУДН, 2003.</w:t>
      </w:r>
    </w:p>
    <w:p w14:paraId="2FB253E2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Гинекология: учеб. для студентов / под ред. Г.М. Савельевой</w:t>
      </w:r>
      <w:r>
        <w:rPr>
          <w:sz w:val="28"/>
          <w:szCs w:val="28"/>
        </w:rPr>
        <w:t>, В.Г. Брусенко. - 3-е изд., испр. и доп. - М.: ГЭОТАР-Медиа, 2004, 2006.</w:t>
      </w:r>
    </w:p>
    <w:p w14:paraId="6748DD24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Дубоссарская З.М. Теория и практика гинекологической эндокринологии / З.М. Дубоссарская. Днепропетровск: Лира ЛТД, 2005. -417с.</w:t>
      </w:r>
    </w:p>
    <w:p w14:paraId="71589853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Калининская А.А., Шляфер С.И., Дзугаев А.К. Объем </w:t>
      </w:r>
      <w:r>
        <w:rPr>
          <w:sz w:val="28"/>
          <w:szCs w:val="28"/>
        </w:rPr>
        <w:t>и характер работы скорой медицинской помощи в Российской Федерации и пути ее реорганизации // Здравоохранение Российской Федерации. 2005. № 4. С. 38-</w:t>
      </w:r>
    </w:p>
    <w:p w14:paraId="6ED897B8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Клинические рекомендации. Акушерство и гинекология. Вып.2 / гл. ред. В.И. Кулаков. - М.: ГЭОТАР-Медиа, 2</w:t>
      </w:r>
      <w:r>
        <w:rPr>
          <w:sz w:val="28"/>
          <w:szCs w:val="28"/>
        </w:rPr>
        <w:t>006.</w:t>
      </w:r>
    </w:p>
    <w:p w14:paraId="06415985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Кулаков В.И. Оперативная гинекология. / В.И. Кулаков. М., 2001; с. 167-198.</w:t>
      </w:r>
    </w:p>
    <w:p w14:paraId="1413F78B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Манухин И.Б. Клинические лекции по гинекологической эндокринологии./ И.Б. Манухин, Л.Г. Тумилович, М.А. Геворкян- М: МИА, 2005. 240 с.</w:t>
      </w:r>
    </w:p>
    <w:p w14:paraId="5D0C5A20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ходе реализации Программы госуда</w:t>
      </w:r>
      <w:r>
        <w:rPr>
          <w:sz w:val="28"/>
          <w:szCs w:val="28"/>
        </w:rPr>
        <w:t>рственных гарантий оказания гражданам Российской Федерации бесплатной медицинской помощи в 2007 году (по материалам Минздравсоцразвития России) // Здравоохранение. 2008. № 10. С. 15-31.</w:t>
      </w:r>
    </w:p>
    <w:p w14:paraId="3DEA542B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Постановление Правительства Российской Федерации от 05.12.2008 г. № </w:t>
      </w:r>
      <w:r>
        <w:rPr>
          <w:sz w:val="28"/>
          <w:szCs w:val="28"/>
        </w:rPr>
        <w:t>913 «О программе государственных гарантий оказания гражданам Российской Федерации бесплатной медицинской помощи на 2009 год» // Здравоохранение. 2009. № 2. С. 151-162.</w:t>
      </w:r>
    </w:p>
    <w:p w14:paraId="61ABC797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Минздравсоцразвития России от 01.11.2004 г. № 179 «Об утверждении порядка оказа</w:t>
      </w:r>
      <w:r>
        <w:rPr>
          <w:sz w:val="28"/>
          <w:szCs w:val="28"/>
        </w:rPr>
        <w:t>ния скорой медицинской помощи» // Здравоохранение. 2005. № 2. С. 63-68.</w:t>
      </w:r>
    </w:p>
    <w:p w14:paraId="1614E11F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Савельева Г.М. Справочник по акушерству, гинекологии и перинатологии / Г.М. Савельева. М.: МИА, 2006. - С. 518-526.</w:t>
      </w:r>
    </w:p>
    <w:p w14:paraId="3A0D2001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Сестринское дело в акушерстве и гинекологии: учеб. Пособие / И.К</w:t>
      </w:r>
      <w:r>
        <w:rPr>
          <w:sz w:val="28"/>
          <w:szCs w:val="28"/>
        </w:rPr>
        <w:t>. Славянова. - 6-е изд., доп. и перераб. - Ростов н/Д: Феникс, 2010. - 395с. - ил. - (Медицина).</w:t>
      </w:r>
    </w:p>
    <w:p w14:paraId="2491939E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Стародубов В.И., Калининская А.А., Шляфер С.И. Первичная медицинская помощь: состояние и перспективы развития: Монография. М.:ОАО «Издательство «Медицина», 2</w:t>
      </w:r>
      <w:r>
        <w:rPr>
          <w:sz w:val="28"/>
          <w:szCs w:val="28"/>
        </w:rPr>
        <w:t>007. 264 с.</w:t>
      </w:r>
    </w:p>
    <w:p w14:paraId="7FD8D249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http://www.minzdravsoc.ru</w:t>
      </w:r>
    </w:p>
    <w:p w14:paraId="3C083C12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ab/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ends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russia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22F55AA1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http://www.happydoctor.ru</w:t>
      </w:r>
    </w:p>
    <w:p w14:paraId="39A28F08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20.</w:t>
      </w:r>
      <w:r>
        <w:rPr>
          <w:sz w:val="28"/>
          <w:szCs w:val="28"/>
          <w:lang w:val="en-US"/>
        </w:rPr>
        <w:tab/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wikipedia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14:paraId="2C55F6C1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</w:t>
      </w:r>
      <w:r>
        <w:rPr>
          <w:sz w:val="28"/>
          <w:szCs w:val="28"/>
          <w:lang w:val="en-US"/>
        </w:rPr>
        <w:tab/>
        <w:t>http://www.cardefence.ru on-the-road</w:t>
      </w:r>
    </w:p>
    <w:p w14:paraId="78E82393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http://go.mail.ru</w:t>
      </w:r>
    </w:p>
    <w:p w14:paraId="7CA9B9F5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http://www.ntv.ru</w:t>
      </w:r>
    </w:p>
    <w:p w14:paraId="164FDA14" w14:textId="77777777" w:rsidR="00000000" w:rsidRDefault="00DC7989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http://www.newstube.ru</w:t>
      </w:r>
    </w:p>
    <w:p w14:paraId="106DDE4D" w14:textId="77777777" w:rsidR="00000000" w:rsidRDefault="00DC7989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14:paraId="61F5E9D1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17D97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</w:t>
      </w:r>
      <w:r>
        <w:rPr>
          <w:sz w:val="28"/>
          <w:szCs w:val="28"/>
        </w:rPr>
        <w:t>е документы, регламентирующие работу Станции скорой и неотложной помощи им. А.С. Пучкова г. Москвы</w:t>
      </w:r>
    </w:p>
    <w:p w14:paraId="57FE31D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 и инструкции государственного бюджетного учреждения здравоохранения станции скорой медицинской помощи в своей деятельности руководствуется:</w:t>
      </w:r>
    </w:p>
    <w:p w14:paraId="4DCC261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МЗ</w:t>
      </w:r>
      <w:r>
        <w:rPr>
          <w:sz w:val="28"/>
          <w:szCs w:val="28"/>
        </w:rPr>
        <w:t xml:space="preserve"> и Социального Развития РФ от 15.12.2009 г. № 991 Н «Об утверждении порядка оказания медицинской помощи пострадавшим с сочетанными множественными и изолированными травмами, сопровождающимися шоком»;</w:t>
      </w:r>
    </w:p>
    <w:p w14:paraId="2BDDC6F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РФ от 21.11.2011 г. № 323-ФЗ "Об основах охраны здоров</w:t>
      </w:r>
      <w:r>
        <w:rPr>
          <w:sz w:val="28"/>
          <w:szCs w:val="28"/>
        </w:rPr>
        <w:t>ья граждан в Российской Федерации"</w:t>
      </w:r>
    </w:p>
    <w:p w14:paraId="7626318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РФ от 12.04.2010 г. № 61-ФЗ «Об обращении лекарственных средств»</w:t>
      </w:r>
    </w:p>
    <w:p w14:paraId="32467B9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РФ от 31.12.2009 г. № 1148 «О порядке хранения наркотических средств и психотропных веществ»</w:t>
      </w:r>
    </w:p>
    <w:p w14:paraId="5500BD74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ФЗ РФ от 25.11.2009 N 267-ФЗ «Об аварийно - спасательных </w:t>
      </w:r>
      <w:r>
        <w:rPr>
          <w:sz w:val="28"/>
          <w:szCs w:val="28"/>
        </w:rPr>
        <w:t>службах и статусе спасателей» 103</w:t>
      </w:r>
    </w:p>
    <w:p w14:paraId="1870E44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№ 52 от 1.12. 2007 г. «О санитарно - эпидемиологическом благополучии населения»;</w:t>
      </w:r>
    </w:p>
    <w:p w14:paraId="3DF36405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МЗ и Социального Развития РФ от 27.04.2011 г. № 357 «Об утверждении порядка оказания медицинской помощи больным с ОНМК»;</w:t>
      </w:r>
    </w:p>
    <w:p w14:paraId="3D50EBEF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№ 1</w:t>
      </w:r>
      <w:r>
        <w:rPr>
          <w:sz w:val="28"/>
          <w:szCs w:val="28"/>
        </w:rPr>
        <w:t>00 от 26.03.1999г. «О совершенствовании организации скорой медицинской помощи населению РФ»;</w:t>
      </w:r>
    </w:p>
    <w:p w14:paraId="6477FAA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№ 179 от 01.11.2004г. «Об утверждении порядка оказания скорой медицинской помощи»;</w:t>
      </w:r>
    </w:p>
    <w:p w14:paraId="69D8AA4B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МЗ и Социального Развития РФ от 27.03.2007г. № 18 «О введение в де</w:t>
      </w:r>
      <w:r>
        <w:rPr>
          <w:sz w:val="28"/>
          <w:szCs w:val="28"/>
        </w:rPr>
        <w:t>йствие санитарных правил скорой помощи 1.1.1058-014»; - Приказ МЗ и социального развития РФ № 752 от 01.12.05 г. «Об оснащении санитарного автотранспорта» - Приказ № 245 от 30.08.91 г «О нормативах потребления этилового спирта для учреждений здравоохранени</w:t>
      </w:r>
      <w:r>
        <w:rPr>
          <w:sz w:val="28"/>
          <w:szCs w:val="28"/>
        </w:rPr>
        <w:t>я образования и соц. обеспечения».</w:t>
      </w:r>
    </w:p>
    <w:p w14:paraId="3809EB38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№ 90 от 4.05.2011 «Профилактика ВИЧ - инфекции» -регламентирующий действия медицинского персонала при получении микротравмы»;</w:t>
      </w:r>
    </w:p>
    <w:p w14:paraId="6F91935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№ 36 от 28.01.2011 г. «О введении комплекса противогриппозных мероприятий»;</w:t>
      </w:r>
    </w:p>
    <w:p w14:paraId="3ECF56B0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</w:t>
      </w:r>
      <w:r>
        <w:rPr>
          <w:sz w:val="28"/>
          <w:szCs w:val="28"/>
        </w:rPr>
        <w:t>з № 89 от 3.05. 2011 «О мероприятиях, проводимых врачом (фельдшером) при выявлении больного (трупа) с карантинными инфекциями и др. болезнями (ситуациями)»;</w:t>
      </w:r>
    </w:p>
    <w:p w14:paraId="333D7A2D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от 17.11.2010 г. № 1007н «Об утверждении порядка оказания медицинской помощи детям при хирур</w:t>
      </w:r>
      <w:r>
        <w:rPr>
          <w:sz w:val="28"/>
          <w:szCs w:val="28"/>
        </w:rPr>
        <w:t>гических заболеваниях»;</w:t>
      </w:r>
    </w:p>
    <w:p w14:paraId="5884DAD3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№ 999 Н от 19.08.2009 г. «Об утверждении порядка плановой и неотложной медицинской помощи населению РФ при болезнях системы кровообращения кардиологического профиля»;</w:t>
      </w:r>
    </w:p>
    <w:p w14:paraId="7BCBBF9E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330 от 12.11.1997г. «О мерах по улучшению учета, </w:t>
      </w:r>
      <w:r>
        <w:rPr>
          <w:sz w:val="28"/>
          <w:szCs w:val="28"/>
        </w:rPr>
        <w:t>хранения, выписывания и использования наркотических лекарственных средств»;</w:t>
      </w:r>
    </w:p>
    <w:p w14:paraId="528310F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от 23 декабря 2005 г. № 999 «Об утверждении порядка создания нештатных аварийно - спасательных формирований»</w:t>
      </w:r>
    </w:p>
    <w:p w14:paraId="092F14F9" w14:textId="77777777" w:rsidR="00000000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3 августа 1996 г. № 924 «О силах и средствах ед</w:t>
      </w:r>
      <w:r>
        <w:rPr>
          <w:sz w:val="28"/>
          <w:szCs w:val="28"/>
        </w:rPr>
        <w:t>иной государственной системы предупреждения и ликвидации, чрезвычайных ситуациях»</w:t>
      </w:r>
    </w:p>
    <w:p w14:paraId="6E44593D" w14:textId="77777777" w:rsidR="00DC7989" w:rsidRDefault="00DC79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2.1.3.2630-10 к организациям, осуществляющим медицинскую деятельность, санитарно - эпидемиологическими требованиями к обращению с медицинскими отходами СанПиН</w:t>
      </w:r>
      <w:r>
        <w:rPr>
          <w:sz w:val="28"/>
          <w:szCs w:val="28"/>
        </w:rPr>
        <w:t xml:space="preserve"> 2.1.7.7.2790-10, Санитарными правилами 3.1.5.2826-10 «Профилактика ВИЧ-инфекции».</w:t>
      </w:r>
    </w:p>
    <w:sectPr w:rsidR="00DC79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60"/>
    <w:rsid w:val="00355360"/>
    <w:rsid w:val="00D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D20E8"/>
  <w14:defaultImageDpi w14:val="0"/>
  <w15:docId w15:val="{E3E31A3F-8303-4B5E-B6E0-5B66039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7905</Words>
  <Characters>45059</Characters>
  <Application>Microsoft Office Word</Application>
  <DocSecurity>0</DocSecurity>
  <Lines>375</Lines>
  <Paragraphs>105</Paragraphs>
  <ScaleCrop>false</ScaleCrop>
  <Company/>
  <LinksUpToDate>false</LinksUpToDate>
  <CharactersWithSpaces>52859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2024-12-01T09:29:00Z</dcterms:created>
  <dcterms:modified xsi:type="dcterms:W3CDTF">2024-12-01T09:29:00Z</dcterms:modified>
</cp:coreProperties>
</file>