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529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7DB416D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00DD017D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98EC1B2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Основы муниципального здравоохранения</w:t>
      </w:r>
    </w:p>
    <w:p w14:paraId="34A9A6BA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Сущность муниципального здравоохранения</w:t>
      </w:r>
    </w:p>
    <w:p w14:paraId="6B6E0370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Правовые основы органов здравоохранения</w:t>
      </w:r>
    </w:p>
    <w:p w14:paraId="7686BFAB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Анализ проблемы предоставления услуг здравоохранения</w:t>
      </w:r>
    </w:p>
    <w:p w14:paraId="2A73F730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Гражданский контроль поликлиник</w:t>
      </w:r>
    </w:p>
    <w:p w14:paraId="3DDEADDA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Пути решения проблемы предоставления услуг здравоохранения</w:t>
      </w:r>
    </w:p>
    <w:p w14:paraId="22C04DA1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66ECD43" w14:textId="77777777" w:rsidR="00000000" w:rsidRDefault="00C32E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</w:t>
      </w:r>
    </w:p>
    <w:p w14:paraId="23C570E3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68887D5E" w14:textId="77777777" w:rsidR="00000000" w:rsidRDefault="00C32EB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14:paraId="573E753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122462D4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- это система социально-экономических отношений, обеспечивающая доступность гарантированного объема медико-с</w:t>
      </w:r>
      <w:r>
        <w:rPr>
          <w:sz w:val="28"/>
          <w:szCs w:val="28"/>
        </w:rPr>
        <w:t>оциальной помощи населению</w:t>
      </w:r>
    </w:p>
    <w:p w14:paraId="18F0254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 объективным условием существования, функционирования и развития сферы медицинской деятельности является здравоохранение, которое, как считают большинство специалистов, исследующих данную тему, представляет собой целос</w:t>
      </w:r>
      <w:r>
        <w:rPr>
          <w:sz w:val="28"/>
          <w:szCs w:val="28"/>
        </w:rPr>
        <w:t>тную организационную систему.</w:t>
      </w:r>
    </w:p>
    <w:p w14:paraId="4FD3BCF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здравоохранение играет очень важную роль, так как является важнейшей составляющей социальной сферы, одним из определяющих условий жизнедеятельности человеческого общества. Во многом, здравоохранение обес</w:t>
      </w:r>
      <w:r>
        <w:rPr>
          <w:sz w:val="28"/>
          <w:szCs w:val="28"/>
        </w:rPr>
        <w:t>печивает качество жизни населения.</w:t>
      </w:r>
    </w:p>
    <w:p w14:paraId="0905EA5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Регулятором здравоохранения в городе Перми является Управление здравоохранения, которое осуществляет организацию медицинской помощи людям города.</w:t>
      </w:r>
    </w:p>
    <w:p w14:paraId="42FCAAF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состоит в том, что направление здравоохранения является</w:t>
      </w:r>
      <w:r>
        <w:rPr>
          <w:sz w:val="28"/>
          <w:szCs w:val="28"/>
        </w:rPr>
        <w:t xml:space="preserve"> немало важным в системе органов местного самоуправления, так как здоровое общество это одна из главных составляющих социально - экономического потенциала страны. А предоставление услуг здравоохранения напрямую связно со здоровьем населения. Немало важным </w:t>
      </w:r>
      <w:r>
        <w:rPr>
          <w:sz w:val="28"/>
          <w:szCs w:val="28"/>
        </w:rPr>
        <w:t>является в актуальности работы и то, что охрана здоровья человека (здравоохранение) - это одна из функций государства.</w:t>
      </w:r>
    </w:p>
    <w:p w14:paraId="7237432E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исследование являются услуги, предоставляемые органами здравоохранения на муниципальном уровне.</w:t>
      </w:r>
    </w:p>
    <w:p w14:paraId="4D19352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- качество </w:t>
      </w:r>
      <w:r>
        <w:rPr>
          <w:sz w:val="28"/>
          <w:szCs w:val="28"/>
        </w:rPr>
        <w:t>предоставляемых услуг поликлиниками.</w:t>
      </w:r>
    </w:p>
    <w:p w14:paraId="5B199D6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- предоставить пути решения проблем предоставления услуг здравоохранения.</w:t>
      </w:r>
    </w:p>
    <w:p w14:paraId="00B7FF51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данной цели следует решить ряд задач:</w:t>
      </w:r>
    </w:p>
    <w:p w14:paraId="2DCA6ED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сущность понятия муниципального здравоохранения;</w:t>
      </w:r>
    </w:p>
    <w:p w14:paraId="4A09F7B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нормати</w:t>
      </w:r>
      <w:r>
        <w:rPr>
          <w:sz w:val="28"/>
          <w:szCs w:val="28"/>
        </w:rPr>
        <w:t>вно - правовые акты, регулирующие сферу здравоохранения;</w:t>
      </w:r>
    </w:p>
    <w:p w14:paraId="7B71A1E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анализ системы здравоохранения;</w:t>
      </w:r>
    </w:p>
    <w:p w14:paraId="515DF34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проблемы данной системы;</w:t>
      </w:r>
    </w:p>
    <w:p w14:paraId="1C4B30D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Предоставить пути решения.</w:t>
      </w:r>
    </w:p>
    <w:p w14:paraId="0B9D11C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Методом, использованным в работе, является анализ нормативно - правовых актов и литературы </w:t>
      </w:r>
      <w:r>
        <w:rPr>
          <w:sz w:val="28"/>
          <w:szCs w:val="28"/>
        </w:rPr>
        <w:t>по данной тематике, а также метод «контрольной закупки» при реализации гражданского контроля поликлиник.</w:t>
      </w:r>
    </w:p>
    <w:p w14:paraId="23BFD43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представляет собой возможность использования материалов в дальнейших исследованиях посвященных данной теме.</w:t>
      </w:r>
    </w:p>
    <w:p w14:paraId="113C0790" w14:textId="77777777" w:rsidR="00000000" w:rsidRDefault="00C32EB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1. Ос</w:t>
      </w:r>
      <w:r>
        <w:rPr>
          <w:caps/>
          <w:sz w:val="28"/>
          <w:szCs w:val="28"/>
        </w:rPr>
        <w:t>новы муниципального здравоохранения</w:t>
      </w:r>
    </w:p>
    <w:p w14:paraId="46FAD5C9" w14:textId="77777777" w:rsidR="00000000" w:rsidRDefault="00C32EB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1FE85BE2" w14:textId="77777777" w:rsidR="00000000" w:rsidRDefault="00C32EB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Сущность муниципального здравоохранения</w:t>
      </w:r>
    </w:p>
    <w:p w14:paraId="3019BB1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662BB1A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систему муниципального здравоохранения, по законодательству России, входят органы местного самоуправления, уполномоченные на осуществление управления в сфере здравоохранени</w:t>
      </w:r>
      <w:r>
        <w:rPr>
          <w:sz w:val="28"/>
          <w:szCs w:val="28"/>
        </w:rPr>
        <w:t>я, а также находящиеся в муниципальной собственности медицинские, фармацевтические и аптечные организации, которые являются юридическими лицами. То есть муниципальные учреждения, номенклатура которых утверждается федеральным органом исполнительной власти в</w:t>
      </w:r>
      <w:r>
        <w:rPr>
          <w:sz w:val="28"/>
          <w:szCs w:val="28"/>
        </w:rPr>
        <w:t xml:space="preserve"> области здравоохранения.</w:t>
      </w:r>
    </w:p>
    <w:p w14:paraId="354B525F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осуществляющие управление в сфере здравоохранения, несут ответственность в пределах своей компетенции.</w:t>
      </w:r>
    </w:p>
    <w:p w14:paraId="25A3E64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органы управления здравоохранением несут ответственность за санитарно-гигиеническ</w:t>
      </w:r>
      <w:r>
        <w:rPr>
          <w:sz w:val="28"/>
          <w:szCs w:val="28"/>
        </w:rPr>
        <w:t>ое образование населения, обеспечение доступности населению гарантированного объема медико-социальной помощи, развитие муниципальной системы здравоохранения на подведомственной территории, осуществляют контроль за качеством оказания медико-социальной и лек</w:t>
      </w:r>
      <w:r>
        <w:rPr>
          <w:sz w:val="28"/>
          <w:szCs w:val="28"/>
        </w:rPr>
        <w:t>арственной помощи предприятиями, учреждениями и организациями государственной, муниципальной, частной систем здравоохранения, а также лицами, занимающимися частной медицинской практикой.</w:t>
      </w:r>
    </w:p>
    <w:p w14:paraId="1BC5C42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муниципальной системы здравоохранения - удовлетворение п</w:t>
      </w:r>
      <w:r>
        <w:rPr>
          <w:sz w:val="28"/>
          <w:szCs w:val="28"/>
        </w:rPr>
        <w:t>отребностей населения в услугах сферы здравоохранения, отнесенных к предметам ведения местного самоуправления, на уровне не ниже государственных минимальных социальных стандартов. То есть улучшение состояния здоровья общества в целом и каждого гражданина в</w:t>
      </w:r>
      <w:r>
        <w:rPr>
          <w:sz w:val="28"/>
          <w:szCs w:val="28"/>
        </w:rPr>
        <w:t xml:space="preserve"> отдельности.</w:t>
      </w:r>
    </w:p>
    <w:p w14:paraId="0D02D2E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каждый уровень выполняет определенные </w:t>
      </w:r>
      <w:r>
        <w:rPr>
          <w:sz w:val="28"/>
          <w:szCs w:val="28"/>
        </w:rPr>
        <w:lastRenderedPageBreak/>
        <w:t>полномочия, например, органы местного самоуправления, выполняют такие полномочия как:</w:t>
      </w:r>
    </w:p>
    <w:p w14:paraId="4061AD6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условий для оказания медицинской помощи населению в соответствии с территориальн</w:t>
      </w:r>
      <w:r>
        <w:rPr>
          <w:sz w:val="28"/>
          <w:szCs w:val="28"/>
        </w:rPr>
        <w:t>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Федеральным законом от 6 октября 2003 года N 131-ФЗ "Об общих принципах организации местно</w:t>
      </w:r>
      <w:r>
        <w:rPr>
          <w:sz w:val="28"/>
          <w:szCs w:val="28"/>
        </w:rPr>
        <w:t>го самоуправления в Российской Федерации";</w:t>
      </w:r>
    </w:p>
    <w:p w14:paraId="7E452452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полномочий;</w:t>
      </w:r>
    </w:p>
    <w:p w14:paraId="3D8F65EF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Информирование населения муниципального образо</w:t>
      </w:r>
      <w:r>
        <w:rPr>
          <w:sz w:val="28"/>
          <w:szCs w:val="28"/>
        </w:rPr>
        <w:t>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</w:t>
      </w:r>
      <w:r>
        <w:rPr>
          <w:sz w:val="28"/>
          <w:szCs w:val="28"/>
        </w:rPr>
        <w:t>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</w:p>
    <w:p w14:paraId="41465D5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Участие в санитарно-гигиеническом просвещении населения и пропаганде донорства крови и (или) ее компонентов;</w:t>
      </w:r>
    </w:p>
    <w:p w14:paraId="4376979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</w:t>
      </w:r>
      <w:r>
        <w:rPr>
          <w:sz w:val="28"/>
          <w:szCs w:val="28"/>
        </w:rPr>
        <w:t>инимаемых мерах;</w:t>
      </w:r>
    </w:p>
    <w:p w14:paraId="37A220F2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14:paraId="61D6BA61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благоприятных условий в целях привлечени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lastRenderedPageBreak/>
        <w:t>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14:paraId="05B90C9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>
        <w:rPr>
          <w:sz w:val="28"/>
          <w:szCs w:val="28"/>
        </w:rPr>
        <w:t>и с законодательством Российской Федерации перед муниципальным здравоохранением стоят следующие задачи:</w:t>
      </w:r>
    </w:p>
    <w:p w14:paraId="2725695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доступной первичной медико-санитарной помощи и скорой медицинской помощи (за исключением специализированной), а также медицинской помощи жен</w:t>
      </w:r>
      <w:r>
        <w:rPr>
          <w:sz w:val="28"/>
          <w:szCs w:val="28"/>
        </w:rPr>
        <w:t>щинам в период беременности, во время и после родов;</w:t>
      </w:r>
    </w:p>
    <w:p w14:paraId="61469F3E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гарантированного объема бесплатной медицинской помощи гражданам в соответствии с Территориальной программой государственной гарантий оказания гражданам Российской Федерации бесплатной медицин</w:t>
      </w:r>
      <w:r>
        <w:rPr>
          <w:sz w:val="28"/>
          <w:szCs w:val="28"/>
        </w:rPr>
        <w:t>ской помощи;</w:t>
      </w:r>
    </w:p>
    <w:p w14:paraId="6D5804A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обеспечение профилактических мер в области охраны здоровья граждан;</w:t>
      </w:r>
    </w:p>
    <w:p w14:paraId="64B799E4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 по предупреждению распространения социально значимых заболеваний и заболеваний, представляющих опасность для окружающих, в пределах своей компетенции</w:t>
      </w:r>
      <w:r>
        <w:rPr>
          <w:sz w:val="28"/>
          <w:szCs w:val="28"/>
        </w:rPr>
        <w:t>;</w:t>
      </w:r>
    </w:p>
    <w:p w14:paraId="7297993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дополнительных медицинских и иных услуг на основе программ добровольного медицинского страхования, а также за счет средств предприятий и личных средств граждан;</w:t>
      </w:r>
    </w:p>
    <w:p w14:paraId="3CDDC792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имеющихся ресурсов в муниципальном здравоохра</w:t>
      </w:r>
      <w:r>
        <w:rPr>
          <w:sz w:val="28"/>
          <w:szCs w:val="28"/>
        </w:rPr>
        <w:t>нении;</w:t>
      </w:r>
    </w:p>
    <w:p w14:paraId="233DF7C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организации муниципального здравоохранения;</w:t>
      </w:r>
    </w:p>
    <w:p w14:paraId="1B57F2B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населения муниципального образования к решению задач укрепления и сохранения собственного здоровья; реализация мер санитарно-гигиенического образования населения.</w:t>
      </w:r>
    </w:p>
    <w:p w14:paraId="1807841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</w:t>
      </w:r>
      <w:r>
        <w:rPr>
          <w:sz w:val="28"/>
          <w:szCs w:val="28"/>
        </w:rPr>
        <w:t>правления обязаны регулярно информировать население, в том числе через средства массовой информации, о распространенности социально значимых заболеваний и заболеваний, представляющих опасность для окружающих. Основы законодательства РФ об охране здоровья у</w:t>
      </w:r>
      <w:r>
        <w:rPr>
          <w:sz w:val="28"/>
          <w:szCs w:val="28"/>
        </w:rPr>
        <w:t>станавливают, что граждане имеют право на регулярное получение достоверной и своевременной информации о факторах, способствующих сохранению здоровья или оказывающих на него вредное влияние. Основное внимание уделяется информации о санитарно-эпидемиологичес</w:t>
      </w:r>
      <w:r>
        <w:rPr>
          <w:sz w:val="28"/>
          <w:szCs w:val="28"/>
        </w:rPr>
        <w:t>ком благополучии района проживания, рациональных нормах питания, продукции, работах, услугах, их соответствии санитарным нормам и правилам. Эта информация должна предоставляться органами местного самоуправления средствами массовой информации, а также непос</w:t>
      </w:r>
      <w:r>
        <w:rPr>
          <w:sz w:val="28"/>
          <w:szCs w:val="28"/>
        </w:rPr>
        <w:t>редственно гражданам по их запросам в порядке, устанавливаемом Правительством РФ.</w:t>
      </w:r>
    </w:p>
    <w:p w14:paraId="73633ADF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муниципального здравоохранения заключается также в том, что первичная медико-санитарная помощь, оказываемая на местном уровне, является первой ступенью в контакте р</w:t>
      </w:r>
      <w:r>
        <w:rPr>
          <w:sz w:val="28"/>
          <w:szCs w:val="28"/>
        </w:rPr>
        <w:t>оссийской системы здравоохранения с отдельными людьми, семьей, общиной, максимально приближающей медицинскую помощь к месту жительства и работы граждан и образующей первый элемент непрерывного процесса охраны здоровья населения. По определению Всемирной ор</w:t>
      </w:r>
      <w:r>
        <w:rPr>
          <w:sz w:val="28"/>
          <w:szCs w:val="28"/>
        </w:rPr>
        <w:t>ганизации здравоохранения, она составляет неотъемлемую часть здравоохранения Российской Федерации, являясь её ядром, и одновременно выступает как главный компонент общего социального и экономического развития общества.</w:t>
      </w:r>
    </w:p>
    <w:p w14:paraId="40D6790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ведущих направлений реформир</w:t>
      </w:r>
      <w:r>
        <w:rPr>
          <w:sz w:val="28"/>
          <w:szCs w:val="28"/>
        </w:rPr>
        <w:t>ования муниципального здравоохранения явилось смещение акцента со стационарной на менее затратную амбулаторно-поликлиническую помощь.</w:t>
      </w:r>
    </w:p>
    <w:p w14:paraId="7EED7FF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Перестройка муниципального здравоохранения связана с необходимостью упорядочения ведомственной медицины; правового регулир</w:t>
      </w:r>
      <w:r>
        <w:rPr>
          <w:sz w:val="28"/>
          <w:szCs w:val="28"/>
        </w:rPr>
        <w:t>ования статуса; решения проблемы обеспечения населения специализированными видами медицинской помощи.</w:t>
      </w:r>
    </w:p>
    <w:p w14:paraId="78532E0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деятельности предприятий, учреждений и организаций муниципальной системы здравоохранения осуществляется за счет средств бюджетов всех уровн</w:t>
      </w:r>
      <w:r>
        <w:rPr>
          <w:sz w:val="28"/>
          <w:szCs w:val="28"/>
        </w:rPr>
        <w:t>ей, целевых фондов, предназначенных для охраны здоровья граждан, и иных источников, не запрещенных законодательством Российской Федерации.</w:t>
      </w:r>
    </w:p>
    <w:p w14:paraId="2A1A845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56549CF4" w14:textId="77777777" w:rsidR="00000000" w:rsidRDefault="00C32EB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Правовые основы органов здравоохранения</w:t>
      </w:r>
    </w:p>
    <w:p w14:paraId="07162D3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78D0372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деятельности органов местного самоуправления в области</w:t>
      </w:r>
      <w:r>
        <w:rPr>
          <w:sz w:val="28"/>
          <w:szCs w:val="28"/>
        </w:rPr>
        <w:t xml:space="preserve"> охраны здоровья населения являются:</w:t>
      </w:r>
    </w:p>
    <w:p w14:paraId="66E15751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Федерации, в которой закрепляется право каждого человека на охрану здоровья и медицинскую помощь. При этом специально оговаривается, что медицинская помощь в государственных и муниципальных учрежд</w:t>
      </w:r>
      <w:r>
        <w:rPr>
          <w:sz w:val="28"/>
          <w:szCs w:val="28"/>
        </w:rPr>
        <w:t>ениях здравоохранения оказывается гражданам бесплатно за счёт средств соответствующего бюджета, страховых взносов, других поступлений. Конституция РФ определяет здравоохранение как предмет совместного ведения РФ и ее субъектов. Поэтому система управления з</w:t>
      </w:r>
      <w:r>
        <w:rPr>
          <w:sz w:val="28"/>
          <w:szCs w:val="28"/>
        </w:rPr>
        <w:t>дравоохранением носит иерархический характер. Основной объем массовых видов медицинской помощи населению оказывается на муниципальном уровне;</w:t>
      </w:r>
    </w:p>
    <w:p w14:paraId="6DDFB17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 июля 1993 г. N 5487-1 «Основы законодательства Российской Федерации об охране здоровья гра</w:t>
      </w:r>
      <w:r>
        <w:rPr>
          <w:sz w:val="28"/>
          <w:szCs w:val="28"/>
        </w:rPr>
        <w:t>ждан», в котором устанавливаются правовые, организационные и экономические принципы в области охраны здоровья граждан;</w:t>
      </w:r>
    </w:p>
    <w:p w14:paraId="39A70EE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21 ноября 2011 г. N 323-ФЗ «Об основах охраны здоровья граждан в Российской Федерации», в нем р</w:t>
      </w:r>
      <w:r>
        <w:rPr>
          <w:sz w:val="28"/>
          <w:szCs w:val="28"/>
        </w:rPr>
        <w:t>егулируются отношения, возникающие в сфере охраны здоровья граждан в Российской Федерации;</w:t>
      </w:r>
    </w:p>
    <w:p w14:paraId="58F449A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 июня 1991 № 1499-1 «О медицинском страховании граждан в РФ», определяет правовые, экономические и организационные основы медицинского страхов</w:t>
      </w:r>
      <w:r>
        <w:rPr>
          <w:sz w:val="28"/>
          <w:szCs w:val="28"/>
        </w:rPr>
        <w:t>ания населения в Российской Федерации;</w:t>
      </w:r>
    </w:p>
    <w:p w14:paraId="2EBB58C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 марта 1999 № 52-ФЗ «О санитарно-эпидемиологическом благополучии населения», направлен на обеспечение санитарно-эпидемиологического благополучия населения как одного из основных условий реализац</w:t>
      </w:r>
      <w:r>
        <w:rPr>
          <w:sz w:val="28"/>
          <w:szCs w:val="28"/>
        </w:rPr>
        <w:t>ии конституционных прав граждан на охрану здоровья и благоприятную окружающую среду;</w:t>
      </w:r>
    </w:p>
    <w:p w14:paraId="644A79F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стоит забывать о Федеральном законе от 06.10.2003 № 131-ФЗ «Об общих принципах организации местного самоуправления в Российской Федерации», который устанавливает общие </w:t>
      </w:r>
      <w:r>
        <w:rPr>
          <w:sz w:val="28"/>
          <w:szCs w:val="28"/>
        </w:rPr>
        <w:t>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14:paraId="18364CEE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федеральных законов о здравоохранении существуют и законы на регио</w:t>
      </w:r>
      <w:r>
        <w:rPr>
          <w:sz w:val="28"/>
          <w:szCs w:val="28"/>
        </w:rPr>
        <w:t>нальном и местном уровне.</w:t>
      </w:r>
    </w:p>
    <w:p w14:paraId="7632098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Пермского края от 07.12.2011 № 864-ПК «О передаче органам местного самоуправления отдельных государственных полномочий по организации оказания медицинской помощи на территории Пермского края в соответствии с территориальной </w:t>
      </w:r>
      <w:r>
        <w:rPr>
          <w:sz w:val="28"/>
          <w:szCs w:val="28"/>
        </w:rPr>
        <w:t>программой государственных гарантий оказания гражданам Российской Федерации бесплатной медицинской помощи», определяющий правовые и финансовые основы наделения органов местного самоуправления муниципальных районов и городских округов Пермского края отдельн</w:t>
      </w:r>
      <w:r>
        <w:rPr>
          <w:sz w:val="28"/>
          <w:szCs w:val="28"/>
        </w:rPr>
        <w:t>ыми государственными полномочиями по организации оказания медицинской помощи на территории Пермского края;</w:t>
      </w:r>
    </w:p>
    <w:p w14:paraId="78A422F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Пермского края от 25.12.2012 № 143-ПК «О территориальной программе государственных гарантий бесплатного оказания населению Пермского края медиц</w:t>
      </w:r>
      <w:r>
        <w:rPr>
          <w:sz w:val="28"/>
          <w:szCs w:val="28"/>
        </w:rPr>
        <w:t>инской помощи на 2013 год и плановый период 2014 и 2015 годов», в нем устанавливается перечень видов, форм и условий оказываемой бесплатно медицинской помощи, перечень заболеваний и состояний, оказание медицинской помощи при которых осуществляется бесплатн</w:t>
      </w:r>
      <w:r>
        <w:rPr>
          <w:sz w:val="28"/>
          <w:szCs w:val="28"/>
        </w:rPr>
        <w:t>о,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критерии доступности и качества медицинской помощи;</w:t>
      </w:r>
    </w:p>
    <w:p w14:paraId="4BDE03B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Пермской городской Думы от 12.</w:t>
      </w:r>
      <w:r>
        <w:rPr>
          <w:sz w:val="28"/>
          <w:szCs w:val="28"/>
        </w:rPr>
        <w:t>09.2006 № 222 «Об управлении здравоохранения администрации города Перми», который представлен положением об управлении здравоохранения города Перми.</w:t>
      </w:r>
    </w:p>
    <w:p w14:paraId="1F41874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система здравоохранения включает в себя располагающиеся на территории муниципального образова</w:t>
      </w:r>
      <w:r>
        <w:rPr>
          <w:sz w:val="28"/>
          <w:szCs w:val="28"/>
        </w:rPr>
        <w:t>ния лечебно-профилактические и иные учреждения системы здравоохранения, находящиеся в муниципальной, государственной или частной собственности, а также органы муниципального управления охраной здоровья населения. Удельный вес муниципальных учреждений здрав</w:t>
      </w:r>
      <w:r>
        <w:rPr>
          <w:sz w:val="28"/>
          <w:szCs w:val="28"/>
        </w:rPr>
        <w:t>оохранения в разных муниципальных образованиях может быть различным.</w:t>
      </w:r>
    </w:p>
    <w:p w14:paraId="2FEF9C0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было заметить, нормативно-правовой диапазон регулирования сферы здравоохранение очень широк. Таким образом, в Российской Федерации закреплено право граждан на бесплатную медицин</w:t>
      </w:r>
      <w:r>
        <w:rPr>
          <w:sz w:val="28"/>
          <w:szCs w:val="28"/>
        </w:rPr>
        <w:t>скую помощь и создан механизм реализации данного права.</w:t>
      </w:r>
    </w:p>
    <w:p w14:paraId="1641FF08" w14:textId="77777777" w:rsidR="00000000" w:rsidRDefault="00C32EB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2. Анализ проблемы предоставления услуг здравоохранения</w:t>
      </w:r>
    </w:p>
    <w:p w14:paraId="7CE18FBF" w14:textId="77777777" w:rsidR="00000000" w:rsidRDefault="00C32EB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74549B47" w14:textId="77777777" w:rsidR="00000000" w:rsidRDefault="00C32EB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Гражданский контроль поликлиник</w:t>
      </w:r>
    </w:p>
    <w:p w14:paraId="6CD5ED99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6608FBB1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средств сбора информации о состоянии услуг, предоставляемых органами здравоохранения, явл</w:t>
      </w:r>
      <w:r>
        <w:rPr>
          <w:sz w:val="28"/>
          <w:szCs w:val="28"/>
        </w:rPr>
        <w:t>яется гражданский контроль.</w:t>
      </w:r>
    </w:p>
    <w:p w14:paraId="01ACB1E9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гражданским контролем понимается непосредственное и ответственное наблюдение негосударственными некоммерческими организациями и группами граждан за соблюдением прав и законных интересов граждан в деятельности органов государ</w:t>
      </w:r>
      <w:r>
        <w:rPr>
          <w:sz w:val="28"/>
          <w:szCs w:val="28"/>
        </w:rPr>
        <w:t>ственной власти, местного самоуправления, их учреждений, организаций различной формы собственности.</w:t>
      </w:r>
    </w:p>
    <w:p w14:paraId="5931EDBE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был проведен общественный контроль деятельности, то есть, как предоставляются услуги поликлиник в городе.</w:t>
      </w:r>
    </w:p>
    <w:p w14:paraId="6B7A716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28 октября по 2 ноября 2</w:t>
      </w:r>
      <w:r>
        <w:rPr>
          <w:sz w:val="28"/>
          <w:szCs w:val="28"/>
        </w:rPr>
        <w:t>013 года был проведен общественный контроль поликлиник города Перми (также были взяты данные об общественном контроле поликлиник в марте 2013 года для сравнения).</w:t>
      </w:r>
    </w:p>
    <w:p w14:paraId="535D9C64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контроля является выявление и устранение факторов (барьеров), затрудняющих запись пацие</w:t>
      </w:r>
      <w:r>
        <w:rPr>
          <w:sz w:val="28"/>
          <w:szCs w:val="28"/>
        </w:rPr>
        <w:t>нтов на приём к врачам пермских поликлиник.</w:t>
      </w:r>
    </w:p>
    <w:p w14:paraId="49457AA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гражданского контроля - муниципальные поликлиники (амбулаторно-поликлинические учреждения) города Перми (кроме детских и стоматологических).</w:t>
      </w:r>
    </w:p>
    <w:p w14:paraId="09800A3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гражданского контроля - доступность амбулаторно-поликлин</w:t>
      </w:r>
      <w:r>
        <w:rPr>
          <w:sz w:val="28"/>
          <w:szCs w:val="28"/>
        </w:rPr>
        <w:t>ической медицинской помощи и комфортность социально-бытового и информационного обслуживания пациентов.</w:t>
      </w:r>
    </w:p>
    <w:p w14:paraId="10152293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- 20 поликлиник (не детские, не стоматологические).</w:t>
      </w:r>
    </w:p>
    <w:p w14:paraId="15DC0A2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гражданского контроля: «контрольная закупка» услуги «запись на прием к врачу» через </w:t>
      </w:r>
      <w:r>
        <w:rPr>
          <w:sz w:val="28"/>
          <w:szCs w:val="28"/>
        </w:rPr>
        <w:t>«единую систему записи на прием к врачу» (сервисная служба «Запись пациентов на приём», созданная в рамках регионального проекта «Электронная регистратура») по двум вариантам: по единому телефону (8-800-3000-300) и через Интернет-портал «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vrachu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  <w:t>Общественные наблюдатели в индивидуальном порядке пытались записаться к врачу на утро «завтрашнего дня» (если невозможно, то на «ближайшее время»), используя все три варианта записи. Данные, полученные в ходе каждой «контрольной закупки», протоколировались</w:t>
      </w:r>
      <w:r>
        <w:rPr>
          <w:sz w:val="28"/>
          <w:szCs w:val="28"/>
        </w:rPr>
        <w:t xml:space="preserve"> общественным наблюдателем. Если общественному наблюдателю удавалось записаться, он должен был спустя какое-то время отменить свою запись, чтобы не создавать фиктивного спроса.</w:t>
      </w:r>
    </w:p>
    <w:p w14:paraId="357EBFE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качества услуги:</w:t>
      </w:r>
    </w:p>
    <w:p w14:paraId="5A94E82B" w14:textId="77777777" w:rsidR="00000000" w:rsidRDefault="00C32EBA">
      <w:pPr>
        <w:tabs>
          <w:tab w:val="left" w:pos="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количество удачных и неудачных попыток записаться ч</w:t>
      </w:r>
      <w:r>
        <w:rPr>
          <w:sz w:val="28"/>
          <w:szCs w:val="28"/>
        </w:rPr>
        <w:t>ерез «единую систему записи на прием к врачу»;</w:t>
      </w:r>
    </w:p>
    <w:p w14:paraId="1D9B9F0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сбоев, социальных, технологических и административных барьеров при оказании услуги «запись к врачу»;</w:t>
      </w:r>
    </w:p>
    <w:p w14:paraId="762F939F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время, потраченное на «запись к врачу»;</w:t>
      </w:r>
    </w:p>
    <w:p w14:paraId="1A3F25B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«срок записи» (промежуток времени между записью и приё</w:t>
      </w:r>
      <w:r>
        <w:rPr>
          <w:sz w:val="28"/>
          <w:szCs w:val="28"/>
        </w:rPr>
        <w:t>мом);</w:t>
      </w:r>
    </w:p>
    <w:p w14:paraId="03958C3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комфортность для пациентов процедур записи.</w:t>
      </w:r>
    </w:p>
    <w:p w14:paraId="1B309AB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контроля представлены в таблицах 2.3.1 - 2.3.4</w:t>
      </w:r>
    </w:p>
    <w:p w14:paraId="32ACCAB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29EA36C3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2.3.1 Сравнительные статистические результаты гражданского контроля процедур записи на прием к врачу в поликлиниках города Перми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2588"/>
        <w:gridCol w:w="3193"/>
      </w:tblGrid>
      <w:tr w:rsidR="00000000" w14:paraId="766F0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8D9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9168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2013 г.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26A9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 г.</w:t>
            </w:r>
          </w:p>
        </w:tc>
      </w:tr>
      <w:tr w:rsidR="00000000" w14:paraId="3AA1A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D611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поликлиник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FDF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40D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54587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E8A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наблюдателей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F28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783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 w14:paraId="25353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38C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попыток записи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C9A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891F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00000" w14:paraId="1AEBA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B6C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попыток записей по телефону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FD20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ADD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</w:tr>
      <w:tr w:rsidR="00000000" w14:paraId="15A36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533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попыток записей через портал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14AA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9EDE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</w:tr>
      <w:tr w:rsidR="00000000" w14:paraId="3C420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A866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врачей, к которым записывались наблюдатели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1D41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3C67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00000" w14:paraId="45CEA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F52B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количество врачей, к которым записались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597F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460A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 (39 записей).</w:t>
            </w:r>
          </w:p>
        </w:tc>
      </w:tr>
    </w:tbl>
    <w:p w14:paraId="24BC6D30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6BB5973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этой таблицы следует, что процент записавшихся наблюдателей к врачу по телефону и через портал увеличился. А значит контроль, прошедший в марте, был успешен. Но только этой таблицы </w:t>
      </w:r>
      <w:r>
        <w:rPr>
          <w:sz w:val="28"/>
          <w:szCs w:val="28"/>
        </w:rPr>
        <w:t>недостаточно для того чтобы сказать что этот контроль имеет только положительные черты.</w:t>
      </w:r>
    </w:p>
    <w:p w14:paraId="3077DFF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контроля также были и негативные события - это невозможность записи к врачу.</w:t>
      </w:r>
    </w:p>
    <w:p w14:paraId="01D7FAA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55B765B4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2.3.2 Причины неудачных «контрольных закупок»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2730"/>
        <w:gridCol w:w="3193"/>
      </w:tblGrid>
      <w:tr w:rsidR="00000000" w14:paraId="79D4E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9B75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CC0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2013 г.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A0AE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</w:t>
            </w:r>
            <w:r>
              <w:rPr>
                <w:sz w:val="20"/>
                <w:szCs w:val="20"/>
              </w:rPr>
              <w:t>ябрь 2013 г.</w:t>
            </w:r>
          </w:p>
        </w:tc>
      </w:tr>
      <w:tr w:rsidR="00000000" w14:paraId="5BE6D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444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неудачных попыток записи: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B926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B58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 w14:paraId="0ADC6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67C2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488D" w14:textId="77777777" w:rsidR="00000000" w:rsidRDefault="00C32EBA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4992" w14:textId="77777777" w:rsidR="00000000" w:rsidRDefault="00C32EBA">
            <w:pPr>
              <w:rPr>
                <w:sz w:val="20"/>
                <w:szCs w:val="20"/>
              </w:rPr>
            </w:pPr>
          </w:p>
        </w:tc>
      </w:tr>
      <w:tr w:rsidR="00000000" w14:paraId="60878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03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Неполадки на телефонной линии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732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CA6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3,7%</w:t>
            </w:r>
          </w:p>
        </w:tc>
      </w:tr>
      <w:tr w:rsidR="00000000" w14:paraId="1A6A7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443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на портале не удалась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3031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B592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зарегистрировались.</w:t>
            </w:r>
          </w:p>
        </w:tc>
      </w:tr>
      <w:tr w:rsidR="00000000" w14:paraId="6D07A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918F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врача в поликлинике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D9B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09BE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</w:tr>
      <w:tr w:rsidR="00000000" w14:paraId="0E6C3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32A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направление терапевта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B5F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80C7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000000" w14:paraId="512B0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9B6B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тол</w:t>
            </w:r>
            <w:r>
              <w:rPr>
                <w:sz w:val="20"/>
                <w:szCs w:val="20"/>
              </w:rPr>
              <w:t>ько через регистратуру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389A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58E5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000000" w14:paraId="16275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F68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Просьба перезвонить позже для записи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580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4E5E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000000" w14:paraId="68753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7FF6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расписания, врач на больничном, приём по живой очереди.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FDCB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7A5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53,7%</w:t>
            </w:r>
          </w:p>
        </w:tc>
      </w:tr>
      <w:tr w:rsidR="00000000" w14:paraId="67B15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6AA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Неудачные попытки записи по телефону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4D69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719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59,3%</w:t>
            </w:r>
          </w:p>
        </w:tc>
      </w:tr>
      <w:tr w:rsidR="00000000" w14:paraId="5A299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B7BF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Неудачные попытки записи через портал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D6C7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992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40,7%</w:t>
            </w:r>
          </w:p>
        </w:tc>
      </w:tr>
    </w:tbl>
    <w:p w14:paraId="07BB310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33556809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</w:t>
      </w:r>
      <w:r>
        <w:rPr>
          <w:sz w:val="28"/>
          <w:szCs w:val="28"/>
        </w:rPr>
        <w:t>м наблюдается снижение процента причин неудачных записей, но резко вырос процент, который показывает недостаточность информации на портале. Но также следует сказать что, не смотря на достигнутые технические улучшения, в поликлиниках нет нужных специалистов</w:t>
      </w:r>
      <w:r>
        <w:rPr>
          <w:sz w:val="28"/>
          <w:szCs w:val="28"/>
        </w:rPr>
        <w:t>, то есть существует кадровый кризис.</w:t>
      </w:r>
    </w:p>
    <w:p w14:paraId="6E84F07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2.3.3 Данные по «срокам записи»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2305"/>
        <w:gridCol w:w="3193"/>
      </w:tblGrid>
      <w:tr w:rsidR="00000000" w14:paraId="4038F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053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563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2013 г.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866E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 г.</w:t>
            </w:r>
          </w:p>
        </w:tc>
      </w:tr>
      <w:tr w:rsidR="00000000" w14:paraId="19271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4B1A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записей на завтра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0841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56F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000000" w14:paraId="3E6F0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E5FF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утро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2B60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D2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</w:tr>
      <w:tr w:rsidR="00000000" w14:paraId="2F131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672B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записей на второй и третий день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AB72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118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</w:tr>
      <w:tr w:rsidR="00000000" w14:paraId="61176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EE1A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записей на</w:t>
            </w:r>
            <w:r>
              <w:rPr>
                <w:sz w:val="20"/>
                <w:szCs w:val="20"/>
              </w:rPr>
              <w:t xml:space="preserve"> 4-7 дни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13CA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1D01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</w:tr>
      <w:tr w:rsidR="00000000" w14:paraId="5613D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2342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записей на период свыше 8 дней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8A3E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29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</w:tr>
    </w:tbl>
    <w:p w14:paraId="535365A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41705FD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Произошло увеличение доли пациентов, записавшихся на прием, на срок 2-3 дня при одновременном сокращении доли записавшихся на срок более 8 дней.</w:t>
      </w:r>
    </w:p>
    <w:p w14:paraId="0F1A55BD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0057ECD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2.3.4 Комфортность процедур зап</w:t>
      </w:r>
      <w:r>
        <w:rPr>
          <w:sz w:val="28"/>
          <w:szCs w:val="28"/>
        </w:rPr>
        <w:t>иси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2730"/>
        <w:gridCol w:w="3193"/>
      </w:tblGrid>
      <w:tr w:rsidR="00000000" w14:paraId="7DDEE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718F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E0B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2013 г.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F515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2013 г.</w:t>
            </w:r>
          </w:p>
        </w:tc>
      </w:tr>
      <w:tr w:rsidR="00000000" w14:paraId="4D59C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EC4D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показатель по параметру «Вежливость оператора»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3D7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8D18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F784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D501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показатель по параметру «Удобность записи по телефону»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2D94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52A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</w:tr>
      <w:tr w:rsidR="00000000" w14:paraId="053C9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E5E9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показатель по параметру «Удобность записи на портале»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F0EB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0F9C" w14:textId="77777777" w:rsidR="00000000" w:rsidRDefault="00C3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</w:tr>
    </w:tbl>
    <w:p w14:paraId="0135CAA8" w14:textId="77777777" w:rsidR="00000000" w:rsidRDefault="00C32EBA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AC4B6D" w14:textId="77777777" w:rsidR="00000000" w:rsidRDefault="00C32EBA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</w:t>
      </w:r>
      <w:r>
        <w:rPr>
          <w:sz w:val="28"/>
          <w:szCs w:val="28"/>
        </w:rPr>
        <w:t>аблицы следует, загруженность персонала поликлиник ведет к снижению качества обслуживания.</w:t>
      </w:r>
    </w:p>
    <w:p w14:paraId="77D65782" w14:textId="77777777" w:rsidR="00000000" w:rsidRDefault="00C32EBA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проведенного контроля были обнаружены проблемы в области здравоохранения города Перми.</w:t>
      </w:r>
    </w:p>
    <w:p w14:paraId="74E8036F" w14:textId="77777777" w:rsidR="00000000" w:rsidRDefault="00C32EBA">
      <w:pPr>
        <w:tabs>
          <w:tab w:val="left" w:pos="360"/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Значительный процент технических сбоев при централизованной записи по</w:t>
      </w:r>
      <w:r>
        <w:rPr>
          <w:sz w:val="28"/>
          <w:szCs w:val="28"/>
        </w:rPr>
        <w:t xml:space="preserve"> телефону и через портал «k-vrachu» (на этапе регистрации) в значительной степени обесценивает преимущество дистанционной записи как наиболее оперативной и безбарьерной.</w:t>
      </w:r>
    </w:p>
    <w:p w14:paraId="03D89C7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Отсутствует чёткий и понятный алгоритм срочной записи к врачу.</w:t>
      </w:r>
    </w:p>
    <w:p w14:paraId="27F6F3F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 многих случаях </w:t>
      </w:r>
      <w:r>
        <w:rPr>
          <w:sz w:val="28"/>
          <w:szCs w:val="28"/>
        </w:rPr>
        <w:t>проще записаться к врачу непосредственно в регистратуре поликлиники. Из-за недостатка информации пациент теряет время, а нередко и здоровье.</w:t>
      </w:r>
    </w:p>
    <w:p w14:paraId="47FA452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Вместе с тем остаются недостаточными материально-техническая база и финансирование отрасли, имеющиеся возможности</w:t>
      </w:r>
      <w:r>
        <w:rPr>
          <w:sz w:val="28"/>
          <w:szCs w:val="28"/>
        </w:rPr>
        <w:t xml:space="preserve"> не обеспечивают потребности населения, нуждающегося в здравоохранении.</w:t>
      </w:r>
    </w:p>
    <w:p w14:paraId="673C2E74" w14:textId="77777777" w:rsidR="00000000" w:rsidRDefault="00C32EBA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итоге:</w:t>
      </w:r>
    </w:p>
    <w:p w14:paraId="0ACEFBF3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 система записи на приём к врачу, ликвидировав очереди, фактически ввела иные, виртуальные и дистанционные, барьеры на пути пациента к врачу. То есть, очереди стали скап</w:t>
      </w:r>
      <w:r>
        <w:rPr>
          <w:sz w:val="28"/>
          <w:szCs w:val="28"/>
        </w:rPr>
        <w:t>ливаться в виртуальном пространстве, и в них человек находится уже не часы, а дни.</w:t>
      </w:r>
    </w:p>
    <w:p w14:paraId="41A44AA8" w14:textId="77777777" w:rsidR="00000000" w:rsidRDefault="00C32EBA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«Единая система записи на приём к врачу», с её административными, техническими и временными барьерами, как и прежняя система «живой очереди», является «эффективным механизмо</w:t>
      </w:r>
      <w:r>
        <w:rPr>
          <w:sz w:val="28"/>
          <w:szCs w:val="28"/>
        </w:rPr>
        <w:t>м» ограничения доступа к государственной медицинской помощи людей занятых и динамично живущих. Возможно, это неплохо как дополнительная «техническая процедура», способствующая дальнейшему распределению населения между государственной и частной медициной, в</w:t>
      </w:r>
      <w:r>
        <w:rPr>
          <w:sz w:val="28"/>
          <w:szCs w:val="28"/>
        </w:rPr>
        <w:t xml:space="preserve"> конечном счёте, по признаку дохода. С другой стороны, специфические барьеры, создаваемые «единой системой записи» на пути пациента к врачу, при таком подходе выглядят как «плата за бедность», что тоже вряд ли можно считать допустимым.</w:t>
      </w:r>
    </w:p>
    <w:p w14:paraId="56D0DD68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25CAB879" w14:textId="77777777" w:rsidR="00000000" w:rsidRDefault="00C32EBA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Пути решения пр</w:t>
      </w:r>
      <w:r>
        <w:rPr>
          <w:caps/>
          <w:sz w:val="28"/>
          <w:szCs w:val="28"/>
        </w:rPr>
        <w:t>облемы предоставления услуг здравоохранения</w:t>
      </w:r>
    </w:p>
    <w:p w14:paraId="6D13BDB1" w14:textId="77777777" w:rsidR="00000000" w:rsidRDefault="00C32EB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муниципальный здравоохранение запись прием</w:t>
      </w:r>
    </w:p>
    <w:p w14:paraId="296110EF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 ликвидации проблем, приведенных выше, нужно провести техническую доработку портала «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vrachu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 для того, чтобы свести к минимуму сбои при регистрации, а также</w:t>
      </w:r>
      <w:r>
        <w:rPr>
          <w:sz w:val="28"/>
          <w:szCs w:val="28"/>
        </w:rPr>
        <w:t xml:space="preserve"> нужно ввести более понятную инструкцию регистрации. Ведь именно эти факторы, являются самыми распространенными в причинах неудачной записи. Преодоление данных недочетов способствуют улучшению работы органов здравоохранения, и они в свою очередь станут бол</w:t>
      </w:r>
      <w:r>
        <w:rPr>
          <w:sz w:val="28"/>
          <w:szCs w:val="28"/>
        </w:rPr>
        <w:t>ее мобильны, что немало важно в наше время.</w:t>
      </w:r>
    </w:p>
    <w:p w14:paraId="0BD36E61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модернизации портала нужно провести изменение и в кадровом обеспечении. А именно, увеличить количество сотрудников в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>-центре, потому что именно из-за их нехватки люди упускают возможность получения нуж</w:t>
      </w:r>
      <w:r>
        <w:rPr>
          <w:sz w:val="28"/>
          <w:szCs w:val="28"/>
        </w:rPr>
        <w:t xml:space="preserve">ной им информации. Если не будет должного количества сотрудников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>-центра, то данный способ записи не будет мобилен, что в дальнейшем может привести к краху такой системы записи.</w:t>
      </w:r>
    </w:p>
    <w:p w14:paraId="493E32A4" w14:textId="77777777" w:rsidR="00000000" w:rsidRDefault="00C32E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нужно увеличить количество врачей, запись к которым наименее доступн</w:t>
      </w:r>
      <w:r>
        <w:rPr>
          <w:sz w:val="28"/>
          <w:szCs w:val="28"/>
        </w:rPr>
        <w:t>а в настоящий момент. Именно отсутствие нужных врачей является одной из ключевой проблемы в области здравоохранения, и контроль поликлиник выявил данную проблему.</w:t>
      </w:r>
    </w:p>
    <w:p w14:paraId="7229884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нужна постоянная деятельность по созданию условий улучшения доступности к сфере здрав</w:t>
      </w:r>
      <w:r>
        <w:rPr>
          <w:sz w:val="28"/>
          <w:szCs w:val="28"/>
        </w:rPr>
        <w:t>оохранения путем достаточного материально-технического, кадрового и организационного обеспечения соответствующих институциональных структур.</w:t>
      </w:r>
    </w:p>
    <w:p w14:paraId="3E5E0FA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этих мер, нужно ориентироваться на равноправие получения нужной медицинского помощи, независимо от социально</w:t>
      </w:r>
      <w:r>
        <w:rPr>
          <w:sz w:val="28"/>
          <w:szCs w:val="28"/>
        </w:rPr>
        <w:t>го положения, как уже могли заметить, сфера здравоохранения ориентируется на обеспеченную часть население, предлагая им платные услуги, которые не доступны бо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льшей части населения.</w:t>
      </w:r>
    </w:p>
    <w:p w14:paraId="398BE0F9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главное - сохранение достигнутых действий и поступательное развитие </w:t>
      </w:r>
      <w:r>
        <w:rPr>
          <w:sz w:val="28"/>
          <w:szCs w:val="28"/>
        </w:rPr>
        <w:t>деятельности в их интересах.</w:t>
      </w:r>
    </w:p>
    <w:p w14:paraId="46427FB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предложения и рекомендации помогут решить проблемы предоставления услуг здравоохранения.</w:t>
      </w:r>
    </w:p>
    <w:p w14:paraId="002B0985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учреждений здравоохранения в Перми должно происходить путем концентрации усилий на последовательной реализации мер по усил</w:t>
      </w:r>
      <w:r>
        <w:rPr>
          <w:sz w:val="28"/>
          <w:szCs w:val="28"/>
        </w:rPr>
        <w:t>ению и расширению системы здравоохранения, которые гарантированы нам государством.</w:t>
      </w:r>
    </w:p>
    <w:p w14:paraId="0E18EBF7" w14:textId="77777777" w:rsidR="00000000" w:rsidRDefault="00C32EB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Заключение</w:t>
      </w:r>
    </w:p>
    <w:p w14:paraId="6D21227E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2B353A16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систему муниципального здравоохранения, по законодательству России, входят органы местного самоуправления, уполномоченные на осуществление управления в сфере</w:t>
      </w:r>
      <w:r>
        <w:rPr>
          <w:sz w:val="28"/>
          <w:szCs w:val="28"/>
        </w:rPr>
        <w:t xml:space="preserve"> здравоохранения, а также находящиеся в муниципальной собственности медицинские, фармацевтические и аптечные организации, которые являются юридическими лицами.</w:t>
      </w:r>
    </w:p>
    <w:p w14:paraId="340222DA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 любых уровней системы здравоохранения всегда одна - улучшение состояния здоровья общества</w:t>
      </w:r>
      <w:r>
        <w:rPr>
          <w:sz w:val="28"/>
          <w:szCs w:val="28"/>
        </w:rPr>
        <w:t xml:space="preserve"> в целом и каждого гражданина в отдельности.</w:t>
      </w:r>
    </w:p>
    <w:p w14:paraId="50FFDC43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муниципального здравоохранения заключается также в том, что первичная медико-санитарная помощь, оказываемая на местном уровне, является первой ступенью в контакте российской системы здравоохранения с о</w:t>
      </w:r>
      <w:r>
        <w:rPr>
          <w:sz w:val="28"/>
          <w:szCs w:val="28"/>
        </w:rPr>
        <w:t>тдельными людьми, семьей, общиной, максимально приближающей медицинскую помощь к месту жительства и работы граждан и образующей первый элемент непрерывного процесса охраны здоровья населения. По определению Всемирной организации здравоохранения, она состав</w:t>
      </w:r>
      <w:r>
        <w:rPr>
          <w:sz w:val="28"/>
          <w:szCs w:val="28"/>
        </w:rPr>
        <w:t>ляет неотъемлемую часть здравоохранения Российской Федерации, являясь её ядром, и одновременно выступает как главный компонент общего социального и экономического развития общества.</w:t>
      </w:r>
    </w:p>
    <w:p w14:paraId="02B1D2BB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сферы здравоохранения очень широкое. Сферу здравоох</w:t>
      </w:r>
      <w:r>
        <w:rPr>
          <w:sz w:val="28"/>
          <w:szCs w:val="28"/>
        </w:rPr>
        <w:t>ранения регулируют как федеральные законы, так и законы муниципальных образований. Таким образом, в Российской Федерации закреплено право граждан на бесплатную медицинскую помощь и создан механизм реализации данного права.</w:t>
      </w:r>
    </w:p>
    <w:p w14:paraId="7AEE01FC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видов взаимодействия орга</w:t>
      </w:r>
      <w:r>
        <w:rPr>
          <w:sz w:val="28"/>
          <w:szCs w:val="28"/>
        </w:rPr>
        <w:t>нов власти с гражданами является общественный (гражданский) контроль.</w:t>
      </w:r>
    </w:p>
    <w:p w14:paraId="17CF0747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контроль - это ответственное наблюдение граждан за соблюдением властями прав и законных интересов граждан. Право на гражданский контроль вытекает из базовых гражданских прав</w:t>
      </w:r>
      <w:r>
        <w:rPr>
          <w:sz w:val="28"/>
          <w:szCs w:val="28"/>
        </w:rPr>
        <w:t>, из права гражданина «принимать участие в управлении своей страной».</w:t>
      </w:r>
    </w:p>
    <w:p w14:paraId="7C56FA64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контроля поликлиник был приведен ряд рекомендаций для улучшения системы здравоохранения. В последнее время хоть и наблюдается улучшение предоставление услуг здравоохране</w:t>
      </w:r>
      <w:r>
        <w:rPr>
          <w:sz w:val="28"/>
          <w:szCs w:val="28"/>
        </w:rPr>
        <w:t>ния, но все же, они еще далеки от идеального состояния.</w:t>
      </w:r>
    </w:p>
    <w:p w14:paraId="2FD0D919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исследования данной сферы, отслеживания изменений нужен повторный контроль органов здравоохранения.</w:t>
      </w:r>
    </w:p>
    <w:p w14:paraId="7A2556D7" w14:textId="77777777" w:rsidR="00000000" w:rsidRDefault="00C32EBA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Список использованных источников и литературы</w:t>
      </w:r>
    </w:p>
    <w:p w14:paraId="0581703E" w14:textId="77777777" w:rsidR="00000000" w:rsidRDefault="00C32EBA">
      <w:pPr>
        <w:spacing w:line="360" w:lineRule="auto"/>
        <w:ind w:firstLine="709"/>
        <w:jc w:val="both"/>
        <w:rPr>
          <w:sz w:val="28"/>
          <w:szCs w:val="28"/>
        </w:rPr>
      </w:pPr>
    </w:p>
    <w:p w14:paraId="51BBB0FF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</w:t>
      </w:r>
    </w:p>
    <w:p w14:paraId="28820280" w14:textId="77777777" w:rsidR="00000000" w:rsidRDefault="00C32EB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Конститу</w:t>
      </w:r>
      <w:r>
        <w:rPr>
          <w:sz w:val="28"/>
          <w:szCs w:val="28"/>
        </w:rPr>
        <w:t>ция РФ</w:t>
      </w:r>
    </w:p>
    <w:p w14:paraId="1EA6B681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Федеральный закон Российской Федерации от 21 ноября 2011 г. N 323-ФЗ «Об основах охраны здоровья граждан в Российской Федерации»</w:t>
      </w:r>
    </w:p>
    <w:p w14:paraId="7CB429B5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30.03.1999 г. № 52-ФЗ «О санитарно-эпидемиологическом благополучии населения»</w:t>
      </w:r>
    </w:p>
    <w:p w14:paraId="26B10376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</w:t>
      </w:r>
      <w:r>
        <w:rPr>
          <w:sz w:val="28"/>
          <w:szCs w:val="28"/>
        </w:rPr>
        <w:t>кон от 22.07.1993 г. № 5487-1 «Основы законодательства Российской Федерации об охране здоровья граждан».</w:t>
      </w:r>
    </w:p>
    <w:p w14:paraId="6FDE7F56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06.10.2003 г. № 131-ФЗ «Об общих принципах организации местного самоуправления в Российской Федерации»</w:t>
      </w:r>
    </w:p>
    <w:p w14:paraId="45C7EC4B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Закон РФ от 28.06.1991 </w:t>
      </w:r>
      <w:r>
        <w:rPr>
          <w:sz w:val="28"/>
          <w:szCs w:val="28"/>
        </w:rPr>
        <w:t>г. № 1499-I «О медицинском страховании граждан в Российской Федерации»</w:t>
      </w:r>
    </w:p>
    <w:p w14:paraId="21C0E25F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Закон Пермского края от 07.12.2011 № 864-ПК «О передаче органам местного самоуправления отдельных государственных полномочий по организации оказания медицинской помощи на территории П</w:t>
      </w:r>
      <w:r>
        <w:rPr>
          <w:sz w:val="28"/>
          <w:szCs w:val="28"/>
        </w:rPr>
        <w:t>ермского края в соответствии с территориальной программой государственных гарантий оказания гражданам Российской Федерации бесплатной медицинской помощи»</w:t>
      </w:r>
    </w:p>
    <w:p w14:paraId="7FB92A47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Закон Пермского края от 25.12.2012 № 143-ПК «О территориальной программе государственных гарантий бе</w:t>
      </w:r>
      <w:r>
        <w:rPr>
          <w:sz w:val="28"/>
          <w:szCs w:val="28"/>
        </w:rPr>
        <w:t>сплатного оказания населению Пермского края медицинской помощи на 2013 год и плановый период 2014 и 2015 годов»</w:t>
      </w:r>
    </w:p>
    <w:p w14:paraId="7D97E8D7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Решение Пермской городской Думы от 12.09.2006 № 222 «Об управлении здравоохранения администрации города Перми»</w:t>
      </w:r>
    </w:p>
    <w:p w14:paraId="47CC7478" w14:textId="77777777" w:rsidR="00000000" w:rsidRDefault="00C32EB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 источники</w:t>
      </w:r>
    </w:p>
    <w:p w14:paraId="099CFCE2" w14:textId="77777777" w:rsidR="00000000" w:rsidRDefault="00C32EB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Ласкин</w:t>
      </w:r>
      <w:r>
        <w:rPr>
          <w:sz w:val="28"/>
          <w:szCs w:val="28"/>
        </w:rPr>
        <w:t>а Н.В. Комментарий к Федеральному закону от 30.03.1999 г. № 52-ФЗ «О санитарно-эпидемиологическом благополучии населения». - М.: Система ГАРАНТ, 2010.</w:t>
      </w:r>
    </w:p>
    <w:p w14:paraId="669E230C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Марьян Г.В. Организационно-правовые вопросы управления здравоохранением России. - М. 2002.</w:t>
      </w:r>
    </w:p>
    <w:p w14:paraId="5BB35EFF" w14:textId="77777777" w:rsidR="00000000" w:rsidRDefault="00C32E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Система</w:t>
      </w:r>
      <w:r>
        <w:rPr>
          <w:sz w:val="28"/>
          <w:szCs w:val="28"/>
        </w:rPr>
        <w:t xml:space="preserve"> муниципального управления/ Под ред. Зотова В.Б. - Санкт-Петербург: Питер, 2007.</w:t>
      </w:r>
    </w:p>
    <w:p w14:paraId="0B503C19" w14:textId="77777777" w:rsidR="00000000" w:rsidRDefault="00C32EB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информации в сети Интернет</w:t>
      </w:r>
    </w:p>
    <w:p w14:paraId="201E4E4C" w14:textId="77777777" w:rsidR="00000000" w:rsidRDefault="00C32EB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Администрация города Перми -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http://www.gorodperm.ru/</w:t>
      </w:r>
    </w:p>
    <w:p w14:paraId="45AE6A76" w14:textId="77777777" w:rsidR="00C32EBA" w:rsidRDefault="00C32EBA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Интернет - энциклопедия Википедия -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&lt;http://ru.wikipedia.org/&gt;</w:t>
      </w:r>
    </w:p>
    <w:sectPr w:rsidR="00C32E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80"/>
    <w:rsid w:val="00554C80"/>
    <w:rsid w:val="00C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F6FA"/>
  <w14:defaultImageDpi w14:val="0"/>
  <w15:docId w15:val="{0F3924B2-0AE5-4DFA-A22D-12D36F9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4008</Words>
  <Characters>22846</Characters>
  <Application>Microsoft Office Word</Application>
  <DocSecurity>0</DocSecurity>
  <Lines>190</Lines>
  <Paragraphs>53</Paragraphs>
  <ScaleCrop>false</ScaleCrop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2024-12-17T10:48:00Z</dcterms:created>
  <dcterms:modified xsi:type="dcterms:W3CDTF">2024-12-17T10:48:00Z</dcterms:modified>
</cp:coreProperties>
</file>