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788C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Республики Саха (Якутия)</w:t>
      </w:r>
    </w:p>
    <w:p w14:paraId="16B88594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14:paraId="3FE935C3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 Республики Саха (Якутия)</w:t>
      </w:r>
    </w:p>
    <w:p w14:paraId="70C0601D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"Нерюнгринский медицинский колледж"</w:t>
      </w:r>
    </w:p>
    <w:p w14:paraId="1F34366B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Специальность: Сестринское дело</w:t>
      </w:r>
    </w:p>
    <w:p w14:paraId="31186058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F34CFA9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80F4901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D70978E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3732DE0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4B3DDFD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358172B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57D8172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ADBCE6D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</w:t>
      </w:r>
      <w:r>
        <w:rPr>
          <w:sz w:val="28"/>
          <w:szCs w:val="28"/>
        </w:rPr>
        <w:t xml:space="preserve"> работа</w:t>
      </w:r>
    </w:p>
    <w:p w14:paraId="4D8B0789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Этиологические факторы и закономерности распространения пищевых токсикоинфекций</w:t>
      </w:r>
    </w:p>
    <w:p w14:paraId="69ACE7BC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94316C0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DCC9C78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D9B5D77" w14:textId="77777777" w:rsidR="00000000" w:rsidRDefault="009A0AC8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14:paraId="4C5D8F12" w14:textId="77777777" w:rsidR="00000000" w:rsidRDefault="009A0AC8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студентка 2 курса, 22 группы</w:t>
      </w:r>
    </w:p>
    <w:p w14:paraId="3C4694A9" w14:textId="77777777" w:rsidR="00000000" w:rsidRDefault="009A0AC8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Богомягкова А.А.</w:t>
      </w:r>
    </w:p>
    <w:p w14:paraId="7AC1D92E" w14:textId="77777777" w:rsidR="00000000" w:rsidRDefault="009A0AC8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14:paraId="79B5A5FB" w14:textId="77777777" w:rsidR="00000000" w:rsidRDefault="009A0AC8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Лаврентьев В.А.</w:t>
      </w:r>
    </w:p>
    <w:p w14:paraId="48AD7A28" w14:textId="77777777" w:rsidR="00000000" w:rsidRDefault="009A0AC8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первой</w:t>
      </w:r>
    </w:p>
    <w:p w14:paraId="423420A1" w14:textId="77777777" w:rsidR="00000000" w:rsidRDefault="009A0AC8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квалификационной категории</w:t>
      </w:r>
    </w:p>
    <w:p w14:paraId="64D4A0FE" w14:textId="77777777" w:rsidR="00000000" w:rsidRDefault="009A0AC8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Отличник Здравоохранен</w:t>
      </w:r>
      <w:r>
        <w:rPr>
          <w:sz w:val="28"/>
          <w:szCs w:val="28"/>
        </w:rPr>
        <w:t>ия РФ</w:t>
      </w:r>
    </w:p>
    <w:p w14:paraId="4C312EAD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5D88D19" w14:textId="77777777" w:rsidR="00000000" w:rsidRDefault="009A0AC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Нерюнгри 2014 г.</w:t>
      </w:r>
    </w:p>
    <w:p w14:paraId="2FA9C14A" w14:textId="77777777" w:rsidR="00000000" w:rsidRDefault="009A0AC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E68F91E" w14:textId="77777777" w:rsidR="00000000" w:rsidRDefault="009A0AC8">
      <w:pPr>
        <w:tabs>
          <w:tab w:val="right" w:leader="dot" w:pos="93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3C29C772" w14:textId="77777777" w:rsidR="00000000" w:rsidRDefault="009A0AC8">
      <w:pPr>
        <w:tabs>
          <w:tab w:val="right" w:leader="dot" w:pos="9345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9D52832" w14:textId="77777777" w:rsidR="00000000" w:rsidRDefault="009A0AC8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7173E073" w14:textId="77777777" w:rsidR="00000000" w:rsidRDefault="009A0AC8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Этиология, патогенез и патоморфология пищевых токсикоинфекций</w:t>
      </w:r>
    </w:p>
    <w:p w14:paraId="05769743" w14:textId="77777777" w:rsidR="00000000" w:rsidRDefault="009A0AC8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Эпидемиология пищевых токсикоинфекций</w:t>
      </w:r>
    </w:p>
    <w:p w14:paraId="3195A601" w14:textId="77777777" w:rsidR="00000000" w:rsidRDefault="009A0AC8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Клиника и диагностика пищевых токсикоинфекций</w:t>
      </w:r>
    </w:p>
    <w:p w14:paraId="550E44D6" w14:textId="77777777" w:rsidR="00000000" w:rsidRDefault="009A0AC8">
      <w:pPr>
        <w:tabs>
          <w:tab w:val="right" w:leader="dot" w:pos="9345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. Пищевые сальмонеллезы</w:t>
      </w:r>
    </w:p>
    <w:p w14:paraId="1F73A2BB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Лечение и питание при забо</w:t>
      </w:r>
      <w:r>
        <w:rPr>
          <w:sz w:val="28"/>
          <w:szCs w:val="28"/>
        </w:rPr>
        <w:t>левании сальмонеллеза</w:t>
      </w:r>
    </w:p>
    <w:p w14:paraId="3236A35F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Осложнение сальмонеллеза</w:t>
      </w:r>
    </w:p>
    <w:p w14:paraId="75263944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Профилактика</w:t>
      </w:r>
    </w:p>
    <w:p w14:paraId="566FEA07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.4 Сестринский уход при сальмонеллезе</w:t>
      </w:r>
    </w:p>
    <w:p w14:paraId="1E71DFFE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Заболеваемость острыми кишечными инфекциями в Нерюнгринском районе</w:t>
      </w:r>
    </w:p>
    <w:p w14:paraId="11AAD7C3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Пищевой ботулизм</w:t>
      </w:r>
    </w:p>
    <w:p w14:paraId="62240810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Патогенез и патоморфология при ботулизме</w:t>
      </w:r>
    </w:p>
    <w:p w14:paraId="1B563ECF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Заражение и разви</w:t>
      </w:r>
      <w:r>
        <w:rPr>
          <w:sz w:val="28"/>
          <w:szCs w:val="28"/>
        </w:rPr>
        <w:t>тие заболевания ботулизм</w:t>
      </w:r>
    </w:p>
    <w:p w14:paraId="56B43B61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Лечение и осложнения при ботулизме</w:t>
      </w:r>
    </w:p>
    <w:p w14:paraId="5B56CA35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.4 Профилактика ботулизма</w:t>
      </w:r>
    </w:p>
    <w:p w14:paraId="2B984885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.5 Сестринский уход при ботулизме</w:t>
      </w:r>
    </w:p>
    <w:p w14:paraId="0C22D410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2F2E10B4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15438749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14:paraId="5AA9B058" w14:textId="77777777" w:rsidR="00000000" w:rsidRDefault="009A0AC8">
      <w:pPr>
        <w:pStyle w:val="1"/>
        <w:suppressAutoHyphens/>
        <w:spacing w:line="360" w:lineRule="auto"/>
        <w:ind w:firstLine="709"/>
        <w:jc w:val="both"/>
        <w:rPr>
          <w:color w:val="FFFFFF"/>
          <w:kern w:val="32"/>
          <w:sz w:val="28"/>
          <w:szCs w:val="28"/>
        </w:rPr>
      </w:pPr>
      <w:r>
        <w:rPr>
          <w:color w:val="FFFFFF"/>
          <w:kern w:val="32"/>
          <w:sz w:val="28"/>
          <w:szCs w:val="28"/>
        </w:rPr>
        <w:t>пищевой токсикоинфекция сестринский уход</w:t>
      </w:r>
    </w:p>
    <w:p w14:paraId="3ADEFBFB" w14:textId="77777777" w:rsidR="00000000" w:rsidRDefault="009A0AC8">
      <w:pPr>
        <w:spacing w:after="200" w:line="276" w:lineRule="auto"/>
        <w:rPr>
          <w:kern w:val="32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775A820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17BF823C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8F3EA86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- это один из важнейших факторо</w:t>
      </w:r>
      <w:r>
        <w:rPr>
          <w:sz w:val="28"/>
          <w:szCs w:val="28"/>
        </w:rPr>
        <w:t>в сохранения здоровья человека, профилактики различных заболеваний, улучшения качества и продолжительности жизни. В связи с этим, одна из главных задач общества - обеспечение безопасности пищевых продуктов. Заболевания, связанные с потреблением небезопасны</w:t>
      </w:r>
      <w:r>
        <w:rPr>
          <w:sz w:val="28"/>
          <w:szCs w:val="28"/>
        </w:rPr>
        <w:t>х пищевых продуктов, оказывают значительное воздействие на здоровье человека.</w:t>
      </w:r>
    </w:p>
    <w:p w14:paraId="3078EF65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Пищевые токсикоинфекции - это группа острых инфекционных заболеваний, возникающих в результате отправления пищевыми продуктами, содержаниями экзотоксины, производимые условно пат</w:t>
      </w:r>
      <w:r>
        <w:rPr>
          <w:sz w:val="28"/>
          <w:szCs w:val="28"/>
        </w:rPr>
        <w:t>огенными микроорганизмами. Возбудители пищевых токсикоинфекций весьма распространены в природе. Большинство из них являются представителями нормального биоценоза кишечника человека.</w:t>
      </w:r>
    </w:p>
    <w:p w14:paraId="2A84D1EE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 резервуаром инфекции, как правило, являются больные или носит</w:t>
      </w:r>
      <w:r>
        <w:rPr>
          <w:sz w:val="28"/>
          <w:szCs w:val="28"/>
        </w:rPr>
        <w:t>ели, а также сельскохозяйственные животные, птица. Для некоторых родов бактерий, вызывающих пищевую токсикоинфекцию, резервуаром может служить почва, вода, загрязненные фекалиями животных и человека объекты окружающей среды.</w:t>
      </w:r>
    </w:p>
    <w:p w14:paraId="447661F1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Пищевые токсикоинфекции передаю</w:t>
      </w:r>
      <w:r>
        <w:rPr>
          <w:sz w:val="28"/>
          <w:szCs w:val="28"/>
        </w:rPr>
        <w:t>тся алиментарным путем, механизм передачи фекально-оральный. Микроорганизмы попадают в пищевые продукты, где происходит их активное размножение и накопление. Токсикоинфекции в подавляющем большинстве случаев возникают при употреблении продуктов животного п</w:t>
      </w:r>
      <w:r>
        <w:rPr>
          <w:sz w:val="28"/>
          <w:szCs w:val="28"/>
        </w:rPr>
        <w:t xml:space="preserve">роисхождения: мясо, молочных продуктов, кондитерских изделий с жирными кремами, рыбы. Нарушения технологии приготовления полуфабрикатов и блюд, условий хранения и транспортировки способствуют накоплению этиологической микрофлоры. В передачи инфекции могут </w:t>
      </w:r>
      <w:r>
        <w:rPr>
          <w:sz w:val="28"/>
          <w:szCs w:val="28"/>
        </w:rPr>
        <w:t xml:space="preserve">быть </w:t>
      </w:r>
      <w:r>
        <w:rPr>
          <w:sz w:val="28"/>
          <w:szCs w:val="28"/>
        </w:rPr>
        <w:lastRenderedPageBreak/>
        <w:t>задействованы различные объекты и предметы, источники воды, почва, пыль.</w:t>
      </w:r>
    </w:p>
    <w:p w14:paraId="0C982329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теплое время года заболеваемость пищевыми токсикоинфекциями имеет тенденцию к росту, поскольку температура воздуха способствует активному размножению бактерий.</w:t>
      </w:r>
    </w:p>
    <w:p w14:paraId="43898FBF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Пищевые токсикои</w:t>
      </w:r>
      <w:r>
        <w:rPr>
          <w:sz w:val="28"/>
          <w:szCs w:val="28"/>
        </w:rPr>
        <w:t>нфекции регистрируются в виде спорадических случаев и эпидемических вспышек. Естественная восприимчивость у людей к данным инфекциям высокая, у детей, лиц с хроническими заболеваниями, ослаб ленных больных токсикоинфекции протекают наиболее тяжело. В патог</w:t>
      </w:r>
      <w:r>
        <w:rPr>
          <w:sz w:val="28"/>
          <w:szCs w:val="28"/>
        </w:rPr>
        <w:t>енезе токсикоинфекций основную роль играют токсины, выделяемые возбудителями. В зависимости от преимущественного типа токсинов различаются и особенности клинического течения.</w:t>
      </w:r>
    </w:p>
    <w:p w14:paraId="0F5C608A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5F052EA" w14:textId="77777777" w:rsidR="00000000" w:rsidRDefault="009A0A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A9D178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Этиология, патогенез и патоморфология пищевых токсикоинфкций</w:t>
      </w:r>
    </w:p>
    <w:p w14:paraId="40D5C91A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490C27C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Пищевые токси</w:t>
      </w:r>
      <w:r>
        <w:rPr>
          <w:sz w:val="28"/>
          <w:szCs w:val="28"/>
        </w:rPr>
        <w:t>коинфекции - это группа этиологически различных, но сходных клинически заболеваний. Возбудителями пищевых токсикоинфекций могут быть различные микроорганизмы. К ним относятся сальмонеллы, патогенные серотипы кишечной палочки, стафилококки, клостридий ботул</w:t>
      </w:r>
      <w:r>
        <w:rPr>
          <w:sz w:val="28"/>
          <w:szCs w:val="28"/>
        </w:rPr>
        <w:t>изма, протей и многие другие.</w:t>
      </w:r>
    </w:p>
    <w:p w14:paraId="2081F94C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свойство для всех возбудителей пищевых токсикоинфекций - способность вырабатывать различные типы экзотоксинов и эндотоксинов. Именно действием токсинов определяется своеобразие клинических проявлений пищевых токсикоинфек</w:t>
      </w:r>
      <w:r>
        <w:rPr>
          <w:sz w:val="28"/>
          <w:szCs w:val="28"/>
        </w:rPr>
        <w:t>ций, обусловленных различными возбудителями. Но исключительно важную роль бактериальных токсинов в развитии болезни указывает и относительно короткий период заболевания.</w:t>
      </w:r>
    </w:p>
    <w:p w14:paraId="3545A1D1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патологического процесса при пищевых токсикоинфекциях во многом зависит от до</w:t>
      </w:r>
      <w:r>
        <w:rPr>
          <w:sz w:val="28"/>
          <w:szCs w:val="28"/>
        </w:rPr>
        <w:t>зы возбудителя и состояния иммунной системы организма. Входными воротами инфекции является пищеварительный канал.</w:t>
      </w:r>
    </w:p>
    <w:p w14:paraId="4B5D9429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Необходимое условие развития патологического процесса - массивное поступление в организм с инфицированными продуктами питания, как самого возб</w:t>
      </w:r>
      <w:r>
        <w:rPr>
          <w:sz w:val="28"/>
          <w:szCs w:val="28"/>
        </w:rPr>
        <w:t>удителя, так и токсинов. Возбудители способны продуцировать токсины, как в продуктах питания, так и в организме человека. При разрушении микробной клетки под действием протеолитических ферментов и кислотной среды желудка высвобождается дополнительное колич</w:t>
      </w:r>
      <w:r>
        <w:rPr>
          <w:sz w:val="28"/>
          <w:szCs w:val="28"/>
        </w:rPr>
        <w:t>ество токсических веществ, которые имеют выраженный тропизм к энтороцитам и непосредст венно влияют на слизистую оболочку кишечника. Это приводит к развитию воспалительного процесса в слизистой оболочке, нарушениям моторики желудочно-кишечного тракта.</w:t>
      </w:r>
    </w:p>
    <w:p w14:paraId="6009BC70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</w:t>
      </w:r>
      <w:r>
        <w:rPr>
          <w:sz w:val="28"/>
          <w:szCs w:val="28"/>
        </w:rPr>
        <w:t xml:space="preserve">ствием накопления биологически активных веществ становятся </w:t>
      </w:r>
      <w:r>
        <w:rPr>
          <w:sz w:val="28"/>
          <w:szCs w:val="28"/>
        </w:rPr>
        <w:lastRenderedPageBreak/>
        <w:t>поступ ление в просвет кишечника большого количества изотонической жидкости. Указанные нарушения приводят к развитию у больного рвоты, боли в животе, поноса. Всасываясь через слизистую оболочку жел</w:t>
      </w:r>
      <w:r>
        <w:rPr>
          <w:sz w:val="28"/>
          <w:szCs w:val="28"/>
        </w:rPr>
        <w:t>удка и кишечника в кровь, токсины усиливают проявления общей интоксикации. В тяжелых случаях возникает обезвоживание организма, нарушение водно-электролитного обмена, гемодинамики, гипоксия, метаболический ацидоз, инфекционно-токсический и гиповолемический</w:t>
      </w:r>
      <w:r>
        <w:rPr>
          <w:sz w:val="28"/>
          <w:szCs w:val="28"/>
        </w:rPr>
        <w:t xml:space="preserve"> шок.</w:t>
      </w:r>
    </w:p>
    <w:p w14:paraId="708F02D4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Патоморфологическая картина при пищевых токсикаинфекциях, как правило, однотипна и характеризуется гиперемией и отечностью слизистой оболочки кишечника, мелкими кровоизлияниями в слизистую. В других органах возникают дистрофические изменения, которые</w:t>
      </w:r>
      <w:r>
        <w:rPr>
          <w:sz w:val="28"/>
          <w:szCs w:val="28"/>
        </w:rPr>
        <w:t xml:space="preserve"> являются следствием обезвоживания, нарушения гемодинамики и гипоксии. При пищевой токсикоинфекции, наблюдается значительное геморрагическое воспаление слизистой оболочки с множественными эрозиями и зонами некроза.</w:t>
      </w:r>
    </w:p>
    <w:p w14:paraId="396C7FAB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6A9851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Эпидемиология пищевых токсикоинфекций</w:t>
      </w:r>
    </w:p>
    <w:p w14:paraId="1E62230F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5E7C2CD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инфекции при пищевых токсикоинфекциях являются больные люди и животные, а также бактерионосители. При стафилококковой токсикоинфекции чаще всего источником заражения являются лица страдающие гнойно-воспалительными процессами (панариций, ангин</w:t>
      </w:r>
      <w:r>
        <w:rPr>
          <w:sz w:val="28"/>
          <w:szCs w:val="28"/>
        </w:rPr>
        <w:t>а, пиодермия, фурункулез), больные стафилококковой пневмонией, а также домашние животные, больные маститом (коровы, козы). Факторами передачи пищевой токсикоинфекции, вызванной стафилококком, зачастую является молоко, молочные продукты, кремы и другие конд</w:t>
      </w:r>
      <w:r>
        <w:rPr>
          <w:sz w:val="28"/>
          <w:szCs w:val="28"/>
        </w:rPr>
        <w:t>итерские изделия.</w:t>
      </w:r>
    </w:p>
    <w:p w14:paraId="17290FD6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Попадая на указанные продукты, стафилококкоки размножаются в них, накапливая энтеротоксин, который вместе с возбудителем попадает в организм человека. Заражение клостридиями, протеем происходит через загрязненную </w:t>
      </w:r>
      <w:r>
        <w:rPr>
          <w:sz w:val="28"/>
          <w:szCs w:val="28"/>
        </w:rPr>
        <w:lastRenderedPageBreak/>
        <w:t xml:space="preserve">экскрементами человека и </w:t>
      </w:r>
      <w:r>
        <w:rPr>
          <w:sz w:val="28"/>
          <w:szCs w:val="28"/>
        </w:rPr>
        <w:t>животных почву и воду, а также продукты питания. Механизм заражения - фекально-оральный. Протей и клостридий ботулизма хорошо размножаются в продуктах с высоким содержанием животного белка (мясо, рыба, колбасы, молоко). Восприимчивость к пищевой токсикоинф</w:t>
      </w:r>
      <w:r>
        <w:rPr>
          <w:sz w:val="28"/>
          <w:szCs w:val="28"/>
        </w:rPr>
        <w:t>екции достаточно высока и составляет 80-100%. Иммунитет при пищевых токсикаинфекциях подробно не изучен.</w:t>
      </w:r>
    </w:p>
    <w:p w14:paraId="1D5144A9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1C3B88C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Клиника и диагностика пищевых токсикоинфекций</w:t>
      </w:r>
    </w:p>
    <w:p w14:paraId="5C8BB2B1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653165A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Пищевые токсикоинфекции характеризуется сравнительно коротким инкубационным периодом в среднем от 1 </w:t>
      </w:r>
      <w:r>
        <w:rPr>
          <w:sz w:val="28"/>
          <w:szCs w:val="28"/>
        </w:rPr>
        <w:t>до 12 часов, а для токсикоинфекции стафилококковой природы он может сокращаться до 30 мин.</w:t>
      </w:r>
    </w:p>
    <w:p w14:paraId="6C8D63AB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пищевых токсикоинфекций, вызванных различными возбудителями, имеет много общих признаков. Обычно болезнь начинается остро, с тошноты, резкой прис</w:t>
      </w:r>
      <w:r>
        <w:rPr>
          <w:sz w:val="28"/>
          <w:szCs w:val="28"/>
        </w:rPr>
        <w:t>тупообразной боли в эпигостральной области. Быстро присоединяется рвота, которая может быть однократной, чаще повторной, не редко имеет изнурительный характер. После рвоты появляется понос, фекалии становятся водянистыми, как правило, без патологических пр</w:t>
      </w:r>
      <w:r>
        <w:rPr>
          <w:sz w:val="28"/>
          <w:szCs w:val="28"/>
        </w:rPr>
        <w:t>имесей.</w:t>
      </w:r>
    </w:p>
    <w:p w14:paraId="07358365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стула достигает 5-10 раз в сутки. Язык несколько суховатый, с бело - серым налетом, живот умеренно вздут, мягкий, болезненный, печень и селезенка обычно не увеличены. У части больных процесс распространяется и на толстую кишку, что появляет</w:t>
      </w:r>
      <w:r>
        <w:rPr>
          <w:sz w:val="28"/>
          <w:szCs w:val="28"/>
        </w:rPr>
        <w:t>ся болью по ходу толстого кишечника, спазмами отдельных отделов кишки, иногда наличием слизи в кале. Температура тела с самого начала болезни повышается до 38-39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нередко сопровождается ознобом, иногда может оставаться нормальной.</w:t>
      </w:r>
    </w:p>
    <w:p w14:paraId="2AFE7F4D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исследовании крови </w:t>
      </w:r>
      <w:r>
        <w:rPr>
          <w:sz w:val="28"/>
          <w:szCs w:val="28"/>
        </w:rPr>
        <w:t xml:space="preserve">часто выявляется лейкоцитоз со сдвигом лейкоцитарной формулой влево. В тяжелых случаях на фоне интоксикации, </w:t>
      </w:r>
      <w:r>
        <w:rPr>
          <w:sz w:val="28"/>
          <w:szCs w:val="28"/>
        </w:rPr>
        <w:lastRenderedPageBreak/>
        <w:t>длительной рвоты и поноса появляются симптомы обезвоживания, присоединяются расстройства гемодинамики, гипоксия, ацидоз.</w:t>
      </w:r>
    </w:p>
    <w:p w14:paraId="00667D00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больные выглядят обе</w:t>
      </w:r>
      <w:r>
        <w:rPr>
          <w:sz w:val="28"/>
          <w:szCs w:val="28"/>
        </w:rPr>
        <w:t>ссиленными, черты лица заостренные кожа бледная и сухая на ощупь, развивается акроцианоз, не редко возникают судороги. Пищевые токсикоинфекции стафилококковой природы часто не сопровождаются повышением температуры тела и диареей. Боль локализуется в эпигас</w:t>
      </w:r>
      <w:r>
        <w:rPr>
          <w:sz w:val="28"/>
          <w:szCs w:val="28"/>
        </w:rPr>
        <w:t>тральной области и имеет режущий, приступообразный характер. Нередко развиваются тяжелые формы заболевания, но длительность их не превышает 1-2 суток, после чего еще несколько дней может наблюдаться астеническое состояние.</w:t>
      </w:r>
    </w:p>
    <w:p w14:paraId="76D61C2C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Пищевая токсикоинфекция имеет тяж</w:t>
      </w:r>
      <w:r>
        <w:rPr>
          <w:sz w:val="28"/>
          <w:szCs w:val="28"/>
        </w:rPr>
        <w:t>елое течение особенно у ослабленных лиц, детей раннего возраста с длительным дисбактериозам кишечника, гипотрофией. В отдельных случаях развивается некротический энтерит и анаэробный сепсис. У таких больных наблюдается частая рвота с примесью крови, стул д</w:t>
      </w:r>
      <w:r>
        <w:rPr>
          <w:sz w:val="28"/>
          <w:szCs w:val="28"/>
        </w:rPr>
        <w:t>о 15-20 раз в сутки, метеоризм. Быстро нарастает обезвоживание, снижается артериальное давления, увеличиваются печень и селезенка.</w:t>
      </w:r>
    </w:p>
    <w:p w14:paraId="0F03C684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Заболевание, вызванные протеем или патогенными штаммами кишечной палочки часто не сопровождаются повышением температуры тела.</w:t>
      </w:r>
      <w:r>
        <w:rPr>
          <w:sz w:val="28"/>
          <w:szCs w:val="28"/>
        </w:rPr>
        <w:t xml:space="preserve"> Опорными симптомами клинической диагностики пищевых токсикоинфекций является непродолжительный инкубационный период, острое начало с редким нарастанием характерных симптомов, возможное развитие коллаптоидного состояния. Важную роль в установления диагноза</w:t>
      </w:r>
      <w:r>
        <w:rPr>
          <w:sz w:val="28"/>
          <w:szCs w:val="28"/>
        </w:rPr>
        <w:t xml:space="preserve"> играют эпидемиологического анамнеза: заболевания у лиц, употреблявших одни и те же пищевые продукты, наличие кишечных инфекций или носительство у лиц, принимавших участие в приготовлении, хранении или транспортировки.</w:t>
      </w:r>
    </w:p>
    <w:p w14:paraId="1EE3617D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Специфическая диагностика пищевых ток</w:t>
      </w:r>
      <w:r>
        <w:rPr>
          <w:sz w:val="28"/>
          <w:szCs w:val="28"/>
        </w:rPr>
        <w:t xml:space="preserve">сикоинфекций основывается на бактериологическом методе идентификации возбудителя, изучение его </w:t>
      </w:r>
      <w:r>
        <w:rPr>
          <w:sz w:val="28"/>
          <w:szCs w:val="28"/>
        </w:rPr>
        <w:lastRenderedPageBreak/>
        <w:t>биохимических и токсигенных свойств. Материалом для бактериологических исследования является кровь, рвотные массы, промывные воды желудка, фекалии, остатки подоз</w:t>
      </w:r>
      <w:r>
        <w:rPr>
          <w:sz w:val="28"/>
          <w:szCs w:val="28"/>
        </w:rPr>
        <w:t>рительных продуктов питания. Серологический метод имеет в диагностике вспомогательные значения.</w:t>
      </w:r>
    </w:p>
    <w:p w14:paraId="141FC058" w14:textId="77777777" w:rsidR="00000000" w:rsidRDefault="009A0A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22B1D5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noProof/>
          <w:sz w:val="28"/>
          <w:szCs w:val="28"/>
        </w:rPr>
        <w:t>Пищевые сальмонеллезы</w:t>
      </w:r>
    </w:p>
    <w:p w14:paraId="4B0D0541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D8F7663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известно более 2600 серотипов сальмонелл. Сальмонеллез - это инфекционное заболевание пищеварительной системы, воз</w:t>
      </w:r>
      <w:r>
        <w:rPr>
          <w:sz w:val="28"/>
          <w:szCs w:val="28"/>
        </w:rPr>
        <w:t>никающие в результате заражения бактериями рода Salmonella, сопровождающееся выраженной интоксикацией и дегидратацией. Наиболее опасными в плане сальмонеллеза являются термически плохо обработанные яйца, молочные и мясные продукты. Течение сальмонеллеза мо</w:t>
      </w:r>
      <w:r>
        <w:rPr>
          <w:sz w:val="28"/>
          <w:szCs w:val="28"/>
        </w:rPr>
        <w:t>жет происходить по гастроинтестинальному или генерализованному варианту, возможно бактериовыделение без клинических проявлений.</w:t>
      </w:r>
    </w:p>
    <w:p w14:paraId="13BDA3C3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 - это домашние и сельскохозяйственные животные (Крупный рогатый скот, свиньи), домашние птицы (Куры, гуси, утки), кошк</w:t>
      </w:r>
      <w:r>
        <w:rPr>
          <w:sz w:val="28"/>
          <w:szCs w:val="28"/>
        </w:rPr>
        <w:t>и, птицы, рыбы, больные люди и бактерионосители.</w:t>
      </w:r>
    </w:p>
    <w:p w14:paraId="6D40239D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Пути передачи - алиментарный (через яйца, молочные и мясные продукты), контактный и контактно - бытовой. Очень часто, при использовании яиц в пищу, не обращают внимания на видоизменения в белке и желтке (это</w:t>
      </w:r>
      <w:r>
        <w:rPr>
          <w:sz w:val="28"/>
          <w:szCs w:val="28"/>
        </w:rPr>
        <w:t xml:space="preserve"> кровоизлияние, помутнение, затхлый запах) - это зачастую зараженные сальмонеллезные яйца, при употреблении которых возникает неизбежное заражение.</w:t>
      </w:r>
    </w:p>
    <w:p w14:paraId="50A32B94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Сальмонеллы - это палочки с закругленными концами, которые могут иметь вытянутую или овальную форму, длина и</w:t>
      </w:r>
      <w:r>
        <w:rPr>
          <w:sz w:val="28"/>
          <w:szCs w:val="28"/>
        </w:rPr>
        <w:t>х 2- 4, а ширина 0,5 мкм. Подавляющие большинство сальмонелл, являются подвижными, грамотрицательными, не образующими спор и капсул микроорганизмами, которые относятся к аэробам или факультативными анаэробам.</w:t>
      </w:r>
    </w:p>
    <w:p w14:paraId="1ECBBC30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Сальмонеллы относительно устойчивы к воздействи</w:t>
      </w:r>
      <w:r>
        <w:rPr>
          <w:sz w:val="28"/>
          <w:szCs w:val="28"/>
        </w:rPr>
        <w:t>ю различных факторов внешней среды:</w:t>
      </w:r>
    </w:p>
    <w:p w14:paraId="08FF34BD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При комнатной температуре на предметах обихода сохраняется до </w:t>
      </w:r>
      <w:r>
        <w:rPr>
          <w:sz w:val="28"/>
          <w:szCs w:val="28"/>
        </w:rPr>
        <w:lastRenderedPageBreak/>
        <w:t>3-х месяцев.</w:t>
      </w:r>
    </w:p>
    <w:p w14:paraId="4196EC16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сухих испражнениях животных до 4-х лет.</w:t>
      </w:r>
    </w:p>
    <w:p w14:paraId="55EBCF06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воде до 5 месяцев.</w:t>
      </w:r>
    </w:p>
    <w:p w14:paraId="5271FA83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мясе и молочных продуктах до 6-и месяцев.</w:t>
      </w:r>
    </w:p>
    <w:p w14:paraId="79A44B8D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яичной скорлупе до 24-х д</w:t>
      </w:r>
      <w:r>
        <w:rPr>
          <w:sz w:val="28"/>
          <w:szCs w:val="28"/>
        </w:rPr>
        <w:t>ней.</w:t>
      </w:r>
    </w:p>
    <w:p w14:paraId="2EF369DE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Высокие температуры практически не пагубны, так как сальмонеллы практически мгновенно гибнут только при 100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при 70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 течение 30 минут. Устойчивость к высоким температурам возрастает, когда возбудитель находится в мясных продуктах. Соление и коп</w:t>
      </w:r>
      <w:r>
        <w:rPr>
          <w:sz w:val="28"/>
          <w:szCs w:val="28"/>
        </w:rPr>
        <w:t>чение практически не оказывает никакого действия на сальмонелл.</w:t>
      </w:r>
    </w:p>
    <w:p w14:paraId="4B31370D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Устойчивость возбудителя отмечается и к низким температурам, до 80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14:paraId="3A19B98D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Устойчивость УФИ</w:t>
      </w:r>
    </w:p>
    <w:p w14:paraId="07F0292C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обработке дезинфицирующими средствами гибнет в течение 20 минут.</w:t>
      </w:r>
    </w:p>
    <w:p w14:paraId="23683362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Сальмонеллы довольно устойчив</w:t>
      </w:r>
      <w:r>
        <w:rPr>
          <w:sz w:val="28"/>
          <w:szCs w:val="28"/>
        </w:rPr>
        <w:t>ы к внешним воздействиям, они длительное время могут жить и сохранять вирулентность в пыли, высушенном кале и навозе, в почве, воде и животных кормах.</w:t>
      </w:r>
    </w:p>
    <w:p w14:paraId="6F880B7E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Симптомами при заболевании сальмонеллеза начинается остро с повышения температуры и нарастания признаков </w:t>
      </w:r>
      <w:r>
        <w:rPr>
          <w:sz w:val="28"/>
          <w:szCs w:val="28"/>
        </w:rPr>
        <w:t xml:space="preserve">интоксикации (головная боль, ломота в мышцах, слабость). Затем в животе возникает боль спастического характера с преимущественной локализацией в верхних отделах живота и пупочной области, тошнота и частая рвота. Вскоре присоединяется диарея, каловые массы </w:t>
      </w:r>
      <w:r>
        <w:rPr>
          <w:sz w:val="28"/>
          <w:szCs w:val="28"/>
        </w:rPr>
        <w:t>довольно быстро приобретают водянистый, пенистый характер, зловонный запах, иногда отмечается их зеленоватый оттенок. Диарея и рвота имеют различную частоту в зависимости от тяжести течения заболевания. Обилие выделяемой жидкости при рвоте и дефекации веде</w:t>
      </w:r>
      <w:r>
        <w:rPr>
          <w:sz w:val="28"/>
          <w:szCs w:val="28"/>
        </w:rPr>
        <w:t xml:space="preserve">т к развитию </w:t>
      </w:r>
      <w:r>
        <w:rPr>
          <w:sz w:val="28"/>
          <w:szCs w:val="28"/>
        </w:rPr>
        <w:lastRenderedPageBreak/>
        <w:t>дегидратации.</w:t>
      </w:r>
    </w:p>
    <w:p w14:paraId="512DD942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6F495D0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Лечение и питание при заболевании сальмонеллеза</w:t>
      </w:r>
    </w:p>
    <w:p w14:paraId="5024286D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62FAB9A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совместное лечение препаратами необходим постельный режим. Ниже приведено лечение с национальными стандартами, но в жизни ведется индивидуальный подход с учетом в</w:t>
      </w:r>
      <w:r>
        <w:rPr>
          <w:sz w:val="28"/>
          <w:szCs w:val="28"/>
        </w:rPr>
        <w:t>озрастных показателей и степени токсикоза и обезвоживания.</w:t>
      </w:r>
    </w:p>
    <w:p w14:paraId="3DD6E9CB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Этотропная терапия направлена на уничтожения возбудителя препаратами выбора являются: энтерикс, хлорхинольдоп, ципрофлоксацин, сальмонелный бактериофаг, сангвиритин.</w:t>
      </w:r>
    </w:p>
    <w:p w14:paraId="78D3E915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Патогенетическая терапия:</w:t>
      </w:r>
    </w:p>
    <w:p w14:paraId="74A1D0BF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Регидрационная терапия направлена на восстановления водно-солевого обмена, с использованием регидрона и трисона.</w:t>
      </w:r>
    </w:p>
    <w:p w14:paraId="7ED234FB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Дезинтоксикационная терапия направлена на ликвидацию обезвоживания и объема вводимой жидкости зависит на прямую от степени обезвоживания. Пр</w:t>
      </w:r>
      <w:r>
        <w:rPr>
          <w:sz w:val="28"/>
          <w:szCs w:val="28"/>
        </w:rPr>
        <w:t>и этом применяют глюкозу и реополиглюкин.</w:t>
      </w:r>
    </w:p>
    <w:p w14:paraId="61477C4A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Эубиотики и биопрепараты: бактисуптил, линекс, аципол, бифидум-лактобактерин.</w:t>
      </w:r>
    </w:p>
    <w:p w14:paraId="0E780D82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Сорбенты: Энтеросгель (для удаления продуктов жизнидеятельности сальмонелл).</w:t>
      </w:r>
    </w:p>
    <w:p w14:paraId="2EAAF9E9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Ферментотерапия: мезим форте, ораза.</w:t>
      </w:r>
    </w:p>
    <w:p w14:paraId="704236A2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Антидиарейные </w:t>
      </w:r>
      <w:r>
        <w:rPr>
          <w:sz w:val="28"/>
          <w:szCs w:val="28"/>
        </w:rPr>
        <w:t>препараты: глюконат кальция, индометацин.</w:t>
      </w:r>
    </w:p>
    <w:p w14:paraId="3736E0A2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Спазмалитики (обезболивающие): но-шпа или его аналоги.</w:t>
      </w:r>
    </w:p>
    <w:p w14:paraId="4F548363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при сальмонеллезе - это соблюдение диеты и стол №4.</w:t>
      </w:r>
    </w:p>
    <w:p w14:paraId="78415350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рациона исключают продукты, раздражающие желудок и кишечник, молочные продукты и тугоплавки</w:t>
      </w:r>
      <w:r>
        <w:rPr>
          <w:sz w:val="28"/>
          <w:szCs w:val="28"/>
        </w:rPr>
        <w:t>е жиры. Нельзя использовать голодные диеты, так как они чревато усугубляют иммунно-дефицитного состояния, а так же препятствуют замедлению репродуктивных процессов в пищеварительном тракте. Из пищи исключают продукты, способствующие усилению перистальтики,</w:t>
      </w:r>
      <w:r>
        <w:rPr>
          <w:sz w:val="28"/>
          <w:szCs w:val="28"/>
        </w:rPr>
        <w:t xml:space="preserve"> бродильных процессов, содержащие в большом количестве грубую клетчатку: черный хлеб и сухарики из него, цельное молоко, йогурт, ряженку, сливки, кашу на цельном молоке, бобовые, свекла, огурцы, квашеная капуста, редька, редис, цитрусовые, груши, сливы, ви</w:t>
      </w:r>
      <w:r>
        <w:rPr>
          <w:sz w:val="28"/>
          <w:szCs w:val="28"/>
        </w:rPr>
        <w:t>но град, рыбные и мясные бульоны, жирные сорта мясо, рыбы и птицы, а также все острое и алкогольное.</w:t>
      </w:r>
      <w:r>
        <w:rPr>
          <w:sz w:val="28"/>
          <w:szCs w:val="28"/>
        </w:rPr>
        <w:br w:type="page"/>
      </w:r>
    </w:p>
    <w:p w14:paraId="7D2628E8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Осложнение сальмонеллеза</w:t>
      </w:r>
    </w:p>
    <w:p w14:paraId="3BFC4E6F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959BF6E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тяжелым осложнениям с высокой вероятностью летального исхода относят инфекционно - токсический шок, который сопровождается </w:t>
      </w:r>
      <w:r>
        <w:rPr>
          <w:sz w:val="28"/>
          <w:szCs w:val="28"/>
        </w:rPr>
        <w:t>оттеком легких и головным мозга, сердечнососудистой, почечной и надпочечниковой недостаточностью. Генерализованные формы чреваты развитием гнойных осложнений.</w:t>
      </w:r>
    </w:p>
    <w:p w14:paraId="6311C742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C16292F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Профилактика</w:t>
      </w:r>
    </w:p>
    <w:p w14:paraId="3936D3BB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76576BE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профилактика сальмонеллеза включает мероприятия по обеспечению санитарно-</w:t>
      </w:r>
      <w:r>
        <w:rPr>
          <w:sz w:val="28"/>
          <w:szCs w:val="28"/>
        </w:rPr>
        <w:t xml:space="preserve"> гигиенических условий при содержании, убое скота и птицы, обработке туш и продуктов животного происхождения, приготовление блюд из них на предприятиях общественного питания и пищевых производствах. Индивидуальная профилактика заключается в тщательной кули</w:t>
      </w:r>
      <w:r>
        <w:rPr>
          <w:sz w:val="28"/>
          <w:szCs w:val="28"/>
        </w:rPr>
        <w:t>нарной обработке продуктов животного происхождения, соблюдение сроков хранения пищи. Экстренная профилактика в очаге инфекции при внутри больничной вспышках производится с помощью лечебного - сальмонеллезного бактериофага. Мер специфической профилактики (в</w:t>
      </w:r>
      <w:r>
        <w:rPr>
          <w:sz w:val="28"/>
          <w:szCs w:val="28"/>
        </w:rPr>
        <w:t>акцинации) не предусмотрено в силу антигенной неоднородности возбудителя и нестойкости иммунитета.</w:t>
      </w:r>
    </w:p>
    <w:p w14:paraId="5A890747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E907BB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Сестринский уход при сальмонеллезе</w:t>
      </w:r>
    </w:p>
    <w:p w14:paraId="67DA8213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4BCF762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Контроль соблюдения постельного режима в течение всего периода клинических проявлений, который продолжается обычно</w:t>
      </w:r>
      <w:r>
        <w:rPr>
          <w:sz w:val="28"/>
          <w:szCs w:val="28"/>
        </w:rPr>
        <w:t xml:space="preserve"> не более 3-х дней.</w:t>
      </w:r>
    </w:p>
    <w:p w14:paraId="206B3455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Обеспечение в период диареи и рвоты максимального комфорта с ведением учета выделяемой жидкости (следует контролировать каждые 2-4 часа).</w:t>
      </w:r>
    </w:p>
    <w:p w14:paraId="4BC37087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Обеспечение введения перорально глюкозо-солевых растворов типа "Цитроглюкосолан", "Глюкосолан"</w:t>
      </w:r>
      <w:r>
        <w:rPr>
          <w:sz w:val="28"/>
          <w:szCs w:val="28"/>
        </w:rPr>
        <w:t>, "Регион", "Оралит" внутрь дробным частым питьем (до 1-1,5 л/час) в течение 2-3 часов и дальнейших потерь жидкости в процессе лечения (следует контролировать каждые 2-4 часа).</w:t>
      </w:r>
    </w:p>
    <w:p w14:paraId="23C0C81B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Обеспечение контроля приема пациентом (в присутствии медицинской сестры) индо</w:t>
      </w:r>
      <w:r>
        <w:rPr>
          <w:sz w:val="28"/>
          <w:szCs w:val="28"/>
        </w:rPr>
        <w:t>метацина по 50 мг трехкратно в течение 12 часов (по назначению врача фторхинолоны по 5 г 2раза в сутки, левомицетин по 0,5 г 4-5 раз в сутки, доксициклин по 0,1 г в сутки) и другие.</w:t>
      </w:r>
    </w:p>
    <w:p w14:paraId="35C97E37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Обеспечение соблюдения пациентом диеты в острый период заболевания соотв</w:t>
      </w:r>
      <w:r>
        <w:rPr>
          <w:sz w:val="28"/>
          <w:szCs w:val="28"/>
        </w:rPr>
        <w:t>етствует столу №4 по Певзнеру, после прекращения диареи назначают стол №13.</w:t>
      </w:r>
    </w:p>
    <w:p w14:paraId="0DFBC59F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Ежедневное сестринское обследование, выявление проблем пациента и решение их путём выполнения независимых сестринских вмешательств.</w:t>
      </w:r>
    </w:p>
    <w:p w14:paraId="0ED91CBD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 из стационара осуществляют после клини</w:t>
      </w:r>
      <w:r>
        <w:rPr>
          <w:sz w:val="28"/>
          <w:szCs w:val="28"/>
        </w:rPr>
        <w:t>ческого выздоровления и однократного бактериологического исследования кала, проведенного через 2 дня после окончание лечения. Работников пищевой промышленности и лиц, к ним приравненных, подвергают при выписки после отрицательных результатов двукратному ба</w:t>
      </w:r>
      <w:r>
        <w:rPr>
          <w:sz w:val="28"/>
          <w:szCs w:val="28"/>
        </w:rPr>
        <w:t>ктериологическому обследованию. Лиц, не выделяющих возбудитель, допускают к работе. При установлении бактерионосительства в течение 3-х месяцев эти лица как хронические носители сальмонелл отстраняются от работы по специальности на срок не менее одного год</w:t>
      </w:r>
      <w:r>
        <w:rPr>
          <w:sz w:val="28"/>
          <w:szCs w:val="28"/>
        </w:rPr>
        <w:t>а.</w:t>
      </w:r>
    </w:p>
    <w:p w14:paraId="3A302613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4316F35" w14:textId="77777777" w:rsidR="00000000" w:rsidRDefault="009A0A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8428F5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Заболеваемость острыми кишечными инфекциями в Нерюнгринском районе</w:t>
      </w:r>
    </w:p>
    <w:p w14:paraId="04241DA4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891DFDC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острыми кишечными инфекциями (ОКИ) в Нерюнгринском районе в последние годы имеет волнообразную динамику и тенденцию к росту.</w:t>
      </w:r>
    </w:p>
    <w:p w14:paraId="0F45FF79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2013 год в сравнении с 2012 годом в </w:t>
      </w:r>
      <w:r>
        <w:rPr>
          <w:sz w:val="28"/>
          <w:szCs w:val="28"/>
        </w:rPr>
        <w:t>сумме кишечных инфекций отмечается рост заболеваемости на 55,1%, всего переболело кишечными инфекциями (дизентерия, острые кишечные инфекции установленной этиологии, острые кишечные инфекции неустановленной этиологии.) 46 человек. В том числе рост заболева</w:t>
      </w:r>
      <w:r>
        <w:rPr>
          <w:sz w:val="28"/>
          <w:szCs w:val="28"/>
        </w:rPr>
        <w:t>емости отмечается по острые кишечные инфекции установленной этиологии на 23,1% (28 случаев) и по острые кишечные инфекции неустановленной этиологии на 85,4% (11 случаев), дизентерии в 7,1 раз (7 случаев).</w:t>
      </w:r>
    </w:p>
    <w:p w14:paraId="0B6684E0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общей структуре кишечных инфекций с фекально-орал</w:t>
      </w:r>
      <w:r>
        <w:rPr>
          <w:sz w:val="28"/>
          <w:szCs w:val="28"/>
        </w:rPr>
        <w:t>ьным механизмом передачи основную долю составляют сальмонеллезные инфекции - 49,5%. (См. рис)</w:t>
      </w:r>
    </w:p>
    <w:p w14:paraId="77043686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7ACB8E0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заболеваемости кишечными инфекциями за 5 лет по Нерюнгринскому району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0"/>
        <w:gridCol w:w="616"/>
        <w:gridCol w:w="616"/>
        <w:gridCol w:w="616"/>
        <w:gridCol w:w="616"/>
        <w:gridCol w:w="616"/>
      </w:tblGrid>
      <w:tr w:rsidR="00000000" w14:paraId="51AFA4DA" w14:textId="77777777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4F81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D185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A400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4ED1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9852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46F2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000000" w14:paraId="2436B6E2" w14:textId="77777777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319C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Сальмонеллезные инфекции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1585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8613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835C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2F06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C169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000000" w14:paraId="0B48BC84" w14:textId="77777777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B87E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актериальная дизентерия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A30D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E511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91A0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6670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C32E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000000" w14:paraId="7E95D751" w14:textId="77777777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D0B9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ОКИ устан. этиологии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0899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A2AF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F565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EF5F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D486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</w:tr>
      <w:tr w:rsidR="00000000" w14:paraId="6AC02D22" w14:textId="77777777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38EF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ОКИ неустан. этиологии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0211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0676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D739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974D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2689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</w:tr>
      <w:tr w:rsidR="00000000" w14:paraId="075FEEBE" w14:textId="77777777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699C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Вирусный гепатит А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73F7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B2F5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2DE2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F883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A961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656B649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79BB808" w14:textId="77777777" w:rsidR="00000000" w:rsidRDefault="009A0A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EFD682" w14:textId="4E8DE92E" w:rsidR="00000000" w:rsidRDefault="006331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CFC936" wp14:editId="6AEAD8D9">
            <wp:extent cx="3086100" cy="193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51DA1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Структура заболеваемости острыми кишечными инфекциями в 2013 году.</w:t>
      </w:r>
    </w:p>
    <w:p w14:paraId="0E4E929E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75B64E0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анализа заболеваемости за отчетный год в сравнении с 2012 годом отмечается снижение заболеваемости сальмонеллезными инфекциями на</w:t>
      </w:r>
      <w:r>
        <w:rPr>
          <w:sz w:val="28"/>
          <w:szCs w:val="28"/>
        </w:rPr>
        <w:t xml:space="preserve"> 10,8%.</w:t>
      </w:r>
    </w:p>
    <w:p w14:paraId="0839EF66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2013 году удельный вес сальмонеллезов в структуре кишечных инфекций составил 49,5%. Всего зарегистрировано 45 случаев, показатель заболеваемости на 100 тысяч населения по сравнению с 2012 годом снизился на 10,8% и составил 56,1%, что выше в 1,6 р</w:t>
      </w:r>
      <w:r>
        <w:rPr>
          <w:sz w:val="28"/>
          <w:szCs w:val="28"/>
        </w:rPr>
        <w:t>аза показателя по России (33,65% на 100 тысяч населения) и выше в 1,2 раза показателя по Республике Саха (Якутия) (45,10% на 100 тысяч населения).</w:t>
      </w:r>
    </w:p>
    <w:p w14:paraId="31A1BFA6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заболеваемости детского населения составил 123,5% на 100 тысяч населения (21 случай). Болеет преим</w:t>
      </w:r>
      <w:r>
        <w:rPr>
          <w:sz w:val="28"/>
          <w:szCs w:val="28"/>
        </w:rPr>
        <w:t>ущественно, городское население (более 88,8%).</w:t>
      </w:r>
    </w:p>
    <w:p w14:paraId="2542017F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4035D5" w14:textId="45D343C7" w:rsidR="00000000" w:rsidRDefault="006331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66F9E8" wp14:editId="521D36FC">
            <wp:extent cx="3305175" cy="1314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E1E45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заболеваемости сальмонеллезом по Нерюнгринскому району в сравнении с РФ и РС(Я) 2003-2013 гг.</w:t>
      </w:r>
    </w:p>
    <w:p w14:paraId="37BC1A81" w14:textId="77777777" w:rsidR="00000000" w:rsidRDefault="009A0A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518DBF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этиологической структуре сальмонеллеза, как и в предыдущие годы</w:t>
      </w:r>
      <w:r>
        <w:rPr>
          <w:sz w:val="28"/>
          <w:szCs w:val="28"/>
        </w:rPr>
        <w:t>, преобладают сальмонеллы группы Д (S. Enteritidis), удельный вес которых составил в 2013 году - 100%, сальмонеллы группы В - 0%, группы С - 0%. Основным путём передачи инфекции по - прежнему остается пищевой, преобладающими факторами передачи - продуктами</w:t>
      </w:r>
      <w:r>
        <w:rPr>
          <w:sz w:val="28"/>
          <w:szCs w:val="28"/>
        </w:rPr>
        <w:t xml:space="preserve"> птицеводства.</w:t>
      </w:r>
    </w:p>
    <w:p w14:paraId="41B7ABC8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сальмонеллезом регистрировалась в 3-х населенных пунктах Нерюнгринского района, что ниже уровня 2012 года (в 2012 году заболеваемость была зарегистрирована в 5-и населенных пунктах). На высоком уровне, превышающем Республиканс</w:t>
      </w:r>
      <w:r>
        <w:rPr>
          <w:sz w:val="28"/>
          <w:szCs w:val="28"/>
        </w:rPr>
        <w:t>кий показатель в 1.4 раза, зарегистрирована заболеваемость в городе Нерюнгри (66,7% на 100 тысяч населения) и поселок Серебряный Бор в 1 раз выше Республиканского показателя (47,5% на 100 тысяч населения). По остальным населенным пунктам заболеваемость ниж</w:t>
      </w:r>
      <w:r>
        <w:rPr>
          <w:sz w:val="28"/>
          <w:szCs w:val="28"/>
        </w:rPr>
        <w:t>е Республиканских показателей.</w:t>
      </w:r>
    </w:p>
    <w:p w14:paraId="3E45F7DD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D42BBD1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Населенные пункты Нерюнгринского района, в которых регистрировались случаи заболеваемости сальмонеллезом по итогам 2013 года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8"/>
        <w:gridCol w:w="4901"/>
      </w:tblGrid>
      <w:tr w:rsidR="00000000" w14:paraId="266012BF" w14:textId="77777777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154C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CC51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случаев/ показатели заболеваемости на 100 т.н.</w:t>
            </w:r>
          </w:p>
        </w:tc>
      </w:tr>
      <w:tr w:rsidR="00000000" w14:paraId="0DE7984A" w14:textId="77777777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02A0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9AC7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45,10</w:t>
            </w:r>
          </w:p>
        </w:tc>
      </w:tr>
      <w:tr w:rsidR="00000000" w14:paraId="7C037272" w14:textId="77777777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1A1D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Нерюнгринский район 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8C19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/ 56,1</w:t>
            </w:r>
          </w:p>
        </w:tc>
      </w:tr>
      <w:tr w:rsidR="00000000" w14:paraId="77476D63" w14:textId="77777777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77AD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Нерюнгри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EFDA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/ 66,7</w:t>
            </w:r>
          </w:p>
        </w:tc>
      </w:tr>
      <w:tr w:rsidR="00000000" w14:paraId="0EBC2570" w14:textId="77777777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5E16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п.Чульман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33DB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/ 32,2</w:t>
            </w:r>
          </w:p>
        </w:tc>
      </w:tr>
      <w:tr w:rsidR="00000000" w14:paraId="3EB9B484" w14:textId="77777777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FB19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п.Серебряный Бор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DDDF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/ 47,5</w:t>
            </w:r>
          </w:p>
        </w:tc>
      </w:tr>
      <w:tr w:rsidR="00000000" w14:paraId="3D656387" w14:textId="77777777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F335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п.Беркакит 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2E7D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/ 0</w:t>
            </w:r>
          </w:p>
        </w:tc>
      </w:tr>
      <w:tr w:rsidR="00000000" w14:paraId="4C8D9F96" w14:textId="77777777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FE18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с.Иенгра 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C692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/0</w:t>
            </w:r>
          </w:p>
        </w:tc>
      </w:tr>
      <w:tr w:rsidR="00000000" w14:paraId="255D76EE" w14:textId="77777777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2172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Хатыми 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F819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/ 0</w:t>
            </w:r>
          </w:p>
        </w:tc>
      </w:tr>
      <w:tr w:rsidR="00000000" w14:paraId="2EBCCF6B" w14:textId="77777777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4382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Золотинка 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964D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/0</w:t>
            </w:r>
          </w:p>
        </w:tc>
      </w:tr>
      <w:tr w:rsidR="00000000" w14:paraId="45093AE2" w14:textId="77777777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09FD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п.Хани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DD07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/ 0</w:t>
            </w:r>
          </w:p>
        </w:tc>
      </w:tr>
    </w:tbl>
    <w:p w14:paraId="0E24D076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55E08F9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Групповая и вспышечная заболеваемость пищевой токсикоинфекции са</w:t>
      </w:r>
      <w:r>
        <w:rPr>
          <w:sz w:val="28"/>
          <w:szCs w:val="28"/>
        </w:rPr>
        <w:t>льмонеллезной этиологии на территории Нерюнгринского района в 2013 году - не регистрировалась.</w:t>
      </w:r>
    </w:p>
    <w:p w14:paraId="738B0495" w14:textId="77777777" w:rsidR="00000000" w:rsidRDefault="009A0A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3BB6F3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Пищевой ботулизм</w:t>
      </w:r>
    </w:p>
    <w:p w14:paraId="08E654A2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74981DA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Ботулизм - это острое инфекционное заболевание, возникающее в следствии употребления продуктов, содержащих токсин, вырабатываемый бактерия</w:t>
      </w:r>
      <w:r>
        <w:rPr>
          <w:sz w:val="28"/>
          <w:szCs w:val="28"/>
        </w:rPr>
        <w:t xml:space="preserve"> ми ботулизма, и характеризующееся параличом мускулатуры.</w:t>
      </w:r>
    </w:p>
    <w:p w14:paraId="2A07481C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ботулизма: Возбудитель - бактерия из рода клостридий, называемая палочкой ботулизма. Существует в двух формах:</w:t>
      </w:r>
    </w:p>
    <w:p w14:paraId="746631AF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Вегетативная</w:t>
      </w:r>
    </w:p>
    <w:p w14:paraId="0F8D0CC6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Споровая</w:t>
      </w:r>
    </w:p>
    <w:p w14:paraId="312FC7B2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Вегетативные формы существуют только в условиях отсут</w:t>
      </w:r>
      <w:r>
        <w:rPr>
          <w:sz w:val="28"/>
          <w:szCs w:val="28"/>
        </w:rPr>
        <w:t>ствия кислорода. Они размножаются и выделяют сильнейший природный токсин (яд) - смертельная доза которого для человека составляет в пределах 0,3 микрограмм. Наилучшие температурные условия для их размножения и образования яда 20-37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 Токсин разрушается пр</w:t>
      </w:r>
      <w:r>
        <w:rPr>
          <w:sz w:val="28"/>
          <w:szCs w:val="28"/>
        </w:rPr>
        <w:t>и 15 минутном кипячении или выдерживании при температуре 80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на протяжении 30 минут. Устойчивость в кислой среде, выдерживает высокие сосредоточения поваренной соли, не разрушается в продуктах, содержащих всевозможные специи, в консервированных продуктах </w:t>
      </w:r>
      <w:r>
        <w:rPr>
          <w:sz w:val="28"/>
          <w:szCs w:val="28"/>
        </w:rPr>
        <w:t>сберегается годами.</w:t>
      </w:r>
    </w:p>
    <w:p w14:paraId="110CC13F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Споры (форма жизнедеятельности бактерий в неблагоприятных условиях) длительное время сохраняются во внешней среде, устойчивы к замораживанию и высушиванию выдерживают 18% раствора поваренной соли (в морской воде примерно 3,5%), кипячени</w:t>
      </w:r>
      <w:r>
        <w:rPr>
          <w:sz w:val="28"/>
          <w:szCs w:val="28"/>
        </w:rPr>
        <w:t>е до 6 часов, полностью гибнут только при автоклавировании (при температуре 120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на протяжении 30 минут).</w:t>
      </w:r>
    </w:p>
    <w:p w14:paraId="315E4F9A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возбудителя является почва, ил озер и морей, содержимое кишечника диких и домашних животных, птиц, рыб, моллюсков. Так же ботулизм делится н</w:t>
      </w:r>
      <w:r>
        <w:rPr>
          <w:sz w:val="28"/>
          <w:szCs w:val="28"/>
        </w:rPr>
        <w:t>а четыре категории:</w:t>
      </w:r>
    </w:p>
    <w:p w14:paraId="0A2085E4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Пищевой ботулизм - это заболевание возникает после употребления в пищу продуктов, содержащих накопившийся ботулинический токсин.</w:t>
      </w:r>
    </w:p>
    <w:p w14:paraId="1CBD1F1F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Раневой ботулизм - он развивается при загрязнение почвой раны, в которой создаются условия, необходимы</w:t>
      </w:r>
      <w:r>
        <w:rPr>
          <w:sz w:val="28"/>
          <w:szCs w:val="28"/>
        </w:rPr>
        <w:t>е для прорастания попавших из почвы клостридий ботулизма и последующего токсинообразования.</w:t>
      </w:r>
    </w:p>
    <w:p w14:paraId="1E5FB0F2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Ботулизм детского возраста - это заболевание возникает у детей преимущественно до 6 месяцев, при инфицировании их спорами клостридий ботулизма.</w:t>
      </w:r>
    </w:p>
    <w:p w14:paraId="5813EEBB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Ботулизм неуточн</w:t>
      </w:r>
      <w:r>
        <w:rPr>
          <w:sz w:val="28"/>
          <w:szCs w:val="28"/>
        </w:rPr>
        <w:t>енной природы - это не удается установить какую-либо связь возникшего заболевания с пищевым продуктом.</w:t>
      </w:r>
    </w:p>
    <w:p w14:paraId="0FBA6C54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ботулизма различают и по степени тяжести:</w:t>
      </w:r>
    </w:p>
    <w:p w14:paraId="7DDA97AC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Легкая</w:t>
      </w:r>
    </w:p>
    <w:p w14:paraId="45F9946D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Среднетяжелая</w:t>
      </w:r>
    </w:p>
    <w:p w14:paraId="12BFE5A7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Тяжелая</w:t>
      </w:r>
    </w:p>
    <w:p w14:paraId="66D9F927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легком течение у больных паралитический синдром ограничивает</w:t>
      </w:r>
      <w:r>
        <w:rPr>
          <w:sz w:val="28"/>
          <w:szCs w:val="28"/>
        </w:rPr>
        <w:t xml:space="preserve"> поражением глазодвигательных мышц. При среднетяжелом поражаются и мышцы глотки и гортани. При тяжелом течение характеризуется дыхательной недостаточностью и тяжелыми бульбарными нарушениями.</w:t>
      </w:r>
    </w:p>
    <w:p w14:paraId="533843EE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передачи ботулизма - фекально-оральный или контактный (</w:t>
      </w:r>
      <w:r>
        <w:rPr>
          <w:sz w:val="28"/>
          <w:szCs w:val="28"/>
        </w:rPr>
        <w:t>при раневом ботулизме). Пути передачи заболевания могут быть пищевые, воздушно - полевые (при ботулизме грудных детей) или контактно - бытовые. При этом иммунитет после перенесенного заболевания не развивается. Естест венным источником и резервуаром возбуд</w:t>
      </w:r>
      <w:r>
        <w:rPr>
          <w:sz w:val="28"/>
          <w:szCs w:val="28"/>
        </w:rPr>
        <w:t>ителя является почва, тепло- и холод нокровные животные, поглощающие споры клостридий ботулизма с водой и кормом. Возбудитель размножается в иле слабопроточных водоемов, силостных ямах, трупах павших животных. Он вырабатывает токсин после смерти животных п</w:t>
      </w:r>
      <w:r>
        <w:rPr>
          <w:sz w:val="28"/>
          <w:szCs w:val="28"/>
        </w:rPr>
        <w:t>ри снижении их температуры тела до 20-25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14:paraId="3092D77B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C61513E" w14:textId="77777777" w:rsidR="00000000" w:rsidRDefault="009A0A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767CE9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Патогенез и патоморфология при ботулизме</w:t>
      </w:r>
    </w:p>
    <w:p w14:paraId="38A2B1C4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48A6BBE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 отдельных симптомов и синдромов при ботулизме.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819"/>
      </w:tblGrid>
      <w:tr w:rsidR="00000000" w14:paraId="2F097AA5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330F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Симптомы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BAE4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Патогенез </w:t>
            </w:r>
          </w:p>
        </w:tc>
      </w:tr>
      <w:tr w:rsidR="00000000" w14:paraId="23F91168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E02A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дыхания (частое, поверхностое)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7C07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Парез мышц диафрагмы, брюшно го пресса, ме</w:t>
            </w:r>
            <w:r>
              <w:rPr>
                <w:sz w:val="20"/>
                <w:szCs w:val="20"/>
              </w:rPr>
              <w:t>жрёберных мышц, гипоксия</w:t>
            </w:r>
          </w:p>
        </w:tc>
      </w:tr>
      <w:tr w:rsidR="00000000" w14:paraId="29DCA55A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75CF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Мышечная слабость, парезы, пара лечи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546C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передачи нервных импуль сов, гипоксия, метаболические наруше ния </w:t>
            </w:r>
          </w:p>
        </w:tc>
      </w:tr>
      <w:tr w:rsidR="00000000" w14:paraId="3B37C08F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39C0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Тахикардия, повышение артериаль ного давления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3C3D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Гипоксия, повышение активности сим патико - адреналовой системы (увели</w:t>
            </w:r>
            <w:r>
              <w:rPr>
                <w:sz w:val="20"/>
                <w:szCs w:val="20"/>
              </w:rPr>
              <w:t xml:space="preserve"> чение содержания катехоламинов) </w:t>
            </w:r>
          </w:p>
        </w:tc>
      </w:tr>
      <w:tr w:rsidR="00000000" w14:paraId="7284B40C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03F7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Сухость во рту, нарушение глота ния, гнусавость голоса, ограничение движение языка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08A6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Поражение ядер V, IX, XII черепных нервов</w:t>
            </w:r>
          </w:p>
        </w:tc>
      </w:tr>
      <w:tr w:rsidR="00000000" w14:paraId="02BEE271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385A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конвергенции, птоз, дип лопия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C89C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Поражение ядер III, IV черепных нервов</w:t>
            </w:r>
          </w:p>
        </w:tc>
      </w:tr>
      <w:tr w:rsidR="00000000" w14:paraId="578AC708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AD63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Широкие зрачки</w:t>
            </w:r>
            <w:r>
              <w:rPr>
                <w:sz w:val="20"/>
                <w:szCs w:val="20"/>
              </w:rPr>
              <w:t>, нарушение зрение, аккомодации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B2D8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Поражение n.m.ciliares</w:t>
            </w:r>
          </w:p>
        </w:tc>
      </w:tr>
      <w:tr w:rsidR="00000000" w14:paraId="174C5557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7173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Амимия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FFB3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Поражение лицевого нерва</w:t>
            </w:r>
          </w:p>
        </w:tc>
      </w:tr>
      <w:tr w:rsidR="00000000" w14:paraId="543E162C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B6E1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Вздутие живота, запор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D27E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Угнетение функции блуждающего нер ва, увеличение содержания катехола минов</w:t>
            </w:r>
          </w:p>
        </w:tc>
      </w:tr>
      <w:tr w:rsidR="00000000" w14:paraId="450E3CA1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6D20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Рвота, одно- или двукратное послаб ление стула в начальный период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47FB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стное действие ботулотоксина, действие другой флоры, содержащей ся в продукте</w:t>
            </w:r>
          </w:p>
        </w:tc>
      </w:tr>
      <w:tr w:rsidR="00000000" w14:paraId="1884A71F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8BB2A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Задержка мочеиспускания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0974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Поражение вегетативной нервной сис темы, преобладание симпатической активности снижение тонуса мочево го пузыря</w:t>
            </w:r>
          </w:p>
        </w:tc>
      </w:tr>
      <w:tr w:rsidR="00000000" w14:paraId="77244FB5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0D08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Бледность кожи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AB4C" w14:textId="77777777" w:rsidR="00000000" w:rsidRDefault="009A0A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Сужение капилляров кожи</w:t>
            </w:r>
          </w:p>
        </w:tc>
      </w:tr>
    </w:tbl>
    <w:p w14:paraId="4712CF6F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7ACB8C1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Ведущую роль патогенеза ботулизма играет токсин. На сегодняшний день патогенез ботулизма еще недостаточно изучен, существуют разногласия по вопросу действия токсина на Центральную нервную систему и Вегетативную нервную систему и другие структуры. При обыч</w:t>
      </w:r>
      <w:r>
        <w:rPr>
          <w:sz w:val="28"/>
          <w:szCs w:val="28"/>
        </w:rPr>
        <w:t>ном заражение он попадает в организм вместе с пищей, содержащей также и вегетативные формы возбудителей - продуцентов яда. Ботулотоксин всасывается из слизистой оболочки или легких. В желудке под действием соляной кислоты желудочного сока ботулотоксин не р</w:t>
      </w:r>
      <w:r>
        <w:rPr>
          <w:sz w:val="28"/>
          <w:szCs w:val="28"/>
        </w:rPr>
        <w:t>азрушается. Наиболее значимо поступление токсина через слизистую оболочку желудка и тонкой кишки, откуда он попадает в кровь и разносится по всему организму, нарушая деятельность нервных клеток, ответственных за передачу возбуждения к мышцам.</w:t>
      </w:r>
    </w:p>
    <w:p w14:paraId="78389F5F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ботулизме</w:t>
      </w:r>
      <w:r>
        <w:rPr>
          <w:sz w:val="28"/>
          <w:szCs w:val="28"/>
        </w:rPr>
        <w:t xml:space="preserve"> поражаются все черепные нервы, кроме чувствительных, таких как обонятельный, зрительный, предверно-улитковый нервы. В первую очередь страдают мышцы глаз, глотки и гортани, затем дыхательные мышцы. Особой чувствительностью к ботулотоксину обладают мотонейр</w:t>
      </w:r>
      <w:r>
        <w:rPr>
          <w:sz w:val="28"/>
          <w:szCs w:val="28"/>
        </w:rPr>
        <w:t>оны спинного и продолговатого мозга, что проявляется развитием бульбарного и паралитического синдромов. Ботулотоксин блокирует освобождение ацетихоли в холинергических синапсах, что обуславливает развитие периферических параличей. Холинэстеразная активност</w:t>
      </w:r>
      <w:r>
        <w:rPr>
          <w:sz w:val="28"/>
          <w:szCs w:val="28"/>
        </w:rPr>
        <w:t>ь в синапсах практически не изменяется.</w:t>
      </w:r>
    </w:p>
    <w:p w14:paraId="2F4708DB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патогенезе ботулизма большую роль играет гипоксия. Развитие прогрессирующей острой дыхательной недостаточности обусловлено угнетением активности больших мотонейронов передних рогов спинного мозга, иннервирующ</w:t>
      </w:r>
      <w:r>
        <w:rPr>
          <w:sz w:val="28"/>
          <w:szCs w:val="28"/>
        </w:rPr>
        <w:t>их дыхательную мускулатуру. Гипоксическая гипоксия нарастает при обтурации бронхов аспирационными рвотными массами, слюной и пищей, что связано с парезами мышц гортани, глотки и надгортанника. Из-за гипосаливации восполняется слизистая оболочка ротоглотки,</w:t>
      </w:r>
      <w:r>
        <w:rPr>
          <w:sz w:val="28"/>
          <w:szCs w:val="28"/>
        </w:rPr>
        <w:t xml:space="preserve"> может развиваться гнойный паротит вследствие инфекции. Гибель обычно наступает от вентиляционной дыхательной недостаточности и иногда от внезапной остановки сердца. Патологические изменения при ботулизме имеют не специфический характер. Они обусловлены ги</w:t>
      </w:r>
      <w:r>
        <w:rPr>
          <w:sz w:val="28"/>
          <w:szCs w:val="28"/>
        </w:rPr>
        <w:t>перемией, полнокровием внутренних органов, отёком головного мозга, точечным кровоизлиянием в слизистую оболочку желудочно-кишечного тракта. Выражены признаки нарушения микроциркуляции в голов ном мозге. При этом деструктивные изменения нервных клеток умере</w:t>
      </w:r>
      <w:r>
        <w:rPr>
          <w:sz w:val="28"/>
          <w:szCs w:val="28"/>
        </w:rPr>
        <w:t>нные. А в сосудистых стенках микроциркуляторного русла появляются дистрофические изменения.</w:t>
      </w:r>
    </w:p>
    <w:p w14:paraId="532B9173" w14:textId="77777777" w:rsidR="00000000" w:rsidRDefault="009A0A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77C517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Заражение и развитие заболевания ботулизм</w:t>
      </w:r>
    </w:p>
    <w:p w14:paraId="12D0D4CE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80A751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Заражение происходит при употребление пищевых продуктов животного и растительного происхождения, зараженных клостр</w:t>
      </w:r>
      <w:r>
        <w:rPr>
          <w:sz w:val="28"/>
          <w:szCs w:val="28"/>
        </w:rPr>
        <w:t>идиями ботулизма и хранившихся в условиях отсутствия или недостатка кислорода воздуха без достаточной термической обработки. Обычно это консервы или продукты дли тельного хранения (колбасы, ветчина, копченая и соленая и вяленная рыба) домашнего приготовлен</w:t>
      </w:r>
      <w:r>
        <w:rPr>
          <w:sz w:val="28"/>
          <w:szCs w:val="28"/>
        </w:rPr>
        <w:t xml:space="preserve">ия, где невероятно создать необходимый температурный режим для гибели спор возбудителя. При отсутствия кислорода они превращаются в вегетативные формы, образующие токсин. Который накапливается в пищевом продукте, и газообразные продукты жизнедеятельности, </w:t>
      </w:r>
      <w:r>
        <w:rPr>
          <w:sz w:val="28"/>
          <w:szCs w:val="28"/>
        </w:rPr>
        <w:t>вызывающие вздутие банок. При этом органолептические свойства - это как вид, запах, вкус продукта не изменяется.</w:t>
      </w:r>
    </w:p>
    <w:p w14:paraId="129FCF61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Восприимчивость человека очень высокая. Чаще всего заражение происходит при употреблении грибов домашнего консервирование, вяленой или копченой</w:t>
      </w:r>
      <w:r>
        <w:rPr>
          <w:sz w:val="28"/>
          <w:szCs w:val="28"/>
        </w:rPr>
        <w:t xml:space="preserve"> рыбы. Возникают семейные вспышки заболевания. Развитие ботулизма - это когда токсин из желудочно-кишечного тракта всасывается в кровь и разносится по всему организму, прочно связываясь и нарушая деятельность нервных клеток, ответственных за работу мышц. В</w:t>
      </w:r>
      <w:r>
        <w:rPr>
          <w:sz w:val="28"/>
          <w:szCs w:val="28"/>
        </w:rPr>
        <w:t xml:space="preserve"> первую очередь страдают мышцы глаз, глотки и гортани, потом дыхательные мышцы. Больные умирают от паралича дыхания.</w:t>
      </w:r>
    </w:p>
    <w:p w14:paraId="17E386F2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Симптомами при заболевании ботулизма, начинается, как правило, внезапна. У заболевшего появляется сухость во рту и мышечная слабость наруша</w:t>
      </w:r>
      <w:r>
        <w:rPr>
          <w:sz w:val="28"/>
          <w:szCs w:val="28"/>
        </w:rPr>
        <w:t>ется зрения. Беспокоят "туман", "сетка" перед глазами, плохо различаются близлежащие предметы, больной не может читать, отмечает двоение предметов. Часто нарушается глотание. Появляется ощущение присутствия инородного тела в глотке, першение, затруднение г</w:t>
      </w:r>
      <w:r>
        <w:rPr>
          <w:sz w:val="28"/>
          <w:szCs w:val="28"/>
        </w:rPr>
        <w:t>лотания пищи. В тяжелых случаях вода может выливаться через нос. У заболевших изменяется высота и тембр голоса. Лицо маскообразное, зрачки расширенны, дыхание поверхностное.</w:t>
      </w:r>
    </w:p>
    <w:p w14:paraId="0EBCA911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Инкубационный период - от несколько часов до суток, реже до 2-3 дней и зависит от </w:t>
      </w:r>
      <w:r>
        <w:rPr>
          <w:sz w:val="28"/>
          <w:szCs w:val="28"/>
        </w:rPr>
        <w:t>количества ботулотоксина, попавшего в организм человека.</w:t>
      </w:r>
    </w:p>
    <w:p w14:paraId="76AE98A9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3238109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Лечение и осложнения при ботулизме</w:t>
      </w:r>
    </w:p>
    <w:p w14:paraId="2419F0A4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318A2A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Лечение. В связи с угрозой для жизни госпитализация больных необходима во всех случаях, даже при подозрении на ботулизм. Больных направляют в любой стационар, </w:t>
      </w:r>
      <w:r>
        <w:rPr>
          <w:sz w:val="28"/>
          <w:szCs w:val="28"/>
        </w:rPr>
        <w:t>где имеется аппаратура для искусственной вентиляции легких. Лечебные мероприятия начинают с промывания желудка толстым зондом, при проведение процедуры необходимо убедиться, что введенный зонд находится в желудке, учитывая то обстоятельство, что при отсутс</w:t>
      </w:r>
      <w:r>
        <w:rPr>
          <w:sz w:val="28"/>
          <w:szCs w:val="28"/>
        </w:rPr>
        <w:t>твии глоточного рефлекса зонд может быть введен в дыхательные пути. Промывание желудка целесообразно проводить в 1-2 дня болезни, когда в желудке еще может оставаться зараженная пища. Лечение ботулизма предусматривает:</w:t>
      </w:r>
    </w:p>
    <w:p w14:paraId="118E24C8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Назначение зондового промывания жел</w:t>
      </w:r>
      <w:r>
        <w:rPr>
          <w:sz w:val="28"/>
          <w:szCs w:val="28"/>
        </w:rPr>
        <w:t>удка и высоких сифонных клизм с обязательным использованием 5% раствором пищевой соды (бикарбоната натрия) - щелочной раствор ускоряет разложение токсинов в кишечнике. Кроме того, показано назначение энтеросорбентов - энтеросгеля, активированного угля.</w:t>
      </w:r>
    </w:p>
    <w:p w14:paraId="1525D6FD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</w:t>
      </w:r>
      <w:r>
        <w:rPr>
          <w:sz w:val="28"/>
          <w:szCs w:val="28"/>
        </w:rPr>
        <w:t>ля связывания и обезвреживания токсина, циркулирующего в крови, вводится противоботулиническая сыворотка по методу Безредко - если был проведен анализ на ботулизм, то внутрикожно вводят моновалентную сыворотку, соответствующую типу обнаруженного возбудител</w:t>
      </w:r>
      <w:r>
        <w:rPr>
          <w:sz w:val="28"/>
          <w:szCs w:val="28"/>
        </w:rPr>
        <w:t>я. В тех случаях, когда анализ не был проведен, то его результата не ожидают, а вводят по тому же методу поливалентную сыворотку, соответствующую типам возбудителя заболевания, наиболее часто выявляемых в данной местности.</w:t>
      </w:r>
    </w:p>
    <w:p w14:paraId="67B56294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Для уничтожения вегетативных фо</w:t>
      </w:r>
      <w:r>
        <w:rPr>
          <w:sz w:val="28"/>
          <w:szCs w:val="28"/>
        </w:rPr>
        <w:t>рм, которые могут представлять гипотетическую опасность, назначают антибактериальные препараты широкого спектра действия внутрь, в дозах, назначенных врачом.</w:t>
      </w:r>
    </w:p>
    <w:p w14:paraId="3493AA39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хороший клинический эффект оказывает применение человеческой противоботулинической плаз</w:t>
      </w:r>
      <w:r>
        <w:rPr>
          <w:sz w:val="28"/>
          <w:szCs w:val="28"/>
        </w:rPr>
        <w:t>мы, однако её применение затруднено из-за короткого срока хранение (4-6 месяцев). Имеются данные об эффективности человеческого противоботулинического иммуноглобулина. Одновременно с введением противоботулинической сыворотки проводят массивную дезинток сик</w:t>
      </w:r>
      <w:r>
        <w:rPr>
          <w:sz w:val="28"/>
          <w:szCs w:val="28"/>
        </w:rPr>
        <w:t>ационную терапию, включающую внутривенное капельное введение инфузионных растворов. Желательно применение соединений на основе поли винилпирролидона (гемодез, реополиглюкин и др.), хорошо адсорбирующих свободно циркулирующий ботулотоксин и выводящих его че</w:t>
      </w:r>
      <w:r>
        <w:rPr>
          <w:sz w:val="28"/>
          <w:szCs w:val="28"/>
        </w:rPr>
        <w:t>рез почки с мочой.</w:t>
      </w:r>
    </w:p>
    <w:p w14:paraId="1FF61A1C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больной не может глотать, его кормление осуществляют через тонкий зонд. Пища должна быть не только полноценной, но и обязательно жидкой, проходимой через зонд. Оставлять зонд до следующего кормления нежелательно, так к</w:t>
      </w:r>
      <w:r>
        <w:rPr>
          <w:sz w:val="28"/>
          <w:szCs w:val="28"/>
        </w:rPr>
        <w:t>ак при сухих слизистых оболочках возможно быстрое развитие пролежней. Учитывая токсико-инфекционную природу заболевания и возможность развития вегетативных форм возбудителя из спор, находящихся в желудочно-кишечном тракте, больному назначают антибиотики. П</w:t>
      </w:r>
      <w:r>
        <w:rPr>
          <w:sz w:val="28"/>
          <w:szCs w:val="28"/>
        </w:rPr>
        <w:t>репарат выбора - левомицетин в суточной дозе 2,5 г курсом 5 дней.</w:t>
      </w:r>
    </w:p>
    <w:p w14:paraId="3F547000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комплекс лечения больных входит назначения 3% раствора аденозинтри фосфорной кислоты и карбоксилазы. Имеются сообщения о достаточно хорошем лечебном эффекте гипербарической оксигенации. Пр</w:t>
      </w:r>
      <w:r>
        <w:rPr>
          <w:sz w:val="28"/>
          <w:szCs w:val="28"/>
        </w:rPr>
        <w:t>и развитии пневмонии проводят антибиотикотерапию по общепринятым схемам. При первых признаках наступления дыхательных расстройств больного следует перевести на искусственную вентиляцию легких. После исчезновения признаков интоксикации для более быстрого во</w:t>
      </w:r>
      <w:r>
        <w:rPr>
          <w:sz w:val="28"/>
          <w:szCs w:val="28"/>
        </w:rPr>
        <w:t>сстановления нервно - мышечного аппарата возможно применение физиотерапевтических процедур.</w:t>
      </w:r>
    </w:p>
    <w:p w14:paraId="255982F3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Осложнения. При ботулизме наблюдают фатальное развитие пневмоний, прежде всего вследствие уменьшения у больных объема внешнего дыхания. Вместе с тем превентивное на</w:t>
      </w:r>
      <w:r>
        <w:rPr>
          <w:sz w:val="28"/>
          <w:szCs w:val="28"/>
        </w:rPr>
        <w:t>значение антибиотиков при ботулизме не предотвращает наступление этого осложнения.</w:t>
      </w:r>
    </w:p>
    <w:p w14:paraId="76015AAC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грозные осложнения, нередко ведущие к летальному исходу, - дыхательные расстройства, которые могут наступить в любой период ботулизма. В начальную стадию их отличаю</w:t>
      </w:r>
      <w:r>
        <w:rPr>
          <w:sz w:val="28"/>
          <w:szCs w:val="28"/>
        </w:rPr>
        <w:t>т учащение дыхания до 40 ударов в минуту, двигательное беспокойство больного, втягивание межреберных промежутков, паралич диафрагмы, вовлечение в процесс дыхания плечевой мускулатуры. Уже в эту стадию необходимо перевести больного на искусственную вентиляц</w:t>
      </w:r>
      <w:r>
        <w:rPr>
          <w:sz w:val="28"/>
          <w:szCs w:val="28"/>
        </w:rPr>
        <w:t>ию легких.</w:t>
      </w:r>
    </w:p>
    <w:p w14:paraId="2D0073BE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введении гетерогенной противоботулинической сыворотки может развиться анафилактический шок, а в более поздние сроки (на 10-12-ый день после её использования) - сывороточная болезнь.</w:t>
      </w:r>
    </w:p>
    <w:p w14:paraId="05651239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78D227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Профилактика ботулизма</w:t>
      </w:r>
    </w:p>
    <w:p w14:paraId="6322D38B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A1A703C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ботулизма основана</w:t>
      </w:r>
      <w:r>
        <w:rPr>
          <w:sz w:val="28"/>
          <w:szCs w:val="28"/>
        </w:rPr>
        <w:t xml:space="preserve"> на строгом соблюдении санитарных и технологических правил консервирования пищевых продуктов. Мясо и рыбу разрешено консервировать только в свежем виде. Овощи и фрукты перед консервированием требуется тщательно обмывать для удаления частиц почвы. Недопусти</w:t>
      </w:r>
      <w:r>
        <w:rPr>
          <w:sz w:val="28"/>
          <w:szCs w:val="28"/>
        </w:rPr>
        <w:t>мо так же консервирование перезревших фруктов. Необходимо строго соблюдать режим гарантийной стерилизации. Стерилизацию следует осуществлять в автоклавах, так как повышенное давление и высокая температура (120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С) разрушает не только бактериальные клетки и </w:t>
      </w:r>
      <w:r>
        <w:rPr>
          <w:sz w:val="28"/>
          <w:szCs w:val="28"/>
        </w:rPr>
        <w:t>токсин, но и споры. В домашних условиях продукты растительного происхождения можно заготавливать впрок только путем маринования или соления с добавлением достаточного количества кислоты и соли и обязательно в открытой для доступа воздуха в таре.</w:t>
      </w:r>
    </w:p>
    <w:p w14:paraId="7350877C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</w:t>
      </w:r>
      <w:r>
        <w:rPr>
          <w:sz w:val="28"/>
          <w:szCs w:val="28"/>
        </w:rPr>
        <w:t>ачение имеет профилактика ботулизма в торговой сети. Самый важный момент - соблюдение условий хранения скоропортящихся продуктов. В торговую сеть не должны допускаться испортившиеся (с бомбажем) и с истекшим сроком реализации консервы. Важную роль играет р</w:t>
      </w:r>
      <w:r>
        <w:rPr>
          <w:sz w:val="28"/>
          <w:szCs w:val="28"/>
        </w:rPr>
        <w:t>азъяснительная работа среди населения об опасности ботулизма и правилах консервирования продуктов в домашних условиях.</w:t>
      </w:r>
    </w:p>
    <w:p w14:paraId="736A8A24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9428F12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Сестринский уход при ботулизме</w:t>
      </w:r>
    </w:p>
    <w:p w14:paraId="69779973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C46D0E8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Контроль соблюдения постельного режима в течение всего периода клинических проявлений.</w:t>
      </w:r>
    </w:p>
    <w:p w14:paraId="33C91EFC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Обеспечить</w:t>
      </w:r>
      <w:r>
        <w:rPr>
          <w:sz w:val="28"/>
          <w:szCs w:val="28"/>
        </w:rPr>
        <w:t xml:space="preserve"> в период диареи и рвоты максимального комфорта.</w:t>
      </w:r>
    </w:p>
    <w:p w14:paraId="45B6870F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связи с возможностью остановки дыхания вести постоянный контроль за частотой дыхания (каждые два часа).</w:t>
      </w:r>
    </w:p>
    <w:p w14:paraId="0668184E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Измерение артериального давления (каждые два часа) в связи с возможностью остановки сердца.</w:t>
      </w:r>
    </w:p>
    <w:p w14:paraId="6279113F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</w:t>
      </w:r>
      <w:r>
        <w:rPr>
          <w:sz w:val="28"/>
          <w:szCs w:val="28"/>
        </w:rPr>
        <w:t>уществления контроля за частотой и количеством мочеотделения, так как паралич мочевого пузыря вызывает задержку выделения мочи.</w:t>
      </w:r>
    </w:p>
    <w:p w14:paraId="59977E78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Обеспечение соблюдения пациентом диеты в острый период заболевания соответствует столу №4 по Певзнеру.</w:t>
      </w:r>
    </w:p>
    <w:p w14:paraId="23DBA09B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Своевременное извлече</w:t>
      </w:r>
      <w:r>
        <w:rPr>
          <w:sz w:val="28"/>
          <w:szCs w:val="28"/>
        </w:rPr>
        <w:t>ние пищевого зонда (в случае нарушение глотания) и качественное его дезинфекция (профилактика пролежней и внутри больничная инфекция).</w:t>
      </w:r>
    </w:p>
    <w:p w14:paraId="3BAD1A13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Орошение слизистой глаз 30% сульфацил-натрием (профилактика высыхания слизистой глаз).</w:t>
      </w:r>
    </w:p>
    <w:p w14:paraId="7ACE147B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Обеспечение чистоты и достаточ</w:t>
      </w:r>
      <w:r>
        <w:rPr>
          <w:sz w:val="28"/>
          <w:szCs w:val="28"/>
        </w:rPr>
        <w:t>ной влажности полости рта (обработка 2% раствором борной кислоты или раствором фурацилина 1:5000).</w:t>
      </w:r>
    </w:p>
    <w:p w14:paraId="4EF49AC2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Ежедневное сестринское обследование, выявление проблем пациента и решение их путем выполнения независимых сестринских вмешательств.</w:t>
      </w:r>
    </w:p>
    <w:p w14:paraId="18E1E9DB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Выздоровление наступает</w:t>
      </w:r>
      <w:r>
        <w:rPr>
          <w:sz w:val="28"/>
          <w:szCs w:val="28"/>
        </w:rPr>
        <w:t xml:space="preserve"> медленно. Вначале восстанавливаются дыхания и глотание. Головная боль, нарушение речи и гнусавость, глазные нарушение сохраняются длительно. Медленно восстанавливается сердечная деятельность. Нередко спустя 3-4 месяца после выписки у больных ещё наблюдает</w:t>
      </w:r>
      <w:r>
        <w:rPr>
          <w:sz w:val="28"/>
          <w:szCs w:val="28"/>
        </w:rPr>
        <w:t>ся отдышка и сердцебиение. Нетрудоспособность может сохраняться 6-12 месяцев. В некоторых случаях, в связи с поражением почек и нервной системы, развивается инвалидность.</w:t>
      </w:r>
    </w:p>
    <w:p w14:paraId="2DD5472F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Выздоравливающие после выписки из стационара наблюдаются при отсутствии осложнений - </w:t>
      </w:r>
      <w:r>
        <w:rPr>
          <w:sz w:val="28"/>
          <w:szCs w:val="28"/>
        </w:rPr>
        <w:t>14 дней, при осложненном течении:</w:t>
      </w:r>
    </w:p>
    <w:p w14:paraId="6A189AA2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перенесенном миокарде - срок нетрудоспособности не менее 10 дней. Лечение у кардиолога с последующим диспансерным наблюдением раз в 6 месяцев в течение года с исследованием крови и электрокардио грамма (ЭКГ).</w:t>
      </w:r>
    </w:p>
    <w:p w14:paraId="4CF11A68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о</w:t>
      </w:r>
      <w:r>
        <w:rPr>
          <w:sz w:val="28"/>
          <w:szCs w:val="28"/>
        </w:rPr>
        <w:t>статочных явлениях неврологической симптоматики - срок нетрудоспособности не менее 2-х недель с последующим диспансерным наблюдением у инфекциониста и невропатолога в течение года с обследованием раз в 3-и месяца (электрокардиограмма, клинический анализ кр</w:t>
      </w:r>
      <w:r>
        <w:rPr>
          <w:sz w:val="28"/>
          <w:szCs w:val="28"/>
        </w:rPr>
        <w:t>ови).</w:t>
      </w:r>
    </w:p>
    <w:p w14:paraId="588EF4A7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4C8195" w14:textId="77777777" w:rsidR="00000000" w:rsidRDefault="009A0A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1425F1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61006F48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8BA0A1A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распространение пищевых токсикоинфекций установлена определенная связь с потреблением продуктов животного происхождения - мяса, яиц, молока, творога, рыбы. Особо выделяется связь токсикоинфекций с мясом свиней и телят, с яйцами водоп</w:t>
      </w:r>
      <w:r>
        <w:rPr>
          <w:sz w:val="28"/>
          <w:szCs w:val="28"/>
        </w:rPr>
        <w:t xml:space="preserve">лавающей птицы, изделиями из субпродуктов. Клиническая картина токсикоинфекций весьма многообразна, в связи с чем диагностика единичных случаев заболевания достаточно трудна. Нередко спорадические случаи токсикоинфекции диагностируются как грипп или какое </w:t>
      </w:r>
      <w:r>
        <w:rPr>
          <w:sz w:val="28"/>
          <w:szCs w:val="28"/>
        </w:rPr>
        <w:t>- либо другое заболевание. При массовых вспышках установление правильного диагноза не вызывает затруднений.</w:t>
      </w:r>
    </w:p>
    <w:p w14:paraId="44226555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инфекции является, как правило, человек или больные животные, а так же скрытые носители инфекционного агента. Всех их объединяют два факт</w:t>
      </w:r>
      <w:r>
        <w:rPr>
          <w:sz w:val="28"/>
          <w:szCs w:val="28"/>
        </w:rPr>
        <w:t>ора:</w:t>
      </w:r>
    </w:p>
    <w:p w14:paraId="76963834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Наличие общих симптомов характерных для отравления (рвота, диарея, слабость, головокружение) с определенными, характерными для каждого из них особенностями.</w:t>
      </w:r>
    </w:p>
    <w:p w14:paraId="7BF72A48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Причиной заболевания послужили микроорганизмы, находящиеся в продуктах, полученных от живо</w:t>
      </w:r>
      <w:r>
        <w:rPr>
          <w:sz w:val="28"/>
          <w:szCs w:val="28"/>
        </w:rPr>
        <w:t>тных. Эти животные могут выглядеть как здоровые или переболеть достаточно давно, но являются микробоносителями.</w:t>
      </w:r>
    </w:p>
    <w:p w14:paraId="541E150D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Токсикоинфекции передаются преимущественно пищевым путем, механизм передачи фекально-оральный. Микроорганизмы попадают в пищевые продукты, где п</w:t>
      </w:r>
      <w:r>
        <w:rPr>
          <w:sz w:val="28"/>
          <w:szCs w:val="28"/>
        </w:rPr>
        <w:t>роисходит их активное размножение и накопление. Некоторые способы приготовления полуфабрикатов и блюд, условия хранения и транспортировки способствует размножению в продуктах микроорганизмов и накоплению токсинов. В передачи инфекции могут быть задействова</w:t>
      </w:r>
      <w:r>
        <w:rPr>
          <w:sz w:val="28"/>
          <w:szCs w:val="28"/>
        </w:rPr>
        <w:t>ны различные объекты и предметы, источники воды, почва, пыль. В теплое время года заболеваемость токсикоинфекциями увеличивается, поскольку температура воздуха способствует активному размножению бактерий.</w:t>
      </w:r>
    </w:p>
    <w:p w14:paraId="211A682B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Пищевые токсикоинфекции регистрируются в виде спора</w:t>
      </w:r>
      <w:r>
        <w:rPr>
          <w:sz w:val="28"/>
          <w:szCs w:val="28"/>
        </w:rPr>
        <w:t>дических случаев и эпидемических вспышек. Естественная восприимчивость у людей к данным инфекциям доходит до 100%, у детей, лиц с хроническими заболеваниями, ослабленных больных токсикоинфекции протекают наиболее тяжело. В патогенезе токсикоинфекций основн</w:t>
      </w:r>
      <w:r>
        <w:rPr>
          <w:sz w:val="28"/>
          <w:szCs w:val="28"/>
        </w:rPr>
        <w:t>ую роль играют токсины, выделяемые возбудителями.</w:t>
      </w:r>
    </w:p>
    <w:p w14:paraId="0D1B084D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лечения микробиологический диагноз, как правило, не важен. Однако для выявления возможного источника инфекции и принятия соответствующих гигиенических мер необходимо проводить микробиологическ</w:t>
      </w:r>
      <w:r>
        <w:rPr>
          <w:sz w:val="28"/>
          <w:szCs w:val="28"/>
        </w:rPr>
        <w:t>ое исследование в случаях обнаружения заболевания среди продавцов продуктов питания, работников предприятий общественного питания, работников здравоохранения, маленьких детей, пожилых людей в домах престарелых, умственно отсталых или пациентов с тяжелыми п</w:t>
      </w:r>
      <w:r>
        <w:rPr>
          <w:sz w:val="28"/>
          <w:szCs w:val="28"/>
        </w:rPr>
        <w:t>сихическими расстройствами, а так же людей, которые не соблюдают нормы личной гигиены.</w:t>
      </w:r>
    </w:p>
    <w:p w14:paraId="611A1ACF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18350D0" w14:textId="77777777" w:rsidR="00000000" w:rsidRDefault="009A0A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C01EB1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1666520E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E66B02F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Будагян Ф.Е. "Пищевые токсикозы, токсикоинфекции и их профилактика" М.: Медицина 1965</w:t>
      </w:r>
    </w:p>
    <w:p w14:paraId="7481F7C1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Шевченко А.А.; Стрельников В.В.; Шевченко Л.В.; Черных </w:t>
      </w:r>
      <w:r>
        <w:rPr>
          <w:sz w:val="28"/>
          <w:szCs w:val="28"/>
        </w:rPr>
        <w:t>О.Ю. "Пищевые токсикоинфекции и токсикозы" Краснодар /КубГАУ/, 2006</w:t>
      </w:r>
    </w:p>
    <w:p w14:paraId="390A8A8B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Матрозова Р.Г. "Микробиология ботулизма в консервной промышленности" М.: "Пищепромиздат", 1980</w:t>
      </w:r>
    </w:p>
    <w:p w14:paraId="6471D1D5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Никифоров В.Н.; Никифоров В.В "Ботулизм"- Ленинград: Медицина, 1985</w:t>
      </w:r>
    </w:p>
    <w:p w14:paraId="7D8BC253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Возианова Ж.И. "Инф</w:t>
      </w:r>
      <w:r>
        <w:rPr>
          <w:sz w:val="28"/>
          <w:szCs w:val="28"/>
        </w:rPr>
        <w:t>екционные и паразитарные болезни" - Здоровья 2000 - с. 433-457</w:t>
      </w:r>
    </w:p>
    <w:p w14:paraId="75AAE435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Бакулов И.А., Смирнов А.М, Васильев Д.А. Токсикоинфекции, пищевые инфекции и токсикозы микробного происхождения. М. МСХиП РФ 1995.</w:t>
      </w:r>
    </w:p>
    <w:p w14:paraId="3801C169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Далин М.В, Фиш Н.Г. Белковые токсины микробов М.Медицина 1</w:t>
      </w:r>
      <w:r>
        <w:rPr>
          <w:sz w:val="28"/>
          <w:szCs w:val="28"/>
        </w:rPr>
        <w:t>980.</w:t>
      </w:r>
    </w:p>
    <w:p w14:paraId="3665B23C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Дерябкин Г.Д. Стафилококки: экология и патогенность. Екатеринбург 2000.</w:t>
      </w:r>
    </w:p>
    <w:p w14:paraId="76738082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Мазохина - Поршнякова Н.Н. Подавление возбудителей ботулизма в пищевых продуках. М. Агропромиздат.1989.</w:t>
      </w:r>
    </w:p>
    <w:p w14:paraId="4815FDD4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Месорбяну Л, Пэунеску, Физиология бактерий. Бухарест. 1963.</w:t>
      </w:r>
    </w:p>
    <w:p w14:paraId="0EB77893" w14:textId="77777777" w:rsidR="00000000" w:rsidRDefault="009A0AC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Энтероб</w:t>
      </w:r>
      <w:r>
        <w:rPr>
          <w:sz w:val="28"/>
          <w:szCs w:val="28"/>
        </w:rPr>
        <w:t>актерии. Под редакцией В.И. Покровского М. Медицина 1985.</w:t>
      </w:r>
    </w:p>
    <w:p w14:paraId="2F99489D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6838521" w14:textId="77777777" w:rsidR="00000000" w:rsidRDefault="009A0A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E971184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Приложение 1</w:t>
      </w:r>
    </w:p>
    <w:p w14:paraId="2487B638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05663DD7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Памятка для родителей</w:t>
      </w:r>
    </w:p>
    <w:p w14:paraId="3E5F1D20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детей к прививке</w:t>
      </w:r>
    </w:p>
    <w:p w14:paraId="61ED1B0E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прививки</w:t>
      </w:r>
    </w:p>
    <w:p w14:paraId="6033DE65" w14:textId="77777777" w:rsidR="00000000" w:rsidRDefault="009A0AC8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Перед первой прививкой АКДС-вакциной необходимо сделать общий анализ крови и мочи, а также получить разрешение невроп</w:t>
      </w:r>
      <w:r>
        <w:rPr>
          <w:sz w:val="28"/>
          <w:szCs w:val="28"/>
        </w:rPr>
        <w:t>атолога на вакцинацию.</w:t>
      </w:r>
    </w:p>
    <w:p w14:paraId="40E7C1A0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 наличии у ребенка аллергических расстройств (диатез и др.) заранее обсудите с врачом схему профилактики обострения аллергии. Обычно назначается прием антигистаминных препаратов (зиртек, кларитин, фенистил) в течение 2 дней до п</w:t>
      </w:r>
      <w:r>
        <w:rPr>
          <w:sz w:val="28"/>
          <w:szCs w:val="28"/>
        </w:rPr>
        <w:t>рививки и 2 дней после.</w:t>
      </w:r>
    </w:p>
    <w:p w14:paraId="15FBF769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прививки</w:t>
      </w:r>
    </w:p>
    <w:p w14:paraId="7E4F3A47" w14:textId="77777777" w:rsidR="00000000" w:rsidRDefault="009A0AC8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 вводите новый прикорм или новые виды пищи. Если ребенок находится на грудном вскармливании - не вводите в свой рацион новые продукты.</w:t>
      </w:r>
    </w:p>
    <w:p w14:paraId="407BAC68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 забудьте принять антигистаминные препараты, которые назначил врач.</w:t>
      </w:r>
    </w:p>
    <w:p w14:paraId="6391D9EF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Уб</w:t>
      </w:r>
      <w:r>
        <w:rPr>
          <w:sz w:val="28"/>
          <w:szCs w:val="28"/>
        </w:rPr>
        <w:t>едитесь, что дома есть жаропонижающие препараты на случай повышения у ребенка температуры после прививки (нурофен, эффералган, панадол).</w:t>
      </w:r>
    </w:p>
    <w:p w14:paraId="6D62A2F4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Если ребенок достаточно взрослый - никогда, даже в шутку не пугайте его прививкой.</w:t>
      </w:r>
    </w:p>
    <w:p w14:paraId="7C125184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Если ребенок спросит про укол - </w:t>
      </w:r>
      <w:r>
        <w:rPr>
          <w:sz w:val="28"/>
          <w:szCs w:val="28"/>
        </w:rPr>
        <w:t>будьте честны, скажите, что это может быть немного болезненным, но ведь это всего на несколько секунд.</w:t>
      </w:r>
    </w:p>
    <w:p w14:paraId="65CE1DED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выходом из дома</w:t>
      </w:r>
    </w:p>
    <w:p w14:paraId="2F5EF95F" w14:textId="77777777" w:rsidR="00000000" w:rsidRDefault="009A0AC8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Если у вас есть прививочный сертификат, в который вносятся сделанные прививки, возьмите его с собой.</w:t>
      </w:r>
    </w:p>
    <w:p w14:paraId="6991770B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Обязательно возьмите с соб</w:t>
      </w:r>
      <w:r>
        <w:rPr>
          <w:sz w:val="28"/>
          <w:szCs w:val="28"/>
        </w:rPr>
        <w:t>ой любимую игрушку или пеленку ребенка.</w:t>
      </w:r>
    </w:p>
    <w:p w14:paraId="0C90D06B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самой прививкой</w:t>
      </w:r>
    </w:p>
    <w:p w14:paraId="2A98502B" w14:textId="77777777" w:rsidR="00000000" w:rsidRDefault="009A0AC8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Убедитесь совместно с врачом, что у ребенка на момент прививки нет повышения температуры.</w:t>
      </w:r>
    </w:p>
    <w:p w14:paraId="30485D69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Поинтересуйтесь у врача от чего и какой именно вакцинойсегодня будут прививать ребенка.</w:t>
      </w:r>
    </w:p>
    <w:p w14:paraId="63344C2D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 стесняй</w:t>
      </w:r>
      <w:r>
        <w:rPr>
          <w:sz w:val="28"/>
          <w:szCs w:val="28"/>
        </w:rPr>
        <w:t>тесь задать вопросы врачу, если у вас есть какие-то сомнения относительно прививки.</w:t>
      </w:r>
    </w:p>
    <w:p w14:paraId="685B3BAD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момент укола</w:t>
      </w:r>
    </w:p>
    <w:p w14:paraId="0F0D5A2E" w14:textId="77777777" w:rsidR="00000000" w:rsidRDefault="009A0AC8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 волнуйтесь. Ваше волнение и беспокойство передаются ребенку. Будьте спокойны и уверены - и ребенок перенесет прививку гораздо легче.</w:t>
      </w:r>
    </w:p>
    <w:p w14:paraId="0E4953A2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Чтобы отвлечь реб</w:t>
      </w:r>
      <w:r>
        <w:rPr>
          <w:sz w:val="28"/>
          <w:szCs w:val="28"/>
        </w:rPr>
        <w:t>енка - общайтесь с ним, играйте, пойте песенки, разглядывайте предметы интерьера, играйте взятой из дома игрушкой. Улыбайтесь и будьте ласковы к ребенку.</w:t>
      </w:r>
    </w:p>
    <w:p w14:paraId="2E1A14D1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 время укола ребенок должен быть у вас на руках - так ему и вам будет комфортнее.</w:t>
      </w:r>
    </w:p>
    <w:p w14:paraId="399D5AC9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Дайте ребенку </w:t>
      </w:r>
      <w:r>
        <w:rPr>
          <w:sz w:val="28"/>
          <w:szCs w:val="28"/>
        </w:rPr>
        <w:t>выплакаться после укола. Не заставляйте ребенка "быть храбрым", не говорите, что плакать стыдно.</w:t>
      </w:r>
    </w:p>
    <w:p w14:paraId="64B0A816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Если ребенок говорит, что ему больно - "выдуйте" боль. Сделайте глубокий вдох и медленно "выдувайте" боль.</w:t>
      </w:r>
    </w:p>
    <w:p w14:paraId="682D3060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первые 30 минут после прививки</w:t>
      </w:r>
    </w:p>
    <w:p w14:paraId="28A5D1A8" w14:textId="77777777" w:rsidR="00000000" w:rsidRDefault="009A0AC8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 забудьте и н</w:t>
      </w:r>
      <w:r>
        <w:rPr>
          <w:sz w:val="28"/>
          <w:szCs w:val="28"/>
        </w:rPr>
        <w:t>е стесняйтесь задать ваши вопросы врачу. Обязательно спросите о том, какие и когда реакции на прививку могут возникнуть и в каких случаях обращаться за медицинской помощью.</w:t>
      </w:r>
    </w:p>
    <w:p w14:paraId="7C68DA64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 торопитесь покинуть поликлинику. Посидите в течение 30 минут неподалеку от каб</w:t>
      </w:r>
      <w:r>
        <w:rPr>
          <w:sz w:val="28"/>
          <w:szCs w:val="28"/>
        </w:rPr>
        <w:t>инета. Во-первых, это поможет успокоиться, во-вторых - позволит быстро оказать помощь в случае возникновения аллергических реакций на прививку.</w:t>
      </w:r>
    </w:p>
    <w:p w14:paraId="5D8F2FA7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Если ребенок находится на грудном вскармливании - дайте ему грудь. Но только помните, что нельзя сразу поить и</w:t>
      </w:r>
      <w:r>
        <w:rPr>
          <w:sz w:val="28"/>
          <w:szCs w:val="28"/>
        </w:rPr>
        <w:t xml:space="preserve"> кормить ребенка после закапывания полиомиелитной вакцины.</w:t>
      </w:r>
    </w:p>
    <w:p w14:paraId="59240749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Если ребенок достаточно взрослый, порадуйте его каким-нибудь приятным сюрпризом, или просто похвалите его.</w:t>
      </w:r>
    </w:p>
    <w:p w14:paraId="563871C1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ночь после прививки</w:t>
      </w:r>
    </w:p>
    <w:p w14:paraId="4E70EB14" w14:textId="77777777" w:rsidR="00000000" w:rsidRDefault="009A0AC8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Чаще всего, температурные реакции на инактивированные вакц</w:t>
      </w:r>
      <w:r>
        <w:rPr>
          <w:sz w:val="28"/>
          <w:szCs w:val="28"/>
        </w:rPr>
        <w:t>ины (АКДС и другие) возникают в первые сутки после прививки.</w:t>
      </w:r>
    </w:p>
    <w:p w14:paraId="5CF742AB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 случае АКДС-вакцины: если врач рекомендовал, то обязательно на ночь дайте ребенку жаропонижающее, даже если температура на данный момент нормальная.</w:t>
      </w:r>
    </w:p>
    <w:p w14:paraId="14C58340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При возникновении сильных температурных </w:t>
      </w:r>
      <w:r>
        <w:rPr>
          <w:sz w:val="28"/>
          <w:szCs w:val="28"/>
        </w:rPr>
        <w:t>реакций (38,5 и выше) надо вновь дать ребенку жаропонижающее средство.</w:t>
      </w:r>
    </w:p>
    <w:p w14:paraId="7848DBA7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 температурных реакциях не пренебрегайте обтиранием ребенка теплой водой. Не используйте для обтираний водку - она раздражает и сушит детскую кожу.</w:t>
      </w:r>
    </w:p>
    <w:p w14:paraId="1E1F98B8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 забывайте о том, что суточн</w:t>
      </w:r>
      <w:r>
        <w:rPr>
          <w:sz w:val="28"/>
          <w:szCs w:val="28"/>
        </w:rPr>
        <w:t>ая дозировка парацетамола не безгранична. Внимательно прочтите инструкцию к препарату, которым пользуетесь.</w:t>
      </w:r>
    </w:p>
    <w:p w14:paraId="3D3298D8" w14:textId="77777777" w:rsidR="00000000" w:rsidRDefault="009A0AC8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Первые два дня после прививки (инактивированные вакцины - АКДС, АДС, гепатит В, ХИБ-вакцина, ИПВ)</w:t>
      </w:r>
    </w:p>
    <w:p w14:paraId="591E73AE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Принимайте те препараты для профилактики аллер</w:t>
      </w:r>
      <w:r>
        <w:rPr>
          <w:sz w:val="28"/>
          <w:szCs w:val="28"/>
        </w:rPr>
        <w:t>гических реакций, которые назначил врач.</w:t>
      </w:r>
    </w:p>
    <w:p w14:paraId="0048B28E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АКДС-вакцины. Следите за температурой тела ребенка.Старайтесь, чтобы она не поднималась выше 38,5°С. У части детей на фоне повышения температуры возможны фебрильные судороги. Принимайте жаропонижающие, не дожидаяс</w:t>
      </w:r>
      <w:r>
        <w:rPr>
          <w:sz w:val="28"/>
          <w:szCs w:val="28"/>
        </w:rPr>
        <w:t>ь подъема температуры (предварительно проконсультируйтесь с врачом!).</w:t>
      </w:r>
    </w:p>
    <w:p w14:paraId="7FF6AAFA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 ребенком можно и нужно гулять, можно и нужно купать его. Исключение составляют случаи, когда у ребенка повышена температура вследствие или независимо от прививки.</w:t>
      </w:r>
    </w:p>
    <w:p w14:paraId="350A3E45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Если была проведе</w:t>
      </w:r>
      <w:r>
        <w:rPr>
          <w:sz w:val="28"/>
          <w:szCs w:val="28"/>
        </w:rPr>
        <w:t>на проба Манту - при купании старайтесь, чтобы вода не попадала на место постановки пробы. Не забывайте, что пот это тоже жидкость, поэтому следите за тем, чтобы ручка ребенка не потела.</w:t>
      </w:r>
    </w:p>
    <w:p w14:paraId="6503B242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 вводите новых продуктов в рацион ребенка (и свой, если ребенок н</w:t>
      </w:r>
      <w:r>
        <w:rPr>
          <w:sz w:val="28"/>
          <w:szCs w:val="28"/>
        </w:rPr>
        <w:t>аходится на грудном вскармливании). Это можно будет сделать на 3-и сутки после прививки и позже.</w:t>
      </w:r>
    </w:p>
    <w:p w14:paraId="59DA7BF8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 случае АКДС-, АДС-, гепатитных В вакцин. При появлении сильных реакций в месте укола (припухлость, уплотнение, покраснение) сделайте согревающий компресс и</w:t>
      </w:r>
      <w:r>
        <w:rPr>
          <w:sz w:val="28"/>
          <w:szCs w:val="28"/>
        </w:rPr>
        <w:t>ли просто периодически прикладывайте смоченную водой ткань. Если противовоспалительные средства еще не принимаются, начните их давать.</w:t>
      </w:r>
    </w:p>
    <w:p w14:paraId="2DD2CBCF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5-12 дней после прививки</w:t>
      </w:r>
    </w:p>
    <w:p w14:paraId="0AE1A190" w14:textId="77777777" w:rsidR="00000000" w:rsidRDefault="009A0AC8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 случае прививки живыми вакцинами (капли полиомиелитной вакцины ОПВ, коревая, паротитна</w:t>
      </w:r>
      <w:r>
        <w:rPr>
          <w:sz w:val="28"/>
          <w:szCs w:val="28"/>
        </w:rPr>
        <w:t>я, краснушная) побочные реакции обычно возникают на 5-12 сутки после прививки, чаще проявляются повышением температуры.</w:t>
      </w:r>
    </w:p>
    <w:p w14:paraId="0CFFD13B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иногда за послепрививочную реакцию можно принять какое-либо простудное заболевание, которыми часто болеют маленькие дети, и</w:t>
      </w:r>
      <w:r>
        <w:rPr>
          <w:sz w:val="28"/>
          <w:szCs w:val="28"/>
        </w:rPr>
        <w:t>ли недомогание при прорезывании зубов. Поэтому, в любом случае, если что-то беспокоит Вас или Вашего ребенка, обращайтесь к своему участковому врачу.</w:t>
      </w:r>
    </w:p>
    <w:p w14:paraId="4D0A7596" w14:textId="77777777" w:rsidR="00000000" w:rsidRDefault="009A0AC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54DDB54" w14:textId="77777777" w:rsidR="00000000" w:rsidRDefault="009A0A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6E3E535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5FDCE4DD" w14:textId="77777777" w:rsidR="00000000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844DE7B" w14:textId="63816E1B" w:rsidR="00000000" w:rsidRDefault="006331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8DF23A" wp14:editId="30FFE1AD">
            <wp:extent cx="4257675" cy="6343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7F99D" w14:textId="77777777" w:rsidR="009A0AC8" w:rsidRDefault="009A0A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9A0A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DE"/>
    <w:rsid w:val="006331DE"/>
    <w:rsid w:val="009A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0DD36"/>
  <w14:defaultImageDpi w14:val="0"/>
  <w15:docId w15:val="{7584D88B-5C79-45AD-8E79-84BF0CA1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7029</Words>
  <Characters>40070</Characters>
  <Application>Microsoft Office Word</Application>
  <DocSecurity>0</DocSecurity>
  <Lines>333</Lines>
  <Paragraphs>94</Paragraphs>
  <ScaleCrop>false</ScaleCrop>
  <Company/>
  <LinksUpToDate>false</LinksUpToDate>
  <CharactersWithSpaces>47005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2024-12-03T19:46:00Z</dcterms:created>
  <dcterms:modified xsi:type="dcterms:W3CDTF">2024-12-03T19:46:00Z</dcterms:modified>
</cp:coreProperties>
</file>