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49A8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732D81A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D4CD46" w14:textId="77777777" w:rsidR="00000000" w:rsidRDefault="0070653C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05D3C0FD" w14:textId="77777777" w:rsidR="00000000" w:rsidRDefault="0070653C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Фенилкетонурия как результат нарушения метаболизма фенилаланина и схожие заболевания</w:t>
      </w:r>
    </w:p>
    <w:p w14:paraId="279F531F" w14:textId="77777777" w:rsidR="00000000" w:rsidRDefault="0070653C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Диагностика фенилкетонурии</w:t>
      </w:r>
    </w:p>
    <w:p w14:paraId="2644A25B" w14:textId="77777777" w:rsidR="00000000" w:rsidRDefault="0070653C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Лечение фенилкетонурии</w:t>
      </w:r>
    </w:p>
    <w:p w14:paraId="32154B96" w14:textId="77777777" w:rsidR="00000000" w:rsidRDefault="0070653C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76017AC0" w14:textId="77777777" w:rsidR="00000000" w:rsidRDefault="0070653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использованной литературы</w:t>
      </w:r>
    </w:p>
    <w:p w14:paraId="31CF1FF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0A4F9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09D817F" w14:textId="77777777" w:rsidR="00000000" w:rsidRDefault="0070653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057DACF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626D88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Фенилкетонурия является редким, но т</w:t>
      </w:r>
      <w:r>
        <w:rPr>
          <w:sz w:val="28"/>
          <w:szCs w:val="28"/>
          <w:lang w:val="ru-RU"/>
        </w:rPr>
        <w:t>яжелым заболеванием, которое приводит к нарушению умственного развития человека в раннем возрасте. До 50-х гг. прошлого века она оставалась малоизученной и не поддавалась лечению. Впервые заболевание было описано в 1934 г. и постепенно с развитием медицины</w:t>
      </w:r>
      <w:r>
        <w:rPr>
          <w:sz w:val="28"/>
          <w:szCs w:val="28"/>
          <w:lang w:val="ru-RU"/>
        </w:rPr>
        <w:t xml:space="preserve"> и, в частности биохимии и генетики, у учёных сформировалось необходимое представление о причинах, механизме развития, а, следовательно, и о способах лечения фенилкетонурии. Тысячи детей были спасены от слабоумия, серьезных поражений печени и почек, а такж</w:t>
      </w:r>
      <w:r>
        <w:rPr>
          <w:sz w:val="28"/>
          <w:szCs w:val="28"/>
          <w:lang w:val="ru-RU"/>
        </w:rPr>
        <w:t>е летального исхода, который нередко влекло это заболевание.</w:t>
      </w:r>
    </w:p>
    <w:p w14:paraId="7810CB6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на сегодняшний день некоторые вопросы остаются открытыми: например до какого возраста больной фенилкетонурией должен придерживаться диеты, возможны ли новые более эффективные методы ранне</w:t>
      </w:r>
      <w:r>
        <w:rPr>
          <w:sz w:val="28"/>
          <w:szCs w:val="28"/>
          <w:lang w:val="ru-RU"/>
        </w:rPr>
        <w:t>й диагностики болезни, а также альтернативные методы лечения?</w:t>
      </w:r>
    </w:p>
    <w:p w14:paraId="375815D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они могут и должны решаться с использованием комплексного подхода, на основе знаний и опыта медицины, генетики и биохимии. Биохимия занимает важное место и является неотъемлемой составляющей</w:t>
      </w:r>
      <w:r>
        <w:rPr>
          <w:sz w:val="28"/>
          <w:szCs w:val="28"/>
          <w:lang w:val="ru-RU"/>
        </w:rPr>
        <w:t xml:space="preserve"> в системе медицинских наук. Изучение биохимических процессов человека, животных, растений оказывает содействие общему прогрессу научных знаний и развитию здравоохранения. Органические соединения является звеном, что скрепляет представления о живой и нежив</w:t>
      </w:r>
      <w:r>
        <w:rPr>
          <w:sz w:val="28"/>
          <w:szCs w:val="28"/>
          <w:lang w:val="ru-RU"/>
        </w:rPr>
        <w:t>ой природе в единую цепь. На основе знаний об этих соединениях и процессах раскрываются тайны развития в материальном мире от простейших молекулярных форм к полимерным с присущими им функциями, вплоть до функций в живом организме. Все это определяет актуал</w:t>
      </w:r>
      <w:r>
        <w:rPr>
          <w:sz w:val="28"/>
          <w:szCs w:val="28"/>
          <w:lang w:val="ru-RU"/>
        </w:rPr>
        <w:t>ьность выбора темы работы.</w:t>
      </w:r>
    </w:p>
    <w:p w14:paraId="4949E63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нашей реферативной работе мы рассмотрим биохимическую природу </w:t>
      </w:r>
      <w:r>
        <w:rPr>
          <w:sz w:val="28"/>
          <w:szCs w:val="28"/>
          <w:lang w:val="ru-RU"/>
        </w:rPr>
        <w:lastRenderedPageBreak/>
        <w:t xml:space="preserve">фенилкетонурии, распространенные, а также альтернативные методы диагностики и лечения заболевания в РФ и мире. </w:t>
      </w:r>
    </w:p>
    <w:p w14:paraId="3312A0E8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CB3A99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Фенилкетонурия как результат нарушения метаболизм</w:t>
      </w:r>
      <w:r>
        <w:rPr>
          <w:sz w:val="28"/>
          <w:szCs w:val="28"/>
          <w:lang w:val="ru-RU"/>
        </w:rPr>
        <w:t>а фенилаланина и схожие заболевания</w:t>
      </w:r>
    </w:p>
    <w:p w14:paraId="437DE05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15602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Фенилкетонурия (ФКУ) («фенил» - от слова фенилаланин, названия аминокислоты, «кетон» - от слова кетоны, названия химических соединений, «урия» - выделение продуктов обмена с мочой) - это наследственная болезнь, обусловл</w:t>
      </w:r>
      <w:r>
        <w:rPr>
          <w:sz w:val="28"/>
          <w:szCs w:val="28"/>
          <w:lang w:val="ru-RU"/>
        </w:rPr>
        <w:t>енная дефектом гена фермента фенилаланингидроксилазы (ФФГ), что находится на длинном плече 12 хромосомы (12q 22-24). Дети, родившиеся с фенилкетонурией, не способны метаболизировать (перерабатывать) фенилаланин (часть протеина), который из-за этого накапли</w:t>
      </w:r>
      <w:r>
        <w:rPr>
          <w:sz w:val="28"/>
          <w:szCs w:val="28"/>
          <w:lang w:val="ru-RU"/>
        </w:rPr>
        <w:t>вается в крови. Такое патологически высокое количество фенилаланина (жизненно необходимой аминокислоты) препятствует нормальному развитию мозга. При условии отсутствия лечения, оно приводит к умственной отсталости. Фенилкетонурия - это наследственное забол</w:t>
      </w:r>
      <w:r>
        <w:rPr>
          <w:sz w:val="28"/>
          <w:szCs w:val="28"/>
          <w:lang w:val="ru-RU"/>
        </w:rPr>
        <w:t>евание, которое характеризуется главным образом поражением нервной системы.</w:t>
      </w:r>
    </w:p>
    <w:p w14:paraId="021752A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человек из 50-70 людей является носителем гена фенилкетонурии. Хотя эта болезнь не очень распространена (1 ребёнок на каждых 8-13 тысяч новорождённых), она требует больших затрата </w:t>
      </w:r>
      <w:r>
        <w:rPr>
          <w:sz w:val="28"/>
          <w:szCs w:val="28"/>
          <w:lang w:val="ru-RU"/>
        </w:rPr>
        <w:t>для борьбы с ней. В США, например, каждый год тратится несколько миллионов долларов на лечение больных детей. В РФ на один выявленный случай заболевания тратится более полумиллиона рублей, не говоря уже о терапии. Болезнь также сопряжена с моральными и эти</w:t>
      </w:r>
      <w:r>
        <w:rPr>
          <w:sz w:val="28"/>
          <w:szCs w:val="28"/>
          <w:lang w:val="ru-RU"/>
        </w:rPr>
        <w:t xml:space="preserve">ческими проблемами. </w:t>
      </w:r>
    </w:p>
    <w:p w14:paraId="53CA7BE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Фенилаланин - одна из 20 аминокислот, которые входят в состав белковой молекулы (рисунок 1). Принимает участие в биохимических процессах формирования протеинов и кодируется определённым геном ДНК. Кетоны выступают продуктами обмена дан</w:t>
      </w:r>
      <w:r>
        <w:rPr>
          <w:sz w:val="28"/>
          <w:szCs w:val="28"/>
          <w:lang w:val="ru-RU"/>
        </w:rPr>
        <w:t>ной аминокислоты.</w:t>
      </w:r>
    </w:p>
    <w:p w14:paraId="1A001F58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норме фенилаланин превращается в тирозин с помощью фермента </w:t>
      </w:r>
      <w:r>
        <w:rPr>
          <w:sz w:val="28"/>
          <w:szCs w:val="28"/>
          <w:lang w:val="ru-RU"/>
        </w:rPr>
        <w:lastRenderedPageBreak/>
        <w:t>гидроксилазы фенилаланина (ФФГ). Для этого преобразования необходим тетрагидробиоптерин (ВН4) (рис. 2). Он требуется также для биохимических процессов в ходе синтеза нейромедиа</w:t>
      </w:r>
      <w:r>
        <w:rPr>
          <w:sz w:val="28"/>
          <w:szCs w:val="28"/>
          <w:lang w:val="ru-RU"/>
        </w:rPr>
        <w:t>торов - допамина, норэпинефрина, и серотонина. В норме уровень фенилаланина в крови отвечает 180 mmol/l (3 mg/dl) или меньше.</w:t>
      </w:r>
    </w:p>
    <w:p w14:paraId="11BF35F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85BA50" w14:textId="76B4FD1B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A9B843" wp14:editId="3907AE42">
            <wp:extent cx="3267075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85B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Формула фенилаланина - 2-амино-3-фенил-пропановой кислоты</w:t>
      </w:r>
    </w:p>
    <w:p w14:paraId="379CE5C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928B53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не происходит </w:t>
      </w:r>
      <w:r>
        <w:rPr>
          <w:sz w:val="28"/>
          <w:szCs w:val="28"/>
          <w:lang w:val="ru-RU"/>
        </w:rPr>
        <w:t>превращение в тирозин, то помимо повышения уровня фенилаланина, образовываются побочные продукты обмена: фенилпируват, фениллактат, фенилацетат и фенилацетилглутамин (рис. 3), которые появляются в моче больного ребёнка, благодаря чему болезнь и получила св</w:t>
      </w:r>
      <w:r>
        <w:rPr>
          <w:sz w:val="28"/>
          <w:szCs w:val="28"/>
          <w:lang w:val="ru-RU"/>
        </w:rPr>
        <w:t xml:space="preserve">оё название. </w:t>
      </w:r>
    </w:p>
    <w:p w14:paraId="49BD3E0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02333D" w14:textId="5B0D0A73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0EBB82" wp14:editId="344520EE">
            <wp:extent cx="38100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4A60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Схема тетрагидробиоптерина (ВН4)</w:t>
      </w:r>
    </w:p>
    <w:p w14:paraId="4512C9A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CE63B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различают три типа заболевания: классическое, вариантные и материнское. В случае классической фенилкетонурии имеет место мутация при аутосомно-рецессив</w:t>
      </w:r>
      <w:r>
        <w:rPr>
          <w:sz w:val="28"/>
          <w:szCs w:val="28"/>
          <w:lang w:val="ru-RU"/>
        </w:rPr>
        <w:t xml:space="preserve">ном наследовании, когда падает активность фермента печени, почек и поджелудочной железы феналаланина-4-монооксегеназы, обеспечивающей образование тирозина. </w:t>
      </w:r>
    </w:p>
    <w:p w14:paraId="14D4DDE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514F77" w14:textId="64FCDEEB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3C238C" wp14:editId="435668BC">
            <wp:extent cx="4410075" cy="5076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67B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 Превращение фенилаланина при фенилкетонурии</w:t>
      </w:r>
    </w:p>
    <w:p w14:paraId="6930B48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89DCC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</w:t>
      </w:r>
      <w:r>
        <w:rPr>
          <w:sz w:val="28"/>
          <w:szCs w:val="28"/>
          <w:lang w:val="ru-RU"/>
        </w:rPr>
        <w:t xml:space="preserve">вариантная Фенилкетонурия характеризуется подобной мутацией независимого фермента дигидробиоптерин редуктазы, что принимает участие в </w:t>
      </w:r>
      <w:r>
        <w:rPr>
          <w:sz w:val="28"/>
          <w:szCs w:val="28"/>
          <w:lang w:val="ru-RU"/>
        </w:rPr>
        <w:lastRenderedPageBreak/>
        <w:t>восстановлении активной формы тетрагидробиоптерина, являющегося кофактором гидроксилаз фенилаланина и триптофана. Следстви</w:t>
      </w:r>
      <w:r>
        <w:rPr>
          <w:sz w:val="28"/>
          <w:szCs w:val="28"/>
          <w:lang w:val="ru-RU"/>
        </w:rPr>
        <w:t xml:space="preserve">ем этого является также нарушение превращения фенилаланина в тирозин. При втором подтипе вариантого заболевания недостаток тетрагидробиоптерина (ВН4) возникает из-за недостаточности 6-пирувоил-тетрагидроптеринсинтазы. </w:t>
      </w:r>
    </w:p>
    <w:p w14:paraId="1FE8B52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Материнская Фенилкетонурия обнаружива</w:t>
      </w:r>
      <w:r>
        <w:rPr>
          <w:sz w:val="28"/>
          <w:szCs w:val="28"/>
          <w:lang w:val="ru-RU"/>
        </w:rPr>
        <w:t>ется, когда женщина, больная фенилкетонурией не соблюдает специальную диету, в т.ч. во время беременности.</w:t>
      </w:r>
    </w:p>
    <w:p w14:paraId="3D7AB61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формы заболевания характеризуются различным патогенезом, клинической картиной и способами лечения. Так классическая ФКУ лечится преимуществ</w:t>
      </w:r>
      <w:r>
        <w:rPr>
          <w:sz w:val="28"/>
          <w:szCs w:val="28"/>
          <w:lang w:val="ru-RU"/>
        </w:rPr>
        <w:t xml:space="preserve">енно диетой, а первые симптомы появляться на первом году жизни ребенка. Самым характерным из них является неприятный запах мочи. При вариантных или атипичной ФКУ (также связанной с дефицитом тетрагидробиоптерина) симптомы появляются в первые шесть месяцев </w:t>
      </w:r>
      <w:r>
        <w:rPr>
          <w:sz w:val="28"/>
          <w:szCs w:val="28"/>
          <w:lang w:val="ru-RU"/>
        </w:rPr>
        <w:t>жизни ребёнка, требуется заместительная терапия, направленная на изменение метаболизма аминокислот. Симптомы болезни, такие как рвота, судороги, потливость и пр., связаны с накоплением производных аминокислоты в различных органах (рис. 4)</w:t>
      </w:r>
    </w:p>
    <w:p w14:paraId="27A791A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ФКУ существ</w:t>
      </w:r>
      <w:r>
        <w:rPr>
          <w:sz w:val="28"/>
          <w:szCs w:val="28"/>
          <w:lang w:val="ru-RU"/>
        </w:rPr>
        <w:t>ует несколько иных причин повышения уровня фенилаланина в крови (гиперфенилаланинемия) (табл. 1).</w:t>
      </w:r>
    </w:p>
    <w:p w14:paraId="628B879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биохимическое отклонение организма нуждается в детальном исследовании при диагностике. Прежде чем устанавливать конкретный диагноз для грудного ребёнк</w:t>
      </w:r>
      <w:r>
        <w:rPr>
          <w:sz w:val="28"/>
          <w:szCs w:val="28"/>
          <w:lang w:val="ru-RU"/>
        </w:rPr>
        <w:t>а с гиперфенилаланинемией и назначать лечение должен быть определён тип заболевания. Ниже представлен перечень причин гиперфенилаланинемии и биохимические показатели для их дифференциации.</w:t>
      </w:r>
    </w:p>
    <w:p w14:paraId="1DDD701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22F495" w14:textId="77777777" w:rsidR="00000000" w:rsidRDefault="0070653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F0DCF1E" w14:textId="7E63887C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2C89F9" wp14:editId="075C638B">
            <wp:extent cx="4819650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ADA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 Распределение прои</w:t>
      </w:r>
      <w:r>
        <w:rPr>
          <w:sz w:val="28"/>
          <w:szCs w:val="28"/>
          <w:lang w:val="ru-RU"/>
        </w:rPr>
        <w:t>зводных фенилаланина при фенилкетонурии</w:t>
      </w:r>
    </w:p>
    <w:p w14:paraId="6D46C8B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902DB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Причины повышения фенилаланина в крови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59"/>
        <w:gridCol w:w="1559"/>
        <w:gridCol w:w="2410"/>
      </w:tblGrid>
      <w:tr w:rsidR="00000000" w14:paraId="625D468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8A4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48E6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фенилаланина в крови (</w:t>
            </w:r>
            <w:r>
              <w:rPr>
                <w:sz w:val="20"/>
                <w:szCs w:val="20"/>
                <w:lang w:val="en-US"/>
              </w:rPr>
              <w:t>mmol</w:t>
            </w:r>
            <w:r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5761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тирозина в крови (mmol/l)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414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аминокислоты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A3D0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птеринов (метаболитов тетрагидро-биоптерина) в моче</w:t>
            </w:r>
          </w:p>
        </w:tc>
      </w:tr>
      <w:tr w:rsidR="00000000" w14:paraId="764278F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BC8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9BBA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&gt;1200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00C4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4302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7B77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001D770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9BC8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ФКУ средней тяжести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31D4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600 -1.200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7AB0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A8A0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D12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7847EDE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0C8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Рост фенилаланина без ФКУ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623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180 - 600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2D95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B755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2667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56DC975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5808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Дефицит циклогидролазы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3632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180 -1.200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0FC8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298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BB0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аномальный</w:t>
            </w:r>
          </w:p>
        </w:tc>
      </w:tr>
      <w:tr w:rsidR="00000000" w14:paraId="796FCEB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F372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Тирозенемия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57BF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180 -600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137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&gt;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080A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Избыток метионина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1D81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</w:tbl>
    <w:p w14:paraId="5159BE5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E8A9B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Дефицит ак</w:t>
      </w:r>
      <w:r>
        <w:rPr>
          <w:sz w:val="28"/>
          <w:szCs w:val="28"/>
          <w:lang w:val="ru-RU"/>
        </w:rPr>
        <w:t>тивности ФФГ приводит к повышению уровня фенилаланина в крови. Степень повышения зависит от степени энзимной недостаточности. Классическая форма ФКУ, которая в Соединенных Штатах и Европе случается с частотой 1:13.000 (1:500 и 1:10000 по регионам РФ), обыч</w:t>
      </w:r>
      <w:r>
        <w:rPr>
          <w:sz w:val="28"/>
          <w:szCs w:val="28"/>
          <w:lang w:val="ru-RU"/>
        </w:rPr>
        <w:t xml:space="preserve">но дает при обследовании такие показатели: </w:t>
      </w:r>
    </w:p>
    <w:p w14:paraId="4AC3803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концентрация фенилаланина в крови 1200 mmol/l (20 mg/dl) и выше у </w:t>
      </w:r>
      <w:r>
        <w:rPr>
          <w:sz w:val="28"/>
          <w:szCs w:val="28"/>
          <w:lang w:val="ru-RU"/>
        </w:rPr>
        <w:lastRenderedPageBreak/>
        <w:t xml:space="preserve">новорожденных при грудном вскармливании или употреблении смесей; </w:t>
      </w:r>
    </w:p>
    <w:p w14:paraId="491B64D3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концентрация тирозина в крови меньше 250 mmol/l (5 mg/dl); </w:t>
      </w:r>
    </w:p>
    <w:p w14:paraId="3AF7C32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проба на птери</w:t>
      </w:r>
      <w:r>
        <w:rPr>
          <w:sz w:val="28"/>
          <w:szCs w:val="28"/>
          <w:lang w:val="ru-RU"/>
        </w:rPr>
        <w:t xml:space="preserve">н в моче, который указывает на недостаточность ВН4, в норме. </w:t>
      </w:r>
    </w:p>
    <w:p w14:paraId="4E057F9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классической форме ФКУ активность ФФГ печени приближается к нулю. При мягких формах ФКУ (атипичная ФКУ) наблюдается уровень фенилаланина в крови в пределах 600-1200 mmol/l (10-20 mg/dl), нор</w:t>
      </w:r>
      <w:r>
        <w:rPr>
          <w:sz w:val="28"/>
          <w:szCs w:val="28"/>
          <w:lang w:val="ru-RU"/>
        </w:rPr>
        <w:t>мальный или низкий уровень тирозина, нормальная проба на птерин в моче. На этом фоне проявляется незначительная резидуальная (остаточная) активность ФФГ.</w:t>
      </w:r>
    </w:p>
    <w:p w14:paraId="43FD6D7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Приблизительно 20-50% грудных детей, у которых была выявлена гиперфенилаланинемия во время скрининга н</w:t>
      </w:r>
      <w:r>
        <w:rPr>
          <w:sz w:val="28"/>
          <w:szCs w:val="28"/>
          <w:lang w:val="ru-RU"/>
        </w:rPr>
        <w:t>оворожденных (обязательного обследования в первые дни жизни), имели стойкую мягко проявляющуюся, не связанную с ФКУ гиперфенилаланинемию с уровнем фенилаланина в крови 180-600 mmol/l (3-10 mg/dl) и стойкой активностью ФФГ до 10%. Гиперфенилаланинемия счита</w:t>
      </w:r>
      <w:r>
        <w:rPr>
          <w:sz w:val="28"/>
          <w:szCs w:val="28"/>
          <w:lang w:val="ru-RU"/>
        </w:rPr>
        <w:t>лась не вредной, но, основываясь на результатах последних исследований, были выдвинуты предположения, что стойкое повышение фенилаланина в крови выше 360 mmol/l (6mg/dl) может снижать показатель умственного развития ІQ. Другие исследования, наоборот, показ</w:t>
      </w:r>
      <w:r>
        <w:rPr>
          <w:sz w:val="28"/>
          <w:szCs w:val="28"/>
          <w:lang w:val="ru-RU"/>
        </w:rPr>
        <w:t>ывают, что стойкое повышение фенилаланина в крови до уровня 600 mmol/l (10mg/dl) не вызывает никаких проблем. Существует расхождение во взглядах на то, назначать ли ограничивающую диету грудным детям с уровнем фенилаланина 360-600 mmol/l (6-10 mg/dl). В не</w:t>
      </w:r>
      <w:r>
        <w:rPr>
          <w:sz w:val="28"/>
          <w:szCs w:val="28"/>
          <w:lang w:val="ru-RU"/>
        </w:rPr>
        <w:t>которых случаях диетическое лечение назначается детям с уровнем фенилаланина выше 480 mmol/l (8mg/dl).</w:t>
      </w:r>
    </w:p>
    <w:p w14:paraId="6C5D80B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именно нарушение синтеза и переработки ВН4 приводят к возникновению гиперфенилаланинемии. Важно отметить, что дети с этим отклонением страдают от</w:t>
      </w:r>
      <w:r>
        <w:rPr>
          <w:sz w:val="28"/>
          <w:szCs w:val="28"/>
          <w:lang w:val="ru-RU"/>
        </w:rPr>
        <w:t xml:space="preserve"> прогрессирующей, часто в тяжелой форме, неврологической деградации, если им по ошибке ставят диагноз классической ФКУ и лечат только диетой со сниженным содержимым фенилаланина. </w:t>
      </w:r>
      <w:r>
        <w:rPr>
          <w:sz w:val="28"/>
          <w:szCs w:val="28"/>
          <w:lang w:val="ru-RU"/>
        </w:rPr>
        <w:lastRenderedPageBreak/>
        <w:t>Недостаточность ВН4 ограничивает преобразование фенилаланина в тирозин, а свя</w:t>
      </w:r>
      <w:r>
        <w:rPr>
          <w:sz w:val="28"/>
          <w:szCs w:val="28"/>
          <w:lang w:val="ru-RU"/>
        </w:rPr>
        <w:t xml:space="preserve">занна с деятельностью ЦНС по превращению тирозина в ДОФА (рис. 5) и триптофана - в 5-гидрокситриптофан (рис. 6). Таким образом, эти нарушения приводят к повышению фенилаланина и нарушению в синтезе нейромедиаторов, таких как меланин, мелатонин, серотонин. </w:t>
      </w:r>
      <w:r>
        <w:rPr>
          <w:sz w:val="28"/>
          <w:szCs w:val="28"/>
          <w:lang w:val="ru-RU"/>
        </w:rPr>
        <w:t>Редко встречаются случаи, когда недостаточность ВН4 является только периферийной и не влияет на синтез медиаторов в ЦНС, где их уровень остается в норме. За последние годы в некоторых странах был налажен сбор данных по диагностике и лечению этого редчайшег</w:t>
      </w:r>
      <w:r>
        <w:rPr>
          <w:sz w:val="28"/>
          <w:szCs w:val="28"/>
          <w:lang w:val="ru-RU"/>
        </w:rPr>
        <w:t>о заболевания (1:1.000.000 или 1% от всех новорожденных с неонатальною гиперфенилаланинемией). Лечение предусматривает введение дополнительного ВН4 и медикаментов, которые повышают уровень нейромедиаторов.</w:t>
      </w:r>
    </w:p>
    <w:p w14:paraId="5A1FCA7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Гиперфенилаланинемия, выявленная во время благода</w:t>
      </w:r>
      <w:r>
        <w:rPr>
          <w:sz w:val="28"/>
          <w:szCs w:val="28"/>
          <w:lang w:val="ru-RU"/>
        </w:rPr>
        <w:t>ря скринингу новорожденных, может иметь временный характер. Это, как правило, относительно невысокое повышение фенилаланина, наблюдающееся в первые месяцы жизни и не нуждающееся в специальной терапии. В некоторых случаях гиперфенилаланинемия является втори</w:t>
      </w:r>
      <w:r>
        <w:rPr>
          <w:sz w:val="28"/>
          <w:szCs w:val="28"/>
          <w:lang w:val="ru-RU"/>
        </w:rPr>
        <w:t xml:space="preserve">чной как следствие временной гипертиреоз - анемии. Описаны случаи более тяжелых форм временной гиперфенилаланинемии, при которых сначала возникала необходимость в лечении (уровень 480-840 mmol/l или 8-18 mg/dl). Со временем выздоровление наступало само по </w:t>
      </w:r>
      <w:r>
        <w:rPr>
          <w:sz w:val="28"/>
          <w:szCs w:val="28"/>
          <w:lang w:val="ru-RU"/>
        </w:rPr>
        <w:t>себе в процессе роста ребёнка.</w:t>
      </w:r>
    </w:p>
    <w:p w14:paraId="10A6228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864CFC" w14:textId="77777777" w:rsidR="00000000" w:rsidRDefault="0070653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B443A23" w14:textId="194709A1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B606AD" wp14:editId="23AF5B1C">
            <wp:extent cx="3905250" cy="2447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1B5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5 Схема превращений фенилаланина и тирозина и основные метаболические блоки на их пути Блоки: 1 - фенилкетонурия; 2 - альбинизм; 3 - алкаптонурия; 4 - врожденный гипотиреоз</w:t>
      </w:r>
    </w:p>
    <w:p w14:paraId="5B60D58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EBD490" w14:textId="77E24DF5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2AE001" wp14:editId="3DEE3E8C">
            <wp:extent cx="3124200" cy="414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673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6 Синтез нейромедиаторов из триптофана</w:t>
      </w:r>
    </w:p>
    <w:p w14:paraId="1DF266B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5B947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Гиперфенилаланинемия часто случается при тирозинемии I-го типа. Это симптом вторичного характера. Очевидно, он возникает вследствие тяжелого метаболического поражения печени. О</w:t>
      </w:r>
      <w:r>
        <w:rPr>
          <w:sz w:val="28"/>
          <w:szCs w:val="28"/>
          <w:lang w:val="ru-RU"/>
        </w:rPr>
        <w:t>дновременное определение уровней фенилаланина и тирозина дает возможность определить наличие тирозинемии или ФКУ, как причины гиперфенилаланинемии.</w:t>
      </w:r>
    </w:p>
    <w:p w14:paraId="0F5B30C3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Галактоземия и другие заболевания, которые вызывают дисфункцию печени, также могут вызывать повышение фенила</w:t>
      </w:r>
      <w:r>
        <w:rPr>
          <w:sz w:val="28"/>
          <w:szCs w:val="28"/>
          <w:lang w:val="ru-RU"/>
        </w:rPr>
        <w:t>ланина в крови вторичного характера. В таких случаях гиперфенилаланинемия сопровождается повышением в крови уровня метионина и тирозина. Чтобы проявить такие вторичные причины гиперфенилаланинемии, необходимо провести дальнейшее обследование ребенка и узна</w:t>
      </w:r>
      <w:r>
        <w:rPr>
          <w:sz w:val="28"/>
          <w:szCs w:val="28"/>
          <w:lang w:val="ru-RU"/>
        </w:rPr>
        <w:t>ть его клинический фенотип.</w:t>
      </w:r>
    </w:p>
    <w:p w14:paraId="386A5DD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Вследствие нарушения обмена фенилаланин накапливается в крови и тканях и становится «ядом» для растущего организма. Дети, которые родились с фенилкетонурией, чаше всего, на протяжении первых месяцев жизни кажутся вполне здоровым</w:t>
      </w:r>
      <w:r>
        <w:rPr>
          <w:sz w:val="28"/>
          <w:szCs w:val="28"/>
          <w:lang w:val="ru-RU"/>
        </w:rPr>
        <w:t>и. Но, если лечение не начато, они через 3-5 месяцев теряют приобретенные навыки, интерес к окружению. А когда им исполняется год, они уже имеют умственную отсталость.</w:t>
      </w:r>
    </w:p>
    <w:p w14:paraId="639DDE8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с ФКУ также обладают пониженным мышечным тонусом, часто являются раздражительными. </w:t>
      </w:r>
      <w:r>
        <w:rPr>
          <w:sz w:val="28"/>
          <w:szCs w:val="28"/>
          <w:lang w:val="ru-RU"/>
        </w:rPr>
        <w:t>Их тело и моча имеют характерный «мышиный» запах или запах плесени. Кожа у них довольно сухая, наблюдаются частые дерматиты. В некоторых случаях возникают судороги, характерные «кивки». Как правило, больные дети хорошо развиваются физически, имеют чрезмерн</w:t>
      </w:r>
      <w:r>
        <w:rPr>
          <w:sz w:val="28"/>
          <w:szCs w:val="28"/>
          <w:lang w:val="ru-RU"/>
        </w:rPr>
        <w:t>ый вес и более светлый цвет волос, чем их родственники.</w:t>
      </w:r>
    </w:p>
    <w:p w14:paraId="3A6E1B4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Фенилкетонурия является, как мы уже знаем, наследственной болезнью. Она проявляется лишь тогда, когда оба родителя имеют ген болезни и передают его ребенку. Такой тип наследования называется аутосомно</w:t>
      </w:r>
      <w:r>
        <w:rPr>
          <w:sz w:val="28"/>
          <w:szCs w:val="28"/>
          <w:lang w:val="ru-RU"/>
        </w:rPr>
        <w:t xml:space="preserve"> - рецессивным. Если в одной клетке есть один нормальный ген и один ген фенилкетонурии, то </w:t>
      </w:r>
      <w:r>
        <w:rPr>
          <w:sz w:val="28"/>
          <w:szCs w:val="28"/>
          <w:lang w:val="ru-RU"/>
        </w:rPr>
        <w:lastRenderedPageBreak/>
        <w:t>такой человек называется носителем. Он не имеет никаких проявлений болезни, но может передать болезненный ген своим потомкам (рисунок 7).</w:t>
      </w:r>
    </w:p>
    <w:p w14:paraId="2D19953D" w14:textId="77777777" w:rsidR="00000000" w:rsidRDefault="0070653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97F1735" w14:textId="636D2A69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E0794E" wp14:editId="5B86F4E0">
            <wp:extent cx="4581525" cy="3543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222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7 Передача аутосомно-рецессивных признаков от родителей с геном фенилкетонурии</w:t>
      </w:r>
    </w:p>
    <w:p w14:paraId="38EBDF3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E04183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оба родители являются носителями, то существует 25% шансов, что каждый из них передаст дефектный ген ребенку, вызывая, таким образом, рождение больного</w:t>
      </w:r>
      <w:r>
        <w:rPr>
          <w:sz w:val="28"/>
          <w:szCs w:val="28"/>
          <w:lang w:val="ru-RU"/>
        </w:rPr>
        <w:t xml:space="preserve"> ребенка. Есть также 25% шансов, что они передадут здоровые гены и ребенок родится абсолютно здоровым. И, в конце концов, есть 50% шансов, что у ребенка будет один нормальный ген и один ген фенилкетонурии. В этом случае ребенок будет носителем, как и его р</w:t>
      </w:r>
      <w:r>
        <w:rPr>
          <w:sz w:val="28"/>
          <w:szCs w:val="28"/>
          <w:lang w:val="ru-RU"/>
        </w:rPr>
        <w:t>одители.</w:t>
      </w:r>
    </w:p>
    <w:p w14:paraId="753E1F5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4479B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Диагностика фенилкетонурии</w:t>
      </w:r>
    </w:p>
    <w:p w14:paraId="3CFEFF5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96383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помощью специального тестирования крови (нужно лишь несколько капель, которые высушивают на фильтровальной бумаге) можно диагностировать болезнь, когда ребенку всего 5-6 дней от роду. Бумага </w:t>
      </w:r>
      <w:r>
        <w:rPr>
          <w:sz w:val="28"/>
          <w:szCs w:val="28"/>
          <w:lang w:val="ru-RU"/>
        </w:rPr>
        <w:lastRenderedPageBreak/>
        <w:t>представляет собой меди</w:t>
      </w:r>
      <w:r>
        <w:rPr>
          <w:sz w:val="28"/>
          <w:szCs w:val="28"/>
          <w:lang w:val="ru-RU"/>
        </w:rPr>
        <w:t>цинскую тест-бумагу, на которой сухое пятно крови подвергается радиоимунному анализу. Искомые стабильные и схожие с ними маркированные радионуклиды со специальными связывающими системами находятся при помощи радиоспектрометра. В данном случае проба крови а</w:t>
      </w:r>
      <w:r>
        <w:rPr>
          <w:sz w:val="28"/>
          <w:szCs w:val="28"/>
          <w:lang w:val="ru-RU"/>
        </w:rPr>
        <w:t>нализируются на уровень фенилаланина, и определяется причина его повышения, если таковое имеется.</w:t>
      </w:r>
    </w:p>
    <w:p w14:paraId="26F79C1B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используют биохимический анализ крови (скрининг-тест «пяточка»). Ошибочно положительные результаты скрининга новорожденных - это временные отклонения от</w:t>
      </w:r>
      <w:r>
        <w:rPr>
          <w:sz w:val="28"/>
          <w:szCs w:val="28"/>
          <w:lang w:val="ru-RU"/>
        </w:rPr>
        <w:t xml:space="preserve"> нормы (например, из-за недоношенности). Поэтому необходимо проведение повторного обследования.</w:t>
      </w:r>
    </w:p>
    <w:p w14:paraId="042C708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Существует также тест мочи с трихлорным железом (фенилпируват, вступая в реакцию, дает зеленую окраску), но он предоставляет менее надежные результаты. Причина </w:t>
      </w:r>
      <w:r>
        <w:rPr>
          <w:sz w:val="28"/>
          <w:szCs w:val="28"/>
          <w:lang w:val="ru-RU"/>
        </w:rPr>
        <w:t xml:space="preserve">заключается в том, что в первые дни жизни фенилаланин не может накапливаться на уровнях, которые необходимые для получения положительного результата теста. </w:t>
      </w:r>
    </w:p>
    <w:p w14:paraId="37E5D82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Молекулярная диагностика (диагностика на уровне гена) возможна как для пренатальной (дородовой), та</w:t>
      </w:r>
      <w:r>
        <w:rPr>
          <w:sz w:val="28"/>
          <w:szCs w:val="28"/>
          <w:lang w:val="ru-RU"/>
        </w:rPr>
        <w:t xml:space="preserve">к и постнатальной (послеродовой) диагностики болезни. В данном случае производится обычный и расширенный поиск частых мутаций в гене ФАГ (PAH), кодирующим фенилаланингидроксилазу, а также прямая диагностика тетрагидробиоптерина (ВН4), базирующая на поиске </w:t>
      </w:r>
      <w:r>
        <w:rPr>
          <w:sz w:val="28"/>
          <w:szCs w:val="28"/>
          <w:lang w:val="ru-RU"/>
        </w:rPr>
        <w:t xml:space="preserve">мутаций гена </w:t>
      </w:r>
      <w:r>
        <w:rPr>
          <w:sz w:val="28"/>
          <w:szCs w:val="28"/>
          <w:lang w:val="en-US"/>
        </w:rPr>
        <w:t>QDRP</w:t>
      </w:r>
      <w:r>
        <w:rPr>
          <w:sz w:val="28"/>
          <w:szCs w:val="28"/>
          <w:lang w:val="ru-RU"/>
        </w:rPr>
        <w:t xml:space="preserve">. Параллельно с этим проходит поиск мутаций генов </w:t>
      </w:r>
      <w:r>
        <w:rPr>
          <w:sz w:val="28"/>
          <w:szCs w:val="28"/>
          <w:lang w:val="en-US"/>
        </w:rPr>
        <w:t>PTS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GCH</w:t>
      </w:r>
      <w:r>
        <w:rPr>
          <w:sz w:val="28"/>
          <w:szCs w:val="28"/>
          <w:lang w:val="ru-RU"/>
        </w:rPr>
        <w:t>1. Для исследования, как правило, берутся образцы крови родителей, реже других родственников, иногда слюна.</w:t>
      </w:r>
    </w:p>
    <w:p w14:paraId="07A1A28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Обследование ребенка с ФКУ включает установление количественных уровней а</w:t>
      </w:r>
      <w:r>
        <w:rPr>
          <w:sz w:val="28"/>
          <w:szCs w:val="28"/>
          <w:lang w:val="ru-RU"/>
        </w:rPr>
        <w:t>минокислот в плазме и сыворотке крови при особом внимании к фенилаланину и тирозину, а также сбор проб крови и мочи на анализ птерина. Параллельно с этим родителей информируют об особенностях ФКУ и подобных заболеваний и предоставляют консультацию по генет</w:t>
      </w:r>
      <w:r>
        <w:rPr>
          <w:sz w:val="28"/>
          <w:szCs w:val="28"/>
          <w:lang w:val="ru-RU"/>
        </w:rPr>
        <w:t xml:space="preserve">ическим вопросам. В </w:t>
      </w:r>
      <w:r>
        <w:rPr>
          <w:sz w:val="28"/>
          <w:szCs w:val="28"/>
          <w:lang w:val="ru-RU"/>
        </w:rPr>
        <w:lastRenderedPageBreak/>
        <w:t>некоторых случаях, особенно когда необходимость введения диеты становится более спешной, чем представлялось после первых анализов, целесообразно сделать анализ на ФФГ - генотипа по сыворотке крови, чтобы убедить родителей в точности диа</w:t>
      </w:r>
      <w:r>
        <w:rPr>
          <w:sz w:val="28"/>
          <w:szCs w:val="28"/>
          <w:lang w:val="ru-RU"/>
        </w:rPr>
        <w:t>гноза и в необходимости продолжительного медицинского надзора. Определение уровня фенилаланина в крови каждого из родителей должно быть сделано в начале обследования ребенка. Редко, но случается так, что у кого-то из родителей повышен уровень фенилаланина.</w:t>
      </w:r>
    </w:p>
    <w:p w14:paraId="5EE54A38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Раннее начало терапии означает проведение скрининговой программы в родильных домах. Без четко налаженного скрининга получить хорошие результаты в лечении ФКУ невозможно. В РФ этот процесс регламентируется такими нормативно-правовыми актами, как Приказ Ми</w:t>
      </w:r>
      <w:r>
        <w:rPr>
          <w:sz w:val="28"/>
          <w:szCs w:val="28"/>
          <w:lang w:val="ru-RU"/>
        </w:rPr>
        <w:t>нздрава РФ от 25.03.2009 N 133н «Об организации скрининга в учреждениях государственной и муниципальной систем здравоохранения», Приказ Минздрава РФ от 30.12.1993 N 316 (ред. от 05.08.2003) «О дальнейшем развитии медико-генетической службы Министерства здр</w:t>
      </w:r>
      <w:r>
        <w:rPr>
          <w:sz w:val="28"/>
          <w:szCs w:val="28"/>
          <w:lang w:val="ru-RU"/>
        </w:rPr>
        <w:t>авоохранения Российской Федерации», Приказ от 16.04.2012 N 366н «Об утверждении Порядка оказания педиатрической помощи», Приказ от 15.11.2012 N 921н «Об утверждении Порядка оказания медицинской помощи по профилю «неонатология» и др. Но все мероприятия опир</w:t>
      </w:r>
      <w:r>
        <w:rPr>
          <w:sz w:val="28"/>
          <w:szCs w:val="28"/>
          <w:lang w:val="ru-RU"/>
        </w:rPr>
        <w:t>аются на метрологическую базу биохимической науки.</w:t>
      </w:r>
    </w:p>
    <w:p w14:paraId="1D5D282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действующей практике диагностики фенилкетонурии существует ряд ключевых моментов, продиктованных именно биохимической спецификой, на которые нужно обратить особое внимание.</w:t>
      </w:r>
    </w:p>
    <w:p w14:paraId="19D92F0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очень важно контрол</w:t>
      </w:r>
      <w:r>
        <w:rPr>
          <w:sz w:val="28"/>
          <w:szCs w:val="28"/>
          <w:lang w:val="ru-RU"/>
        </w:rPr>
        <w:t>ировать время забора крови, в противном случае возможны псевдонегативные результаты. В практике бывали случаи, когда в медико-генетический центр обращались семьи с ребенком в возрасти 6-8 месяцев с жалобами на задержку психомоторного развития. При обследов</w:t>
      </w:r>
      <w:r>
        <w:rPr>
          <w:sz w:val="28"/>
          <w:szCs w:val="28"/>
          <w:lang w:val="ru-RU"/>
        </w:rPr>
        <w:t xml:space="preserve">ании был выявлен уровень крови фенилаланин 1200 </w:t>
      </w:r>
      <w:r>
        <w:rPr>
          <w:sz w:val="28"/>
          <w:szCs w:val="28"/>
          <w:lang w:val="en-US"/>
        </w:rPr>
        <w:t>mmol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. Оказывалось, что ребенок был обследован по скрининг-программе и в образце крови, полученном </w:t>
      </w:r>
      <w:r>
        <w:rPr>
          <w:sz w:val="28"/>
          <w:szCs w:val="28"/>
          <w:lang w:val="ru-RU"/>
        </w:rPr>
        <w:lastRenderedPageBreak/>
        <w:t>из родильного дома, фенилаланин не превышал 120 mmol/l (данные анализа были ретроспективно проверены в цент</w:t>
      </w:r>
      <w:r>
        <w:rPr>
          <w:sz w:val="28"/>
          <w:szCs w:val="28"/>
          <w:lang w:val="ru-RU"/>
        </w:rPr>
        <w:t>ре). В этих случаях причиной низкого уровня фермента у больного ФКУ ребенка в роддоме стал забор крови на 1-2 день жизни, когда ребенок еще не получил достаточного количества грудного молока. Ведь метаболизация происходит после употребления пищи. В литерат</w:t>
      </w:r>
      <w:r>
        <w:rPr>
          <w:sz w:val="28"/>
          <w:szCs w:val="28"/>
          <w:lang w:val="ru-RU"/>
        </w:rPr>
        <w:t>уре также встречаются описания случаев псевдонегативных результатов; большинство авторов считают, что одиночные случаи пропуска ФКУ при скрининге возможны именно за счет технических ошибок во время забора крови. Поэтому на бланке с образцом крови обязатель</w:t>
      </w:r>
      <w:r>
        <w:rPr>
          <w:sz w:val="28"/>
          <w:szCs w:val="28"/>
          <w:lang w:val="ru-RU"/>
        </w:rPr>
        <w:t>но должны стоять две даты: родов и забора крови.</w:t>
      </w:r>
    </w:p>
    <w:p w14:paraId="3BEE5D30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необходимый момент при проведении скрининг-программы - это ее максимальный охват. При отсутствии образца крови ребенка, ее забор осуществляется по месту проживания или в отделениях стационаров для нов</w:t>
      </w:r>
      <w:r>
        <w:rPr>
          <w:sz w:val="28"/>
          <w:szCs w:val="28"/>
          <w:lang w:val="ru-RU"/>
        </w:rPr>
        <w:t>орожденных, если ребенок переводится туда к 4-му дню жизни. Такой учет новорожденных разрешает обеспечить охват скринингом до 98-99% детей.</w:t>
      </w:r>
    </w:p>
    <w:p w14:paraId="4279CA03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важным является и время, которое занимает верификация диагноза. Все это должно быть сделано в течение 1-го, 2-</w:t>
      </w:r>
      <w:r>
        <w:rPr>
          <w:sz w:val="28"/>
          <w:szCs w:val="28"/>
          <w:lang w:val="ru-RU"/>
        </w:rPr>
        <w:t xml:space="preserve">х месяцев жизни, в противном случае программа теряет смысл. </w:t>
      </w:r>
    </w:p>
    <w:p w14:paraId="5547AB2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Своеобразным контролем качества проведения массового скрининга новорожденных является позднее выявление больных ФКУ. </w:t>
      </w:r>
    </w:p>
    <w:p w14:paraId="397EF89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13ED3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Лечение фенилкетонурии</w:t>
      </w:r>
    </w:p>
    <w:p w14:paraId="327FEC1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91D08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того момента, как обследование показало, что уро</w:t>
      </w:r>
      <w:r>
        <w:rPr>
          <w:sz w:val="28"/>
          <w:szCs w:val="28"/>
          <w:lang w:val="ru-RU"/>
        </w:rPr>
        <w:t>вень фенилаланина у ребенка повышен (во многих клиниках это 480 mmol/l или 8mg/dl), вводится диета с ограниченным содержимым фенилаланина. Если анализы на птерин показали отклонение от нормы, может возникнуть потребность в дополнительном приеме ВН4 и медик</w:t>
      </w:r>
      <w:r>
        <w:rPr>
          <w:sz w:val="28"/>
          <w:szCs w:val="28"/>
          <w:lang w:val="ru-RU"/>
        </w:rPr>
        <w:t xml:space="preserve">аментов, которые увеличивают уровень </w:t>
      </w:r>
      <w:r>
        <w:rPr>
          <w:sz w:val="28"/>
          <w:szCs w:val="28"/>
          <w:lang w:val="ru-RU"/>
        </w:rPr>
        <w:lastRenderedPageBreak/>
        <w:t>нейромедиаторов.</w:t>
      </w:r>
    </w:p>
    <w:p w14:paraId="24FA9E0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 лечения фенилкетонурии - специальная диета, т.е. лечебное питание. Он заключается в ограничении поступления в организм ребенка фенилаланина с пищей. Если начать диету с 10 - 20-го дня жизни, то </w:t>
      </w:r>
      <w:r>
        <w:rPr>
          <w:sz w:val="28"/>
          <w:szCs w:val="28"/>
          <w:lang w:val="ru-RU"/>
        </w:rPr>
        <w:t>это предотвращает развитие умственной отсталости.</w:t>
      </w:r>
    </w:p>
    <w:p w14:paraId="3D8CF5C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Фенилаланин входит в состав всех белковых продуктов (рисунок 8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таблица 2). Поэтому из рациона питания больного необходимо исключить те продукты, которые имеют много белка. К ним относятся мясо, рыба, яйца,</w:t>
      </w:r>
      <w:r>
        <w:rPr>
          <w:sz w:val="28"/>
          <w:szCs w:val="28"/>
          <w:lang w:val="ru-RU"/>
        </w:rPr>
        <w:t xml:space="preserve"> молоко и молочные изделия, хлеб.</w:t>
      </w:r>
    </w:p>
    <w:p w14:paraId="63BD32C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51B636" w14:textId="3DE29883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9A7164" wp14:editId="06B08B74">
            <wp:extent cx="4038600" cy="2314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1F1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8 Пример соединения фенилаланина с другими аминокислотами и их остатками в составе белка</w:t>
      </w:r>
    </w:p>
    <w:p w14:paraId="395E922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1983E2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Сравнительное содержание фенилаланин в продуктах питания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190"/>
        <w:gridCol w:w="2800"/>
      </w:tblGrid>
      <w:tr w:rsidR="00000000" w14:paraId="06EEC4CB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6B43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продукта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D469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одержание фенилаланин на 100 г/мл (мг)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AFB6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белка на 100 г/мл (мг)</w:t>
            </w:r>
          </w:p>
        </w:tc>
      </w:tr>
      <w:tr w:rsidR="00000000" w14:paraId="4DDD358A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53E6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из муки высшего сорта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6237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B2A6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 w14:paraId="21C7F5BD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C18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4265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066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000000" w14:paraId="62F45072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165A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Сливки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2123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F628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</w:tr>
      <w:tr w:rsidR="00000000" w14:paraId="061DDDEC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162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Мясной бульон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CAB7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8675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10,7</w:t>
            </w:r>
          </w:p>
        </w:tc>
      </w:tr>
      <w:tr w:rsidR="00000000" w14:paraId="419CDF35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48A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Томатный концентрат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F98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74D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</w:tr>
      <w:tr w:rsidR="00000000" w14:paraId="6F1D2DD4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D270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Морковный сок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F8E4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1361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0,93</w:t>
            </w:r>
          </w:p>
        </w:tc>
      </w:tr>
      <w:tr w:rsidR="00000000" w14:paraId="77F514CD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03B1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Бобы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89D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116C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7,1</w:t>
            </w:r>
          </w:p>
        </w:tc>
      </w:tr>
      <w:tr w:rsidR="00000000" w14:paraId="29BE6529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0200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Картофель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617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C7A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</w:tr>
      <w:tr w:rsidR="00000000" w14:paraId="080BEEC6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A58C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>блоко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A28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125B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</w:tr>
      <w:tr w:rsidR="00000000" w14:paraId="125D95CF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E0DE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4AA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2CCD" w14:textId="77777777" w:rsidR="00000000" w:rsidRDefault="0070653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14:paraId="2B48D7CE" w14:textId="77777777" w:rsidR="00000000" w:rsidRDefault="0070653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48BB6C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меню больного, в основном, составляют продукты растительного происхождения - овощи, фрукты, ягоды, зелень. В них мало белков и почти отсутствует фенилаланин (в основном он содержится в бобовых, овсе и зародышах пшеницы</w:t>
      </w:r>
      <w:r>
        <w:rPr>
          <w:sz w:val="28"/>
          <w:szCs w:val="28"/>
          <w:lang w:val="ru-RU"/>
        </w:rPr>
        <w:t xml:space="preserve">), достаточно жиров, углеводов, а также витаминов, макро-, и микроэлементов, необходимых для развития организма. </w:t>
      </w:r>
    </w:p>
    <w:p w14:paraId="1EEED77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организм ребенка не может формироваться при таком дефиците белка. Поэтому в рацион ребенка добавляют специальные лечебные смеси, в составе </w:t>
      </w:r>
      <w:r>
        <w:rPr>
          <w:sz w:val="28"/>
          <w:szCs w:val="28"/>
          <w:lang w:val="ru-RU"/>
        </w:rPr>
        <w:t>которых содержится уменьшенное количество белка и белок, в котором полностью удален фенилаланин, такие как «Лофеналак», «Фенил- Фри», «Нофелан» и прочие. Эти продукты изготавливают либо из смеси кристаллических аминокислот (без фенилаланина), либо на основ</w:t>
      </w:r>
      <w:r>
        <w:rPr>
          <w:sz w:val="28"/>
          <w:szCs w:val="28"/>
          <w:lang w:val="ru-RU"/>
        </w:rPr>
        <w:t>е гидролизата-белка, из которого удален фенилаланин. Гидролиз сывороточных белков может быть осуществлен химическим (под действием минеральных кислот и щелочей при повышенных температурах) и ферментативным (с использованием препаратов протеолитических ферм</w:t>
      </w:r>
      <w:r>
        <w:rPr>
          <w:sz w:val="28"/>
          <w:szCs w:val="28"/>
          <w:lang w:val="ru-RU"/>
        </w:rPr>
        <w:t>ентов) способами. В ходе кислотного гидролиза расщепляются все типы пептидных связей между различными аминокислотными остатками, и поэтому возможно практически полное расщепление белка. Однако кислотный гидролиз как технологический процесс имеет ряд недост</w:t>
      </w:r>
      <w:r>
        <w:rPr>
          <w:sz w:val="28"/>
          <w:szCs w:val="28"/>
          <w:lang w:val="ru-RU"/>
        </w:rPr>
        <w:t>атков (частичное или полное разложение ряда аминокислот, образование меланоидинов, необходимость нейтрализации кислоты).</w:t>
      </w:r>
    </w:p>
    <w:p w14:paraId="4BCBCEE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щелочном гидролизе белка происходит рацемизация аминокислот, в результате чего получающийся гидролизат утрачивает биологическую цен</w:t>
      </w:r>
      <w:r>
        <w:rPr>
          <w:sz w:val="28"/>
          <w:szCs w:val="28"/>
          <w:lang w:val="ru-RU"/>
        </w:rPr>
        <w:t>ность. В пищевых производствах щелочной гидролиз белка не применяется. Весь процесс является цепью сложных биохимических и физико-химических реакций (рис. 9).</w:t>
      </w:r>
    </w:p>
    <w:p w14:paraId="64CD97B6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 белкового компонента пищи для больного ребенка должен производить врач. </w:t>
      </w:r>
    </w:p>
    <w:p w14:paraId="3E41FD81" w14:textId="77777777" w:rsidR="00000000" w:rsidRDefault="0070653C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фенилкетонурия би</w:t>
      </w:r>
      <w:r>
        <w:rPr>
          <w:color w:val="FFFFFF"/>
          <w:sz w:val="28"/>
          <w:szCs w:val="28"/>
          <w:lang w:val="ru-RU"/>
        </w:rPr>
        <w:t>охимический метаболизм лечение</w:t>
      </w:r>
    </w:p>
    <w:p w14:paraId="04A71648" w14:textId="77777777" w:rsidR="00000000" w:rsidRDefault="0070653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90E8886" w14:textId="301869D5" w:rsidR="00000000" w:rsidRDefault="002C42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FCCAD1" wp14:editId="4DD99AE7">
            <wp:extent cx="3924300" cy="4829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314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9 Технологическая схема гидролиза сывороточных белков, используемых в энтеральных смесях для детей больных фенилкетонурией</w:t>
      </w:r>
    </w:p>
    <w:p w14:paraId="32A75E4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D818A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больным ФКУ назначается диета с применением белко</w:t>
      </w:r>
      <w:r>
        <w:rPr>
          <w:sz w:val="28"/>
          <w:szCs w:val="28"/>
          <w:lang w:val="ru-RU"/>
        </w:rPr>
        <w:t>вых гидролизатов или аминокислотных смесей, которые обеспечивают концентрацию фенил-сыворотки крови до 240 - 360 mmol/l (4-6 mg/dl).</w:t>
      </w:r>
    </w:p>
    <w:p w14:paraId="52361F6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смеси ребенок должен получить и натуральные продукты. В двухмесячном возрасте - это грудное молоко. Молоко необходимо</w:t>
      </w:r>
      <w:r>
        <w:rPr>
          <w:sz w:val="28"/>
          <w:szCs w:val="28"/>
          <w:lang w:val="ru-RU"/>
        </w:rPr>
        <w:t xml:space="preserve"> сцеживать и давать дозировано согласно расчетам. </w:t>
      </w:r>
    </w:p>
    <w:p w14:paraId="016055E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ребенок находится на искусственном вскармливании, то натуральным продуктом для него будет та детская смесь, которую он получает. Состав, как правило, указан на банке. В дальнейшем коррекция диеты осущ</w:t>
      </w:r>
      <w:r>
        <w:rPr>
          <w:sz w:val="28"/>
          <w:szCs w:val="28"/>
          <w:lang w:val="ru-RU"/>
        </w:rPr>
        <w:t xml:space="preserve">ествляется с обязательным определением уровня фенилаланина 1 раз в неделю до 1-го года жизни, а потом 1 раз в месяц до 3-х лет и 1 раз в квартал детям, которые старше 3-х лет. Практика свидетельствует, что до окончания пубертатного возраста (до 16-18 лет) </w:t>
      </w:r>
      <w:r>
        <w:rPr>
          <w:sz w:val="28"/>
          <w:szCs w:val="28"/>
          <w:lang w:val="ru-RU"/>
        </w:rPr>
        <w:t xml:space="preserve">диеты нужно придерживаться даже наименее пораженным детям. </w:t>
      </w:r>
    </w:p>
    <w:p w14:paraId="67CBD5A1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рынке начинают появляться новые формы, альтернативные аминокислотным добавки порошкообразной формы. В спрессованном виде или в капсулах они занимают меньше места, и могут употребляться дополнит</w:t>
      </w:r>
      <w:r>
        <w:rPr>
          <w:sz w:val="28"/>
          <w:szCs w:val="28"/>
          <w:lang w:val="ru-RU"/>
        </w:rPr>
        <w:t>ельно или вместо иного препарата во время путешествий.</w:t>
      </w:r>
    </w:p>
    <w:p w14:paraId="11CF7E7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ФКУ является незаметной инвалидностью. При нарушении диеты недуг проявится с новой силой спустя некоторое время. </w:t>
      </w:r>
    </w:p>
    <w:p w14:paraId="6033A5FF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взрослых молодых людей, которые проходят лечение с раннего детства, возраста</w:t>
      </w:r>
      <w:r>
        <w:rPr>
          <w:sz w:val="28"/>
          <w:szCs w:val="28"/>
          <w:lang w:val="ru-RU"/>
        </w:rPr>
        <w:t>ет. Некоторые из них придерживаются диетического питания, другие - потребляют обычную пищу согласно тем рекомендациям, которые существовали до середины 80- х гг. Есть также те, кто возвратился к диете после периодов обычного питания. Взрослые больные, кото</w:t>
      </w:r>
      <w:r>
        <w:rPr>
          <w:sz w:val="28"/>
          <w:szCs w:val="28"/>
          <w:lang w:val="ru-RU"/>
        </w:rPr>
        <w:t>рые избрали диетическое лечение, отмечают, что их состояние улучшается, когда они удерживают низкий уровень сывороточного фенилаланина.</w:t>
      </w:r>
    </w:p>
    <w:p w14:paraId="387410C3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Фенилкетонурии не является ограничением для брака, совместного проживания, семейной жизни. Но молодые люди должны сознав</w:t>
      </w:r>
      <w:r>
        <w:rPr>
          <w:sz w:val="28"/>
          <w:szCs w:val="28"/>
          <w:lang w:val="ru-RU"/>
        </w:rPr>
        <w:t>ать, что их дети будут носителями гена ФКУ. Это не означает, что они обязательно заболеют, поскольку заболевание передается от обоих родителей, как мы рассмотрели ранее.</w:t>
      </w:r>
    </w:p>
    <w:p w14:paraId="57B3DC9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Правильность диетического лечения ФКУ подтверждается определением уровня фенилаланина </w:t>
      </w:r>
      <w:r>
        <w:rPr>
          <w:sz w:val="28"/>
          <w:szCs w:val="28"/>
          <w:lang w:val="ru-RU"/>
        </w:rPr>
        <w:t>в крови. На фоне диетотерапии он не превышает 240 - 480 mmol/l.</w:t>
      </w:r>
    </w:p>
    <w:p w14:paraId="2A23295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проведения мониторинга крови тоже разная, но британские медики рекомендуют делать анализы каждую неделю для детей до 4-х лет, каждые 2 недели для детей 10-ти лет и ежемесячно для дете</w:t>
      </w:r>
      <w:r>
        <w:rPr>
          <w:sz w:val="28"/>
          <w:szCs w:val="28"/>
          <w:lang w:val="ru-RU"/>
        </w:rPr>
        <w:t>й после 10-ти лет и для взрослых. Контроль за лечением, физическим и умственным развитием ребенка осуществляют врач-генетик, детский психиатр, психолог.</w:t>
      </w:r>
    </w:p>
    <w:p w14:paraId="21F67C5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периоды частых инфекционных заболеваний может возникнуть потребность чаще проверять уровень фенилалан</w:t>
      </w:r>
      <w:r>
        <w:rPr>
          <w:sz w:val="28"/>
          <w:szCs w:val="28"/>
          <w:lang w:val="ru-RU"/>
        </w:rPr>
        <w:t>ина в сыворотке крови.</w:t>
      </w:r>
    </w:p>
    <w:p w14:paraId="080D3894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женщина с фенилкетонурией беременеет, существует высокий риск микроцефалии, врожденных недостатков сердца, умственной отсталости у ее ребенка, так как мозг развивающегося ребенка повреждается ненормальным обменом веществ матери</w:t>
      </w:r>
      <w:r>
        <w:rPr>
          <w:sz w:val="28"/>
          <w:szCs w:val="28"/>
          <w:lang w:val="ru-RU"/>
        </w:rPr>
        <w:t xml:space="preserve">. Поэтому женщины перед зачатием и беременные с ФКУ должны придерживаться диеты, если необходимо принимать добавки и следить за уровнем аминокислоты в крови. </w:t>
      </w:r>
    </w:p>
    <w:p w14:paraId="7E403BD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литературы свидетельствуют, что при соблюдении диеты и компетентном биохимическом контроле</w:t>
      </w:r>
      <w:r>
        <w:rPr>
          <w:sz w:val="28"/>
          <w:szCs w:val="28"/>
          <w:lang w:val="ru-RU"/>
        </w:rPr>
        <w:t xml:space="preserve"> для поддержания уровня фенилаланина на показателях 120-360 mmol/l на протяжении беременности, рождаются здоровые дети.</w:t>
      </w:r>
    </w:p>
    <w:p w14:paraId="01456CAC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интенсивно разрабатываются сразу несколько видов альтернативной терапии ФКУ. Среди них: так называемый метод «больших </w:t>
      </w:r>
      <w:r>
        <w:rPr>
          <w:sz w:val="28"/>
          <w:szCs w:val="28"/>
          <w:lang w:val="ru-RU"/>
        </w:rPr>
        <w:t>нейтральных аминокислот» (large neutral amino acids), энзимотерапия фенилаланингидроксилазой, фенилаланинаммониалиазой; лечение тетрагидробиоптерином («Сапроптерин»).</w:t>
      </w:r>
    </w:p>
    <w:p w14:paraId="5F66BECD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данные об успешном лечении пациентов с умеренной или легкой ФКУ с применением тетраг</w:t>
      </w:r>
      <w:r>
        <w:rPr>
          <w:sz w:val="28"/>
          <w:szCs w:val="28"/>
          <w:lang w:val="ru-RU"/>
        </w:rPr>
        <w:t>идробиоптерина (10-20 мг/кг/сут).</w:t>
      </w:r>
    </w:p>
    <w:p w14:paraId="03B2A0C9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зарубежные исследователи доказали, что использование пищевых гликомакропептидов при ФКУ (с ограниченной дотацией незаменимых кислот) снижает концентрации фенилаланина в плазме крови и головном мозге, а также спос</w:t>
      </w:r>
      <w:r>
        <w:rPr>
          <w:sz w:val="28"/>
          <w:szCs w:val="28"/>
          <w:lang w:val="ru-RU"/>
        </w:rPr>
        <w:t>обствует адекватному физическому развитию. Экспериментальным методом лечения ФКУ является введение гена фенилаланингидроксилазы непосредственно в пораженные клетки печени. В РФ указанные методы в настоящее время не применяются. Однако, в нашей стране также</w:t>
      </w:r>
      <w:r>
        <w:rPr>
          <w:sz w:val="28"/>
          <w:szCs w:val="28"/>
          <w:lang w:val="ru-RU"/>
        </w:rPr>
        <w:t xml:space="preserve"> идут поиски новых путей борьбы с фенилкетонурией и улучшения качества жизни больных людей. </w:t>
      </w:r>
    </w:p>
    <w:p w14:paraId="76CEE395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FDBD8B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65D656D" w14:textId="77777777" w:rsidR="00000000" w:rsidRDefault="0070653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1808B7AE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7B40B7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Фенилкетонурия (ФКУ) («фенил» - от слова фенилаланин, названия аминокислоты, «кетон» - от слова кетоны, названия химических соединений, «урия» - выд</w:t>
      </w:r>
      <w:r>
        <w:rPr>
          <w:sz w:val="28"/>
          <w:szCs w:val="28"/>
          <w:lang w:val="ru-RU"/>
        </w:rPr>
        <w:t>еление продуктов обмена с мочой) - это редкое наследственное заболевание, обусловленное дефектом гена фермента фенилаланингидроксилазы (ФФГ), что находится на длинном плече 12 хромосомы (12q 22-24). Дети, родившиеся с фенилкетонурией, не способны метаболиз</w:t>
      </w:r>
      <w:r>
        <w:rPr>
          <w:sz w:val="28"/>
          <w:szCs w:val="28"/>
          <w:lang w:val="ru-RU"/>
        </w:rPr>
        <w:t>ировать (перерабатывать) фенилаланин (часть протеина), который из-за этого накапливается в крови. Такое патологически высокое количество фенилаланина препятствует нормальному развитию мозга. При отсутствии лечения, оно приводит к умственной отсталости, тяж</w:t>
      </w:r>
      <w:r>
        <w:rPr>
          <w:sz w:val="28"/>
          <w:szCs w:val="28"/>
          <w:lang w:val="ru-RU"/>
        </w:rPr>
        <w:t>елым патологиям и даже смерти. Различают три типа заболевания: классическое, вариантные и материнское. Первые типы связанны с аутосомно-рецессивными мутациями генов, отвечающих за активность тетрагидробиоптерина (ВН4), что принимает участие в нормальном пр</w:t>
      </w:r>
      <w:r>
        <w:rPr>
          <w:sz w:val="28"/>
          <w:szCs w:val="28"/>
          <w:lang w:val="ru-RU"/>
        </w:rPr>
        <w:t>евращении фенилаланина в тирозин. Если процесс превращения нарушен, то повышается уровень фенилаланина в крови и образовываются побочные продукты обмена: фенилпируват, фениллактат, фенилацетат и фенилацетилглутамин. Они воздействуют на мозг, печень и почки</w:t>
      </w:r>
      <w:r>
        <w:rPr>
          <w:sz w:val="28"/>
          <w:szCs w:val="28"/>
          <w:lang w:val="ru-RU"/>
        </w:rPr>
        <w:t xml:space="preserve">, в частности в моче накапливаются фенилмолочная и фенилуксусная кислота, придающая ей неприятный запах. Это выступает одним из симптомов фенилкетонурии у детей. </w:t>
      </w:r>
    </w:p>
    <w:p w14:paraId="106E704B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важно, чтобы болезнь была выявлена на ранней стадии. Поэтому на протяжении первых дней </w:t>
      </w:r>
      <w:r>
        <w:rPr>
          <w:sz w:val="28"/>
          <w:szCs w:val="28"/>
          <w:lang w:val="ru-RU"/>
        </w:rPr>
        <w:t>жизни проводится обследование - скрининг новорожденных. При выявлении повышенного уровня фенилаланина и др. веществ устанавливается причина. Если ею является фенилкетонурия, то ребенку назначается лечение в виде специальной диеты, а возможно заместительная</w:t>
      </w:r>
      <w:r>
        <w:rPr>
          <w:sz w:val="28"/>
          <w:szCs w:val="28"/>
          <w:lang w:val="ru-RU"/>
        </w:rPr>
        <w:t xml:space="preserve"> терапия, направленна на изменение метаболизма. Для питания детей изготавливаются специальные смести без фенилаланина.</w:t>
      </w:r>
    </w:p>
    <w:p w14:paraId="77D6AF7B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216F168" w14:textId="77777777" w:rsidR="00000000" w:rsidRDefault="0070653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4537CFAA" w14:textId="77777777" w:rsidR="00000000" w:rsidRDefault="007065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267F09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Алексеева И.В. От самого рождения // НАУКА из первых рук. 2010. Т. 32. № 2. С. 95-96.</w:t>
      </w:r>
    </w:p>
    <w:p w14:paraId="24E43152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Биохимия н</w:t>
      </w:r>
      <w:r>
        <w:rPr>
          <w:sz w:val="28"/>
          <w:szCs w:val="28"/>
          <w:lang w:val="ru-RU"/>
        </w:rPr>
        <w:t>аследуемых нарушений метаболизма. Избранные разделы. Коллектив авторов. Под ред. Ещенко Н.. - СПб.: Издательский дом Санкт-Петербургского государственного университета, 2011. - 156 с.</w:t>
      </w:r>
    </w:p>
    <w:p w14:paraId="6144E157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Гидранович В.И., Гидранович А.В. Биохимия. - М.: ТетраСистемс, 2012. -</w:t>
      </w:r>
      <w:r>
        <w:rPr>
          <w:sz w:val="28"/>
          <w:szCs w:val="28"/>
          <w:lang w:val="ru-RU"/>
        </w:rPr>
        <w:t xml:space="preserve"> 528 с.</w:t>
      </w:r>
    </w:p>
    <w:p w14:paraId="2A85BC8B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Денисенкова Е.В., Кузнецова Л.И. Влияние материнской фенилкетонурии на исход беременности и родов // Вопросы детской диетологии. 2009. Т. 7. № 3. С. 55-58.</w:t>
      </w:r>
    </w:p>
    <w:p w14:paraId="679EF696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Карпищенко А.И. Медицинские лабораторные технологии. Руководство по клинической лаборато</w:t>
      </w:r>
      <w:r>
        <w:rPr>
          <w:sz w:val="28"/>
          <w:szCs w:val="28"/>
          <w:lang w:val="ru-RU"/>
        </w:rPr>
        <w:t>рной диагностике. В 2 томах. Том 2. - М.: ГЭОТАР-Медиа, 2013. - 790 с.</w:t>
      </w:r>
    </w:p>
    <w:p w14:paraId="5866CD61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Новиков П.В. Редкие (орфанные) наследственные и врожденные болезни у детей: проблемы и задачи на современном этапе // Вопросы практической педиатрии. 2011. № 1. С. 34-44.</w:t>
      </w:r>
    </w:p>
    <w:p w14:paraId="7AE1E9DC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Рубан Э.Д.</w:t>
      </w:r>
      <w:r>
        <w:rPr>
          <w:sz w:val="28"/>
          <w:szCs w:val="28"/>
          <w:lang w:val="ru-RU"/>
        </w:rPr>
        <w:t xml:space="preserve"> Генетика человека с основами медицинской генетики. - М.: Феникс, 2014. - 319 с.</w:t>
      </w:r>
    </w:p>
    <w:p w14:paraId="47D5A524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Сарычева С.Я., Зелинская Д.И. Наследственные болезни обмена веществ, выявляемые методом неонатального скрининга // Медицинская сестра. 2011. № 8. С. 6-10.</w:t>
      </w:r>
    </w:p>
    <w:p w14:paraId="6A2D389B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Северин С.Е. Био</w:t>
      </w:r>
      <w:r>
        <w:rPr>
          <w:sz w:val="28"/>
          <w:szCs w:val="28"/>
          <w:lang w:val="ru-RU"/>
        </w:rPr>
        <w:t>логическая химия. - М.: ГЭОТАР-Медиа, 2013. 624 с.</w:t>
      </w:r>
    </w:p>
    <w:p w14:paraId="63E18D0A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Соколова Н.Г. Настольная книга педиатра. - М.: Феникс, 2012. - 448 с.</w:t>
      </w:r>
    </w:p>
    <w:p w14:paraId="5EECA6B3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Студеникин В.М., Боровик Т.Э., Бушуева Т.В. Фенилкетонурия у детей и ее лечение // Лечащий врач. 2011. № 9. С. 55.</w:t>
      </w:r>
    </w:p>
    <w:p w14:paraId="37C41AB6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Табиева И.С</w:t>
      </w:r>
      <w:r>
        <w:rPr>
          <w:sz w:val="28"/>
          <w:szCs w:val="28"/>
          <w:lang w:val="ru-RU"/>
        </w:rPr>
        <w:t>. и др. Опыт мировой и отечественной практики неонатального скрининга на наследственные заболевания // Педиатрия. Журнал им. Г.Н. Сперанского. 2012. Т. 91. № 1. С. 128-132.</w:t>
      </w:r>
    </w:p>
    <w:p w14:paraId="7941915B" w14:textId="77777777" w:rsidR="00000000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Тюкавкина Н.А., Бауков Ю.И,, Зарубян С.Э. Биоорганическая химия. - М.: ГЭОТАР-мед</w:t>
      </w:r>
      <w:r>
        <w:rPr>
          <w:sz w:val="28"/>
          <w:szCs w:val="28"/>
          <w:lang w:val="ru-RU"/>
        </w:rPr>
        <w:t>иа, 2012. - 416 с.</w:t>
      </w:r>
    </w:p>
    <w:p w14:paraId="637236B5" w14:textId="77777777" w:rsidR="0070653C" w:rsidRDefault="007065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Чупак-Белоусов В.В. Фармацевтическая химия. Книга 2. 4 курс. - М.: Бином, 2012. - 616 с.</w:t>
      </w:r>
    </w:p>
    <w:sectPr w:rsidR="007065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5"/>
    <w:rsid w:val="002C42F5"/>
    <w:rsid w:val="007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45AC"/>
  <w14:defaultImageDpi w14:val="0"/>
  <w15:docId w15:val="{50E5EB28-1CE0-4E9A-BB63-10091933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4437</Words>
  <Characters>25293</Characters>
  <Application>Microsoft Office Word</Application>
  <DocSecurity>0</DocSecurity>
  <Lines>210</Lines>
  <Paragraphs>59</Paragraphs>
  <ScaleCrop>false</ScaleCrop>
  <Company/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2024-12-23T00:49:00Z</dcterms:created>
  <dcterms:modified xsi:type="dcterms:W3CDTF">2024-12-23T00:49:00Z</dcterms:modified>
</cp:coreProperties>
</file>