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4EBE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64A92A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BA7770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84F2F4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6970BB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167399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5DA13B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FF1673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0CEE3A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1C069A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36327D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3BB8A9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27D74D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7B8FC0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реферата: «Фитотерапия в стоматологии»</w:t>
      </w:r>
    </w:p>
    <w:p w14:paraId="63466614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C70959" w14:textId="77777777" w:rsidR="00000000" w:rsidRDefault="003A37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4BE6D61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препараты растительного происхождения широко используются в медицинской практике для лечения различных заболеваний слизистых оболочек. Их применение особенно эффективно при хроничес</w:t>
      </w:r>
      <w:r>
        <w:rPr>
          <w:rFonts w:ascii="Times New Roman CYR" w:hAnsi="Times New Roman CYR" w:cs="Times New Roman CYR"/>
          <w:sz w:val="28"/>
          <w:szCs w:val="28"/>
        </w:rPr>
        <w:t>кой форме, поскольку фитотерапию и фитопрофилактику можно проводить длительное время, не опасаясь побочных явлений.</w:t>
      </w:r>
    </w:p>
    <w:p w14:paraId="2876F81C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1903CA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Краткая история фитотерапии в стоматологии</w:t>
      </w:r>
    </w:p>
    <w:p w14:paraId="15B35060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1F2D3F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Растения в стоматологии применяется очень давно, пожалуй, с самого зарождения медицины. Археоло</w:t>
      </w:r>
      <w:r>
        <w:rPr>
          <w:rFonts w:ascii="Times New Roman CYR" w:hAnsi="Times New Roman CYR" w:cs="Times New Roman CYR"/>
          <w:sz w:val="28"/>
          <w:szCs w:val="28"/>
        </w:rPr>
        <w:t>гические находки и научные исследования показали, что уже 3 тысяч лет до н.э. в разных уголках Земли применяли растения для полоскания полости рта, снятия боли, отёка и воспаления при заболеваниях зубов и пародонта.</w:t>
      </w:r>
    </w:p>
    <w:p w14:paraId="16179079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научно обосновал применение раст</w:t>
      </w:r>
      <w:r>
        <w:rPr>
          <w:rFonts w:ascii="Times New Roman CYR" w:hAnsi="Times New Roman CYR" w:cs="Times New Roman CYR"/>
          <w:sz w:val="28"/>
          <w:szCs w:val="28"/>
        </w:rPr>
        <w:t>ений в стоматологии древнегреческий врач Гиппократ (4 век до н.э.). В своем медицинском трактате он описал применение некоторых растений при определенных болезненных состояниях десен и зубов.</w:t>
      </w:r>
    </w:p>
    <w:p w14:paraId="210E297B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позже (1 век н.э.) древнеримский врач Гален (грек по п</w:t>
      </w:r>
      <w:r>
        <w:rPr>
          <w:rFonts w:ascii="Times New Roman CYR" w:hAnsi="Times New Roman CYR" w:cs="Times New Roman CYR"/>
          <w:sz w:val="28"/>
          <w:szCs w:val="28"/>
        </w:rPr>
        <w:t>роисхождению) разработал методы получения экстрактов из лекарственных растений. До сих пор фитопрепараты, полученные по этим технологиям, называют «галеновыми».</w:t>
      </w:r>
    </w:p>
    <w:p w14:paraId="375A1E03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фитопрепаратов в стоматологии развивалось на протяжении всей истории медицины. Долго</w:t>
      </w:r>
      <w:r>
        <w:rPr>
          <w:rFonts w:ascii="Times New Roman CYR" w:hAnsi="Times New Roman CYR" w:cs="Times New Roman CYR"/>
          <w:sz w:val="28"/>
          <w:szCs w:val="28"/>
        </w:rPr>
        <w:t>е время при целом ряде воспалительных заболеваний в стоматологии кроме растительных препаратов ничего не было. За этот громадный промежуток времени стоматологическая практика накопила колоссальный опыт эффективного применения фитопрепаратов.</w:t>
      </w:r>
    </w:p>
    <w:p w14:paraId="173E3A20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Начиная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века и вплоть до конца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столетия в стоматологической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практике, стали применять вновь появившиеся синтетические препараты. Однако их широкое и неумеренное использование привело к тому, что в начале третьего тысячелетия, стоматологи стали отдавать предпоч</w:t>
      </w:r>
      <w:r>
        <w:rPr>
          <w:rFonts w:ascii="Times New Roman CYR" w:hAnsi="Times New Roman CYR" w:cs="Times New Roman CYR"/>
          <w:sz w:val="28"/>
          <w:szCs w:val="28"/>
        </w:rPr>
        <w:t>тение достаточно эффективным, но практически безвредным при правильном применении фитопрепаратам.</w:t>
      </w:r>
    </w:p>
    <w:p w14:paraId="494899B8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Возросший интерес стоматологов к фитотерапии объясняется в первую очередь, хорошей переносимостью и отсутствием в подавляющем большинстве случаев, побочных эф</w:t>
      </w:r>
      <w:r>
        <w:rPr>
          <w:rFonts w:ascii="Times New Roman CYR" w:hAnsi="Times New Roman CYR" w:cs="Times New Roman CYR"/>
          <w:sz w:val="28"/>
          <w:szCs w:val="28"/>
        </w:rPr>
        <w:t>фектов от применения препаратов растительного происхождения. Наличие в составе большинства растительных препаратов биологически активных веществ, микроэлементов позволяет их применять для профилактики и лечения болезней пародонта и слизистой оболочки рта.</w:t>
      </w:r>
    </w:p>
    <w:p w14:paraId="013DF540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F63DB7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растения в фитотерапии</w:t>
      </w:r>
    </w:p>
    <w:p w14:paraId="41AA686D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7505D3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стоматологии при различных заболеваниях применяют сотни лекарственных растений и еще больше их сборов. В литературе накоплен обширный материал, посвященный воздействию растений и препаратов из них на клиническое теч</w:t>
      </w:r>
      <w:r>
        <w:rPr>
          <w:rFonts w:ascii="Times New Roman CYR" w:hAnsi="Times New Roman CYR" w:cs="Times New Roman CYR"/>
          <w:sz w:val="28"/>
          <w:szCs w:val="28"/>
        </w:rPr>
        <w:t>ение, местный и общий иммунитет, микрофлору, обмен веществ, на функцию тканей пародонта.</w:t>
      </w:r>
    </w:p>
    <w:p w14:paraId="416D3C87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Наибольшее применении нашли растения, биологически активные вещества которых способны оказывать обезболивающее, кератопластическое, противоотечное, противовоспалительн</w:t>
      </w:r>
      <w:r>
        <w:rPr>
          <w:rFonts w:ascii="Times New Roman CYR" w:hAnsi="Times New Roman CYR" w:cs="Times New Roman CYR"/>
          <w:sz w:val="28"/>
          <w:szCs w:val="28"/>
        </w:rPr>
        <w:t>ое, антисептическое и бактерицидное действия.</w:t>
      </w:r>
    </w:p>
    <w:p w14:paraId="16B7EED2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тому, что в большинстве лекарственных растений содержится сумма различных биологически активных веществ, даже один вид лекарственного растительного сырья способен оказать несколько видов терапевтическ</w:t>
      </w:r>
      <w:r>
        <w:rPr>
          <w:rFonts w:ascii="Times New Roman CYR" w:hAnsi="Times New Roman CYR" w:cs="Times New Roman CYR"/>
          <w:sz w:val="28"/>
          <w:szCs w:val="28"/>
        </w:rPr>
        <w:t>ого воздействия на ткани ротовой полости.</w:t>
      </w:r>
    </w:p>
    <w:p w14:paraId="2951B7B8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часто лекарственные растения в стоматологии применяют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качестве вяжущих и дубящих средств - настои коры дуба, ольхи, березовых почек, зверобоя, шалфея. Их действие обусловлено, в первую очередь, процессам</w:t>
      </w:r>
      <w:r>
        <w:rPr>
          <w:rFonts w:ascii="Times New Roman CYR" w:hAnsi="Times New Roman CYR" w:cs="Times New Roman CYR"/>
          <w:sz w:val="28"/>
          <w:szCs w:val="28"/>
        </w:rPr>
        <w:t>и дегидратации клеток, осаждением белков и образованием плотных альбуминовых пленок. Это приводит к уменьшению отечности, кровоточивости, воспаления, снижению болевой чувствительности и уменьшению образования слизи.</w:t>
      </w:r>
    </w:p>
    <w:p w14:paraId="3F01E7FC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растения находят целевое приме</w:t>
      </w:r>
      <w:r>
        <w:rPr>
          <w:rFonts w:ascii="Times New Roman CYR" w:hAnsi="Times New Roman CYR" w:cs="Times New Roman CYR"/>
          <w:sz w:val="28"/>
          <w:szCs w:val="28"/>
        </w:rPr>
        <w:t xml:space="preserve">нение. Так, мускатный орех, гвоздика, имбирь, аир, используют при лечении кариеса. Зверобой, сельдерей, грецкий орех, эвкалипт в качестве фунгицидных средств. Такие биологически активные вещества из растений, как флавоноиды кемпферол, кверцетин, мирицетин </w:t>
      </w:r>
      <w:r>
        <w:rPr>
          <w:rFonts w:ascii="Times New Roman CYR" w:hAnsi="Times New Roman CYR" w:cs="Times New Roman CYR"/>
          <w:sz w:val="28"/>
          <w:szCs w:val="28"/>
        </w:rPr>
        <w:t>обладают противовоспалительным, общеукрепляющим, антимикробным действием. Эфиры сахарозы и алифатические кислоты устраняют запах изо рта, а растворы лимонной, липоевой, аскорбиновой кислот применяют для лечения кариеса.</w:t>
      </w:r>
    </w:p>
    <w:p w14:paraId="472D75BB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лекарственного растительног</w:t>
      </w:r>
      <w:r>
        <w:rPr>
          <w:rFonts w:ascii="Times New Roman CYR" w:hAnsi="Times New Roman CYR" w:cs="Times New Roman CYR"/>
          <w:sz w:val="28"/>
          <w:szCs w:val="28"/>
        </w:rPr>
        <w:t>о сырья, широко применяемого в стоматологии, приведен в таблице.</w:t>
      </w:r>
    </w:p>
    <w:p w14:paraId="360A4FD7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4677"/>
      </w:tblGrid>
      <w:tr w:rsidR="00000000" w14:paraId="1D7ED8F5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BAD4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Лекарственное растительное сырье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3B0C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Лекарственная форма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01A5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Преимущественное действие</w:t>
            </w:r>
          </w:p>
        </w:tc>
      </w:tr>
      <w:tr w:rsidR="00000000" w14:paraId="4803B8AD" w14:textId="77777777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E375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Основная группа БАВ - дубильные вещества</w:t>
            </w:r>
          </w:p>
        </w:tc>
      </w:tr>
      <w:tr w:rsidR="00000000" w14:paraId="44FC5AA9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8F07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Корневище змеевика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D2A3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отвар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A1E9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полоскания горла или смазывания десен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при стоматитах, гингивитах,</w:t>
            </w:r>
          </w:p>
        </w:tc>
      </w:tr>
      <w:tr w:rsidR="00000000" w14:paraId="313954EA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D844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Корневища бадана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7E7F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отвар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A726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противовоспалительное, вяжущее и кровоостанавливающее средство при стоматитах, гингивитах, пародонтозе, для смазывания десен и полосканий.</w:t>
            </w:r>
          </w:p>
        </w:tc>
      </w:tr>
      <w:tr w:rsidR="00000000" w14:paraId="69FD0F59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755D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Корневища лапчатки прямостоячей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6141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отвар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C6D0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воспалительных заболев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аниях полости рта (стоматиты, гингивиты), кровоточивости десен</w:t>
            </w:r>
          </w:p>
        </w:tc>
      </w:tr>
      <w:tr w:rsidR="00000000" w14:paraId="5E7F436C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B7DA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Кора дуба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FCF7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отвар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503E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Вяжущее, противовоспалительное при стоматитах, гингивитах</w:t>
            </w:r>
          </w:p>
        </w:tc>
      </w:tr>
      <w:tr w:rsidR="00000000" w14:paraId="1AA892CB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6B76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Корневища и корни кровохлебки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76EA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отвар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E22D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вяжущее и антисептическое, кровоостанавливающее при лечении стоматитов и гингиви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тов</w:t>
            </w:r>
          </w:p>
        </w:tc>
      </w:tr>
      <w:tr w:rsidR="00000000" w14:paraId="487E9847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434C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Плоды черники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9460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отвар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F194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вяжущее и антисептическое при стоматитах и гингивитах</w:t>
            </w:r>
          </w:p>
        </w:tc>
      </w:tr>
      <w:tr w:rsidR="00000000" w14:paraId="370CEE37" w14:textId="77777777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A9A5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Основная группа БАВ - флавоноиды</w:t>
            </w:r>
          </w:p>
        </w:tc>
      </w:tr>
      <w:tr w:rsidR="00000000" w14:paraId="606D4306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9491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Трава зверобоя продырявленного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3752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Настой, настойка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2AEB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Противовоспалительное при гингивитах, стоматитах.</w:t>
            </w:r>
          </w:p>
        </w:tc>
      </w:tr>
      <w:tr w:rsidR="00000000" w14:paraId="59FA67E3" w14:textId="77777777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2C39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Основная группа БАВ - фенольные соединения</w:t>
            </w:r>
          </w:p>
        </w:tc>
      </w:tr>
      <w:tr w:rsidR="00000000" w14:paraId="53AAC707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5FDB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Листья брусники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4014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отвар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3248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вяжущее, противовоспалительное при стоматите, пародонтозе, гингивите, язвенных поражениях полости рта</w:t>
            </w:r>
          </w:p>
        </w:tc>
      </w:tr>
      <w:tr w:rsidR="00000000" w14:paraId="3DB21542" w14:textId="77777777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2D56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Основная группа БАВ - сапонины</w:t>
            </w:r>
          </w:p>
        </w:tc>
      </w:tr>
      <w:tr w:rsidR="00000000" w14:paraId="21D74787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56B8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Трава астрагала шерстистоцветкового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D790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настой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9FEE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ранозаживляющее и эпителизирующее при гингивитах, сто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матитах и пародонтозе в виде полосканий</w:t>
            </w:r>
          </w:p>
        </w:tc>
      </w:tr>
      <w:tr w:rsidR="00000000" w14:paraId="55C59F00" w14:textId="77777777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C641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Основная группа БАВ - терпеноиды</w:t>
            </w:r>
          </w:p>
        </w:tc>
      </w:tr>
      <w:tr w:rsidR="00000000" w14:paraId="3C06CF3B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B8B7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Трава шалфея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05AB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настой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4C03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антибактериальное, противовирусное, противовоспалительное при стоматитах, гингивитах, поражениях полости рта, а также для лечения пульпитов.</w:t>
            </w:r>
          </w:p>
        </w:tc>
      </w:tr>
      <w:tr w:rsidR="00000000" w14:paraId="6CF56B2D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D07D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Трава мелиссы лекар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453E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настой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42DA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антибактериальное, противовирусное, противовоспалительное при стоматитах, пародонтозе</w:t>
            </w:r>
          </w:p>
        </w:tc>
      </w:tr>
      <w:tr w:rsidR="00000000" w14:paraId="2A451D27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037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Цветки ромашки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52FD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настой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98E9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противовоспалительное и дезодорирующее средство для полосканий полости рта при ангинах, хронических тонзиллитах, стоматитах, забол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еваниях зубов и десен</w:t>
            </w:r>
          </w:p>
        </w:tc>
      </w:tr>
      <w:tr w:rsidR="00000000" w14:paraId="1EF77105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3A69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Цветки арники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8E70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настой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0C53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стоматитах, гингивитах, пародонтозе</w:t>
            </w:r>
          </w:p>
        </w:tc>
      </w:tr>
      <w:tr w:rsidR="00000000" w14:paraId="4CD93B2F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8E62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Почки и листьев березы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F69B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Настои и отвары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6A36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противовоспалительное, противоотечное и эпителизирующее средство при стоматитах, гингивитах</w:t>
            </w:r>
          </w:p>
        </w:tc>
      </w:tr>
      <w:tr w:rsidR="00000000" w14:paraId="2387F0DA" w14:textId="77777777">
        <w:tblPrEx>
          <w:tblCellMar>
            <w:top w:w="0" w:type="dxa"/>
            <w:bottom w:w="0" w:type="dxa"/>
          </w:tblCellMar>
        </w:tblPrEx>
        <w:tc>
          <w:tcPr>
            <w:tcW w:w="9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624D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Основная группа БАВ - витамины, каратин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оиды</w:t>
            </w:r>
          </w:p>
        </w:tc>
      </w:tr>
      <w:tr w:rsidR="00000000" w14:paraId="00C7AAAE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9C9C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Кора калины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D61B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Отвар, экстракт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7D95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кровоостанавливающее при стоматите и пародонтозе</w:t>
            </w:r>
          </w:p>
        </w:tc>
      </w:tr>
      <w:tr w:rsidR="00000000" w14:paraId="039375C5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77E8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Листья крапивы двудомной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B695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Настой, настойка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330F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кровоостанавливающее при стоматите и пародонтозе</w:t>
            </w:r>
          </w:p>
        </w:tc>
      </w:tr>
      <w:tr w:rsidR="00000000" w14:paraId="5E091345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C1F2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Цветки календулы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4C06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Настой, настойка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61F0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противовоспалительное</w:t>
            </w:r>
          </w:p>
        </w:tc>
      </w:tr>
      <w:tr w:rsidR="00000000" w14:paraId="46B8773E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2B2A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Плоды облепихи крушеви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дной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AFB8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Масляный экстракт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E7EF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кератопластическое при стоматитах, пульпитах и периодонтитах</w:t>
            </w:r>
          </w:p>
        </w:tc>
      </w:tr>
      <w:tr w:rsidR="00000000" w14:paraId="186854AD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60F0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Плоды шиповника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A1BE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Масляный экстракт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C59A" w14:textId="77777777" w:rsidR="00000000" w:rsidRDefault="003A37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ранозаживляющее действие, усиливает процессы регенерации.</w:t>
            </w:r>
          </w:p>
        </w:tc>
      </w:tr>
    </w:tbl>
    <w:p w14:paraId="75853F5F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DD0724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из растений обладают определенными особенностями. Они отличаются сл</w:t>
      </w:r>
      <w:r>
        <w:rPr>
          <w:rFonts w:ascii="Times New Roman CYR" w:hAnsi="Times New Roman CYR" w:cs="Times New Roman CYR"/>
          <w:sz w:val="28"/>
          <w:szCs w:val="28"/>
        </w:rPr>
        <w:t>ожностью химического состава, свойственного растениям и, следовательно, многообразием биологического действия, влияют не на один, а на несколько рецепторов. Не случайно одно и то же растение можно использовать при различных заболеваниях, оно может проявлят</w:t>
      </w:r>
      <w:r>
        <w:rPr>
          <w:rFonts w:ascii="Times New Roman CYR" w:hAnsi="Times New Roman CYR" w:cs="Times New Roman CYR"/>
          <w:sz w:val="28"/>
          <w:szCs w:val="28"/>
        </w:rPr>
        <w:t xml:space="preserve">ь и патогенетическое и симптоматическое и иммуностимулирующее действие. Эта активность распространяется на нормализацию функциональных расстройств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органов, на нормализацию процессов обмена веществ. Поэтому действие фитопрепаратов проявляется не сиюминутным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эффектом, а при длительном применении, что и определяет специфику и ценность этих средств. Наступивший терапевтический эффект от применения природных компонентов более стойкий и длительный.</w:t>
      </w:r>
    </w:p>
    <w:p w14:paraId="2167ABA6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сравнения, современные синтетические средства активны, как пр</w:t>
      </w:r>
      <w:r>
        <w:rPr>
          <w:rFonts w:ascii="Times New Roman CYR" w:hAnsi="Times New Roman CYR" w:cs="Times New Roman CYR"/>
          <w:sz w:val="28"/>
          <w:szCs w:val="28"/>
        </w:rPr>
        <w:t>авило, при острых процессах на уровне надклеточных или мембранных систем приспособления, воздействуя на системы регуляции организма. На внутренний метаболизм, на патогенетическую терапию они порой не оказывают должного воздействия, не восстанавливают наруш</w:t>
      </w:r>
      <w:r>
        <w:rPr>
          <w:rFonts w:ascii="Times New Roman CYR" w:hAnsi="Times New Roman CYR" w:cs="Times New Roman CYR"/>
          <w:sz w:val="28"/>
          <w:szCs w:val="28"/>
        </w:rPr>
        <w:t>енные метаболические циклы, их функции. Для исправления нарушенного хода тканевого метаболизма следует использовать метаболическую адаптотерапию, которую и осуществляют препараты растительного происхождения.</w:t>
      </w:r>
    </w:p>
    <w:p w14:paraId="2130C24B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в растениях находятся положительные </w:t>
      </w:r>
      <w:r>
        <w:rPr>
          <w:rFonts w:ascii="Times New Roman CYR" w:hAnsi="Times New Roman CYR" w:cs="Times New Roman CYR"/>
          <w:sz w:val="28"/>
          <w:szCs w:val="28"/>
        </w:rPr>
        <w:t>сопутствующие вещества, которые усиливают целебное действие основных веществ. Например, витамин С значительно активнее проявляет свои свойства в присутствии природных флавоноидов.</w:t>
      </w:r>
    </w:p>
    <w:p w14:paraId="669A798E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этим растительные препараты, как правило, не обладают выраженными а</w:t>
      </w:r>
      <w:r>
        <w:rPr>
          <w:rFonts w:ascii="Times New Roman CYR" w:hAnsi="Times New Roman CYR" w:cs="Times New Roman CYR"/>
          <w:sz w:val="28"/>
          <w:szCs w:val="28"/>
        </w:rPr>
        <w:t>ллергизирующими свойствами. Правильное применение качественных фитопрепаратов не дает отрицательных побочных реакций.</w:t>
      </w:r>
    </w:p>
    <w:p w14:paraId="4F363346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59D37A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формы фитопрепаратов</w:t>
      </w:r>
    </w:p>
    <w:p w14:paraId="2A12E15D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5C71F2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Ротовая полость, зубы и десны являются изолированными и доступными зонами, однако беспрерывное увлажн</w:t>
      </w:r>
      <w:r>
        <w:rPr>
          <w:rFonts w:ascii="Times New Roman CYR" w:hAnsi="Times New Roman CYR" w:cs="Times New Roman CYR"/>
          <w:sz w:val="28"/>
          <w:szCs w:val="28"/>
        </w:rPr>
        <w:t>ение их слюной обусловливает быстрое вымывание вводимых лекарственных препаратов в нижележащие отделы пищеварительного тракта. Поэтому для достижения терапевтического эффекта в очагах поражения необходимо многократное введение их в ротовую полость.</w:t>
      </w:r>
    </w:p>
    <w:p w14:paraId="428C1D7E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Особен</w:t>
      </w:r>
      <w:r>
        <w:rPr>
          <w:rFonts w:ascii="Times New Roman CYR" w:hAnsi="Times New Roman CYR" w:cs="Times New Roman CYR"/>
          <w:sz w:val="28"/>
          <w:szCs w:val="28"/>
        </w:rPr>
        <w:t>ности ротовой полости приводят к тому, что эффективность действия фитопрепарата зависит не только от качественного и количественного содержания биологически активных веществ, обладающих определенными целебными свойствами, но и от вида лекарственной формы.</w:t>
      </w:r>
    </w:p>
    <w:p w14:paraId="145436AE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применяемые в стоматологии фитопрепараты условно можно разделить на 2 группы:</w:t>
      </w:r>
    </w:p>
    <w:p w14:paraId="7DC264C2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отвары и настои, экстракты (водно-спиртовые и масляные), настойки, соки;</w:t>
      </w:r>
    </w:p>
    <w:p w14:paraId="25A0657B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фитопасты, фитовзвеси, фитомази, пленки, пластины.</w:t>
      </w:r>
    </w:p>
    <w:p w14:paraId="1561F508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первой группы предназначены в основн</w:t>
      </w:r>
      <w:r>
        <w:rPr>
          <w:rFonts w:ascii="Times New Roman CYR" w:hAnsi="Times New Roman CYR" w:cs="Times New Roman CYR"/>
          <w:sz w:val="28"/>
          <w:szCs w:val="28"/>
        </w:rPr>
        <w:t>ом для полосканий в домашних условиях. К их недостаткам можно отнеси: небольшой срок хранения (от пары часов до нескольких суток), иногда сложность и длительность их приготовления, короткий период воздействия на пародонт. В связи с этим особое внимание уде</w:t>
      </w:r>
      <w:r>
        <w:rPr>
          <w:rFonts w:ascii="Times New Roman CYR" w:hAnsi="Times New Roman CYR" w:cs="Times New Roman CYR"/>
          <w:sz w:val="28"/>
          <w:szCs w:val="28"/>
        </w:rPr>
        <w:t>ляется разработке таких лекарственных форм, которые обеспечивали бы местное, пролонгирующее терапевтическое действие.</w:t>
      </w:r>
    </w:p>
    <w:p w14:paraId="6A01E31C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второй группы применяют для аппликаций и смазываний, чаще в амбулаторных условиях. Их, как правило, приготовляет сам врач или сп</w:t>
      </w:r>
      <w:r>
        <w:rPr>
          <w:rFonts w:ascii="Times New Roman CYR" w:hAnsi="Times New Roman CYR" w:cs="Times New Roman CYR"/>
          <w:sz w:val="28"/>
          <w:szCs w:val="28"/>
        </w:rPr>
        <w:t>ециально обученный младший медицинский персонал.</w:t>
      </w:r>
    </w:p>
    <w:p w14:paraId="657293A5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новыми лекарственными формами являются стоматологические пленки и стоматологические пластины, применение которых позволяет пролонгировать действие биологически активных веществ на ткани пародонт</w:t>
      </w:r>
      <w:r>
        <w:rPr>
          <w:rFonts w:ascii="Times New Roman CYR" w:hAnsi="Times New Roman CYR" w:cs="Times New Roman CYR"/>
          <w:sz w:val="28"/>
          <w:szCs w:val="28"/>
        </w:rPr>
        <w:t>а до нескольких часов.</w:t>
      </w:r>
    </w:p>
    <w:p w14:paraId="7796FF0C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Стоматологические пленки, содержащие растительные экстракты лекарственных растений, представляют собой биорастворимые лекарственные пленки, относящиеся к трансдермальным терапевтическим системам и обеспечивающие эффективность в течен</w:t>
      </w:r>
      <w:r>
        <w:rPr>
          <w:rFonts w:ascii="Times New Roman CYR" w:hAnsi="Times New Roman CYR" w:cs="Times New Roman CYR"/>
          <w:sz w:val="28"/>
          <w:szCs w:val="28"/>
        </w:rPr>
        <w:t>ие длительного срока лечения заболеваний десен.</w:t>
      </w:r>
    </w:p>
    <w:p w14:paraId="76C374F4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Стоматологические пластины производят на основе желатина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применяют путем аппликации на десна. Через 1-1,5 ч остатки пластин удаляются.</w:t>
      </w:r>
    </w:p>
    <w:p w14:paraId="436AAFBF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подход позволяет оказывать длительное лечебное действие на патоге</w:t>
      </w:r>
      <w:r>
        <w:rPr>
          <w:rFonts w:ascii="Times New Roman CYR" w:hAnsi="Times New Roman CYR" w:cs="Times New Roman CYR"/>
          <w:sz w:val="28"/>
          <w:szCs w:val="28"/>
        </w:rPr>
        <w:t>нетические факторы болезней пародонта, оказывать положительное влияние на метаболические процессы во всех тканях пародонта, включая глубокие ткани периодонта. Пролонгированное воздействие позволяет не только проводить симптоматическое лечение, но и устраня</w:t>
      </w:r>
      <w:r>
        <w:rPr>
          <w:rFonts w:ascii="Times New Roman CYR" w:hAnsi="Times New Roman CYR" w:cs="Times New Roman CYR"/>
          <w:sz w:val="28"/>
          <w:szCs w:val="28"/>
        </w:rPr>
        <w:t>ть причины болезни.</w:t>
      </w:r>
    </w:p>
    <w:p w14:paraId="6EE51D02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лекарственных фитопрепаратов, применяемых в стоматологии (помимо галеновых и новогаленовых препаратов)</w:t>
      </w:r>
    </w:p>
    <w:p w14:paraId="6696C1C5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Камистад (Kamistad)</w:t>
      </w:r>
    </w:p>
    <w:p w14:paraId="4094A012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Состав. 1 г геля содержит активные вещества: лидокаина гидрохлорида 20 мг, ромашки цветков настойка (1:5,</w:t>
      </w:r>
      <w:r>
        <w:rPr>
          <w:rFonts w:ascii="Times New Roman CYR" w:hAnsi="Times New Roman CYR" w:cs="Times New Roman CYR"/>
          <w:sz w:val="28"/>
          <w:szCs w:val="28"/>
        </w:rPr>
        <w:t>5) 200 мг.</w:t>
      </w:r>
    </w:p>
    <w:p w14:paraId="20CDB5E5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действие. Антисептическое средство, местный анестетик.</w:t>
      </w:r>
    </w:p>
    <w:p w14:paraId="0EC7E67D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Настойка цветов ромашки обладает противовоспалительными, антисептическими и ранозаживляющими свойствами.</w:t>
      </w:r>
    </w:p>
    <w:p w14:paraId="25E20A26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Показания. Болевой синдром при воспалениях слизистой оболочки полости рта и </w:t>
      </w:r>
      <w:r>
        <w:rPr>
          <w:rFonts w:ascii="Times New Roman CYR" w:hAnsi="Times New Roman CYR" w:cs="Times New Roman CYR"/>
          <w:sz w:val="28"/>
          <w:szCs w:val="28"/>
        </w:rPr>
        <w:t>губ, раздражении слизистой полости рта зубными протезами и брекетами, прорезывании молочных зубов и зубов мудрости, ортодонтических процедурах.</w:t>
      </w:r>
    </w:p>
    <w:p w14:paraId="6BAC2B3E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Местно. Полоску препарата длиной 1/2 см наносят три раза в день на болезненные или вос</w:t>
      </w:r>
      <w:r>
        <w:rPr>
          <w:rFonts w:ascii="Times New Roman CYR" w:hAnsi="Times New Roman CYR" w:cs="Times New Roman CYR"/>
          <w:sz w:val="28"/>
          <w:szCs w:val="28"/>
        </w:rPr>
        <w:t>паленные участки слизистой оболочки полости рта и втирают легкими массирующими движениями.</w:t>
      </w:r>
    </w:p>
    <w:p w14:paraId="4703E8C0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Гель для местного применения</w:t>
      </w:r>
    </w:p>
    <w:p w14:paraId="7C04F812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Сальвин (Salvinum)</w:t>
      </w:r>
    </w:p>
    <w:p w14:paraId="65ADC113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Препарат, получаемый из листьев шалфея лекарственного. Зеленовато-желтая смолистая масса, из которой д</w:t>
      </w:r>
      <w:r>
        <w:rPr>
          <w:rFonts w:ascii="Times New Roman CYR" w:hAnsi="Times New Roman CYR" w:cs="Times New Roman CYR"/>
          <w:sz w:val="28"/>
          <w:szCs w:val="28"/>
        </w:rPr>
        <w:t>елают 1% спиртовой раствор.</w:t>
      </w:r>
    </w:p>
    <w:p w14:paraId="55D4DD87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Основное действие. Вяжущее, местное противовоспалительное. Обладает антимикробной активностью в отношении грамположительной и грибковой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микрофлоры.</w:t>
      </w:r>
    </w:p>
    <w:p w14:paraId="624365E6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Показания. Хронические воспалительные заболевания полости рта (катаральный, язве</w:t>
      </w:r>
      <w:r>
        <w:rPr>
          <w:rFonts w:ascii="Times New Roman CYR" w:hAnsi="Times New Roman CYR" w:cs="Times New Roman CYR"/>
          <w:sz w:val="28"/>
          <w:szCs w:val="28"/>
        </w:rPr>
        <w:t>нно-некротический гингивит, пародонтит, стоматиты различной этиологии).</w:t>
      </w:r>
    </w:p>
    <w:p w14:paraId="4EA90AEF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Применяют в виде полосканий, орошений, аппликаций .</w:t>
      </w:r>
    </w:p>
    <w:p w14:paraId="46155F9F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1% спиртовой раствор во флаконах по 10 мл.</w:t>
      </w:r>
    </w:p>
    <w:p w14:paraId="3D0226B6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Госсипол (Gossypolum)</w:t>
      </w:r>
    </w:p>
    <w:p w14:paraId="1693E6B1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Продукт, полученный при пе</w:t>
      </w:r>
      <w:r>
        <w:rPr>
          <w:rFonts w:ascii="Times New Roman CYR" w:hAnsi="Times New Roman CYR" w:cs="Times New Roman CYR"/>
          <w:sz w:val="28"/>
          <w:szCs w:val="28"/>
        </w:rPr>
        <w:t>реработке семян хлопка или из корней хлопчатника (Gossypium sp.) семейства мальвовых (Malvaceae).</w:t>
      </w:r>
    </w:p>
    <w:p w14:paraId="4305CE38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действие. Обладает противовирусной активностью в отношении вирусов группы герпеса, в т.ч. простого герпеса I и II типа, опоясывающего герпеса; антиба</w:t>
      </w:r>
      <w:r>
        <w:rPr>
          <w:rFonts w:ascii="Times New Roman CYR" w:hAnsi="Times New Roman CYR" w:cs="Times New Roman CYR"/>
          <w:sz w:val="28"/>
          <w:szCs w:val="28"/>
        </w:rPr>
        <w:t>ктериальное (слабое) в отношении грамположительных бактерий; слабое противопротозойное действие.</w:t>
      </w:r>
    </w:p>
    <w:p w14:paraId="50C523D8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Показания. Инфекции кожи и слизистой оболочки полости рта, обусловленные простым и опоясывающим герпесом. 3% линимент наносят тонким слоем на пораженные участ</w:t>
      </w:r>
      <w:r>
        <w:rPr>
          <w:rFonts w:ascii="Times New Roman CYR" w:hAnsi="Times New Roman CYR" w:cs="Times New Roman CYR"/>
          <w:sz w:val="28"/>
          <w:szCs w:val="28"/>
        </w:rPr>
        <w:t>ки 4 - 6 раз в сутки. Курс лечения обычно 5 - 7 дней.</w:t>
      </w:r>
    </w:p>
    <w:p w14:paraId="35FCE5B8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3% линимент в банках по 20,0.</w:t>
      </w:r>
    </w:p>
    <w:p w14:paraId="42058BED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Пластины "ЦМ-1"</w:t>
      </w:r>
    </w:p>
    <w:p w14:paraId="69D5D2E5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Состав: экстракты трав зверобоя, тысячелистника, шалфея, витамин С, желатин.</w:t>
      </w:r>
    </w:p>
    <w:p w14:paraId="4B088630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Действие. Пластины "ЦМ-1" обладают выраженным противовоспалитель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ным, противомикробным, дезинфицирующим, дубящим, обезболивающим действием; устраняет кровоточивость, болезненность, отечность десен, укрепляют сосуды, стимулируют местный иммунитет, способствуют очищению гнойных карманов, удаляют неприятный запах изо рта, </w:t>
      </w:r>
      <w:r>
        <w:rPr>
          <w:rFonts w:ascii="Times New Roman CYR" w:hAnsi="Times New Roman CYR" w:cs="Times New Roman CYR"/>
          <w:sz w:val="28"/>
          <w:szCs w:val="28"/>
        </w:rPr>
        <w:t xml:space="preserve">повышают защитные силы организма. Особенностью пластин "ЦМ-1"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является их медленное рассасывание и длительное (многочасовое - до 10 часов в сутки) поддержание необходимой концентрации лечебных природных веществ в пораженных участках десен.</w:t>
      </w:r>
    </w:p>
    <w:p w14:paraId="2110C7F7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Показания. Для л</w:t>
      </w:r>
      <w:r>
        <w:rPr>
          <w:rFonts w:ascii="Times New Roman CYR" w:hAnsi="Times New Roman CYR" w:cs="Times New Roman CYR"/>
          <w:sz w:val="28"/>
          <w:szCs w:val="28"/>
        </w:rPr>
        <w:t>ечения и профилактики гингивита, пародонтита, при воспалении, кровоточивости, болезненности, отечности дёсен, до и после операций на дёснах, после снятия зубного камня.</w:t>
      </w:r>
    </w:p>
    <w:p w14:paraId="1BD4111F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применения. Пластины накладывают на внешнюю сторону верхней и нижней десен и фик</w:t>
      </w:r>
      <w:r>
        <w:rPr>
          <w:rFonts w:ascii="Times New Roman CYR" w:hAnsi="Times New Roman CYR" w:cs="Times New Roman CYR"/>
          <w:sz w:val="28"/>
          <w:szCs w:val="28"/>
        </w:rPr>
        <w:t>сируют в течение минуты легкими массирующими движениями с внешней стороны губ. Пластины применяют 2 раза в сутки: на ночь и днем на 1-1,5 часа. Остатки пластин - удалить. Длительность лечения зависит от тяжести заболевания и составляет от 5 до 30 дней.</w:t>
      </w:r>
    </w:p>
    <w:p w14:paraId="31A18331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матологический растительный экстракт доза</w:t>
      </w:r>
    </w:p>
    <w:p w14:paraId="1C32B9BB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0C06FC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2574D966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C4EE75" w14:textId="77777777" w:rsidR="00000000" w:rsidRDefault="003A37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Данилевский Н.Ф., Зинченко Т. Д., Кодола И.А. Фитотерапия в стоматологии. Киев: Здоровь’я, 1984. 176 с.</w:t>
      </w:r>
    </w:p>
    <w:p w14:paraId="33FCAE29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Лекарственные растения в стоматологии. 2-е изд., доп. / А.И. Марченко, И.А. Баранюк, Е.В. </w:t>
      </w:r>
      <w:r>
        <w:rPr>
          <w:rFonts w:ascii="Times New Roman CYR" w:hAnsi="Times New Roman CYR" w:cs="Times New Roman CYR"/>
          <w:sz w:val="28"/>
          <w:szCs w:val="28"/>
        </w:rPr>
        <w:t>Левицкая, Е.П. Соколовская. Кишинев: Штиинца, 1989. 182 с.</w:t>
      </w:r>
    </w:p>
    <w:p w14:paraId="7FB22273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Лекарственные средства в терапевтической стоматологии: учебное пособие для врачей-стоматологов/Оправин А.С., Назаренко Н.А., Вилова Т.В. и др. - Архангельск, 2009. - 216 с.Мануйлов Б.М. Некоторые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фитотерапии в стоматологии: Методические рекомендации. - М., 2005. - 57 с.</w:t>
      </w:r>
    </w:p>
    <w:p w14:paraId="6FE08186" w14:textId="77777777" w:rsidR="00000000" w:rsidRDefault="003A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Марченко А.И., Баранюк А.И., Левицкая Е.В., Соколовская Е.П. Лекарственные растения в стоматологии: 2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е изд., дополн. - Кишинев: Штиинца, 1989.</w:t>
      </w:r>
    </w:p>
    <w:p w14:paraId="12D5D350" w14:textId="77777777" w:rsidR="003A3741" w:rsidRDefault="003A37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Муравьева Д.А. Фарма</w:t>
      </w:r>
      <w:r>
        <w:rPr>
          <w:rFonts w:ascii="Times New Roman CYR" w:hAnsi="Times New Roman CYR" w:cs="Times New Roman CYR"/>
          <w:sz w:val="28"/>
          <w:szCs w:val="28"/>
        </w:rPr>
        <w:t>когнозия: Учеб. 3-е изд., перераб. и доп. М.: Медицина, 1991. 560 с.</w:t>
      </w:r>
    </w:p>
    <w:sectPr w:rsidR="003A37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63"/>
    <w:rsid w:val="003A3741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B6DCD"/>
  <w14:defaultImageDpi w14:val="0"/>
  <w15:docId w15:val="{3186038C-7CF2-49D1-B6D6-48A585D8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2224</Words>
  <Characters>12683</Characters>
  <Application>Microsoft Office Word</Application>
  <DocSecurity>0</DocSecurity>
  <Lines>105</Lines>
  <Paragraphs>29</Paragraphs>
  <ScaleCrop>false</ScaleCrop>
  <Company/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2024-12-22T07:17:00Z</dcterms:created>
  <dcterms:modified xsi:type="dcterms:W3CDTF">2024-12-22T07:17:00Z</dcterms:modified>
</cp:coreProperties>
</file>