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F08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53E1281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Курский государственный медицинский университет федерального агентства по здравоохранению и социальному развитию</w:t>
      </w:r>
    </w:p>
    <w:p w14:paraId="7FCB6F5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Фармацевтической, токсикологической и анали</w:t>
      </w:r>
      <w:r>
        <w:rPr>
          <w:rFonts w:ascii="Times New Roman CYR" w:hAnsi="Times New Roman CYR" w:cs="Times New Roman CYR"/>
          <w:sz w:val="28"/>
          <w:szCs w:val="28"/>
        </w:rPr>
        <w:t>тической химии</w:t>
      </w:r>
    </w:p>
    <w:p w14:paraId="3A7B41E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д.б.н., профессор, академик РАЕН Л.Е. Сипливая</w:t>
      </w:r>
    </w:p>
    <w:p w14:paraId="259C514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E7BFA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B04AD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34574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05F12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021AC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C9E61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8CB0C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65E98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0BBCA5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работы: Химико-токсикологический анализ лекарственных средств, применяемых для наркотизации</w:t>
      </w:r>
    </w:p>
    <w:p w14:paraId="4F4E2DB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3D310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Баранникова В.В. студентка 4 курса фармацевт</w:t>
      </w:r>
      <w:r>
        <w:rPr>
          <w:rFonts w:ascii="Times New Roman CYR" w:hAnsi="Times New Roman CYR" w:cs="Times New Roman CYR"/>
          <w:sz w:val="28"/>
          <w:szCs w:val="28"/>
        </w:rPr>
        <w:t>ического факультета 4 группы</w:t>
      </w:r>
    </w:p>
    <w:p w14:paraId="178FC2E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14:paraId="0135B39A" w14:textId="77777777" w:rsidR="00000000" w:rsidRDefault="00590A8F">
      <w:pPr>
        <w:widowControl w:val="0"/>
        <w:tabs>
          <w:tab w:val="left" w:pos="59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Шорманов В.К.</w:t>
      </w:r>
    </w:p>
    <w:p w14:paraId="0437C296" w14:textId="77777777" w:rsidR="00000000" w:rsidRDefault="00590A8F">
      <w:pPr>
        <w:widowControl w:val="0"/>
        <w:tabs>
          <w:tab w:val="left" w:pos="59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д.ф.н., профессор</w:t>
      </w:r>
    </w:p>
    <w:p w14:paraId="6A30AB5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A0C7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2C31D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15A2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6B66F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5A472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Курск 2014г.</w:t>
      </w:r>
    </w:p>
    <w:p w14:paraId="2067B3A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64C2E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14:paraId="4595BD3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96BC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EF9A2D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Токсикологическая характеристика лекарственных веществ</w:t>
      </w:r>
    </w:p>
    <w:p w14:paraId="29E8E64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Токсикологическая характеристика тропикамида</w:t>
      </w:r>
    </w:p>
    <w:p w14:paraId="66D5FE6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Токсикологическая характ</w:t>
      </w:r>
      <w:r>
        <w:rPr>
          <w:rFonts w:ascii="Times New Roman CYR" w:hAnsi="Times New Roman CYR" w:cs="Times New Roman CYR"/>
          <w:sz w:val="28"/>
          <w:szCs w:val="28"/>
        </w:rPr>
        <w:t>еристика атропина</w:t>
      </w:r>
    </w:p>
    <w:p w14:paraId="3A8E083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Токсикологическая характеристика цикломеда</w:t>
      </w:r>
    </w:p>
    <w:p w14:paraId="75DD17E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Химико-токсикологический анализ веществ</w:t>
      </w:r>
    </w:p>
    <w:p w14:paraId="3DEB5D3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метода ТСХ</w:t>
      </w:r>
    </w:p>
    <w:p w14:paraId="09643F3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Химико-токсикологическое исследование тропикамида</w:t>
      </w:r>
    </w:p>
    <w:p w14:paraId="65DA870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Экспериментальная часть. Результаты анализа ле</w:t>
      </w:r>
      <w:r>
        <w:rPr>
          <w:rFonts w:ascii="Times New Roman CYR" w:hAnsi="Times New Roman CYR" w:cs="Times New Roman CYR"/>
          <w:sz w:val="28"/>
          <w:szCs w:val="28"/>
        </w:rPr>
        <w:t>карственных веществ методом ТСХ</w:t>
      </w:r>
    </w:p>
    <w:p w14:paraId="0B7A49F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D756F2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D375D1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5FFA9D9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D3F3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EFF1A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1F15B1F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9099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распространение наркомании и наркотизма, не смотря на предпринимаемые предупредительные меры, представляет угрозу национальной безопасности России. Бес</w:t>
      </w:r>
      <w:r>
        <w:rPr>
          <w:rFonts w:ascii="Times New Roman CYR" w:hAnsi="Times New Roman CYR" w:cs="Times New Roman CYR"/>
          <w:sz w:val="28"/>
          <w:szCs w:val="28"/>
        </w:rPr>
        <w:t>спорно, проблема наркомании, наркотизма и наркотизации населения существует не только в России, она носит глобальный характер, будучи актуальной почти для всех государств, расположенных в разных частях света. Международный наркобизнес подрывает морально-эт</w:t>
      </w:r>
      <w:r>
        <w:rPr>
          <w:rFonts w:ascii="Times New Roman CYR" w:hAnsi="Times New Roman CYR" w:cs="Times New Roman CYR"/>
          <w:sz w:val="28"/>
          <w:szCs w:val="28"/>
        </w:rPr>
        <w:t>ические и культурные устои, провоцируя политическую и социально-экономическую нестабильность во многих регионах мира. По сути дела сейчас наблюдается международная экспансия наркотиков, так как практически не осталось ни одного народа мира, который не стол</w:t>
      </w:r>
      <w:r>
        <w:rPr>
          <w:rFonts w:ascii="Times New Roman CYR" w:hAnsi="Times New Roman CYR" w:cs="Times New Roman CYR"/>
          <w:sz w:val="28"/>
          <w:szCs w:val="28"/>
        </w:rPr>
        <w:t>кнулся бы с данной проблемой.</w:t>
      </w:r>
    </w:p>
    <w:p w14:paraId="58D22D9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регионах России в последние годы наркоситуация носит нестабильный характер, постоянно увеличивается перечень наркосодержащих препаратов, не успевая отслеживать новые виды появившихся на рынке наркотиков.</w:t>
      </w:r>
    </w:p>
    <w:p w14:paraId="122CC39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тно, что наркотизация населения особенно угрожает молодежи как социально-демографической группе, являющейся потенциальным носителем нестандартного, в том числе девиантного поведения. Поэтому данная проблема может быть разрешена только с помощью системной, </w:t>
      </w:r>
      <w:r>
        <w:rPr>
          <w:rFonts w:ascii="Times New Roman CYR" w:hAnsi="Times New Roman CYR" w:cs="Times New Roman CYR"/>
          <w:sz w:val="28"/>
          <w:szCs w:val="28"/>
        </w:rPr>
        <w:t>последовательной организационно-профилактической работы, на основе проведения комплексных социологических исследований наркотизации населения в отдельно взятом регионе, их всесторонней научной оценки и разработки эффективной.[15]</w:t>
      </w:r>
    </w:p>
    <w:p w14:paraId="5A59473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Россий</w:t>
      </w:r>
      <w:r>
        <w:rPr>
          <w:rFonts w:ascii="Times New Roman CYR" w:hAnsi="Times New Roman CYR" w:cs="Times New Roman CYR"/>
          <w:sz w:val="28"/>
          <w:szCs w:val="28"/>
        </w:rPr>
        <w:t xml:space="preserve">ской Федерации наметилась тенденция к замене классических наркотиков на более доступные, дешевые и уголовно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ненаказуемые психоактивные вещества, которые, зачастую, можно беспрепятственно и в неограниченных количествах приобрести в аптеке.</w:t>
      </w:r>
    </w:p>
    <w:p w14:paraId="2E0EA38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подобны</w:t>
      </w:r>
      <w:r>
        <w:rPr>
          <w:rFonts w:ascii="Times New Roman CYR" w:hAnsi="Times New Roman CYR" w:cs="Times New Roman CYR"/>
          <w:sz w:val="28"/>
          <w:szCs w:val="28"/>
        </w:rPr>
        <w:t>х веществ является группа холиноблокаторов, широко использующихся в медицинской практике. Поскольку многие холиноблокаторы способны проникать через гематоэнцефалический барьер в центральную нервную систему, их назначение требует тщательного подбора дозиров</w:t>
      </w:r>
      <w:r>
        <w:rPr>
          <w:rFonts w:ascii="Times New Roman CYR" w:hAnsi="Times New Roman CYR" w:cs="Times New Roman CYR"/>
          <w:sz w:val="28"/>
          <w:szCs w:val="28"/>
        </w:rPr>
        <w:t>ки с учетом возраста, пола, индивидуальных особенностей пациента и течения заболевания. В терапевтических дозах холинолитики обладают слабым влиянием на ЦНС, однако, при употреблении высоких доз возможно развитие «холинолитического синдрома», который харак</w:t>
      </w:r>
      <w:r>
        <w:rPr>
          <w:rFonts w:ascii="Times New Roman CYR" w:hAnsi="Times New Roman CYR" w:cs="Times New Roman CYR"/>
          <w:sz w:val="28"/>
          <w:szCs w:val="28"/>
        </w:rPr>
        <w:t>теризуется двигательным и психическим возбуждением, сильным беспокойством, судорогами, галлюцинациями (в основном устрашающего характера), сухостью слизистых оболочек, мидриазом, тахикардией, гипертонией. По мере нарастания тяжести отравления развиваются с</w:t>
      </w:r>
      <w:r>
        <w:rPr>
          <w:rFonts w:ascii="Times New Roman CYR" w:hAnsi="Times New Roman CYR" w:cs="Times New Roman CYR"/>
          <w:sz w:val="28"/>
          <w:szCs w:val="28"/>
        </w:rPr>
        <w:t>онливость, тревога, страх, делирий, угнетение сознания (вплоть до комы), судорожные припадки, паралич дыхательного центра.</w:t>
      </w:r>
    </w:p>
    <w:p w14:paraId="02A4975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холинолитических средств с целью одурманивания связано с их способностью вызывать яркие зрительные галлюцинации и необы</w:t>
      </w:r>
      <w:r>
        <w:rPr>
          <w:rFonts w:ascii="Times New Roman CYR" w:hAnsi="Times New Roman CYR" w:cs="Times New Roman CYR"/>
          <w:sz w:val="28"/>
          <w:szCs w:val="28"/>
        </w:rPr>
        <w:t>чные «телесные ощущения» . Особенно популярны данные препараты в подростковой среде по причине их относительной доступности (бесконтрольного отпуска из аптек), низкой стоимости и быстрого достижения ожидаемых психомиметического и галлюциногенного эффектов.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Популяризации этих препаратов способствует также информация, которую можно почерпнуть на различных сайтах и форумах Всемирной Сети, посвященных описанию эффектов, возникающих при приеме холиноблокаторов, необходимой дозировки, способов приема и т.д.</w:t>
      </w:r>
    </w:p>
    <w:p w14:paraId="7F4E8C8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</w:t>
      </w:r>
      <w:r>
        <w:rPr>
          <w:rFonts w:ascii="Times New Roman CYR" w:hAnsi="Times New Roman CYR" w:cs="Times New Roman CYR"/>
          <w:sz w:val="28"/>
          <w:szCs w:val="28"/>
        </w:rPr>
        <w:t xml:space="preserve">м холинолитическим средством, использовавшимся для достижения состояния одурманивания, был циклодол. Циклодоловая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токсикомания описана в иностранной литературе в 60-х годах XX века среди лиц, проходивших лечение в психиатрических больницах. Злоупотребление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циклодолом в нашей стране получило распространение во второй половине 70-х годов. Следует отметить, что в настоящее время циклодол практически не используется в качестве объекта злоупотребления по причине ранее принятых эффективных мер, ограничивающих его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свободное приобретение.</w:t>
      </w:r>
    </w:p>
    <w:p w14:paraId="0372833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последние годы обозначилась тенденция к злоупотреблению другими, более доступными холинолитическими средствами. Таким образом, «циклодоловая» наркомания в XXI веке нашла свое продолжение в препаратах «Цикломед» и «Тропикам</w:t>
      </w:r>
      <w:r>
        <w:rPr>
          <w:rFonts w:ascii="Times New Roman CYR" w:hAnsi="Times New Roman CYR" w:cs="Times New Roman CYR"/>
          <w:sz w:val="28"/>
          <w:szCs w:val="28"/>
        </w:rPr>
        <w:t>ид».</w:t>
      </w:r>
    </w:p>
    <w:p w14:paraId="5B20DA4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злоупотребления холинолитиками губительны для организма. К ним относятся угнетение ЦНС, кроветворной системы, поражение печени (хронический гепатит) с быстрым развитием печеночной недостаточности и цирроза, а также поражение сердечной мышц</w:t>
      </w:r>
      <w:r>
        <w:rPr>
          <w:rFonts w:ascii="Times New Roman CYR" w:hAnsi="Times New Roman CYR" w:cs="Times New Roman CYR"/>
          <w:sz w:val="28"/>
          <w:szCs w:val="28"/>
        </w:rPr>
        <w:t>ы (миокардиопатии, аритмии) .</w:t>
      </w:r>
    </w:p>
    <w:p w14:paraId="1662B4F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проблеме немедицинского использования препаратов в Российской Федерации свидетельствует статистика служб, занимающихся анализом биологических объектов на наличие наркотических средств и психотропных веществ, которые в послед</w:t>
      </w:r>
      <w:r>
        <w:rPr>
          <w:rFonts w:ascii="Times New Roman CYR" w:hAnsi="Times New Roman CYR" w:cs="Times New Roman CYR"/>
          <w:sz w:val="28"/>
          <w:szCs w:val="28"/>
        </w:rPr>
        <w:t>ние годы фиксируют значительный рост случаев обнаружения данных веществ в исследуемых объектах.[17]</w:t>
      </w:r>
    </w:p>
    <w:p w14:paraId="63C4C25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606B4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ТОКСИКОЛОГИЧЕСКАЯ ХАРАКТКРИСТИКА ЛЕКАРСТВЕННЫХ ВЕЩЕСТВ</w:t>
      </w:r>
    </w:p>
    <w:p w14:paraId="2401782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B9B2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Токсикологическая характеристика тропикамида</w:t>
      </w:r>
    </w:p>
    <w:p w14:paraId="262C1457" w14:textId="77777777" w:rsidR="00000000" w:rsidRDefault="00590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51A09" w14:textId="77777777" w:rsidR="00000000" w:rsidRDefault="00590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формула, химическое названи</w:t>
      </w:r>
      <w:r>
        <w:rPr>
          <w:rFonts w:ascii="Times New Roman CYR" w:hAnsi="Times New Roman CYR" w:cs="Times New Roman CYR"/>
          <w:sz w:val="28"/>
          <w:szCs w:val="28"/>
        </w:rPr>
        <w:t>е: N-Этил-2-фенил-N-(4-пиридилметил) гидракриламид. Синонимы: Мидриацил, Мидрум.</w:t>
      </w:r>
    </w:p>
    <w:p w14:paraId="3894893C" w14:textId="77777777" w:rsidR="00000000" w:rsidRDefault="00590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1A4F4" w14:textId="01BA19F9" w:rsidR="00000000" w:rsidRDefault="005C21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AFB4C" wp14:editId="54CE19A1">
            <wp:extent cx="2390775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FC87" w14:textId="77777777" w:rsidR="00000000" w:rsidRDefault="00590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1C9B8" w14:textId="77777777" w:rsidR="00000000" w:rsidRDefault="00590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Тропикамид представляет собой белый кристаллический порошок с температурой плавления 96-97°С, хорошо растворим в воде, этиловом спирте и </w:t>
      </w:r>
      <w:r>
        <w:rPr>
          <w:rFonts w:ascii="Times New Roman CYR" w:hAnsi="Times New Roman CYR" w:cs="Times New Roman CYR"/>
          <w:sz w:val="28"/>
          <w:szCs w:val="28"/>
        </w:rPr>
        <w:t>в хлороформе. Лекарственная форма: 0,5% или 1% раствор во флаконах-капельницах, бесцветная, прозрачная жидкость.</w:t>
      </w:r>
    </w:p>
    <w:p w14:paraId="4FE4694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- мидриатическое. Блокирует м-холинорецепторы сфинктера радужки и цилиарной мышцы. Расширяет зрачок, вызывает парали</w:t>
      </w:r>
      <w:r>
        <w:rPr>
          <w:rFonts w:ascii="Times New Roman CYR" w:hAnsi="Times New Roman CYR" w:cs="Times New Roman CYR"/>
          <w:sz w:val="28"/>
          <w:szCs w:val="28"/>
        </w:rPr>
        <w:t>ч аккомодации. Действие быстрое и непродолжительное. Расширение зрачков и циклоплегия начинаются через 5-10 мин, достигают максимума через 30-45 мин и длятся в течение 1-2 ч. Исходная ширина зрачков восстанавливается через 6 ч.</w:t>
      </w:r>
    </w:p>
    <w:p w14:paraId="08A826B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в медицине с цел</w:t>
      </w:r>
      <w:r>
        <w:rPr>
          <w:rFonts w:ascii="Times New Roman CYR" w:hAnsi="Times New Roman CYR" w:cs="Times New Roman CYR"/>
          <w:sz w:val="28"/>
          <w:szCs w:val="28"/>
        </w:rPr>
        <w:t xml:space="preserve">ью диагностики в офтальмологии (необходимость возникает при мидриазе и циклоплегии - для исследования глазного дна, определения рефракции с помощью скиаскопии). Так же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воспалительных процессах и спайки глаза.</w:t>
      </w:r>
    </w:p>
    <w:p w14:paraId="35E2AE8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применению является ги</w:t>
      </w:r>
      <w:r>
        <w:rPr>
          <w:rFonts w:ascii="Times New Roman CYR" w:hAnsi="Times New Roman CYR" w:cs="Times New Roman CYR"/>
          <w:sz w:val="28"/>
          <w:szCs w:val="28"/>
        </w:rPr>
        <w:t>перчувствительность и глаукома, особенно закрытоугольная форма. Так же противопоказано применение тропикамида при первичной глаукоме, а также в случае наличия факторов, предрасполагающих к развитию глаукомы, например узкий угол передней камеры, при известн</w:t>
      </w:r>
      <w:r>
        <w:rPr>
          <w:rFonts w:ascii="Times New Roman CYR" w:hAnsi="Times New Roman CYR" w:cs="Times New Roman CYR"/>
          <w:sz w:val="28"/>
          <w:szCs w:val="28"/>
        </w:rPr>
        <w:t>ой непереносимости любых компонентов препаратов тропикамида.</w:t>
      </w:r>
    </w:p>
    <w:p w14:paraId="544E154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к применению во время беременности, в период лактации и грудной возраст.</w:t>
      </w:r>
    </w:p>
    <w:p w14:paraId="52944E3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вещества Тропикамид характеризуются несколькими типами реакций.</w:t>
      </w:r>
    </w:p>
    <w:p w14:paraId="1E8A727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Офтальмологические реакции: </w:t>
      </w:r>
      <w:r>
        <w:rPr>
          <w:rFonts w:ascii="Times New Roman CYR" w:hAnsi="Times New Roman CYR" w:cs="Times New Roman CYR"/>
          <w:sz w:val="28"/>
          <w:szCs w:val="28"/>
        </w:rPr>
        <w:t>преходящее жжение, нечеткость зрительного восприятия, поверхностный точечный кератит, парез аккомодации, фотофобия, повышение внутриглазного давления, приступ глаукомы, аллергические реакции.</w:t>
      </w:r>
    </w:p>
    <w:p w14:paraId="4057410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реакции: сухость кожи и слизистых оболочек, в том числ</w:t>
      </w:r>
      <w:r>
        <w:rPr>
          <w:rFonts w:ascii="Times New Roman CYR" w:hAnsi="Times New Roman CYR" w:cs="Times New Roman CYR"/>
          <w:sz w:val="28"/>
          <w:szCs w:val="28"/>
        </w:rPr>
        <w:t>е сухость во рту, тошнота, рвота, тахикардия, бледность, возбуждение, головная боль, судороги, кома, паралич дыхания.</w:t>
      </w:r>
    </w:p>
    <w:p w14:paraId="6E66DA5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антихолинергических ЛС у детей сообщалось о развитии психотических реакций, поведенческих нарушений, вазомоторного или кард</w:t>
      </w:r>
      <w:r>
        <w:rPr>
          <w:rFonts w:ascii="Times New Roman CYR" w:hAnsi="Times New Roman CYR" w:cs="Times New Roman CYR"/>
          <w:sz w:val="28"/>
          <w:szCs w:val="28"/>
        </w:rPr>
        <w:t>иореспираторного коллапса.</w:t>
      </w:r>
    </w:p>
    <w:p w14:paraId="7AD4621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других лекарственных средств с Тропикамидом: эффект Тропикамида усиливают симпатомиметики, ослабляют м-холиномиметики. Вероятность развития системных побочных действий повышают трициклические антидепрессанты, фено</w:t>
      </w:r>
      <w:r>
        <w:rPr>
          <w:rFonts w:ascii="Times New Roman CYR" w:hAnsi="Times New Roman CYR" w:cs="Times New Roman CYR"/>
          <w:sz w:val="28"/>
          <w:szCs w:val="28"/>
        </w:rPr>
        <w:t>тиазины, амантадин, хинидин, антигистаминные препараты и другие средства с м-холинолитическими свойствами [1,14,24].</w:t>
      </w:r>
    </w:p>
    <w:p w14:paraId="40C549F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среди наркоманов препарат тропикамид, «аптечный»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наркотик, приобрел популярность. Обычно это средство используют офтальмо</w:t>
      </w:r>
      <w:r>
        <w:rPr>
          <w:rFonts w:ascii="Times New Roman CYR" w:hAnsi="Times New Roman CYR" w:cs="Times New Roman CYR"/>
          <w:sz w:val="28"/>
          <w:szCs w:val="28"/>
        </w:rPr>
        <w:t>логи с целью диагностики глазного дна или при лечении воспалительных процессов. Однако оказалось, что использовать его можно и в качестве наркотика. Однако последствия тропикамида весьма серьёзны.</w:t>
      </w:r>
    </w:p>
    <w:p w14:paraId="6BB2F7D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теле человека существует многофункциональная холинергичес</w:t>
      </w:r>
      <w:r>
        <w:rPr>
          <w:rFonts w:ascii="Times New Roman CYR" w:hAnsi="Times New Roman CYR" w:cs="Times New Roman CYR"/>
          <w:sz w:val="28"/>
          <w:szCs w:val="28"/>
        </w:rPr>
        <w:t>кая нервная система, регулирующая работу скелетной и гладкой мускулатуры. Её обслуживает нейромедиатор - ацетилхолин, воздействующий на холинорецепторы. Эти рецепторы, в свою очередь, делятся на мускариновые и никотиновые. Препарат тропикомид содержит в св</w:t>
      </w:r>
      <w:r>
        <w:rPr>
          <w:rFonts w:ascii="Times New Roman CYR" w:hAnsi="Times New Roman CYR" w:cs="Times New Roman CYR"/>
          <w:sz w:val="28"/>
          <w:szCs w:val="28"/>
        </w:rPr>
        <w:t>оём составе М-холиноблокирующие (холинолитики) компоненты. Эти компоненты считаются серьёзными медикаментозными средствами, обращаться с которыми следует осторожно. В офтальмологии они используются для того, чтобы расслабить гладкую мускулатуру зрачка, поз</w:t>
      </w:r>
      <w:r>
        <w:rPr>
          <w:rFonts w:ascii="Times New Roman CYR" w:hAnsi="Times New Roman CYR" w:cs="Times New Roman CYR"/>
          <w:sz w:val="28"/>
          <w:szCs w:val="28"/>
        </w:rPr>
        <w:t>волив офтальмологу осмотреть глазное дно. Период действия вещества короткий - около 1-2 часов.</w:t>
      </w:r>
    </w:p>
    <w:p w14:paraId="4BDC04D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прочитав противопоказания, можно обнаружить, что последствием передозировки препарата может быть психомоторное возбуждение, сопровождаемое галлюцинациями</w:t>
      </w:r>
      <w:r>
        <w:rPr>
          <w:rFonts w:ascii="Times New Roman CYR" w:hAnsi="Times New Roman CYR" w:cs="Times New Roman CYR"/>
          <w:sz w:val="28"/>
          <w:szCs w:val="28"/>
        </w:rPr>
        <w:t>. Другими словами, ИСС - изменённое состояние сознания, за которым и охотятся все наркоманы.</w:t>
      </w:r>
    </w:p>
    <w:p w14:paraId="52B3B75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советские времена наркоманов, лечившихся в психиатрических больницах, лечили с помощью холинолитиков, вместе с душевнобольными. Так препараты исчезали из больниц</w:t>
      </w:r>
      <w:r>
        <w:rPr>
          <w:rFonts w:ascii="Times New Roman CYR" w:hAnsi="Times New Roman CYR" w:cs="Times New Roman CYR"/>
          <w:sz w:val="28"/>
          <w:szCs w:val="28"/>
        </w:rPr>
        <w:t xml:space="preserve"> и попадали на чёрный рынок, особенно во времена перестройки и сопутствующего ей хаоса. Психиатры в своей практике довольно часто сталкиваются с холинолитическим психозом и одним из его проявлений - психомоторным возбуждением. Справиться с ним довольно тяж</w:t>
      </w:r>
      <w:r>
        <w:rPr>
          <w:rFonts w:ascii="Times New Roman CYR" w:hAnsi="Times New Roman CYR" w:cs="Times New Roman CYR"/>
          <w:sz w:val="28"/>
          <w:szCs w:val="28"/>
        </w:rPr>
        <w:t>ело.</w:t>
      </w:r>
    </w:p>
    <w:p w14:paraId="538DD77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Наркоманы вводят тропикамид внутривенно. Наиболее ограниченные наркоманы используют его в чистом виде. Остальные в разбавленном виде. Последствия тропикамида в чистом виде весьма плачевны - препарат отравляет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почки, печень. Кроветворные органы и мозг,</w:t>
      </w:r>
      <w:r>
        <w:rPr>
          <w:rFonts w:ascii="Times New Roman CYR" w:hAnsi="Times New Roman CYR" w:cs="Times New Roman CYR"/>
          <w:sz w:val="28"/>
          <w:szCs w:val="28"/>
        </w:rPr>
        <w:t xml:space="preserve"> буквально за пару месяцев.</w:t>
      </w:r>
    </w:p>
    <w:p w14:paraId="038F5C3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Возможными последствиями тропикамида могут быть аллергическая реакция, повышенное внутриглазное давление (боль в глазах), светобоязнь, доходящая до панического состояния. При длительном применении препарата появляются такие симп</w:t>
      </w:r>
      <w:r>
        <w:rPr>
          <w:rFonts w:ascii="Times New Roman CYR" w:hAnsi="Times New Roman CYR" w:cs="Times New Roman CYR"/>
          <w:sz w:val="28"/>
          <w:szCs w:val="28"/>
        </w:rPr>
        <w:t>томы как головная боль, в наивысших своих точках переходящая в эпилептические припадки, тахикардия, которая сопровождается быстрым изнашиванием клапанов сердца, сухость во рту, недержание мочи, повышенное давление и многое другое.</w:t>
      </w:r>
    </w:p>
    <w:p w14:paraId="2DD1E3C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наркотик вызывает си</w:t>
      </w:r>
      <w:r>
        <w:rPr>
          <w:rFonts w:ascii="Times New Roman CYR" w:hAnsi="Times New Roman CYR" w:cs="Times New Roman CYR"/>
          <w:sz w:val="28"/>
          <w:szCs w:val="28"/>
        </w:rPr>
        <w:t>льнейшее привыкание, а регулярные внутривенные инъекции влекут за собой губительные последствия в кратчайшие сроки. Тяга к препарату практически непреодолима, причём происходит на фоне отключения критической части сознания и крайнего психомоторного возбужд</w:t>
      </w:r>
      <w:r>
        <w:rPr>
          <w:rFonts w:ascii="Times New Roman CYR" w:hAnsi="Times New Roman CYR" w:cs="Times New Roman CYR"/>
          <w:sz w:val="28"/>
          <w:szCs w:val="28"/>
        </w:rPr>
        <w:t>ения. Наркоманы могут вкалывать дозу за дозой, не в силах остановиться пока не кончится препарат. У людей, употребляющих препарат в течение месяца, внешними последствиями тропикамида могут стать пожелтение кожи, худоба, вызванные падением уровня гемоглобин</w:t>
      </w:r>
      <w:r>
        <w:rPr>
          <w:rFonts w:ascii="Times New Roman CYR" w:hAnsi="Times New Roman CYR" w:cs="Times New Roman CYR"/>
          <w:sz w:val="28"/>
          <w:szCs w:val="28"/>
        </w:rPr>
        <w:t>а в крови до 32 г/л (при нормальном уровне в 150 г/л). Поражение ЦНС может вызвать эпилепсию и кому. Частой причиной смерти является сердечная аритмия, возникающая при введении тропикамида в чистом виде.</w:t>
      </w:r>
    </w:p>
    <w:p w14:paraId="681D1B4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наркоманов может возникать и множество других ужас</w:t>
      </w:r>
      <w:r>
        <w:rPr>
          <w:rFonts w:ascii="Times New Roman CYR" w:hAnsi="Times New Roman CYR" w:cs="Times New Roman CYR"/>
          <w:sz w:val="28"/>
          <w:szCs w:val="28"/>
        </w:rPr>
        <w:t>ных последствий, но пока не ясно, являются ли они последствием именно тропикамида или других наркотических средств. В частности, наблюдались отслоение тканей от скелета, гниение внутренних органов. Некоторые последствия не проходят даже после того как чело</w:t>
      </w:r>
      <w:r>
        <w:rPr>
          <w:rFonts w:ascii="Times New Roman CYR" w:hAnsi="Times New Roman CYR" w:cs="Times New Roman CYR"/>
          <w:sz w:val="28"/>
          <w:szCs w:val="28"/>
        </w:rPr>
        <w:t>век перестал принимать наркотические вещества [9,23].</w:t>
      </w:r>
    </w:p>
    <w:p w14:paraId="3FACF4B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4327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Токсикологическая характеристика атропина</w:t>
      </w:r>
    </w:p>
    <w:p w14:paraId="12801AD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2019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Структурная формула, химическое название: тропиновый эфир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 троповой кислоты. Синоним: атропина сульфат.</w:t>
      </w:r>
    </w:p>
    <w:p w14:paraId="17530D9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E1620" w14:textId="6BCA5150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673FF2" wp14:editId="6B35033E">
            <wp:extent cx="341947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BE8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108F3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Атропи</w:t>
      </w:r>
      <w:r>
        <w:rPr>
          <w:rFonts w:ascii="Times New Roman CYR" w:hAnsi="Times New Roman CYR" w:cs="Times New Roman CYR"/>
          <w:sz w:val="28"/>
          <w:szCs w:val="28"/>
        </w:rPr>
        <w:t>н - алкалоид, содержащийся в растениях семейства пасленовых (Solanaceae): красавке (Atropa Belladonna L.), белене (Hyoscyamus niger L.), разных видах дурмана (Datura stramonium L.) и других растениях. В медицинской практике применяют атропина сульфат.</w:t>
      </w:r>
    </w:p>
    <w:p w14:paraId="125312D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</w:t>
      </w:r>
      <w:r>
        <w:rPr>
          <w:rFonts w:ascii="Times New Roman CYR" w:hAnsi="Times New Roman CYR" w:cs="Times New Roman CYR"/>
          <w:sz w:val="28"/>
          <w:szCs w:val="28"/>
        </w:rPr>
        <w:t>пина сульфат - белый кристаллический или зернистый порошок без запаха. Легко растворим в воде и этаноле, практически нерастворим в хлороформе и эфире.</w:t>
      </w:r>
    </w:p>
    <w:p w14:paraId="18067E2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Атропин-основание, полученный при кристаллизации из спирта или хлороформа, представляет собой бесцветные </w:t>
      </w:r>
      <w:r>
        <w:rPr>
          <w:rFonts w:ascii="Times New Roman CYR" w:hAnsi="Times New Roman CYR" w:cs="Times New Roman CYR"/>
          <w:sz w:val="28"/>
          <w:szCs w:val="28"/>
        </w:rPr>
        <w:t>призматические кристаллы. Температура плавления 115-117°. Оптически не активен, в воде растворяется с трудом (в 600 частях холодной и 60 частях кипящей воды), растворим в 60 частях эфира, легко - в этиловом спирте, бензине, амиловом спирте и хлороформе. Хо</w:t>
      </w:r>
      <w:r>
        <w:rPr>
          <w:rFonts w:ascii="Times New Roman CYR" w:hAnsi="Times New Roman CYR" w:cs="Times New Roman CYR"/>
          <w:sz w:val="28"/>
          <w:szCs w:val="28"/>
        </w:rPr>
        <w:t>рошо растворяется в подкисленной воде. Водные растворы атропина-основания обладают щелочной реакцией на лакмус. Большинство солей атропина не кристаллизуется [3,19].</w:t>
      </w:r>
    </w:p>
    <w:p w14:paraId="4C21580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- холинолитическое. Блокирует м-холинорецепторы. Вызывает мидри</w:t>
      </w:r>
      <w:r>
        <w:rPr>
          <w:rFonts w:ascii="Times New Roman CYR" w:hAnsi="Times New Roman CYR" w:cs="Times New Roman CYR"/>
          <w:sz w:val="28"/>
          <w:szCs w:val="28"/>
        </w:rPr>
        <w:t>аз, паралич аккомодации, повышение внутриглазного давления, тахикардию, ксеростомию. Угнетает секрецию бронхиальных и желудочных, потовых желез. Расслабляет гладкую мускулатуру бронхов, желудочно-кишечного тракта, желче- и мочевыводящей систем - спазмолити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ческий эффект. Возбуждает (большие дозы) центральную нервную систему. После внутривенного введения максимальный эффект проявляется через 2-4 мин, после перорального приема (в виде капель) через 30 мин. В крови на 18% связывается с белками плазмы. Проходит </w:t>
      </w:r>
      <w:r>
        <w:rPr>
          <w:rFonts w:ascii="Times New Roman CYR" w:hAnsi="Times New Roman CYR" w:cs="Times New Roman CYR"/>
          <w:sz w:val="28"/>
          <w:szCs w:val="28"/>
        </w:rPr>
        <w:t>через гематоэнцефалический барьер. Выводится почками (50% - в неизмененном виде) [18].</w:t>
      </w:r>
    </w:p>
    <w:p w14:paraId="363C076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Примененяется Атропин при язвенной болезни желудка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двенадцатиперстной кишки, пилороспазме, холелитиазе, холецистите, остром панкреатите, гиперсаливации (паркинсонизм, </w:t>
      </w:r>
      <w:r>
        <w:rPr>
          <w:rFonts w:ascii="Times New Roman CYR" w:hAnsi="Times New Roman CYR" w:cs="Times New Roman CYR"/>
          <w:sz w:val="28"/>
          <w:szCs w:val="28"/>
        </w:rPr>
        <w:t>отравление солями тяжелых металлов, при стоматологических вмешательствах), синдроме раздраженной толстой кишки, кишечной колике, желчной колике, почечной колике, симптоматическая брадикардия (синусовая, синоатриальная блокада, проксимальная AV блокада, эле</w:t>
      </w:r>
      <w:r>
        <w:rPr>
          <w:rFonts w:ascii="Times New Roman CYR" w:hAnsi="Times New Roman CYR" w:cs="Times New Roman CYR"/>
          <w:sz w:val="28"/>
          <w:szCs w:val="28"/>
        </w:rPr>
        <w:t>ктрическая активность желудочков без пульса, асистолия), для предоперационной премедикации; отравление м-холиностимуляторами и антихолинэстеразными лекарственными средствами (обратимого и необратимого действия), в том числе фосфорорганическими соединениями</w:t>
      </w:r>
      <w:r>
        <w:rPr>
          <w:rFonts w:ascii="Times New Roman CYR" w:hAnsi="Times New Roman CYR" w:cs="Times New Roman CYR"/>
          <w:sz w:val="28"/>
          <w:szCs w:val="28"/>
        </w:rPr>
        <w:t>; при рентгенологических исследованиях ЖКТ (при необходимости уменьшения тонуса желудка и кишечника), бронхиальной астме, бронхите с гиперпродукцией слизи, бронхоспазме, ларингоспазме (профилактика).</w:t>
      </w:r>
    </w:p>
    <w:p w14:paraId="37F4A6A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офтальмологии применяется для расширения зрачка и дост</w:t>
      </w:r>
      <w:r>
        <w:rPr>
          <w:rFonts w:ascii="Times New Roman CYR" w:hAnsi="Times New Roman CYR" w:cs="Times New Roman CYR"/>
          <w:sz w:val="28"/>
          <w:szCs w:val="28"/>
        </w:rPr>
        <w:t xml:space="preserve">ижения паралича аккомодации (определение истинной рефракции глаза, исследование глазного дна), создания функционального покоя при воспалительных заболеваниях и травмах глаза (ирит, иридоциклит, хориоидит, кератит, тромбоэмболия и спазм центральной артерии </w:t>
      </w:r>
      <w:r>
        <w:rPr>
          <w:rFonts w:ascii="Times New Roman CYR" w:hAnsi="Times New Roman CYR" w:cs="Times New Roman CYR"/>
          <w:sz w:val="28"/>
          <w:szCs w:val="28"/>
        </w:rPr>
        <w:t>сетчатки).</w:t>
      </w:r>
    </w:p>
    <w:p w14:paraId="3FA9286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применению атропина является гиперчувствительность, для офтальмологических форм - закрытоугольная глаукома (в том числе при подозрении на нее), открытоугольная глаукома, кератоконус, детский возраст (1% раствор - до 7 лет).</w:t>
      </w:r>
    </w:p>
    <w:p w14:paraId="5780074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к применению: заболевания сердечно-сосудистой системы, при которых увеличение ЧСС может быть нежелательно: мерцательная аритмия, тахикардия, хроническая сердечная недостаточность, ИБС, митральный стеноз, артериальная гипертензия, острое кровоте</w:t>
      </w:r>
      <w:r>
        <w:rPr>
          <w:rFonts w:ascii="Times New Roman CYR" w:hAnsi="Times New Roman CYR" w:cs="Times New Roman CYR"/>
          <w:sz w:val="28"/>
          <w:szCs w:val="28"/>
        </w:rPr>
        <w:t xml:space="preserve">чение; тиреотоксикоз (возможно усиление тахикардии); повышенная температура тела (возможно дальнейшее повышение вследствие подавления активности потовых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желез); рефлюкс-эзофагит, грыжа пищеводного отверстия диафрагмы, сочетающаяся с рефлюкс-эзофагитом (сни</w:t>
      </w:r>
      <w:r>
        <w:rPr>
          <w:rFonts w:ascii="Times New Roman CYR" w:hAnsi="Times New Roman CYR" w:cs="Times New Roman CYR"/>
          <w:sz w:val="28"/>
          <w:szCs w:val="28"/>
        </w:rPr>
        <w:t>жение моторики пищевода и желудка и расслабление нижнего пищеводного сфинктера могут способствовать замедлению опорожнения желудка и усилению гастроэзофагеального рефлюкса через сфинктер с нарушенной функцией); заболевания ЖКТ, сопровождающиеся непроходимо</w:t>
      </w:r>
      <w:r>
        <w:rPr>
          <w:rFonts w:ascii="Times New Roman CYR" w:hAnsi="Times New Roman CYR" w:cs="Times New Roman CYR"/>
          <w:sz w:val="28"/>
          <w:szCs w:val="28"/>
        </w:rPr>
        <w:t>стью: ахалазия пищевода, стеноз привратника (возможно снижение моторики и тонуса, приводящее к непроходимости и задержке эвакуации содержимого желудка); атония кишечника у больных пожилого возраста или ослабленных больных (возможно развитие непроходимости)</w:t>
      </w:r>
      <w:r>
        <w:rPr>
          <w:rFonts w:ascii="Times New Roman CYR" w:hAnsi="Times New Roman CYR" w:cs="Times New Roman CYR"/>
          <w:sz w:val="28"/>
          <w:szCs w:val="28"/>
        </w:rPr>
        <w:t>, паралитическая непроходимость кишечника (возможно развитие непроходимости); заболевания с повышенным внутриглазным давлением: закрытоугольная (мидриатический эффект, приводящий к повышению внутриглазного давления, может вызывать острый приступ) и открыто</w:t>
      </w:r>
      <w:r>
        <w:rPr>
          <w:rFonts w:ascii="Times New Roman CYR" w:hAnsi="Times New Roman CYR" w:cs="Times New Roman CYR"/>
          <w:sz w:val="28"/>
          <w:szCs w:val="28"/>
        </w:rPr>
        <w:t>угольная глаукома (мидриатический эффект может вызывать некоторое повышение внутриглазного давления; может потребоваться коррекция терапии); неспецифический язвенный колит (высокие дозы могут угнетать перистальтику кишечника, повышая вероятность паралитиче</w:t>
      </w:r>
      <w:r>
        <w:rPr>
          <w:rFonts w:ascii="Times New Roman CYR" w:hAnsi="Times New Roman CYR" w:cs="Times New Roman CYR"/>
          <w:sz w:val="28"/>
          <w:szCs w:val="28"/>
        </w:rPr>
        <w:t>ской непроходимости кишечника; кроме того, возможно проявление или обострение такого тяжелого осложнения, как токсический мегаколон); сухость во рту (длительное применение может вызывать дальнейшее усиление выраженности ксеростомии); печеночная недостаточн</w:t>
      </w:r>
      <w:r>
        <w:rPr>
          <w:rFonts w:ascii="Times New Roman CYR" w:hAnsi="Times New Roman CYR" w:cs="Times New Roman CYR"/>
          <w:sz w:val="28"/>
          <w:szCs w:val="28"/>
        </w:rPr>
        <w:t>ость (снижение метаболизма) и почечная недостаточность (риск развития побочных эффектов вследствие снижения выведения); хронические заболевания легких, особенно у детей младшего возраста и ослабленных больных (уменьшение бронхиальной секреции может приводи</w:t>
      </w:r>
      <w:r>
        <w:rPr>
          <w:rFonts w:ascii="Times New Roman CYR" w:hAnsi="Times New Roman CYR" w:cs="Times New Roman CYR"/>
          <w:sz w:val="28"/>
          <w:szCs w:val="28"/>
        </w:rPr>
        <w:t>ть к сгущению секрета и образованию пробок в бронхах); миастения (состояние может ухудшаться из-за ингибирования действия ацетилхолина); гипертрофия предстательной железы без обструкции мочевыводящих путей, задержка мочи или предрасположенность к ней или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аболевания, сопровождающиеся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обструкцией мочевыводящих путей (в т.ч. шейки мочевого пузыря вследствие гипертрофии предстательной железы); гестоз (возможно усиление артериальной гипертензии); повреждения мозга у детей, детский церебральный паралич, болезнь </w:t>
      </w:r>
      <w:r>
        <w:rPr>
          <w:rFonts w:ascii="Times New Roman CYR" w:hAnsi="Times New Roman CYR" w:cs="Times New Roman CYR"/>
          <w:sz w:val="28"/>
          <w:szCs w:val="28"/>
        </w:rPr>
        <w:t>Дауна (реакция на антихолинергические ЛС увеличивается). Для офтальмологических форм (дополнительно) - возраст старше 40 лет (опасность проявления недиагностированной глаукомы), синехии радужной оболочки [16].</w:t>
      </w:r>
    </w:p>
    <w:p w14:paraId="65A4256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Атропина так же характеризуе</w:t>
      </w:r>
      <w:r>
        <w:rPr>
          <w:rFonts w:ascii="Times New Roman CYR" w:hAnsi="Times New Roman CYR" w:cs="Times New Roman CYR"/>
          <w:sz w:val="28"/>
          <w:szCs w:val="28"/>
        </w:rPr>
        <w:t>тся несколькими типами реакций.</w:t>
      </w:r>
    </w:p>
    <w:p w14:paraId="653BCED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реакции: со стороны нервной системы и органов чувств -головная боль, головокружение, бессонница, спутанность сознания, эйфория, галлюцинации, мидриаз, паралич аккомодации, нарушение тактильного восприятия. Со сторо</w:t>
      </w:r>
      <w:r>
        <w:rPr>
          <w:rFonts w:ascii="Times New Roman CYR" w:hAnsi="Times New Roman CYR" w:cs="Times New Roman CYR"/>
          <w:sz w:val="28"/>
          <w:szCs w:val="28"/>
        </w:rPr>
        <w:t>ны сердечно-сосудистой системы и крови (кроветворение, гемостаз): синусовая тахикардия, усугубление ишемии миокарда из-за чрезмерной тахикардии, желудочковая тахикардия и фибрилляция желудочков. Со стороны органов ЖКТ: ксеростомия, запор.</w:t>
      </w:r>
    </w:p>
    <w:p w14:paraId="427BC41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 реакции: л</w:t>
      </w:r>
      <w:r>
        <w:rPr>
          <w:rFonts w:ascii="Times New Roman CYR" w:hAnsi="Times New Roman CYR" w:cs="Times New Roman CYR"/>
          <w:sz w:val="28"/>
          <w:szCs w:val="28"/>
        </w:rPr>
        <w:t>ихорадка, атония кишечника и мочевого пузыря, задержка мочеиспускания, фотофобия.</w:t>
      </w:r>
    </w:p>
    <w:p w14:paraId="211E44A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реакции: преходящее покалывание и повышение внутриглазного давления; при длительном применении - раздражение, гиперемия кожи век; гиперемия и отек конъюнктивы, разви</w:t>
      </w:r>
      <w:r>
        <w:rPr>
          <w:rFonts w:ascii="Times New Roman CYR" w:hAnsi="Times New Roman CYR" w:cs="Times New Roman CYR"/>
          <w:sz w:val="28"/>
          <w:szCs w:val="28"/>
        </w:rPr>
        <w:t>тие конъюнктивита, мидриаз и паралич аккомодации.</w:t>
      </w:r>
    </w:p>
    <w:p w14:paraId="213B96A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атропина с другими лекарственными средствами: ослабляет действие м-холиномиметиков и антихолинэстеразных средств. ЛС с антихолинергической активностью усиливают действие атропина. При одновре</w:t>
      </w:r>
      <w:r>
        <w:rPr>
          <w:rFonts w:ascii="Times New Roman CYR" w:hAnsi="Times New Roman CYR" w:cs="Times New Roman CYR"/>
          <w:sz w:val="28"/>
          <w:szCs w:val="28"/>
        </w:rPr>
        <w:t>менном приеме с антацидами, содержащими Al3+ или Ca2+, абсорбция атропина из ЖКТ уменьшается. Дифенгидрамин и прометазин усиливают действие атропина. Вероятность развития системных побочных эффектов повышают трициклические антидепрессанты, фенотиазины, ама</w:t>
      </w:r>
      <w:r>
        <w:rPr>
          <w:rFonts w:ascii="Times New Roman CYR" w:hAnsi="Times New Roman CYR" w:cs="Times New Roman CYR"/>
          <w:sz w:val="28"/>
          <w:szCs w:val="28"/>
        </w:rPr>
        <w:t>нтадин, хинидин, антигистаминные и другие ЛС с м-холиноблокирующими свойствами. Нитраты увеличивают вероятность повышения внутриглазного давления. Атропин изменяет параметры абсорбции мексилетина и леводопы [3,6,25].</w:t>
      </w:r>
    </w:p>
    <w:p w14:paraId="060F470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25BB6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Токсикологическая характеристика ц</w:t>
      </w:r>
      <w:r>
        <w:rPr>
          <w:rFonts w:ascii="Times New Roman CYR" w:hAnsi="Times New Roman CYR" w:cs="Times New Roman CYR"/>
          <w:sz w:val="28"/>
          <w:szCs w:val="28"/>
        </w:rPr>
        <w:t>икломеда</w:t>
      </w:r>
    </w:p>
    <w:p w14:paraId="2992432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794A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формула, химическое название: 2-(Диметиламино) этиловый эфир альфа-(1-гидроксициклопентил) бензолуксусной кислоты. Синоним: циклоптик.</w:t>
      </w:r>
    </w:p>
    <w:p w14:paraId="687F725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21DC9" w14:textId="2EB5A268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0CD645" wp14:editId="633CCDF2">
            <wp:extent cx="4191000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B25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F731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Глазные капли Цикломед выпускаются во флаконах по 5 мл, один </w:t>
      </w:r>
      <w:r>
        <w:rPr>
          <w:rFonts w:ascii="Times New Roman CYR" w:hAnsi="Times New Roman CYR" w:cs="Times New Roman CYR"/>
          <w:sz w:val="28"/>
          <w:szCs w:val="28"/>
        </w:rPr>
        <w:t>флакон в картонной упаковке. Отпуск в аптеках: по рецепту врача.</w:t>
      </w:r>
    </w:p>
    <w:p w14:paraId="0BAE4DB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действующее вещество препарата - циклопентолат является м-холиноблокатором, блокирует соответсвующие рецепторы тканей глаза. Данное вещество приводит в тонус мышцу, которая расширяет</w:t>
      </w:r>
      <w:r>
        <w:rPr>
          <w:rFonts w:ascii="Times New Roman CYR" w:hAnsi="Times New Roman CYR" w:cs="Times New Roman CYR"/>
          <w:sz w:val="28"/>
          <w:szCs w:val="28"/>
        </w:rPr>
        <w:t xml:space="preserve"> зрачок, и одновременно расслабляет мышцу, которая его сужает. Капли хорошо всасываются через наружную оболочку глаза (конъюнктиву). Расслабление цилиарной мышцы глаза, которое достигается при применении Цикломеда, создает паралич аккомодации - глаз на вре</w:t>
      </w:r>
      <w:r>
        <w:rPr>
          <w:rFonts w:ascii="Times New Roman CYR" w:hAnsi="Times New Roman CYR" w:cs="Times New Roman CYR"/>
          <w:sz w:val="28"/>
          <w:szCs w:val="28"/>
        </w:rPr>
        <w:t>мя утрачивает способность к адаптации зрения на различных расстояниях. Звучит страшновато, но опасаться не стоит: этот паралич играет важную лечебную и диагностическую роль, способствует восстановлению функций глаза при некоторых заболеваниях, а также помо</w:t>
      </w:r>
      <w:r>
        <w:rPr>
          <w:rFonts w:ascii="Times New Roman CYR" w:hAnsi="Times New Roman CYR" w:cs="Times New Roman CYR"/>
          <w:sz w:val="28"/>
          <w:szCs w:val="28"/>
        </w:rPr>
        <w:t>гает врачу отличить истинную близорукость от спазма аккомодации, при котором зрение нарушается из-за перенапряжения глаз.</w:t>
      </w:r>
    </w:p>
    <w:p w14:paraId="38E70BB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капли Цикломед назначаются с целью расширения зрачка (мидриаза) при диагностике и лечении глазных заболеваний, в частности, пр</w:t>
      </w:r>
      <w:r>
        <w:rPr>
          <w:rFonts w:ascii="Times New Roman CYR" w:hAnsi="Times New Roman CYR" w:cs="Times New Roman CYR"/>
          <w:sz w:val="28"/>
          <w:szCs w:val="28"/>
        </w:rPr>
        <w:t>и терапии воспалительных болезней глаз - кератита, увеита, иридоциклита и других заболеваний переднего отдела глаза, а также перед операционными вмешательствами. Расширение зрачка необходимо и при определении истинной рефракции (преломляющей силы) глаза. М</w:t>
      </w:r>
      <w:r>
        <w:rPr>
          <w:rFonts w:ascii="Times New Roman CYR" w:hAnsi="Times New Roman CYR" w:cs="Times New Roman CYR"/>
          <w:sz w:val="28"/>
          <w:szCs w:val="28"/>
        </w:rPr>
        <w:t>идриаз искусственно создают перед проведением исследования глазного дна, или офтальмоскопии.</w:t>
      </w:r>
    </w:p>
    <w:p w14:paraId="12BA315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Цикломеда противопоказано при:</w:t>
      </w:r>
    </w:p>
    <w:p w14:paraId="0C03D51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глаукоме или подозрении на нее;</w:t>
      </w:r>
    </w:p>
    <w:p w14:paraId="0A1277D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парезах сфинктера зрачка, возникших после травмы;</w:t>
      </w:r>
    </w:p>
    <w:p w14:paraId="018C84E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повышенной чувствительности к </w:t>
      </w:r>
      <w:r>
        <w:rPr>
          <w:rFonts w:ascii="Times New Roman CYR" w:hAnsi="Times New Roman CYR" w:cs="Times New Roman CYR"/>
          <w:sz w:val="28"/>
          <w:szCs w:val="28"/>
        </w:rPr>
        <w:t>компонентам препарата.</w:t>
      </w:r>
    </w:p>
    <w:p w14:paraId="06D3F0F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осторожностью глазные капли Цикломед используют для лечения детей младше трехлетнего возраста и пожилых людей, а также при кишечной непроходимости и гиперплазии предстательной железы. Применение этих капель у беременных или кормящи</w:t>
      </w:r>
      <w:r>
        <w:rPr>
          <w:rFonts w:ascii="Times New Roman CYR" w:hAnsi="Times New Roman CYR" w:cs="Times New Roman CYR"/>
          <w:sz w:val="28"/>
          <w:szCs w:val="28"/>
        </w:rPr>
        <w:t>х женщин возможно, когда ожидаемый лечебный эффект превосходит возможные побочные действия.</w:t>
      </w:r>
    </w:p>
    <w:p w14:paraId="0BD09D3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применении капель для глаз Цикломед возможно развитие побочных эффектов: снижение остроты зрения на некоторое время, повышение внутриглазного давления, а сразу </w:t>
      </w:r>
      <w:r>
        <w:rPr>
          <w:rFonts w:ascii="Times New Roman CYR" w:hAnsi="Times New Roman CYR" w:cs="Times New Roman CYR"/>
          <w:sz w:val="28"/>
          <w:szCs w:val="28"/>
        </w:rPr>
        <w:t>после закапывания - покраснение наружной оболочки глаза, ощущение дискомфорта. В редких случаях, в основном, у детей или пожилых людей, развиваются слабость, тошнота, головокружение, изменяется ритм сердца.</w:t>
      </w:r>
    </w:p>
    <w:p w14:paraId="5D2BDF4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глазных капель Цикломед внутрь или пре</w:t>
      </w:r>
      <w:r>
        <w:rPr>
          <w:rFonts w:ascii="Times New Roman CYR" w:hAnsi="Times New Roman CYR" w:cs="Times New Roman CYR"/>
          <w:sz w:val="28"/>
          <w:szCs w:val="28"/>
        </w:rPr>
        <w:t>вышении доз при закапывании препарата в глаза могут наблюдаться симптомы передозировки - сухость кожных покровов и слизистых оболочек, возбуждение нервной системы, учащение частоты сердечных сокращений, нарушение ориентации в пространстве, при применении п</w:t>
      </w:r>
      <w:r>
        <w:rPr>
          <w:rFonts w:ascii="Times New Roman CYR" w:hAnsi="Times New Roman CYR" w:cs="Times New Roman CYR"/>
          <w:sz w:val="28"/>
          <w:szCs w:val="28"/>
        </w:rPr>
        <w:t>репарата в очень высоких дозах - паралич дыхания и кома. В этих случаях внутривенно вводят специфический антидот препарата - физостигмин.</w:t>
      </w:r>
    </w:p>
    <w:p w14:paraId="77222B0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Цикломеда могут усиливать симпатомиметики (мезатон), ослаблять - м-холиномиметики (пилокарпин).</w:t>
      </w:r>
    </w:p>
    <w:p w14:paraId="74DAA25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 м-х</w:t>
      </w:r>
      <w:r>
        <w:rPr>
          <w:rFonts w:ascii="Times New Roman CYR" w:hAnsi="Times New Roman CYR" w:cs="Times New Roman CYR"/>
          <w:sz w:val="28"/>
          <w:szCs w:val="28"/>
        </w:rPr>
        <w:t>олиноблокирующими свойствами при одновременном применении могут усиливать побочные эффекты Цикломеда [6,14,24].</w:t>
      </w:r>
    </w:p>
    <w:p w14:paraId="0292869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Цикломед широко распространен с целью наркотизации у школьников и наркоманов.</w:t>
      </w:r>
    </w:p>
    <w:p w14:paraId="4A426ED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препарат оказывает действие на нервную систему, применен</w:t>
      </w:r>
      <w:r>
        <w:rPr>
          <w:rFonts w:ascii="Times New Roman CYR" w:hAnsi="Times New Roman CYR" w:cs="Times New Roman CYR"/>
          <w:sz w:val="28"/>
          <w:szCs w:val="28"/>
        </w:rPr>
        <w:t>ие его должно быть строго регламентированным и с соблюдением дозировок. Однако зачастую закапывают капли «Цикломед» в нос. Это обусловлено схожестью форм выпуска этих капель и препаратов, применяемых при насморке. Зачастую медикамент «Цикломед» в нос закап</w:t>
      </w:r>
      <w:r>
        <w:rPr>
          <w:rFonts w:ascii="Times New Roman CYR" w:hAnsi="Times New Roman CYR" w:cs="Times New Roman CYR"/>
          <w:sz w:val="28"/>
          <w:szCs w:val="28"/>
        </w:rPr>
        <w:t>ывают умышленно с целью достижения наркотического эффекта. При таком пути поступления препарата достигается более выраженное действие на центральную нервную систему.</w:t>
      </w:r>
    </w:p>
    <w:p w14:paraId="71A28D4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закапывания капель «Цикломед» в нос последствия могут оказаться самыми плачевными. П</w:t>
      </w:r>
      <w:r>
        <w:rPr>
          <w:rFonts w:ascii="Times New Roman CYR" w:hAnsi="Times New Roman CYR" w:cs="Times New Roman CYR"/>
          <w:sz w:val="28"/>
          <w:szCs w:val="28"/>
        </w:rPr>
        <w:t>ри использовании средства таким образом значительно превышается доза препарата. Иногда однократно применяется целая упаковка. Это притом, что по показаниям необходимо закапывать по 1 капле и лишь 3 раза в сутки.</w:t>
      </w:r>
    </w:p>
    <w:p w14:paraId="04132B4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проявляется несколько иное дейс</w:t>
      </w:r>
      <w:r>
        <w:rPr>
          <w:rFonts w:ascii="Times New Roman CYR" w:hAnsi="Times New Roman CYR" w:cs="Times New Roman CYR"/>
          <w:sz w:val="28"/>
          <w:szCs w:val="28"/>
        </w:rPr>
        <w:t>твие препарата. Учащается сердцебиение, нарушается способность к фокусировке. Иногда могут отмечаться галлюцинации. Появляется сухость во рту, что провоцирует неукротимую жажду. Кожа и слизистые оболочки становятся сухими. Возможны осложнения со стороны же</w:t>
      </w:r>
      <w:r>
        <w:rPr>
          <w:rFonts w:ascii="Times New Roman CYR" w:hAnsi="Times New Roman CYR" w:cs="Times New Roman CYR"/>
          <w:sz w:val="28"/>
          <w:szCs w:val="28"/>
        </w:rPr>
        <w:t>лудочно-кишечного тракта. При употреблении высоких доз происходит помутнение сознания, действия и речь становятся несвязными. Если препарат закапать в нос в дозе, значительно превышающей терапевтическую, то возможно угнетение дыхательного центра и смерть о</w:t>
      </w:r>
      <w:r>
        <w:rPr>
          <w:rFonts w:ascii="Times New Roman CYR" w:hAnsi="Times New Roman CYR" w:cs="Times New Roman CYR"/>
          <w:sz w:val="28"/>
          <w:szCs w:val="28"/>
        </w:rPr>
        <w:t>рганизма.</w:t>
      </w:r>
    </w:p>
    <w:p w14:paraId="6E70CD2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Отравление, которое развивается после закапывания капель «Цикломед» в нос, нужно незамедлительно устранить ввиду опасности состояния. Необходимо ввести препарат «Физостигмин». Это антагонист активного вещества средства «Цикломед». Назначается доз</w:t>
      </w:r>
      <w:r>
        <w:rPr>
          <w:rFonts w:ascii="Times New Roman CYR" w:hAnsi="Times New Roman CYR" w:cs="Times New Roman CYR"/>
          <w:sz w:val="28"/>
          <w:szCs w:val="28"/>
        </w:rPr>
        <w:t>а в 2 мг. Если через 20 минут отсутствует должный терапевтический эффект, то возможно введение еще до 2 мг.</w:t>
      </w:r>
    </w:p>
    <w:p w14:paraId="787B93D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купирования отравления препаратом длительное время еще могут проявляться расстройства зрения, тошнота и рвота, головокружение, тревожность. Сл</w:t>
      </w:r>
      <w:r>
        <w:rPr>
          <w:rFonts w:ascii="Times New Roman CYR" w:hAnsi="Times New Roman CYR" w:cs="Times New Roman CYR"/>
          <w:sz w:val="28"/>
          <w:szCs w:val="28"/>
        </w:rPr>
        <w:t>едует помнить о том, что применение препарата «Цикломед» не по назначению чревато серьезными осложнениями. Лица, находящиеся под воздействием средства, могут совершать противоправные действия. Возможны изменения личности. Постепенно к препарату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толерантность, и для достижения эффекта повышается принимаемая доза, что увеличивает риск летального исхода от передозировки [21,22].</w:t>
      </w:r>
    </w:p>
    <w:p w14:paraId="37E3289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9A384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ХИМИКО-ТОКСИКОЛОГИЧЕСКИЙ АНАЛИЗ ВЕЩЕСТВ</w:t>
      </w:r>
    </w:p>
    <w:p w14:paraId="576EA1F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838D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Общая характеристика метода ТСХ</w:t>
      </w:r>
    </w:p>
    <w:p w14:paraId="4FB9DEE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950B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методе тонкослойной хроматогр</w:t>
      </w:r>
      <w:r>
        <w:rPr>
          <w:rFonts w:ascii="Times New Roman CYR" w:hAnsi="Times New Roman CYR" w:cs="Times New Roman CYR"/>
          <w:sz w:val="28"/>
          <w:szCs w:val="28"/>
        </w:rPr>
        <w:t>афии хроматографирование веществ происходит в тонком слое сорбента, нанесенного на твердую плоскую подложку. Разделение в этом методе в основном происходит на основе сорбции-десорбции. Использование различных сорбентов, позволило значительно расширить и ул</w:t>
      </w:r>
      <w:r>
        <w:rPr>
          <w:rFonts w:ascii="Times New Roman CYR" w:hAnsi="Times New Roman CYR" w:cs="Times New Roman CYR"/>
          <w:sz w:val="28"/>
          <w:szCs w:val="28"/>
        </w:rPr>
        <w:t>учшить этот метод. Для анализа препаратов из группы блокаторов кальциевых каналов преимущественно используется восходящая тонкослойная хроматография. Этот вид хроматографии основан на том, что фронт хроматографической системы поднимается по пластинке под д</w:t>
      </w:r>
      <w:r>
        <w:rPr>
          <w:rFonts w:ascii="Times New Roman CYR" w:hAnsi="Times New Roman CYR" w:cs="Times New Roman CYR"/>
          <w:sz w:val="28"/>
          <w:szCs w:val="28"/>
        </w:rPr>
        <w:t>ействием капиллярных сил, т.е. фронт хроматографической системы движется снизу-вверх. Для этого метода используется наиболее простое оборудование, так как в качестве хроматографической камеры можно использовать любую емкость с плоским дном и плотно закрыва</w:t>
      </w:r>
      <w:r>
        <w:rPr>
          <w:rFonts w:ascii="Times New Roman CYR" w:hAnsi="Times New Roman CYR" w:cs="Times New Roman CYR"/>
          <w:sz w:val="28"/>
          <w:szCs w:val="28"/>
        </w:rPr>
        <w:t>ющейся крышкой, в которую свободно помещается хроматографическая пластинка [5,12].</w:t>
      </w:r>
    </w:p>
    <w:p w14:paraId="028A153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Хроматография в тонком слое является простым и быстрым методом разделения, использующим недорогое, портативное оборудование и поэтому особенно привлекательным для большинств</w:t>
      </w:r>
      <w:r>
        <w:rPr>
          <w:rFonts w:ascii="Times New Roman CYR" w:hAnsi="Times New Roman CYR" w:cs="Times New Roman CYR"/>
          <w:sz w:val="28"/>
          <w:szCs w:val="28"/>
        </w:rPr>
        <w:t>а специальных экспертных лабораторий. В тонкослойной хроматографии используют стеклянные, металлические или пластмассовые пластинки (подложки), покрытые тонким слоем неподвижной фазы, обычно толщиной 100-300 мкм. Поскольку частицы адсорбента имеют очень ма</w:t>
      </w:r>
      <w:r>
        <w:rPr>
          <w:rFonts w:ascii="Times New Roman CYR" w:hAnsi="Times New Roman CYR" w:cs="Times New Roman CYR"/>
          <w:sz w:val="28"/>
          <w:szCs w:val="28"/>
        </w:rPr>
        <w:t>ленькие размеры, а скорости потока низки, то полученные на подложке пятна (следы локализации анализируемого продукта), содержащие индивидуальный компонент, четко очерчены; это особенно важно при проведении прямого количественного анализа вещества. Образцы,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2-10 мкл наносят с помощью микрошприца или микрокапилляра в виде 0,1-1%-ных растворов в неполярном летучем растворителе (гексан, диэтиловый эфир, спирт этиловый, а также смесь других подобранных растворителей) на слой адсорбента вблизи основа</w:t>
      </w:r>
      <w:r>
        <w:rPr>
          <w:rFonts w:ascii="Times New Roman CYR" w:hAnsi="Times New Roman CYR" w:cs="Times New Roman CYR"/>
          <w:sz w:val="28"/>
          <w:szCs w:val="28"/>
        </w:rPr>
        <w:t>ния пластинки, примерно, на 10-15 мм от нижнего среза. Пластинку помещают в закрытую стеклянную камеру соответствующего объема, содержащую некоторое количество определенным образом подготовленной жидкой подвижной фазы, которая перемещается вверх по слою со</w:t>
      </w:r>
      <w:r>
        <w:rPr>
          <w:rFonts w:ascii="Times New Roman CYR" w:hAnsi="Times New Roman CYR" w:cs="Times New Roman CYR"/>
          <w:sz w:val="28"/>
          <w:szCs w:val="28"/>
        </w:rPr>
        <w:t xml:space="preserve">рбента под действием капиллярных сил. При этом компоненты образца перемещаются через слой с различными скоростями, зависящими от адсорбционных коэффициентов компонентов смеси. Проявление заканчивается удалением пластинки из камеры с последующим испарением </w:t>
      </w:r>
      <w:r>
        <w:rPr>
          <w:rFonts w:ascii="Times New Roman CYR" w:hAnsi="Times New Roman CYR" w:cs="Times New Roman CYR"/>
          <w:sz w:val="28"/>
          <w:szCs w:val="28"/>
        </w:rPr>
        <w:t>на воздухе подвижной фазы из сорбента. Положение разделенных веществ, если они не окрашены, обычно определяют, рассматривая хроматограмму в ультрафиолетовом свете (возбуждение люминесценции) или опрыскивая ее специфическими окрашивающими реагентами, образу</w:t>
      </w:r>
      <w:r>
        <w:rPr>
          <w:rFonts w:ascii="Times New Roman CYR" w:hAnsi="Times New Roman CYR" w:cs="Times New Roman CYR"/>
          <w:sz w:val="28"/>
          <w:szCs w:val="28"/>
        </w:rPr>
        <w:t>ющими при взаимодействии с бесцветным веществом окрашенное соединение. Положение пятна разделенного вещества описывается посредством измерения значения Rf. Совпадение значений Rf может служить лишь качественной характеристикой исследуемых веществ. Количест</w:t>
      </w:r>
      <w:r>
        <w:rPr>
          <w:rFonts w:ascii="Times New Roman CYR" w:hAnsi="Times New Roman CYR" w:cs="Times New Roman CYR"/>
          <w:sz w:val="28"/>
          <w:szCs w:val="28"/>
        </w:rPr>
        <w:t>венный анализ в методе тонкослойной хроматографии выполняется посредством совместного хроматографирования стандартных растворов исследуемых компонентов с изучаемым образцом. Количество изучаемого компонента в пятне напрямую связывается с площадью и интенси</w:t>
      </w:r>
      <w:r>
        <w:rPr>
          <w:rFonts w:ascii="Times New Roman CYR" w:hAnsi="Times New Roman CYR" w:cs="Times New Roman CYR"/>
          <w:sz w:val="28"/>
          <w:szCs w:val="28"/>
        </w:rPr>
        <w:t>вностью выявленного пятна; стандарты и образцы можно сравнивать визуально или измерять с помощью, например, методов спектрофотометрии, денситометрии и т. д. [10].</w:t>
      </w:r>
    </w:p>
    <w:p w14:paraId="065C69D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56A4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Химико-токсикологическое исследование тропикамида</w:t>
      </w:r>
    </w:p>
    <w:p w14:paraId="41DAD1F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6CE5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идентификации тропикамида использ</w:t>
      </w:r>
      <w:r>
        <w:rPr>
          <w:rFonts w:ascii="Times New Roman CYR" w:hAnsi="Times New Roman CYR" w:cs="Times New Roman CYR"/>
          <w:sz w:val="28"/>
          <w:szCs w:val="28"/>
        </w:rPr>
        <w:t>овали тонкослойную хроматографию (ТСХ), спектрофотометрию (СФМ), высокоэффективную жидкостную хроматографию (ВЭЖХ), газо-жидкостную хроматографию с масс-селективным детектором (ГЖХ-МС).</w:t>
      </w:r>
    </w:p>
    <w:p w14:paraId="3A15845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ТСХ исследование: На хроматографическую пластинку тропикамид наносили </w:t>
      </w:r>
      <w:r>
        <w:rPr>
          <w:rFonts w:ascii="Times New Roman CYR" w:hAnsi="Times New Roman CYR" w:cs="Times New Roman CYR"/>
          <w:sz w:val="28"/>
          <w:szCs w:val="28"/>
        </w:rPr>
        <w:t>в виде основания и помещали в камеру, предварительно насыщенную парами растворителей. Проявитель - реактив Драгендорфа. В эксперименте использовали следующие системы:</w:t>
      </w:r>
    </w:p>
    <w:p w14:paraId="6683D18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- 25% аммиак (9:1); ацетон - хлороформ (9:1); ацетон - гексан - диэтиламин (10:10:</w:t>
      </w:r>
      <w:r>
        <w:rPr>
          <w:rFonts w:ascii="Times New Roman CYR" w:hAnsi="Times New Roman CYR" w:cs="Times New Roman CYR"/>
          <w:sz w:val="28"/>
          <w:szCs w:val="28"/>
        </w:rPr>
        <w:t>1); хлороформ - ацетон - 25% аммиак (15:15:1); диэтиловый эфир - ацетон - 25% аммиак (10:1:0,1); бензол -96% этанол - диэтиламин (9:1:1); хлороформ - 96% этанол - 25% аммиак (80:20:4); ацетон (100%) без насыщения; этилацетат-метанол- 25% аммиак (85:10:5).</w:t>
      </w:r>
    </w:p>
    <w:p w14:paraId="6A0B296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хроматографического исследования тропикамида представлены в табл. 1.</w:t>
      </w:r>
    </w:p>
    <w:p w14:paraId="49400EB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1421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Значения показателей Rf тропикамида в различных хроматографических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816"/>
        <w:gridCol w:w="851"/>
      </w:tblGrid>
      <w:tr w:rsidR="00000000" w14:paraId="7314723B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74B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Опыт</w:t>
            </w:r>
          </w:p>
        </w:tc>
        <w:tc>
          <w:tcPr>
            <w:tcW w:w="8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CD8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Хроматографические системы</w:t>
            </w:r>
          </w:p>
        </w:tc>
      </w:tr>
      <w:tr w:rsidR="00000000" w14:paraId="731E1729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387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2BB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D62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CC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90D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B1E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689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773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7DA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4A1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6BE4C605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677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5B7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3F3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52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CA1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9AAB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6DA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AB1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728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BC11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</w:tr>
      <w:tr w:rsidR="00000000" w14:paraId="1E6DB66C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929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B6E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5BA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4961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CB01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CB1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0AF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D55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67D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7D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</w:tr>
      <w:tr w:rsidR="00000000" w14:paraId="0F21F257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0C9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233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3E7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1F5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2ACB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D9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E40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379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5B2B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6D1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</w:tr>
      <w:tr w:rsidR="00000000" w14:paraId="5F8E8534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B04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X±Δ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326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0,79± 0,01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1DE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0,48±0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6FF4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0,59± 0,05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A43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0,56± 0,02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34F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0,20± 0,03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BC4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0,67± 0,09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72A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0,84± 0,08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F9C4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0,70±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A06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0,74± 0</w:t>
            </w:r>
          </w:p>
        </w:tc>
      </w:tr>
      <w:tr w:rsidR="00000000" w14:paraId="40CE03C0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0A6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Sх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34E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B5A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580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0ED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F39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2114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D6B4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9A7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E63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71643A49" w14:textId="77777777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2B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174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E21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7A0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61C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4BA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92E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48D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236F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4B4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2D1CEBA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88ECC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оптимальными системами для тропикамида являются смеси растворителей 2-4, так как значение Rf составило 0,48; 0,59; 0,56 соответственно. В случае комбинированных отравлений тропикамидом с алкал</w:t>
      </w:r>
      <w:r>
        <w:rPr>
          <w:rFonts w:ascii="Times New Roman CYR" w:hAnsi="Times New Roman CYR" w:cs="Times New Roman CYR"/>
          <w:sz w:val="28"/>
          <w:szCs w:val="28"/>
        </w:rPr>
        <w:t>оидами опия для разделения веществ целесообразно использовать системы 6 и 9 (табл. 2) [4].</w:t>
      </w:r>
    </w:p>
    <w:p w14:paraId="24F0BEA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Значения показателей Rf тропикамида и алкалоидов опия в частных хроматографических системах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830"/>
        <w:gridCol w:w="1697"/>
        <w:gridCol w:w="1490"/>
        <w:gridCol w:w="1490"/>
      </w:tblGrid>
      <w:tr w:rsidR="00000000" w14:paraId="2F6AAFA6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CA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294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Система растворителей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AE7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Rf</w:t>
            </w:r>
          </w:p>
        </w:tc>
      </w:tr>
      <w:tr w:rsidR="00000000" w14:paraId="34F0D8E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316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C5F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461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тропикамид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BA4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морфин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E66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</w:tr>
      <w:tr w:rsidR="00000000" w14:paraId="7F70616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E7B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FEE4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Этилацетат - метанол - 25% раствор аммиака (17:2:1)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5F8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0,740±0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6FD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0,33±0,011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9B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0,47±0,012</w:t>
            </w:r>
          </w:p>
        </w:tc>
      </w:tr>
      <w:tr w:rsidR="00000000" w14:paraId="0E8380E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D1C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BB5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Бензол-этанол-диэтиламин (9:1:1)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FDD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0,67±0,009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865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0,39±0,022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0E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0,53±0,021</w:t>
            </w:r>
          </w:p>
        </w:tc>
      </w:tr>
    </w:tbl>
    <w:p w14:paraId="65F420B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7D25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СФМ исследование: Для исследования использовали спиртовые растворы тропикамида с концентрацией де</w:t>
      </w:r>
      <w:r>
        <w:rPr>
          <w:rFonts w:ascii="Times New Roman CYR" w:hAnsi="Times New Roman CYR" w:cs="Times New Roman CYR"/>
          <w:sz w:val="28"/>
          <w:szCs w:val="28"/>
        </w:rPr>
        <w:t>йствующего вещества 10 мкг/мл. СФМ исследование проводили на спектрофотометре «Varian - Carry» в автоматическом режиме в диапазоне от 200 до 400 нм. Спектральные характеристики снимали в нейтральной, кислой и щелочной средах, добавляя к спиртовому раствору</w:t>
      </w:r>
      <w:r>
        <w:rPr>
          <w:rFonts w:ascii="Times New Roman CYR" w:hAnsi="Times New Roman CYR" w:cs="Times New Roman CYR"/>
          <w:sz w:val="28"/>
          <w:szCs w:val="28"/>
        </w:rPr>
        <w:t xml:space="preserve"> тропикамида 6н. соляной кислоты или 10% спиртового раствора гидроксида натрия.</w:t>
      </w:r>
    </w:p>
    <w:p w14:paraId="186C2BF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Тропикамид имеет максимумы поглощения при длинах волн 210 нм, 255-258 нм. В спектрах поглощения тропикамида в нейтральной, кислой и щелочной средах наблюдали незначительные изм</w:t>
      </w:r>
      <w:r>
        <w:rPr>
          <w:rFonts w:ascii="Times New Roman CYR" w:hAnsi="Times New Roman CYR" w:cs="Times New Roman CYR"/>
          <w:sz w:val="28"/>
          <w:szCs w:val="28"/>
        </w:rPr>
        <w:t>енения: сдвиг в длинноволновую область (212, 258 нм) - в щелочной среде и незначительный гипсохромный сдвиг в кислой среде - 204, 254 нм. Удельный показатель поглощения тропикамида в 0,1н. соляной кислоте Е 1% в 1 см=180.</w:t>
      </w:r>
    </w:p>
    <w:p w14:paraId="08E07C7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тропикамида методом ГЖ</w:t>
      </w:r>
      <w:r>
        <w:rPr>
          <w:rFonts w:ascii="Times New Roman CYR" w:hAnsi="Times New Roman CYR" w:cs="Times New Roman CYR"/>
          <w:sz w:val="28"/>
          <w:szCs w:val="28"/>
        </w:rPr>
        <w:t xml:space="preserve">Х проводили с использованием газового хроматографа «Angilent Technologies 6890N Network GC System» с масс-селективным детектором модели «5973» в режиме ионизации электронным ударом (70 эВ), c автоматическим жидкостным дозатором модели «7683 В Series», при </w:t>
      </w:r>
      <w:r>
        <w:rPr>
          <w:rFonts w:ascii="Times New Roman CYR" w:hAnsi="Times New Roman CYR" w:cs="Times New Roman CYR"/>
          <w:sz w:val="28"/>
          <w:szCs w:val="28"/>
        </w:rPr>
        <w:t>следующих условиях: колонка - кварцевая капиллярная «НР-5MS (30м х 0,252 мм», (толщина пленки фазы - 0,25 мкм); температура инжектора - 280°C; температура интерфейса детектора - 310°С; температура термостата колонки от 100°С до 280°С; увеличение температур</w:t>
      </w:r>
      <w:r>
        <w:rPr>
          <w:rFonts w:ascii="Times New Roman CYR" w:hAnsi="Times New Roman CYR" w:cs="Times New Roman CYR"/>
          <w:sz w:val="28"/>
          <w:szCs w:val="28"/>
        </w:rPr>
        <w:t>ы со скоростью 10 град/мин; газ-носитель - гелий; объем вводимой пробы - 1 мкл; деление потока 1:40.</w:t>
      </w:r>
    </w:p>
    <w:p w14:paraId="2713251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полученных хроматограмм рассчитывали индексы удерживания компонентов анализируемых веществ и регистрировали их масс-спектры. Регистрацию масс-спектров </w:t>
      </w:r>
      <w:r>
        <w:rPr>
          <w:rFonts w:ascii="Times New Roman CYR" w:hAnsi="Times New Roman CYR" w:cs="Times New Roman CYR"/>
          <w:sz w:val="28"/>
          <w:szCs w:val="28"/>
        </w:rPr>
        <w:t>компонентов хроматограмм проводили в режиме по полному ионному току. Полученные масс-спектры сравнивали с библиотечными масс-спектрами. Анализировали идентифицированные пики веществ с процентом вероятности не менее 80%. Как видно из представленной хроматог</w:t>
      </w:r>
      <w:r>
        <w:rPr>
          <w:rFonts w:ascii="Times New Roman CYR" w:hAnsi="Times New Roman CYR" w:cs="Times New Roman CYR"/>
          <w:sz w:val="28"/>
          <w:szCs w:val="28"/>
        </w:rPr>
        <w:t>раммы, тропикамид имеет время удерживания 11,7 мин. Основные характеристические ионы тропикамида - 92, 254,65,163, 121m/z (рис. 1 и 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[13]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81B62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49EE7" w14:textId="7EA790E1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4E71D" wp14:editId="1DCA8D9D">
            <wp:extent cx="4800600" cy="3267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BD0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Идентификация тропикамида методом ГЖХ с МС детектором</w:t>
      </w:r>
    </w:p>
    <w:p w14:paraId="3D2005A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8621FA" w14:textId="34687EF0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31968" wp14:editId="62B0D1AB">
            <wp:extent cx="4972050" cy="3181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37C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Масс-спектр тропикамида при исследовании методом ГЖХ - МС</w:t>
      </w:r>
    </w:p>
    <w:p w14:paraId="0FB2C3D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0F837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ВЭЖХ исследование: Раствор тропикамида с концентрацией 100 мкг\мл исследовали на жидкостном хроматографе марки «Миллхром - А-02» на колонке размером 2х</w:t>
      </w:r>
      <w:r>
        <w:rPr>
          <w:rFonts w:ascii="Times New Roman CYR" w:hAnsi="Times New Roman CYR" w:cs="Times New Roman CYR"/>
          <w:sz w:val="28"/>
          <w:szCs w:val="28"/>
        </w:rPr>
        <w:t>75 мм, с обращенной фазой «Prontosil 120-5-С18), зернением 5 мкм. Детектирование проводили при 200, 220, 250, 300 нм. В качестве подвижной фазы использовали: элюент «А» - раствор кислоты трифторуксусной (ТФУ) 0,1%, элюент «Б» - ацетонитрил 100%. Градиент о</w:t>
      </w:r>
      <w:r>
        <w:rPr>
          <w:rFonts w:ascii="Times New Roman CYR" w:hAnsi="Times New Roman CYR" w:cs="Times New Roman CYR"/>
          <w:sz w:val="28"/>
          <w:szCs w:val="28"/>
        </w:rPr>
        <w:t>т 5 до 50% при скорости потока 150 мкл/мин и температуре колонки 35 °С. В этих условиях тропикамид выходит из колонки через 7,2 минут, о чем свидетельствует пик на хроматограмме и характерный для данного вещества спектр (рис. 3).</w:t>
      </w:r>
    </w:p>
    <w:p w14:paraId="66344CB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тропикамида проводилось методом ВЭЖХ по калибровочному графику, построенному с использованием спиртовых растворов тропикамида концентраций 50, 100, 200 мкг/мл.</w:t>
      </w:r>
    </w:p>
    <w:p w14:paraId="7F6F0CE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4FA5C7" w14:textId="73E2DC74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26467" wp14:editId="4A673180">
            <wp:extent cx="4762500" cy="3438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C0C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Определение тропикамида методом ВЭЖХ (хроматогра</w:t>
      </w:r>
      <w:r>
        <w:rPr>
          <w:rFonts w:ascii="Times New Roman CYR" w:hAnsi="Times New Roman CYR" w:cs="Times New Roman CYR"/>
          <w:sz w:val="28"/>
          <w:szCs w:val="28"/>
        </w:rPr>
        <w:t>мма)</w:t>
      </w:r>
    </w:p>
    <w:p w14:paraId="6CCC357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BEA8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рН среды на степень извлечения тропикамида органическими растворителями. Для изучения влияния рН среды на степень извлечения тропикамида использовали буферные растворы со значением рН от 2 до 11,2. Буферные растворы готовили из универсальной </w:t>
      </w:r>
      <w:r>
        <w:rPr>
          <w:rFonts w:ascii="Times New Roman CYR" w:hAnsi="Times New Roman CYR" w:cs="Times New Roman CYR"/>
          <w:sz w:val="28"/>
          <w:szCs w:val="28"/>
        </w:rPr>
        <w:t>буферной смеси, содержащей кислоту борную - 2,47г, кислоту о-фосфорную - 2,4 мл, кислоту уксусную - 2,27мл в 1 литре воды очищенной. Для получения буфера с определенным значением рН к 100 мл этой смеси добавляли различный объем раствора 0,2н гидроксида нат</w:t>
      </w:r>
      <w:r>
        <w:rPr>
          <w:rFonts w:ascii="Times New Roman CYR" w:hAnsi="Times New Roman CYR" w:cs="Times New Roman CYR"/>
          <w:sz w:val="28"/>
          <w:szCs w:val="28"/>
        </w:rPr>
        <w:t>рия. В результате проведенных экспериментов сделали вывод, что максимальное извлечение тропикамида достигается при рН водной фазы 7,9, что теоретически вполне обосновано (рКа-5,2) .</w:t>
      </w:r>
    </w:p>
    <w:p w14:paraId="3CD0FDD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экстрагента: Для проведения исследования по выбору оптимального экст</w:t>
      </w:r>
      <w:r>
        <w:rPr>
          <w:rFonts w:ascii="Times New Roman CYR" w:hAnsi="Times New Roman CYR" w:cs="Times New Roman CYR"/>
          <w:sz w:val="28"/>
          <w:szCs w:val="28"/>
        </w:rPr>
        <w:t>рагента использовали диэтиловый эфир, н-гексан и хлороформ (табл.3).</w:t>
      </w:r>
    </w:p>
    <w:p w14:paraId="38A7990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716B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1F042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Зависимость выхода тропикамида от характера экстрагента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918"/>
        <w:gridCol w:w="1367"/>
        <w:gridCol w:w="1367"/>
        <w:gridCol w:w="952"/>
        <w:gridCol w:w="1368"/>
      </w:tblGrid>
      <w:tr w:rsidR="00000000" w14:paraId="2D993360" w14:textId="77777777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E2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Экстранент</w:t>
            </w:r>
          </w:p>
        </w:tc>
        <w:tc>
          <w:tcPr>
            <w:tcW w:w="7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A90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Оптическая плотность</w:t>
            </w:r>
          </w:p>
        </w:tc>
      </w:tr>
      <w:tr w:rsidR="00000000" w14:paraId="1DD805E0" w14:textId="77777777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C39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556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7EC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65D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E93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X±Δ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6DA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SX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64C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</w:tr>
      <w:tr w:rsidR="00000000" w14:paraId="196F44EF" w14:textId="77777777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9F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Диэтиловый эфир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36C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670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40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20F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0,445±0,007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A7A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931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 w14:paraId="3651FD8A" w14:textId="77777777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3B4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Хлороф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AE7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25F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53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E75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0,602±0,010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14A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FDD0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</w:tr>
      <w:tr w:rsidR="00000000" w14:paraId="0AC6E192" w14:textId="77777777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5D0C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Гексан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348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0E77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B98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6921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0,018±0,009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DED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5B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53,2</w:t>
            </w:r>
          </w:p>
        </w:tc>
      </w:tr>
    </w:tbl>
    <w:p w14:paraId="0AC85F2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72F1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следует, что лучшим органическим растворителем для извлечения тропикамида методом жидкость-жидкостной экстракции является хлороформ. Удовлетворитель</w:t>
      </w:r>
      <w:r>
        <w:rPr>
          <w:rFonts w:ascii="Times New Roman CYR" w:hAnsi="Times New Roman CYR" w:cs="Times New Roman CYR"/>
          <w:sz w:val="28"/>
          <w:szCs w:val="28"/>
        </w:rPr>
        <w:t>ные результаты были получены и при использовании диэтилового эфира. Использование гексана нецелесообразно, ввиду его низкой экстракционной способности.</w:t>
      </w:r>
    </w:p>
    <w:p w14:paraId="7CD6499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Изолирование: На модельном эксперименте сделан выбор оптимального метода изолирования тропикамида из био</w:t>
      </w:r>
      <w:r>
        <w:rPr>
          <w:rFonts w:ascii="Times New Roman CYR" w:hAnsi="Times New Roman CYR" w:cs="Times New Roman CYR"/>
          <w:sz w:val="28"/>
          <w:szCs w:val="28"/>
        </w:rPr>
        <w:t>логического материала. Отравления тропикамидом зачастую происходят в сочетании с другими веществами (в том числе с алкалоидами опия), поэтому мы использовали методы изолирования, наиболее часто применяемые в судебно-химической практике. Выход тропикамида п</w:t>
      </w:r>
      <w:r>
        <w:rPr>
          <w:rFonts w:ascii="Times New Roman CYR" w:hAnsi="Times New Roman CYR" w:cs="Times New Roman CYR"/>
          <w:sz w:val="28"/>
          <w:szCs w:val="28"/>
        </w:rPr>
        <w:t>ри изолировании подкисленной водой в среднем составил 26,4%, изолирование нейтральным ацетоном до 60% и методом кислотного гидролиза, применяемого для изолирования алкалоидов опия, лишь 18%. Однако, этот метод дает возможность использования его в случае ко</w:t>
      </w:r>
      <w:r>
        <w:rPr>
          <w:rFonts w:ascii="Times New Roman CYR" w:hAnsi="Times New Roman CYR" w:cs="Times New Roman CYR"/>
          <w:sz w:val="28"/>
          <w:szCs w:val="28"/>
        </w:rPr>
        <w:t>мбинированных отравлений с алкалоидами опия.</w:t>
      </w:r>
    </w:p>
    <w:p w14:paraId="43D2F81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Оптимальным элюентом при ТСХ для тропикамида является 0,1 н. раствор соляной кислоты и спирт этиловый 96%. Использование этих растворителей позволяет элюировать тропикамид до 69,8 и 86,8% соответственно.</w:t>
      </w:r>
    </w:p>
    <w:p w14:paraId="0F8414C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</w:t>
      </w:r>
      <w:r>
        <w:rPr>
          <w:rFonts w:ascii="Times New Roman CYR" w:hAnsi="Times New Roman CYR" w:cs="Times New Roman CYR"/>
          <w:sz w:val="28"/>
          <w:szCs w:val="28"/>
        </w:rPr>
        <w:t>отанный нами химико-токсикологический метод был апробирован на лабораторных животных. Белым крысам вводили по 5мл 1% раствора тропикамида внутрибрюшинно. У животных брали на анализ органы: стенку желудка, печень и почки, мочу. У первой крысы органы исследо</w:t>
      </w:r>
      <w:r>
        <w:rPr>
          <w:rFonts w:ascii="Times New Roman CYR" w:hAnsi="Times New Roman CYR" w:cs="Times New Roman CYR"/>
          <w:sz w:val="28"/>
          <w:szCs w:val="28"/>
        </w:rPr>
        <w:t>вали спустя 2 часа после инъекции, а у второй - спустя сутки.</w:t>
      </w:r>
    </w:p>
    <w:p w14:paraId="591DACE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Изолирование тропикамида и его метаболитов из тканей внутренних органов проводили ацетоновым методом по В.А. Карташову. Выделение тропикамида из мочи производили методом жидкость-жидкостной экст</w:t>
      </w:r>
      <w:r>
        <w:rPr>
          <w:rFonts w:ascii="Times New Roman CYR" w:hAnsi="Times New Roman CYR" w:cs="Times New Roman CYR"/>
          <w:sz w:val="28"/>
          <w:szCs w:val="28"/>
        </w:rPr>
        <w:t>ракции при рН=8 и методом кислотного гидролиза по методике для определения опиатов [11]. При исследовании извлечений методом ТСХ тропикамид был обнаружен во всех внутренних органах крыс, кроме почек второго животного, и моче. Возможные метаболиты были обна</w:t>
      </w:r>
      <w:r>
        <w:rPr>
          <w:rFonts w:ascii="Times New Roman CYR" w:hAnsi="Times New Roman CYR" w:cs="Times New Roman CYR"/>
          <w:sz w:val="28"/>
          <w:szCs w:val="28"/>
        </w:rPr>
        <w:t>ружены только в стенке желудка второго животного и в моче после кислотного гидролиза. Исследование методом ВЭЖХ подтвердило наличие тропикамида в органах лабораторных животных (кроме почки крысы №2). Результаты ВЭЖХ исследования представлены на рис. 4.</w:t>
      </w:r>
    </w:p>
    <w:p w14:paraId="627FAE0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429A5" w14:textId="2D78D4DF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2910C" wp14:editId="4CC144CA">
            <wp:extent cx="3971925" cy="179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E766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Исследование тропикамида методом ВЭЖХ (стенка желудка первой крысы)</w:t>
      </w:r>
    </w:p>
    <w:p w14:paraId="7910667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7CD8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содержание тропикамида в различных органах устанавливали методом ВЭЖХ по методике, описанной ранее. Результаты представлены в табл.</w:t>
      </w:r>
      <w:r>
        <w:rPr>
          <w:rFonts w:ascii="Times New Roman CYR" w:hAnsi="Times New Roman CYR" w:cs="Times New Roman CYR"/>
          <w:sz w:val="28"/>
          <w:szCs w:val="28"/>
        </w:rPr>
        <w:t xml:space="preserve"> 4.</w:t>
      </w:r>
    </w:p>
    <w:p w14:paraId="48D590D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229D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Содержание тропикамида в органах лабораторных животных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545"/>
      </w:tblGrid>
      <w:tr w:rsidR="00000000" w14:paraId="738D8D7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537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4DC6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тропикамида, мг%</w:t>
            </w:r>
          </w:p>
        </w:tc>
      </w:tr>
      <w:tr w:rsidR="00000000" w14:paraId="61CCC4E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83E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Стенка желудка крысы №1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945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94,3</w:t>
            </w:r>
          </w:p>
        </w:tc>
      </w:tr>
      <w:tr w:rsidR="00000000" w14:paraId="0D22468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C8A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Стенка желудка крысы №2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D773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 w14:paraId="0B1919F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494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 крысы №1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270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</w:t>
            </w:r>
          </w:p>
        </w:tc>
      </w:tr>
      <w:tr w:rsidR="00000000" w14:paraId="4CB7A4FB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194E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 крысы №2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B9D9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 w14:paraId="01C1DCCD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0148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Почка крысы №1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7AA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000000" w14:paraId="29D1AEB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685D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Почка крысы №2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5AA2" w14:textId="77777777" w:rsidR="00000000" w:rsidRDefault="00590A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6C28841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FAA1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</w:t>
      </w:r>
      <w:r>
        <w:rPr>
          <w:rFonts w:ascii="Times New Roman CYR" w:hAnsi="Times New Roman CYR" w:cs="Times New Roman CYR"/>
          <w:sz w:val="28"/>
          <w:szCs w:val="28"/>
        </w:rPr>
        <w:t>нные эксперименты с лабораторными животными подтверждают эффективность предложенной нами схемы химико-токсикологического анализа, и эти данные могут быть использованы в практике химических отделений бюро СМЭ.</w:t>
      </w:r>
    </w:p>
    <w:p w14:paraId="160C82F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9961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D1134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3. Результаты анализа лекарственных в</w:t>
      </w:r>
      <w:r>
        <w:rPr>
          <w:rFonts w:ascii="Times New Roman CYR" w:hAnsi="Times New Roman CYR" w:cs="Times New Roman CYR"/>
          <w:caps/>
          <w:sz w:val="28"/>
          <w:szCs w:val="28"/>
        </w:rPr>
        <w:t>еществ методом ТСХ</w:t>
      </w:r>
    </w:p>
    <w:p w14:paraId="12DD79E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AC7D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методом ТСХ использовались препараты:</w:t>
      </w:r>
    </w:p>
    <w:p w14:paraId="2DF282E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Тропикамид</w:t>
      </w:r>
    </w:p>
    <w:p w14:paraId="4B94263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Атропин</w:t>
      </w:r>
    </w:p>
    <w:p w14:paraId="0D8BE1F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Цикломед</w:t>
      </w:r>
    </w:p>
    <w:p w14:paraId="4A6827C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данного анализа являлся подбор лучшей системы для выполнения дальнейшего разделения препаратов методом ВЭЖХ. Анализ проводился на пластин</w:t>
      </w:r>
      <w:r>
        <w:rPr>
          <w:rFonts w:ascii="Times New Roman CYR" w:hAnsi="Times New Roman CYR" w:cs="Times New Roman CYR"/>
          <w:sz w:val="28"/>
          <w:szCs w:val="28"/>
        </w:rPr>
        <w:t xml:space="preserve">ках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Sorbfil</w:t>
      </w:r>
      <w:r>
        <w:rPr>
          <w:rFonts w:ascii="Times New Roman CYR" w:hAnsi="Times New Roman CYR" w:cs="Times New Roman CYR"/>
          <w:sz w:val="28"/>
          <w:szCs w:val="28"/>
        </w:rPr>
        <w:t xml:space="preserve"> ПТСХ-АФ-А-УФ (10х10; с УФ индикатором).</w:t>
      </w:r>
    </w:p>
    <w:p w14:paraId="18CAEAD7" w14:textId="77777777" w:rsidR="00000000" w:rsidRDefault="00590A8F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пробных систем были выбраны:</w:t>
      </w:r>
    </w:p>
    <w:p w14:paraId="3BA00303" w14:textId="77777777" w:rsidR="00000000" w:rsidRDefault="00590A8F">
      <w:pPr>
        <w:widowControl w:val="0"/>
        <w:tabs>
          <w:tab w:val="left" w:pos="1418"/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Эфир</w:t>
      </w:r>
    </w:p>
    <w:p w14:paraId="04A059D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Диоксан</w:t>
      </w:r>
    </w:p>
    <w:p w14:paraId="16A2649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-2</w:t>
      </w:r>
    </w:p>
    <w:p w14:paraId="6EF9E18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Ацетон/Гексан (7:3)</w:t>
      </w:r>
    </w:p>
    <w:p w14:paraId="034CD3E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Ацетон/Гексан (7:4)</w:t>
      </w:r>
    </w:p>
    <w:p w14:paraId="3569134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- 2/Диоксан (6:4)</w:t>
      </w:r>
    </w:p>
    <w:p w14:paraId="1B14D7D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-2/Диоксан (7:3)</w:t>
      </w:r>
    </w:p>
    <w:p w14:paraId="09A9568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-2/Диоксан</w:t>
      </w:r>
      <w:r>
        <w:rPr>
          <w:rFonts w:ascii="Times New Roman CYR" w:hAnsi="Times New Roman CYR" w:cs="Times New Roman CYR"/>
          <w:sz w:val="28"/>
          <w:szCs w:val="28"/>
        </w:rPr>
        <w:t xml:space="preserve"> (8:2)</w:t>
      </w:r>
    </w:p>
    <w:p w14:paraId="406969C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- 2/Гексан (5:5)</w:t>
      </w:r>
    </w:p>
    <w:p w14:paraId="270D123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- 2/Гексан (8:2)</w:t>
      </w:r>
    </w:p>
    <w:p w14:paraId="3B800CD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- 2/Гексан (9:1)</w:t>
      </w:r>
    </w:p>
    <w:p w14:paraId="3A7A481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 - 2/Гексан (9,5:0,5)</w:t>
      </w:r>
    </w:p>
    <w:p w14:paraId="002B561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(5:5)</w:t>
      </w:r>
    </w:p>
    <w:p w14:paraId="1993A19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(6:4)</w:t>
      </w:r>
    </w:p>
    <w:p w14:paraId="4FAB6F9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(6:5)</w:t>
      </w:r>
    </w:p>
    <w:p w14:paraId="7EE478C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(7:3)</w:t>
      </w:r>
    </w:p>
    <w:p w14:paraId="1DFA71E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(8:2)</w:t>
      </w:r>
    </w:p>
    <w:p w14:paraId="2BF0EF2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</w:t>
      </w:r>
      <w:r>
        <w:rPr>
          <w:rFonts w:ascii="Times New Roman CYR" w:hAnsi="Times New Roman CYR" w:cs="Times New Roman CYR"/>
          <w:sz w:val="28"/>
          <w:szCs w:val="28"/>
        </w:rPr>
        <w:t>/ Пропанол - 2 (5:5:1)</w:t>
      </w:r>
    </w:p>
    <w:p w14:paraId="5513A08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 Пропанол - 2 (5:5:2)</w:t>
      </w:r>
    </w:p>
    <w:p w14:paraId="6D015FE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 Пропанол - 2 (7,5:5:1)</w:t>
      </w:r>
    </w:p>
    <w:p w14:paraId="68CA435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 Пропанол - 2 (10:5:1)</w:t>
      </w:r>
    </w:p>
    <w:p w14:paraId="32855F0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 Пропанол - 2 (12,5:5:1)</w:t>
      </w:r>
    </w:p>
    <w:p w14:paraId="419C73C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 - 2(5:5:1)</w:t>
      </w:r>
    </w:p>
    <w:p w14:paraId="2A117A8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 - 2(</w:t>
      </w:r>
      <w:r>
        <w:rPr>
          <w:rFonts w:ascii="Times New Roman CYR" w:hAnsi="Times New Roman CYR" w:cs="Times New Roman CYR"/>
          <w:sz w:val="28"/>
          <w:szCs w:val="28"/>
        </w:rPr>
        <w:t>6:5:1)</w:t>
      </w:r>
    </w:p>
    <w:p w14:paraId="7B961E2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 - 2(7,5:5:1)</w:t>
      </w:r>
    </w:p>
    <w:p w14:paraId="490E9B5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 - 2(10:5:1)</w:t>
      </w:r>
    </w:p>
    <w:p w14:paraId="506A8A8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Гексан/Диоксан/4-х хлористый углерод (1:1:1)</w:t>
      </w:r>
    </w:p>
    <w:p w14:paraId="2252790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Гексан/Диоксан/4-х хлористый углерод (1:2:1)</w:t>
      </w:r>
    </w:p>
    <w:p w14:paraId="50F8C1C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Гексан/Диоксан/4-х хлористый углерод (1:2:2)</w:t>
      </w:r>
    </w:p>
    <w:p w14:paraId="722FB647" w14:textId="77777777" w:rsidR="00000000" w:rsidRDefault="00590A8F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</w:t>
      </w:r>
    </w:p>
    <w:p w14:paraId="2B70B5B5" w14:textId="77777777" w:rsidR="00000000" w:rsidRDefault="00590A8F">
      <w:pPr>
        <w:widowControl w:val="0"/>
        <w:tabs>
          <w:tab w:val="left" w:pos="1418"/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пла</w:t>
      </w:r>
      <w:r>
        <w:rPr>
          <w:rFonts w:ascii="Times New Roman CYR" w:hAnsi="Times New Roman CYR" w:cs="Times New Roman CYR"/>
          <w:sz w:val="28"/>
          <w:szCs w:val="28"/>
        </w:rPr>
        <w:t>стинок. Обозначение линии старта, линии финиша;</w:t>
      </w:r>
    </w:p>
    <w:p w14:paraId="1DF7BA9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Нанесение образцов на линию старта ручным способом: на пластинке карандашом отмечали точки, лежащие на отрезке, параллельном нижнему краю пластинки, и отстоящем от него на такое расстояние, чтобы точки не </w:t>
      </w:r>
      <w:r>
        <w:rPr>
          <w:rFonts w:ascii="Times New Roman CYR" w:hAnsi="Times New Roman CYR" w:cs="Times New Roman CYR"/>
          <w:sz w:val="28"/>
          <w:szCs w:val="28"/>
        </w:rPr>
        <w:t>погружались в элюент (15 мм). Число точек было равно числу анализируемых образцов. Затем на отмеченные точки при помощи микрокапилляров наносили раствор анализируемых образцов, объём которых обычно был ограничен 5 мкл (объёмы растворов наносили несколькими</w:t>
      </w:r>
      <w:r>
        <w:rPr>
          <w:rFonts w:ascii="Times New Roman CYR" w:hAnsi="Times New Roman CYR" w:cs="Times New Roman CYR"/>
          <w:sz w:val="28"/>
          <w:szCs w:val="28"/>
        </w:rPr>
        <w:t xml:space="preserve"> касаниями, высушивая между ними пластинку от растворителя). На пластинку вещества наносились в следующем порядке: Атропин, Цикломед, Тропикамид.</w:t>
      </w:r>
    </w:p>
    <w:p w14:paraId="43BE2AE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Элюирование (использовалась восходящая тонкослойная хроматография): после нанесения растворов исследуемых ве</w:t>
      </w:r>
      <w:r>
        <w:rPr>
          <w:rFonts w:ascii="Times New Roman CYR" w:hAnsi="Times New Roman CYR" w:cs="Times New Roman CYR"/>
          <w:sz w:val="28"/>
          <w:szCs w:val="28"/>
        </w:rPr>
        <w:t>ществ пластинку помещали в хроматографическую камеру, в которой на дне налит слой элюента. Камеру герметизировали для избежания испарения летучего элюента с поверхности пластинки в процессе хроматографирования. После того, как линия фронта достигала достат</w:t>
      </w:r>
      <w:r>
        <w:rPr>
          <w:rFonts w:ascii="Times New Roman CYR" w:hAnsi="Times New Roman CYR" w:cs="Times New Roman CYR"/>
          <w:sz w:val="28"/>
          <w:szCs w:val="28"/>
        </w:rPr>
        <w:t>очной для анализа высоты, пластинку извлекали и высушивали.</w:t>
      </w:r>
    </w:p>
    <w:p w14:paraId="7180463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Детекция: вещество поглощает в ультрафиолетовой области, поэтому детекцию осуществляли на пластинке с флуоресцентным индикатором под ультрафиолетовым излучением.</w:t>
      </w:r>
    </w:p>
    <w:p w14:paraId="6112A09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результатов: осуществл</w:t>
      </w:r>
      <w:r>
        <w:rPr>
          <w:rFonts w:ascii="Times New Roman CYR" w:hAnsi="Times New Roman CYR" w:cs="Times New Roman CYR"/>
          <w:sz w:val="28"/>
          <w:szCs w:val="28"/>
        </w:rPr>
        <w:t>яли выбор наиболее удачных систем, дающих возможность в последующем использовать их в методе ВЭЖХ для разделения веществ (приложение 1). Результаты были занесены в протокол.</w:t>
      </w:r>
    </w:p>
    <w:p w14:paraId="22A6CCCB" w14:textId="77777777" w:rsidR="00000000" w:rsidRDefault="00590A8F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ходе данной исследовательской работы, были отобраны следующие сис</w:t>
      </w:r>
      <w:r>
        <w:rPr>
          <w:rFonts w:ascii="Times New Roman CYR" w:hAnsi="Times New Roman CYR" w:cs="Times New Roman CYR"/>
          <w:sz w:val="28"/>
          <w:szCs w:val="28"/>
        </w:rPr>
        <w:t>темы:</w:t>
      </w:r>
    </w:p>
    <w:p w14:paraId="740B53B8" w14:textId="77777777" w:rsidR="00000000" w:rsidRDefault="00590A8F">
      <w:pPr>
        <w:widowControl w:val="0"/>
        <w:tabs>
          <w:tab w:val="left" w:pos="1418"/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Эфир</w:t>
      </w:r>
    </w:p>
    <w:p w14:paraId="7197C11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Пропанол-2</w:t>
      </w:r>
    </w:p>
    <w:p w14:paraId="65D763F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Пропанол-2/Диоксан (6:4)</w:t>
      </w:r>
    </w:p>
    <w:p w14:paraId="13223DF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Пропанол-2/Диоксан (8:2)</w:t>
      </w:r>
    </w:p>
    <w:p w14:paraId="23AFFAA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Пропанол-2/Гексан (9,5:0,5)</w:t>
      </w:r>
    </w:p>
    <w:p w14:paraId="312FD54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Диоксан/Гексан (5:5)</w:t>
      </w:r>
    </w:p>
    <w:p w14:paraId="1315BAE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Гексан/Диоксан/Пропанол-2 (10:5:1)</w:t>
      </w:r>
    </w:p>
    <w:p w14:paraId="43AF9C3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Гексан/Диоксан/Пропанол-2 (12,5:5:1)</w:t>
      </w:r>
    </w:p>
    <w:p w14:paraId="4308A63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Гексан/Хлороформ/Пропанол-2 (6:5:1)</w:t>
      </w:r>
    </w:p>
    <w:p w14:paraId="3DDDB40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</w:t>
      </w:r>
      <w:r>
        <w:rPr>
          <w:rFonts w:ascii="Times New Roman CYR" w:hAnsi="Times New Roman CYR" w:cs="Times New Roman CYR"/>
          <w:sz w:val="28"/>
          <w:szCs w:val="28"/>
        </w:rPr>
        <w:t>н/Хлороформ/Пропанол-2 (7,5:5:1)</w:t>
      </w:r>
    </w:p>
    <w:p w14:paraId="7D50F3F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Гексан/Хлороформ/Пропанол-2 (10:5:1)</w:t>
      </w:r>
    </w:p>
    <w:p w14:paraId="25AB5E9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Гексан/Диоксан/4-х хлористый углерод (1:1:1)</w:t>
      </w:r>
    </w:p>
    <w:p w14:paraId="3A595C77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Гексан/Диоксан/4-х хлористый углерод (1:2:1)</w:t>
      </w:r>
    </w:p>
    <w:p w14:paraId="113D1A40" w14:textId="77777777" w:rsidR="00000000" w:rsidRDefault="00590A8F">
      <w:pPr>
        <w:widowControl w:val="0"/>
        <w:tabs>
          <w:tab w:val="left" w:pos="7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токсикологический атропин лекарственный тропикамид</w:t>
      </w:r>
    </w:p>
    <w:p w14:paraId="7024B4A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328B3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6D1360D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8251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данной работы были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рассмотрены основные характеристики препаратов, которые чаще всего используются для наркотизации, токсичность, механизм действия, а также были изучены современные методы анализа препаратов. Также была дана характеристика тонкослойной хроматографии, как ме</w:t>
      </w:r>
      <w:r>
        <w:rPr>
          <w:rFonts w:ascii="Times New Roman CYR" w:hAnsi="Times New Roman CYR" w:cs="Times New Roman CYR"/>
          <w:sz w:val="28"/>
          <w:szCs w:val="28"/>
        </w:rPr>
        <w:t>тоду анализа препаратов данной группы; была описана методика проведения анализа методом ТСХ и проанализированы полученные результаты.</w:t>
      </w:r>
    </w:p>
    <w:p w14:paraId="6B3330A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исследовательской работы были выбраны наиболее оптимальный системы для ВЭЖХ.</w:t>
      </w:r>
    </w:p>
    <w:p w14:paraId="25DD6B7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часто используются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лекарственные средства с целью наркотизации, так как данный вид «наркотиков» относительно дешев и доступен. Так как последствия данного сомнительного удовольствия проявляются все чаще, необходимо разрабатывать новые методики обнаружения веществ.</w:t>
      </w:r>
    </w:p>
    <w:p w14:paraId="3A70086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FF00E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литературы</w:t>
      </w:r>
    </w:p>
    <w:p w14:paraId="2FD3761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5284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Аляутдин Р.Н. и др. /Фармакология / - М.: Издательство: ГЭОТАР-Медиа, 2007. - 592с.</w:t>
      </w:r>
    </w:p>
    <w:p w14:paraId="69C78EF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Ананченко В. Г. Внутренние болезни: руководство к практическим занятиям по госпитальной терапии: учеб. пособие / В. Г. Ананченко Ананченко В. Г., под ред. </w:t>
      </w:r>
      <w:r>
        <w:rPr>
          <w:rFonts w:ascii="Times New Roman CYR" w:hAnsi="Times New Roman CYR" w:cs="Times New Roman CYR"/>
          <w:sz w:val="28"/>
          <w:szCs w:val="28"/>
        </w:rPr>
        <w:t>профессора Л. И. Дворецкого. // М.: ГЭОТАР-Медиа, 2010. - 456 с.</w:t>
      </w:r>
    </w:p>
    <w:p w14:paraId="27C4DC7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Вергейчик, Т.Х. Токсикологическая химия / под ред. E.H. Вергейчика. М. : МЕДпресс-информ, 2009. - 400 с. : ил.</w:t>
      </w:r>
    </w:p>
    <w:p w14:paraId="464AC4A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Веселовская, Н.В. Анализ опиатов в моче: руководство для химико-токсикологич</w:t>
      </w:r>
      <w:r>
        <w:rPr>
          <w:rFonts w:ascii="Times New Roman CYR" w:hAnsi="Times New Roman CYR" w:cs="Times New Roman CYR"/>
          <w:sz w:val="28"/>
          <w:szCs w:val="28"/>
        </w:rPr>
        <w:t>еских и судебно-химических лабораторий / Н.В. Веселовская, Б.Н. Изотов. М. : ММА им. И.М.Сеченова, 2000. - 120 с.</w:t>
      </w:r>
    </w:p>
    <w:p w14:paraId="3D672B6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Гейсс, Ф. Основы тонкослойной хроматографии (планарная хроматография) = Fundamentals of thin layer chromatography (planar chromatography) / </w:t>
      </w:r>
      <w:r>
        <w:rPr>
          <w:rFonts w:ascii="Times New Roman CYR" w:hAnsi="Times New Roman CYR" w:cs="Times New Roman CYR"/>
          <w:sz w:val="28"/>
          <w:szCs w:val="28"/>
        </w:rPr>
        <w:t>пер. с англ. M.A. Кошевник, Б.П. Лапин. -М. : Мир, 1988. -1025 с.</w:t>
      </w:r>
    </w:p>
    <w:p w14:paraId="39FA295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Российской Федерации XII: официальное издание. Ч. 1. М. : Издательство «Научный центр экспертизы средств медицинского применения», 2008. - 704 с. : ил.</w:t>
      </w:r>
    </w:p>
    <w:p w14:paraId="4D10337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</w:t>
      </w:r>
      <w:r>
        <w:rPr>
          <w:rFonts w:ascii="Times New Roman CYR" w:hAnsi="Times New Roman CYR" w:cs="Times New Roman CYR"/>
          <w:sz w:val="28"/>
          <w:szCs w:val="28"/>
        </w:rPr>
        <w:t>ственный реестр лекарственных средств : официальное издание. В 2 т. Т. 2 : Типовые клинико-фармакологические статьи / под ред. Н.В. Юргеля и др. М., 2008. - 1028 с.</w:t>
      </w:r>
    </w:p>
    <w:p w14:paraId="01941031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Граник, В.Г. Лекарства. Фармакологический, биохимический и химический аспекты. М. : Вузов</w:t>
      </w:r>
      <w:r>
        <w:rPr>
          <w:rFonts w:ascii="Times New Roman CYR" w:hAnsi="Times New Roman CYR" w:cs="Times New Roman CYR"/>
          <w:sz w:val="28"/>
          <w:szCs w:val="28"/>
        </w:rPr>
        <w:t>ская книга, 2001. - 408 с.</w:t>
      </w:r>
    </w:p>
    <w:p w14:paraId="283DC9BF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Данилин, А.Г. LSD. Галлюциногены, психоделия и феномен зависимости. -М. : Центрполиграф, 2001. 521 с.</w:t>
      </w:r>
    </w:p>
    <w:p w14:paraId="657162B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Дегтерев, E.B. Применение ТСХ в анализе наркотических и сильнодействующих веществ / Е.В. Дегтерев, A.B. Гаевский, Е.А. Зенк</w:t>
      </w:r>
      <w:r>
        <w:rPr>
          <w:rFonts w:ascii="Times New Roman CYR" w:hAnsi="Times New Roman CYR" w:cs="Times New Roman CYR"/>
          <w:sz w:val="28"/>
          <w:szCs w:val="28"/>
        </w:rPr>
        <w:t>ова // Химико-фармацевтический журнал. 1998. - №8. - С. 48-54.</w:t>
      </w:r>
    </w:p>
    <w:p w14:paraId="49E563B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Карташов В.А., Кнауб В.А., Чернова Л.В. /Извлечение азотсодержащих органических оснований из ткани печени / ж. Судеб.-мед. экспертиза, -1988. - №4. -С. 31-33.</w:t>
      </w:r>
    </w:p>
    <w:p w14:paraId="002EE8B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Кирхнер, Ю. Тонкослойная хрома</w:t>
      </w:r>
      <w:r>
        <w:rPr>
          <w:rFonts w:ascii="Times New Roman CYR" w:hAnsi="Times New Roman CYR" w:cs="Times New Roman CYR"/>
          <w:sz w:val="28"/>
          <w:szCs w:val="28"/>
        </w:rPr>
        <w:t>тография. М. : Мир, 1981.616 с.</w:t>
      </w:r>
    </w:p>
    <w:p w14:paraId="22A2F679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Лаврентьева, A.B. Определение тропикамида в крови методом газовой хроматографии с масс-селективным детектором / A.B. Лаврентьева</w:t>
      </w:r>
    </w:p>
    <w:p w14:paraId="60D63DB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препараты в России. Справочник Видаля 2011/ Е.А. Лицарева, Е.А. Толмачева/ из</w:t>
      </w:r>
      <w:r>
        <w:rPr>
          <w:rFonts w:ascii="Times New Roman CYR" w:hAnsi="Times New Roman CYR" w:cs="Times New Roman CYR"/>
          <w:sz w:val="28"/>
          <w:szCs w:val="28"/>
        </w:rPr>
        <w:t>д. - АстраФармСервис.-2011.-1728с.</w:t>
      </w:r>
    </w:p>
    <w:p w14:paraId="1609D7A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Личко, А.Е. Подростковая наркология: руководство для врачей / А.Е. Личко, B.C. Битенский. Л. : Медицина, 1991. - 304 с.</w:t>
      </w:r>
    </w:p>
    <w:p w14:paraId="12A3743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Машковский, М.Д. Лекарства XX века. М. : Новая Волна, 1998.320 с.</w:t>
      </w:r>
    </w:p>
    <w:p w14:paraId="23AE4B8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Наркомания у подростков / B.C</w:t>
      </w:r>
      <w:r>
        <w:rPr>
          <w:rFonts w:ascii="Times New Roman CYR" w:hAnsi="Times New Roman CYR" w:cs="Times New Roman CYR"/>
          <w:sz w:val="28"/>
          <w:szCs w:val="28"/>
        </w:rPr>
        <w:t>. Битенский, Б.Г. Херсонский, C.B. Дворяк, В.А. Глушков. К. : Здоровья, 1989. - 216 с.</w:t>
      </w:r>
    </w:p>
    <w:p w14:paraId="70955DC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Харкевич Д. А. Фармакология: учебник - М. : ГЭОТАР-Медиа, 2008.- 752 с.</w:t>
      </w:r>
    </w:p>
    <w:p w14:paraId="2D3C6BC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Швайкова М.Д., /Токсикологическая химия / - М. - 1975. - 376с.</w:t>
      </w:r>
    </w:p>
    <w:p w14:paraId="0200415D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20.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&lt;http://journal.forens-lit</w:t>
      </w:r>
      <w:r>
        <w:rPr>
          <w:rFonts w:ascii="Times New Roman CYR" w:hAnsi="Times New Roman CYR" w:cs="Times New Roman CYR"/>
          <w:sz w:val="28"/>
          <w:szCs w:val="28"/>
        </w:rPr>
        <w:t>.ru&gt;</w:t>
      </w:r>
    </w:p>
    <w:p w14:paraId="5ED82E80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&lt;http://alldrugs.org&gt;</w:t>
      </w:r>
    </w:p>
    <w:p w14:paraId="267CDAAB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&lt;http://fb.ru&gt;</w:t>
      </w:r>
    </w:p>
    <w:p w14:paraId="1EDD8766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&lt;http://www.megamedportal.ru&gt;</w:t>
      </w:r>
    </w:p>
    <w:p w14:paraId="33A00D27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24.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&lt;http://www.rlsnet.ru&gt;</w:t>
      </w:r>
    </w:p>
    <w:p w14:paraId="1E255462" w14:textId="77777777" w:rsidR="00000000" w:rsidRDefault="00590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25.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&lt;http://toxikachem.ru&gt;</w:t>
      </w:r>
    </w:p>
    <w:p w14:paraId="1922E47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3207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214568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14:paraId="0A7067E6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E901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Рис.5. Эфир </w:t>
      </w:r>
    </w:p>
    <w:p w14:paraId="01FB6CC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Рис.6. Диоксан</w:t>
      </w:r>
    </w:p>
    <w:p w14:paraId="258993CB" w14:textId="4365B712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A333BC" wp14:editId="57F7402C">
            <wp:extent cx="1619250" cy="3181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45383" wp14:editId="313D416C">
            <wp:extent cx="1600200" cy="3190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A9B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7A41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Рис.7. Пропанол - 2</w:t>
      </w:r>
    </w:p>
    <w:p w14:paraId="7A9E8D19" w14:textId="5CF95E07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4CCD7" wp14:editId="57E73C19">
            <wp:extent cx="1724025" cy="3562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DF4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5CC57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Рис.8. Ацетон/Гексан (7:3) </w:t>
      </w:r>
    </w:p>
    <w:p w14:paraId="32101B9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Рис.9. Ацетон/Гексан (7:4)</w:t>
      </w:r>
    </w:p>
    <w:p w14:paraId="2EFEE332" w14:textId="391DD0C5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32A0D" wp14:editId="7ED7D546">
            <wp:extent cx="1771650" cy="3581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0F550" wp14:editId="24794CA2">
            <wp:extent cx="1800225" cy="3629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B44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5F93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Рис.10. Пропанол/Диоксан (6:4) </w:t>
      </w:r>
    </w:p>
    <w:p w14:paraId="28A626B2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Рис.11. Пропанол/Диоксан (8:2)</w:t>
      </w:r>
    </w:p>
    <w:p w14:paraId="0927363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85EC8" w14:textId="50149B64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FC791" wp14:editId="6C4FE517">
            <wp:extent cx="1771650" cy="3629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7E6C8" wp14:editId="15480D68">
            <wp:extent cx="1838325" cy="3581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0755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Рис.12. Пропанол-2/Гексан (5:5) </w:t>
      </w:r>
    </w:p>
    <w:p w14:paraId="3BDB1834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Рис.13. Пропанол-2/Гексан(9,5:0,5)</w:t>
      </w:r>
    </w:p>
    <w:p w14:paraId="5F3C51F0" w14:textId="1FC47E1E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D7016" wp14:editId="4E4748E6">
            <wp:extent cx="1800225" cy="3629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19EFC" wp14:editId="48CFE64B">
            <wp:extent cx="1819275" cy="3581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563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8DA70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Рис.14.Диоксан/Гексан (5:5) </w:t>
      </w:r>
    </w:p>
    <w:p w14:paraId="3201060E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Рис.15.Гексан/Диоксан/Пропанол-2(10:5:1)</w:t>
      </w:r>
    </w:p>
    <w:p w14:paraId="6C521B3A" w14:textId="767819F0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CFCB7" wp14:editId="4C2D0726">
            <wp:extent cx="1704975" cy="3562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7EA25" wp14:editId="54209E2B">
            <wp:extent cx="1800225" cy="3695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7F9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Рис.16. Гексан/Диоксан/Пропанол-2(12,5:5:1) </w:t>
      </w:r>
    </w:p>
    <w:p w14:paraId="798AF06A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Рис.17. Гексан/Хлороформ/Пропанол-2(6:5:1)</w:t>
      </w:r>
    </w:p>
    <w:p w14:paraId="6235F88F" w14:textId="2761DBF2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8E7C69" wp14:editId="100EEB34">
            <wp:extent cx="1771650" cy="3581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7A26F" wp14:editId="2BB37808">
            <wp:extent cx="1838325" cy="3581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6F1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EAFFA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Рис.18. Гексан/Хлорофор</w:t>
      </w:r>
      <w:r>
        <w:rPr>
          <w:rFonts w:ascii="Times New Roman CYR" w:hAnsi="Times New Roman CYR" w:cs="Times New Roman CYR"/>
          <w:sz w:val="28"/>
          <w:szCs w:val="28"/>
        </w:rPr>
        <w:t xml:space="preserve">м/Пропанол-2(7,5:5:1) </w:t>
      </w:r>
    </w:p>
    <w:p w14:paraId="515F462C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Рис.19. Гексан/Хлороформ/Пропанол-2(10:5:1)</w:t>
      </w:r>
    </w:p>
    <w:p w14:paraId="4F13D3E9" w14:textId="696400E4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2F5172" wp14:editId="7B61937C">
            <wp:extent cx="1800225" cy="3609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44314" wp14:editId="18ED74DE">
            <wp:extent cx="1752600" cy="3609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67E3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5F4BED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Рис.20.Гексан/Диоксан/4-х хлористый углерод(1:1:1) </w:t>
      </w:r>
    </w:p>
    <w:p w14:paraId="3AF0A27B" w14:textId="77777777" w:rsidR="00000000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Рис.21. Гексан/Диоксан/4-х хлористый углерод(1:2:1)</w:t>
      </w:r>
    </w:p>
    <w:p w14:paraId="3C962B4A" w14:textId="0928EE69" w:rsidR="00000000" w:rsidRDefault="005C21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E26BE" wp14:editId="17829F60">
            <wp:extent cx="1800225" cy="3581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0FDA5" wp14:editId="7C020294">
            <wp:extent cx="1885950" cy="3581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9138" w14:textId="77777777" w:rsidR="00590A8F" w:rsidRDefault="00590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FFFFFF"/>
          <w:sz w:val="24"/>
          <w:szCs w:val="24"/>
        </w:rPr>
        <w:t xml:space="preserve"> </w:t>
      </w:r>
    </w:p>
    <w:sectPr w:rsidR="00590A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11"/>
    <w:rsid w:val="00590A8F"/>
    <w:rsid w:val="005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1AC8"/>
  <w14:defaultImageDpi w14:val="0"/>
  <w15:docId w15:val="{3D3B4571-27C5-406E-B92B-9061F9A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6682</Words>
  <Characters>38093</Characters>
  <Application>Microsoft Office Word</Application>
  <DocSecurity>0</DocSecurity>
  <Lines>317</Lines>
  <Paragraphs>89</Paragraphs>
  <ScaleCrop>false</ScaleCrop>
  <Company/>
  <LinksUpToDate>false</LinksUpToDate>
  <CharactersWithSpaces>44686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2024-12-19T20:24:00Z</dcterms:created>
  <dcterms:modified xsi:type="dcterms:W3CDTF">2024-12-19T20:24:00Z</dcterms:modified>
</cp:coreProperties>
</file>