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0FA06" w14:textId="77777777" w:rsidR="00000000" w:rsidRDefault="00E425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БАШКИРСКИЙ ГОСУДАРСТВЕННЫЙ МЕДИЦИНСКИЙ УНИВЕРСИТЕТ</w:t>
      </w:r>
    </w:p>
    <w:p w14:paraId="5DC4A02E" w14:textId="77777777" w:rsidR="00000000" w:rsidRDefault="00E425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Кафедра факультетской терапии</w:t>
      </w:r>
    </w:p>
    <w:p w14:paraId="5B41E30B" w14:textId="77777777" w:rsidR="00000000" w:rsidRDefault="00E42563">
      <w:pPr>
        <w:pStyle w:val="1"/>
        <w:keepNext/>
        <w:spacing w:line="360" w:lineRule="auto"/>
        <w:jc w:val="center"/>
        <w:rPr>
          <w:sz w:val="28"/>
          <w:szCs w:val="28"/>
        </w:rPr>
      </w:pPr>
    </w:p>
    <w:p w14:paraId="09B01123" w14:textId="77777777" w:rsidR="00000000" w:rsidRDefault="00E42563">
      <w:pPr>
        <w:pStyle w:val="1"/>
        <w:keepNext/>
        <w:spacing w:line="360" w:lineRule="auto"/>
        <w:jc w:val="center"/>
        <w:rPr>
          <w:kern w:val="28"/>
          <w:sz w:val="28"/>
          <w:szCs w:val="28"/>
        </w:rPr>
      </w:pPr>
    </w:p>
    <w:p w14:paraId="428E3405" w14:textId="77777777" w:rsidR="00000000" w:rsidRDefault="00E42563">
      <w:pPr>
        <w:pStyle w:val="1"/>
        <w:keepNext/>
        <w:spacing w:line="360" w:lineRule="auto"/>
        <w:jc w:val="center"/>
        <w:rPr>
          <w:kern w:val="28"/>
          <w:sz w:val="28"/>
          <w:szCs w:val="28"/>
        </w:rPr>
      </w:pPr>
    </w:p>
    <w:p w14:paraId="646E8885" w14:textId="77777777" w:rsidR="00000000" w:rsidRDefault="00E42563">
      <w:pPr>
        <w:pStyle w:val="1"/>
        <w:keepNext/>
        <w:spacing w:line="360" w:lineRule="auto"/>
        <w:jc w:val="center"/>
        <w:rPr>
          <w:kern w:val="28"/>
          <w:sz w:val="28"/>
          <w:szCs w:val="28"/>
        </w:rPr>
      </w:pPr>
    </w:p>
    <w:p w14:paraId="7F7834F3" w14:textId="77777777" w:rsidR="00000000" w:rsidRDefault="00E42563">
      <w:pPr>
        <w:pStyle w:val="1"/>
        <w:keepNext/>
        <w:spacing w:line="360" w:lineRule="auto"/>
        <w:jc w:val="center"/>
        <w:rPr>
          <w:kern w:val="28"/>
          <w:sz w:val="28"/>
          <w:szCs w:val="28"/>
        </w:rPr>
      </w:pPr>
    </w:p>
    <w:p w14:paraId="419437ED" w14:textId="77777777" w:rsidR="00000000" w:rsidRDefault="00E42563">
      <w:pPr>
        <w:pStyle w:val="1"/>
        <w:keepNext/>
        <w:spacing w:line="360" w:lineRule="auto"/>
        <w:jc w:val="center"/>
        <w:rPr>
          <w:kern w:val="28"/>
          <w:sz w:val="28"/>
          <w:szCs w:val="28"/>
        </w:rPr>
      </w:pPr>
    </w:p>
    <w:p w14:paraId="6E325D6E" w14:textId="77777777" w:rsidR="00000000" w:rsidRDefault="00E42563">
      <w:pPr>
        <w:pStyle w:val="1"/>
        <w:keepNext/>
        <w:spacing w:line="360" w:lineRule="auto"/>
        <w:jc w:val="center"/>
        <w:rPr>
          <w:kern w:val="28"/>
          <w:sz w:val="28"/>
          <w:szCs w:val="28"/>
        </w:rPr>
      </w:pPr>
    </w:p>
    <w:p w14:paraId="1D37391A" w14:textId="77777777" w:rsidR="00000000" w:rsidRDefault="00E42563">
      <w:pPr>
        <w:pStyle w:val="1"/>
        <w:keepNext/>
        <w:spacing w:line="360" w:lineRule="auto"/>
        <w:jc w:val="center"/>
        <w:rPr>
          <w:kern w:val="28"/>
          <w:sz w:val="28"/>
          <w:szCs w:val="28"/>
        </w:rPr>
      </w:pPr>
    </w:p>
    <w:p w14:paraId="6A9662E6" w14:textId="77777777" w:rsidR="00000000" w:rsidRDefault="00E42563">
      <w:pPr>
        <w:pStyle w:val="1"/>
        <w:keepNext/>
        <w:spacing w:line="360" w:lineRule="auto"/>
        <w:jc w:val="center"/>
        <w:rPr>
          <w:kern w:val="28"/>
          <w:sz w:val="28"/>
          <w:szCs w:val="28"/>
        </w:rPr>
      </w:pPr>
    </w:p>
    <w:p w14:paraId="265D0432" w14:textId="77777777" w:rsidR="00000000" w:rsidRDefault="00E42563">
      <w:pPr>
        <w:pStyle w:val="1"/>
        <w:keepNext/>
        <w:spacing w:line="360" w:lineRule="auto"/>
        <w:jc w:val="center"/>
        <w:rPr>
          <w:kern w:val="28"/>
          <w:sz w:val="28"/>
          <w:szCs w:val="28"/>
        </w:rPr>
      </w:pPr>
    </w:p>
    <w:p w14:paraId="5976C88E" w14:textId="77777777" w:rsidR="00000000" w:rsidRDefault="00E42563">
      <w:pPr>
        <w:pStyle w:val="1"/>
        <w:keepNext/>
        <w:spacing w:line="360" w:lineRule="auto"/>
        <w:jc w:val="center"/>
        <w:rPr>
          <w:kern w:val="28"/>
          <w:sz w:val="28"/>
          <w:szCs w:val="28"/>
        </w:rPr>
      </w:pPr>
    </w:p>
    <w:p w14:paraId="3CF8D9FC" w14:textId="77777777" w:rsidR="00000000" w:rsidRDefault="00E42563">
      <w:pPr>
        <w:pStyle w:val="1"/>
        <w:keepNext/>
        <w:spacing w:line="360" w:lineRule="auto"/>
        <w:jc w:val="center"/>
        <w:rPr>
          <w:kern w:val="28"/>
          <w:sz w:val="28"/>
          <w:szCs w:val="28"/>
        </w:rPr>
      </w:pPr>
    </w:p>
    <w:p w14:paraId="31CF6FB1" w14:textId="77777777" w:rsidR="00000000" w:rsidRDefault="00E42563">
      <w:pPr>
        <w:pStyle w:val="1"/>
        <w:keepNext/>
        <w:spacing w:line="360" w:lineRule="auto"/>
        <w:jc w:val="center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ИСТОРИЯ БОЛЕЗНИ</w:t>
      </w:r>
    </w:p>
    <w:p w14:paraId="7DFC964A" w14:textId="77777777" w:rsidR="00000000" w:rsidRDefault="00E42563">
      <w:pPr>
        <w:spacing w:line="360" w:lineRule="auto"/>
        <w:rPr>
          <w:sz w:val="28"/>
          <w:szCs w:val="28"/>
        </w:rPr>
      </w:pPr>
    </w:p>
    <w:p w14:paraId="5E1E8F8A" w14:textId="77777777" w:rsidR="00000000" w:rsidRDefault="00E42563">
      <w:pPr>
        <w:spacing w:line="360" w:lineRule="auto"/>
        <w:rPr>
          <w:sz w:val="28"/>
          <w:szCs w:val="28"/>
        </w:rPr>
      </w:pPr>
    </w:p>
    <w:p w14:paraId="5575884F" w14:textId="77777777" w:rsidR="00000000" w:rsidRDefault="00E42563">
      <w:pPr>
        <w:spacing w:line="360" w:lineRule="auto"/>
        <w:rPr>
          <w:sz w:val="28"/>
          <w:szCs w:val="28"/>
        </w:rPr>
      </w:pPr>
    </w:p>
    <w:p w14:paraId="18FB1D1D" w14:textId="77777777" w:rsidR="00000000" w:rsidRDefault="00E4256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Куратор - студент 4 курса</w:t>
      </w:r>
    </w:p>
    <w:p w14:paraId="74988FEA" w14:textId="77777777" w:rsidR="00000000" w:rsidRDefault="00E4256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Л-402 Б группы лечебного факультета</w:t>
      </w:r>
    </w:p>
    <w:p w14:paraId="1BD5EE8F" w14:textId="77777777" w:rsidR="00000000" w:rsidRDefault="00E4256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Баймурзина Диана Радиковна</w:t>
      </w:r>
    </w:p>
    <w:p w14:paraId="792DA2D0" w14:textId="77777777" w:rsidR="00000000" w:rsidRDefault="00E42563">
      <w:pPr>
        <w:spacing w:line="360" w:lineRule="auto"/>
        <w:jc w:val="center"/>
        <w:rPr>
          <w:sz w:val="28"/>
          <w:szCs w:val="28"/>
        </w:rPr>
      </w:pPr>
    </w:p>
    <w:p w14:paraId="66CBEE9C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I.</w:t>
      </w:r>
      <w:r>
        <w:rPr>
          <w:sz w:val="28"/>
          <w:szCs w:val="28"/>
        </w:rPr>
        <w:tab/>
      </w: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Паспортные сведения больного</w:t>
      </w:r>
    </w:p>
    <w:p w14:paraId="388DC9FD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</w:p>
    <w:p w14:paraId="328AB74B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С.М.Р., 65 лет, пен</w:t>
      </w:r>
      <w:r>
        <w:rPr>
          <w:sz w:val="28"/>
          <w:szCs w:val="28"/>
        </w:rPr>
        <w:t xml:space="preserve">сионерка, проживает по адресу: г. Уфа, поступила планово по направлению из Кушнаренковского р-на с диагнозом «ИБС. ГБ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стадии. Остеохондроз шейного отдела позвоночника». </w:t>
      </w:r>
    </w:p>
    <w:p w14:paraId="0EA67D8F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Данные расспроса (анамнеза)</w:t>
      </w:r>
    </w:p>
    <w:p w14:paraId="242B8B1A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</w:p>
    <w:p w14:paraId="3584281B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момент поступления больная предъявляла жалобы н</w:t>
      </w:r>
      <w:r>
        <w:rPr>
          <w:sz w:val="28"/>
          <w:szCs w:val="28"/>
        </w:rPr>
        <w:t>а жгучие боли сжимающего и давящего характера в области грудины, интенсивные, продолжительностью 2-5 минут, возникающие при небольшой физической нагрузке (ходьба на расстояние менее 100 м, подъём по лестнице на 1 этаж), иррадиирующие в левую лопатку, левую</w:t>
      </w:r>
      <w:r>
        <w:rPr>
          <w:sz w:val="28"/>
          <w:szCs w:val="28"/>
        </w:rPr>
        <w:t xml:space="preserve"> руку; тахикардию, головные боли, одышку, повышенное АД=180/100, тяжесть в грудной клетке, слабость, головокружение, ухудшение слуха, мелькание «мушек» перед глазами, сильные боли в поясничном, шейном отделе позвоночника при ходьбе и в покое. </w:t>
      </w:r>
    </w:p>
    <w:p w14:paraId="2A036E79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История наст</w:t>
      </w:r>
      <w:r>
        <w:rPr>
          <w:sz w:val="28"/>
          <w:szCs w:val="28"/>
        </w:rPr>
        <w:t>оящего заболевания</w:t>
      </w:r>
    </w:p>
    <w:p w14:paraId="60B1E98D" w14:textId="77777777" w:rsidR="00000000" w:rsidRDefault="00E42563">
      <w:pPr>
        <w:tabs>
          <w:tab w:val="center" w:pos="4153"/>
          <w:tab w:val="right" w:pos="830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Больной считает себя с 2012 года, когда впервые появились боли сжимающего и давящего характера за грудиной, иррадиирующие в левую лопатку и в левую руку. До этого страдала гипертонией в течение 20 лет. Болезнь связывает с недавним эмоцио</w:t>
      </w:r>
      <w:r>
        <w:rPr>
          <w:sz w:val="28"/>
          <w:szCs w:val="28"/>
        </w:rPr>
        <w:t xml:space="preserve">нально пережитым стрессом в семье, связанного со смертью мужа. При обращении в поликлинику в этот год был выставлен диагноз «ИБС. Стенокардия напряжения. ФК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» Лечилась стационарно. Амбулаторно принимала Бидоп каждое утро по 50 мг, Нитроглицерин при болях</w:t>
      </w:r>
      <w:r>
        <w:rPr>
          <w:sz w:val="28"/>
          <w:szCs w:val="28"/>
        </w:rPr>
        <w:t xml:space="preserve"> в сердце, Кардомагнил 75 мг. В 2014 году в автокатастрофе погибает старший сын, заболевание отягощается, после чего попадает в кардиологический диспансер на стационарное лечение. 26 </w:t>
      </w:r>
      <w:r>
        <w:rPr>
          <w:sz w:val="28"/>
          <w:szCs w:val="28"/>
        </w:rPr>
        <w:lastRenderedPageBreak/>
        <w:t>августа с жалобами на давящие боли за грудиной, иррадиирующие в левую рук</w:t>
      </w:r>
      <w:r>
        <w:rPr>
          <w:sz w:val="28"/>
          <w:szCs w:val="28"/>
        </w:rPr>
        <w:t xml:space="preserve">у и левую лопатку, одышку, головную боль, слабость, возникающие при небольшой физической нагрузке (ходьба на расстояние менее 100 м, подъём по лестнице на 1 этаж) больная была направлена на плановое лечение в ГКБ №5 по направлению участкового терапевта. </w:t>
      </w:r>
    </w:p>
    <w:p w14:paraId="2459BF02" w14:textId="77777777" w:rsidR="00000000" w:rsidRDefault="00E42563">
      <w:pPr>
        <w:tabs>
          <w:tab w:val="center" w:pos="4153"/>
          <w:tab w:val="right" w:pos="830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>
        <w:rPr>
          <w:sz w:val="28"/>
          <w:szCs w:val="28"/>
        </w:rPr>
        <w:t>стория жизни (</w:t>
      </w:r>
      <w:r>
        <w:rPr>
          <w:sz w:val="28"/>
          <w:szCs w:val="28"/>
          <w:lang w:val="en-US"/>
        </w:rPr>
        <w:t>anamnesis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vitae</w:t>
      </w:r>
      <w:r>
        <w:rPr>
          <w:sz w:val="28"/>
          <w:szCs w:val="28"/>
        </w:rPr>
        <w:t xml:space="preserve">) </w:t>
      </w:r>
    </w:p>
    <w:p w14:paraId="22018213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Родилась 18 мая 1945 года в Буздякском районе, пятым ребенком в семье из восьми. Росла и развивалась соответственно возрасту. В 1967 году закончила медколледж в г.Туймазы по специальности медсестра, образование среднее специ</w:t>
      </w:r>
      <w:r>
        <w:rPr>
          <w:sz w:val="28"/>
          <w:szCs w:val="28"/>
        </w:rPr>
        <w:t xml:space="preserve">альное. Работать начала сразу после окончания (18 лет) колледжа в инфекционном отделении больницы. Место работы не меняла до выхода на пенсию. Жилищно-бытовые условия нормальные, проживает в квартире. Питание хорошее, аппетит сохранен. Вредных привычек не </w:t>
      </w:r>
      <w:r>
        <w:rPr>
          <w:sz w:val="28"/>
          <w:szCs w:val="28"/>
        </w:rPr>
        <w:t>имеет: не курит, алкоголем не злоупотребляет. Перенесенные ранее заболевания, травмы: в детстве - ветрянка, крапивница; операции по поводу аппендэктомии. Гемотрансфузий не переносила. Перенесенными инфекционными, венерическими заболеваниями не болела (со с</w:t>
      </w:r>
      <w:r>
        <w:rPr>
          <w:sz w:val="28"/>
          <w:szCs w:val="28"/>
        </w:rPr>
        <w:t>лов). Семейно-половой анамнез: менопауза наступила в 48 лет; 3 беременности, протекали хорошо. 2 искусственных прерывания беременности. Аллергию на лекарственные вещества отрицает. Наследственность: злокачественных новообразований, сахарного диабета, алког</w:t>
      </w:r>
      <w:r>
        <w:rPr>
          <w:sz w:val="28"/>
          <w:szCs w:val="28"/>
        </w:rPr>
        <w:t xml:space="preserve">олизма, сифилиса, психических заболеваний у родителей не было; оба родителя умерли от инсульта; отец страдал гипертонической болезнью, умер в возрасте 91 год. </w:t>
      </w:r>
    </w:p>
    <w:p w14:paraId="2EE7DE48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Данные физического исследования</w:t>
      </w:r>
    </w:p>
    <w:p w14:paraId="10473FA9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</w:p>
    <w:p w14:paraId="1861DF29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осмотр:</w:t>
      </w:r>
    </w:p>
    <w:p w14:paraId="7DBAD42C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Общее состояние средней степени тяжести, положе</w:t>
      </w:r>
      <w:r>
        <w:rPr>
          <w:sz w:val="28"/>
          <w:szCs w:val="28"/>
        </w:rPr>
        <w:t xml:space="preserve">ние активное, сознание ясное. Тип телосложения - нормостенический. Рост 158 см, вес 85 кг. Походка неустойчивая. Осанка нарушена - больная сутулая. Выражение лица страдальческое. Телосложение правильное. </w:t>
      </w:r>
    </w:p>
    <w:p w14:paraId="036AA99A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Кожные покровы и видимые слизистые:</w:t>
      </w:r>
    </w:p>
    <w:p w14:paraId="2DF9381C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Цвет слизистых </w:t>
      </w:r>
      <w:r>
        <w:rPr>
          <w:sz w:val="28"/>
          <w:szCs w:val="28"/>
        </w:rPr>
        <w:t>бледно-розовый, сыпи, герпетических высыпаний нет. Небольшие сосудистые звездочки на лице в области щек. Кожа средней эластичности, влажность нормальная, умеренная сухость на руках. Наружных навообразований не имеется. Ногти в форме «часовых стекол», окрас</w:t>
      </w:r>
      <w:r>
        <w:rPr>
          <w:sz w:val="28"/>
          <w:szCs w:val="28"/>
        </w:rPr>
        <w:t xml:space="preserve">ка бледно-розовая, ломкие. Выпадение волос не отмечается. </w:t>
      </w:r>
    </w:p>
    <w:p w14:paraId="4CEA68BB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Подкожно-жировая клетчатка:</w:t>
      </w:r>
    </w:p>
    <w:p w14:paraId="57C0B09D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Подкожно-жировой слой развит умеренно, места наибольшего отложения жира на животе. Умеренные отеки на ногах. Подкожные вены малозаметные. Варикозных расширений вен нет. </w:t>
      </w:r>
      <w:r>
        <w:rPr>
          <w:sz w:val="28"/>
          <w:szCs w:val="28"/>
        </w:rPr>
        <w:t xml:space="preserve">Болезненности подкожной жировой ткани при давлении, чувство пушистости не наблюдается. </w:t>
      </w:r>
    </w:p>
    <w:p w14:paraId="16445958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Лимфатические узлы:</w:t>
      </w:r>
    </w:p>
    <w:p w14:paraId="5724446F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осмотре лимфатические узлы не видны. При пальпации определяются одиночные подчелюстные лимфатические узлы, одинаково выраженные с обеих сторон, </w:t>
      </w:r>
      <w:r>
        <w:rPr>
          <w:sz w:val="28"/>
          <w:szCs w:val="28"/>
        </w:rPr>
        <w:t>размером с небольшую горошину, мягкоэластической консистенции, подвижные, безболезненные, не спаянные друг с другом и окружающими тканями. Прилегающие к лимфатическим узлам кожные покровы и подкожная клетчатка не изменены. Другие группы лимфатических узлов</w:t>
      </w:r>
      <w:r>
        <w:rPr>
          <w:sz w:val="28"/>
          <w:szCs w:val="28"/>
        </w:rPr>
        <w:t xml:space="preserve"> (затылочные, заушные, подбородочные, поверхностные шейные, надключичные, подмышечные, локтевые, паховые, подколенные) не пальпируются.</w:t>
      </w:r>
    </w:p>
    <w:p w14:paraId="25622A65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Мышечная система:</w:t>
      </w:r>
    </w:p>
    <w:p w14:paraId="420136E3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Жалоб нет. Общее развитие мышечной системы - умеренное. Атрофии и гипертрофии отдельных мышечных групп</w:t>
      </w:r>
      <w:r>
        <w:rPr>
          <w:sz w:val="28"/>
          <w:szCs w:val="28"/>
        </w:rPr>
        <w:t xml:space="preserve"> не отмечается. Болезненность при ощупывании мышц отсутствует. Тонус мышц нормальный. Мышечная сила удовлетворительная.</w:t>
      </w:r>
    </w:p>
    <w:p w14:paraId="43A38645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Кости:</w:t>
      </w:r>
    </w:p>
    <w:p w14:paraId="7362DCCE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Деформаций костей нет. Форма черепа правильная. Не очень выраженные «барабанные пальцы». Наблюдается болезненность при поколачива</w:t>
      </w:r>
      <w:r>
        <w:rPr>
          <w:sz w:val="28"/>
          <w:szCs w:val="28"/>
        </w:rPr>
        <w:t>нии коленного суставов, шейного и люмбального отдела позвонков.</w:t>
      </w:r>
    </w:p>
    <w:p w14:paraId="32BDBF93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Суставы:</w:t>
      </w:r>
    </w:p>
    <w:p w14:paraId="346B443E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осмотре суставы ограниченной подвижности. Кожные покровы над ними обычной окраски. При пальпации суставов наблюдается их болезненность, припухлость. Объём активных и пассивных дви</w:t>
      </w:r>
      <w:r>
        <w:rPr>
          <w:sz w:val="28"/>
          <w:szCs w:val="28"/>
        </w:rPr>
        <w:t>жений в суставах сохранён неполностью. Имеется небольшой хруст и крепитация при движении.</w:t>
      </w:r>
    </w:p>
    <w:p w14:paraId="1225D033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Простейшие измерения тела:</w:t>
      </w:r>
    </w:p>
    <w:p w14:paraId="4FB0E78E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Рост 158 см, масса тела 85 кг. Соотношения: </w:t>
      </w:r>
    </w:p>
    <w:p w14:paraId="50B000CF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росто-весовой показатель - 53 (норма 37-40)</w:t>
      </w:r>
    </w:p>
    <w:p w14:paraId="0B1BF752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формула Брока = 63</w:t>
      </w:r>
    </w:p>
    <w:p w14:paraId="4AEBAA67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температура тела</w:t>
      </w:r>
      <w:r>
        <w:rPr>
          <w:sz w:val="28"/>
          <w:szCs w:val="28"/>
        </w:rPr>
        <w:t xml:space="preserve"> = 36,7</w:t>
      </w:r>
    </w:p>
    <w:p w14:paraId="4DF5124D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органов дыхания</w:t>
      </w:r>
    </w:p>
    <w:p w14:paraId="4DCBE87E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Жалобы на одышку, появляющуюся во время или после физической нагрузки.</w:t>
      </w:r>
    </w:p>
    <w:p w14:paraId="22A2FF6B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Дыхание через нос свободное. Ощущения сухости в носу нет. Выделений из носовых ходов не наблюдается. Носовые кровотечения отсутствуют. Обоняние сохранено</w:t>
      </w:r>
      <w:r>
        <w:rPr>
          <w:sz w:val="28"/>
          <w:szCs w:val="28"/>
        </w:rPr>
        <w:t xml:space="preserve">. Болей у корня и спинки носа, на местах проекции лобных и гайморовых пазух (самостоятельных, а также при </w:t>
      </w:r>
      <w:r>
        <w:rPr>
          <w:sz w:val="28"/>
          <w:szCs w:val="28"/>
        </w:rPr>
        <w:lastRenderedPageBreak/>
        <w:t>ощупывании и поколачивании) не отмечается. Гортань: жалоб нет. Голос не громкий, чистый. Дыхание в гортани не затруднено. При осмотре гортань нормальн</w:t>
      </w:r>
      <w:r>
        <w:rPr>
          <w:sz w:val="28"/>
          <w:szCs w:val="28"/>
        </w:rPr>
        <w:t xml:space="preserve">ой формы, при ощупывании области гортани болезненности не определяется. </w:t>
      </w:r>
    </w:p>
    <w:p w14:paraId="622D76F3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Грудная клетка конической формы, без деформаций. Правая и левая половины грудной клетки симметричные. Над- и подключичные ямки обозначены слабо, одинаково выражены справа и слева. Клю</w:t>
      </w:r>
      <w:r>
        <w:rPr>
          <w:sz w:val="28"/>
          <w:szCs w:val="28"/>
        </w:rPr>
        <w:t>чицы и лопатки располагаются на одном уровне, лопатки плотно прилегают к грудной клетке. Правая и левая половины грудной клетки при дыхании движутся синхронно. Вспомогательные дыхательные мышцы в акте дыхания участвуют. Тип дыхания - смешанный. Частота дых</w:t>
      </w:r>
      <w:r>
        <w:rPr>
          <w:sz w:val="28"/>
          <w:szCs w:val="28"/>
        </w:rPr>
        <w:t>ания 20 в минуту. Ритм дыхания правильный. При пальпации грудной клетки болезненности не отмечается. Эластичность грудной клетки хорошая. Голосовое дрожание не изменено, ощущается в симметричных участках грудной клетки с одинаковой силой.</w:t>
      </w:r>
    </w:p>
    <w:p w14:paraId="05392245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сравнительной</w:t>
      </w:r>
      <w:r>
        <w:rPr>
          <w:sz w:val="28"/>
          <w:szCs w:val="28"/>
        </w:rPr>
        <w:t xml:space="preserve"> перкуссии в симметричных участках грудной клетки звук ясный лёгочный. Очаговых изменений перкуторного звука не отмечается.</w:t>
      </w:r>
    </w:p>
    <w:p w14:paraId="7BE46A4F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Ширина полей Кренига: справа - 5 см, слева - 5,5 см</w:t>
      </w:r>
    </w:p>
    <w:p w14:paraId="04CF5037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Суммарная подвижность нижних краёв лёгких:</w:t>
      </w:r>
    </w:p>
    <w:p w14:paraId="2044F6AB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среднеключичной линии справа ±2 = </w:t>
      </w:r>
      <w:r>
        <w:rPr>
          <w:sz w:val="28"/>
          <w:szCs w:val="28"/>
        </w:rPr>
        <w:t>4 см</w:t>
      </w:r>
    </w:p>
    <w:p w14:paraId="10B7C9CD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средней подмышечной линии справа ±3 = 6 см, слева ±3 = 6 см</w:t>
      </w:r>
    </w:p>
    <w:p w14:paraId="75C5827B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лопаточной линии справа ±2 = 4 см, слева ±2 = 4 см</w:t>
      </w:r>
    </w:p>
    <w:p w14:paraId="352B8DB0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</w:p>
    <w:p w14:paraId="62E76D15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 Топографическая перкуссия легких:</w:t>
      </w:r>
    </w:p>
    <w:p w14:paraId="635097CB" w14:textId="37EA5788" w:rsidR="00000000" w:rsidRDefault="00DD5A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2E414FB" wp14:editId="6C594649">
            <wp:extent cx="5334000" cy="3705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C266E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</w:p>
    <w:p w14:paraId="09BB2215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аускультации над лёгкими определяется ослабленн</w:t>
      </w:r>
      <w:r>
        <w:rPr>
          <w:sz w:val="28"/>
          <w:szCs w:val="28"/>
        </w:rPr>
        <w:t>ое везикулярное дыхание. Побочные дыхательные шумы (хрипы, крепитация, шум трения плевры) не выслушиваются. Бронхофония немного ослаблена.</w:t>
      </w:r>
    </w:p>
    <w:p w14:paraId="6B17241E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Сердечно-сосудистая система</w:t>
      </w:r>
    </w:p>
    <w:p w14:paraId="71D17E58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осмотре сосудов шеи отмечается умеренная пульсация сонных артерий. Грудная клетка в о</w:t>
      </w:r>
      <w:r>
        <w:rPr>
          <w:sz w:val="28"/>
          <w:szCs w:val="28"/>
        </w:rPr>
        <w:t xml:space="preserve">бласти сердца не изменена. Верхушечный толчок невидимый, пальпируется в шестом межреберье на 1 см кнаружи от левой среднеключичной линии, ограниченный, низкий, не усиленный, не резистентный. Сердечный толчок отсутствует. Пульсации в эпигастральной области </w:t>
      </w:r>
      <w:r>
        <w:rPr>
          <w:sz w:val="28"/>
          <w:szCs w:val="28"/>
        </w:rPr>
        <w:t>нет.</w:t>
      </w:r>
    </w:p>
    <w:p w14:paraId="0CE8E218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Границы относительной тупости сердца:</w:t>
      </w:r>
    </w:p>
    <w:p w14:paraId="5D366A64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правая - 1 см кнаружи от правого края грудины в четвёртом межреберье; левая - 1,5 см кнаружи от левой среднеключичной линии в пятом межреберье; верхняя на уровне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ребра (по линии, проходящей на 1 см кнаружи от </w:t>
      </w:r>
      <w:r>
        <w:rPr>
          <w:sz w:val="28"/>
          <w:szCs w:val="28"/>
        </w:rPr>
        <w:t xml:space="preserve">левого края грудины и параллельно ему). </w:t>
      </w:r>
    </w:p>
    <w:p w14:paraId="0B9C5699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Поперечник относительной тупости сердца: 3+8=11 см. конфигурация сердца не изменена. </w:t>
      </w:r>
    </w:p>
    <w:p w14:paraId="07B2DE03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Границы абсолютной тупости сердца: </w:t>
      </w:r>
    </w:p>
    <w:p w14:paraId="73FBD5EE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правая - левый край грудины; левая - на 1,5 см кнаружи от левой среднеключичной линии; верхня</w:t>
      </w:r>
      <w:r>
        <w:rPr>
          <w:sz w:val="28"/>
          <w:szCs w:val="28"/>
        </w:rPr>
        <w:t xml:space="preserve">я - на уровне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ребра. </w:t>
      </w:r>
    </w:p>
    <w:p w14:paraId="1F4AF82F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Поперечник абсолютной тупости сердца - 6,5 см.</w:t>
      </w:r>
    </w:p>
    <w:p w14:paraId="1A1FEC22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Правая и левая границы сосудистого пучка располагаются во втором межреберье по соответствующим краям грудины. Поперечник сосудистого пучка - 6 см. Тоны сердца приглушены. Частота серде</w:t>
      </w:r>
      <w:r>
        <w:rPr>
          <w:sz w:val="28"/>
          <w:szCs w:val="28"/>
        </w:rPr>
        <w:t xml:space="preserve">чных сокращений - 88 ударов в минуту. Ритм сердечных сокращений правильный. Имеется слабый систолический шум на верхушке. Жалоб на сосуды нет. При осмотре и ощупывании височные, сонные, подключичные, плечевые, бедренные, подколенные, задние большеберцовые </w:t>
      </w:r>
      <w:r>
        <w:rPr>
          <w:sz w:val="28"/>
          <w:szCs w:val="28"/>
        </w:rPr>
        <w:t>артерии и артерии стопы не извитые, мягкие, с эластичными тонкими стенками. Пульс одинаковый на правой и левой лучевых артериях, ритмичный, с частотой - 88 в минуту, слабого наполнения, умеренно напряжённый, малой величины и формы. Капиллярный пульс не опр</w:t>
      </w:r>
      <w:r>
        <w:rPr>
          <w:sz w:val="28"/>
          <w:szCs w:val="28"/>
        </w:rPr>
        <w:t xml:space="preserve">еделяется. </w:t>
      </w:r>
    </w:p>
    <w:p w14:paraId="55B28BA6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аускультации артерий патологических изменений нет. Артериальное давление (АД) - 130/90 мм рт.ст., при осмотре, пальпации и аускультации вен изменений не отмечается.</w:t>
      </w:r>
    </w:p>
    <w:p w14:paraId="3DA43B18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органов пищеварения</w:t>
      </w:r>
    </w:p>
    <w:p w14:paraId="607BCEC0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Осмотр полости рта:</w:t>
      </w:r>
    </w:p>
    <w:p w14:paraId="08B77D16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осмотре полости рта за</w:t>
      </w:r>
      <w:r>
        <w:rPr>
          <w:sz w:val="28"/>
          <w:szCs w:val="28"/>
        </w:rPr>
        <w:t>пах обычный. Слизистая оболочка внутренней поверхности губ, щёк, мягкого и твёрдого нёба розовой окраски; высыпания, изъязвления, афты отсутствуют. Дёсны бледно-розовой окраски, не кровоточат.</w:t>
      </w:r>
    </w:p>
    <w:p w14:paraId="02466699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Язык нормальной величины и формы, розовой окраски, влажный, сле</w:t>
      </w:r>
      <w:r>
        <w:rPr>
          <w:sz w:val="28"/>
          <w:szCs w:val="28"/>
        </w:rPr>
        <w:t>гка обложен серым налётом. Нитевидные и грибовидные сосочки языка выражены достаточно хорошо.</w:t>
      </w:r>
    </w:p>
    <w:p w14:paraId="61DAB87F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Зев розовой окраски. Нёбные дужки хорошо контурируются. Миндалины на 2-3 мм выступают за нёбные дужки. Слизистая оболочка глотки слегка гиперемирована, влажная, п</w:t>
      </w:r>
      <w:r>
        <w:rPr>
          <w:sz w:val="28"/>
          <w:szCs w:val="28"/>
        </w:rPr>
        <w:t>оверхность её гладкая.</w:t>
      </w:r>
    </w:p>
    <w:p w14:paraId="1EE4D3D5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живота:</w:t>
      </w:r>
    </w:p>
    <w:p w14:paraId="4B9F47E1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Живот нормальной формы, симметричен. Коллатерали на передней поверхности живота и его боковых поверхностях не выражены. Патологической перистальтики нет. Кожа передней брюшной стенки имеет небольшой рубец вследст</w:t>
      </w:r>
      <w:r>
        <w:rPr>
          <w:sz w:val="28"/>
          <w:szCs w:val="28"/>
        </w:rPr>
        <w:t xml:space="preserve">вие аппенэктомии. Других изменений кожных покровов не отмечается. </w:t>
      </w:r>
    </w:p>
    <w:p w14:paraId="389550BD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перкуссии живота отмечается тимпанит различной степени выраженности. Симптом Менделя отрицательный.</w:t>
      </w:r>
    </w:p>
    <w:p w14:paraId="53473FDF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поверхностной ориентировочной пальпации живот мягкий, безболезненный. При исследо</w:t>
      </w:r>
      <w:r>
        <w:rPr>
          <w:sz w:val="28"/>
          <w:szCs w:val="28"/>
        </w:rPr>
        <w:t>вании «слабых мест» передней брюшной стенки (пупочное кольцо, апоневроз белой линии живота, паховые кольца) грыжевых выпячиваний не отмечается.</w:t>
      </w:r>
    </w:p>
    <w:p w14:paraId="6F6A2659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Глубокая методическая скользящая пальпация по методу Образцова-Стражеско-Василенко:</w:t>
      </w:r>
    </w:p>
    <w:p w14:paraId="564E2A74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сигмовидная кишка пальпирует</w:t>
      </w:r>
      <w:r>
        <w:rPr>
          <w:sz w:val="28"/>
          <w:szCs w:val="28"/>
        </w:rPr>
        <w:t xml:space="preserve">ся в левой паховой области на границе средней и наружной третей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umbilicoiliaceae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sinistra</w:t>
      </w:r>
      <w:r>
        <w:rPr>
          <w:sz w:val="28"/>
          <w:szCs w:val="28"/>
        </w:rPr>
        <w:t xml:space="preserve"> на протяжении 15 см, цилиндрической формы, диаметром 2 см, плотноэластической консистенции, с гладкой поверхностью, подвижная в пределах 4-5 см, безболезненная, не</w:t>
      </w:r>
      <w:r>
        <w:rPr>
          <w:sz w:val="28"/>
          <w:szCs w:val="28"/>
        </w:rPr>
        <w:t>урчащая;</w:t>
      </w:r>
    </w:p>
    <w:p w14:paraId="0FBF8361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слепая кишка пальпируется в правой паховой области на границе средней и наружной третей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umbilicoiliaceae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dextra</w:t>
      </w:r>
      <w:r>
        <w:rPr>
          <w:sz w:val="28"/>
          <w:szCs w:val="28"/>
        </w:rPr>
        <w:t>, цилиндрической формы с грушевидным расширением книзу, диаметром 3-4 см, мягкоэластической консистенции, с гладкой поверхностью, под</w:t>
      </w:r>
      <w:r>
        <w:rPr>
          <w:sz w:val="28"/>
          <w:szCs w:val="28"/>
        </w:rPr>
        <w:t>вижная в пределах 2-3 см, безболезненная, слегка урчащая при пальпации;</w:t>
      </w:r>
    </w:p>
    <w:p w14:paraId="411FCE8B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конечный отрезок подвздошной кишки пальпируется на протяжении 10-15 см в виде тонкостенного цилиндра, мягкоэластической консистенции, диаметром 1-1,5 см («с мизинец»), безболезненный, </w:t>
      </w:r>
      <w:r>
        <w:rPr>
          <w:sz w:val="28"/>
          <w:szCs w:val="28"/>
        </w:rPr>
        <w:t>хорошо перистальтирующий при пальпации;</w:t>
      </w:r>
    </w:p>
    <w:p w14:paraId="7C438E13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восходящая и нисходящая ободочные кишки пальпируются в виде толстого, эластичного цилиндра размером 4-6 см, диаметром 2 см, без урчания, смещаемые, безболезненные;</w:t>
      </w:r>
    </w:p>
    <w:p w14:paraId="46AE581A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поперечная ободочная кишка пальпируется на уровне пу</w:t>
      </w:r>
      <w:r>
        <w:rPr>
          <w:sz w:val="28"/>
          <w:szCs w:val="28"/>
        </w:rPr>
        <w:t>пка, цилиндрической формы, диаметром 3-4 см, умеренно плотной консистенции, подвижная, безболезненная, не урчащая.</w:t>
      </w:r>
    </w:p>
    <w:p w14:paraId="2976B82F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Методом перкуссии, методом глубокой пальпации большой кривизны, методом перкуторной пальпации по Образцову (определение шума плеска), методом</w:t>
      </w:r>
      <w:r>
        <w:rPr>
          <w:sz w:val="28"/>
          <w:szCs w:val="28"/>
        </w:rPr>
        <w:t xml:space="preserve"> стетакустической пальпации нижняя граница желудка определяется на 4 см выше пупка.</w:t>
      </w:r>
    </w:p>
    <w:p w14:paraId="4A84BBA4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Малая кривизна желудка и привратник не пальпируются. Шум плеска справа от средней линии живота (симптом Василенко) не определяется.</w:t>
      </w:r>
    </w:p>
    <w:p w14:paraId="611F50E0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аускультации живота выслушиваются но</w:t>
      </w:r>
      <w:r>
        <w:rPr>
          <w:sz w:val="28"/>
          <w:szCs w:val="28"/>
        </w:rPr>
        <w:t>рмальные кишечные перистальтические шумы.</w:t>
      </w:r>
    </w:p>
    <w:p w14:paraId="096E9A76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Перкуссия границ абсолютной печёночной тупости</w:t>
      </w:r>
    </w:p>
    <w:p w14:paraId="732868B8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Верхняя граница: по правой передней подмышечной линии -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ребро; по правой среднеключичной линии -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ребро; по правой окологрудинной линии -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межреберье.</w:t>
      </w:r>
    </w:p>
    <w:p w14:paraId="70466276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Нижняя гр</w:t>
      </w:r>
      <w:r>
        <w:rPr>
          <w:sz w:val="28"/>
          <w:szCs w:val="28"/>
        </w:rPr>
        <w:t>аница: по правой передней подмышечной линии - Х ребро; по правой среднеключичной линии - край рёберной дуги; по правой окологрудинной линии - на 2 см ниже края рёберной дуги; по передней срединной линии - на 4 см ниже основания мечевидного отростка грудины</w:t>
      </w:r>
      <w:r>
        <w:rPr>
          <w:sz w:val="28"/>
          <w:szCs w:val="28"/>
        </w:rPr>
        <w:t>.</w:t>
      </w:r>
    </w:p>
    <w:p w14:paraId="573C4060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Левая граница абсолютной печёночной тупости не выступает за левую окологрудинную линию по краю рёберной дуги.</w:t>
      </w:r>
    </w:p>
    <w:p w14:paraId="3D7E984A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Размеры (высота) печёночной тупости: по правой передней подмышечной линии - 11 см; по правой среднеключичной линии - 10 см; по правой окологруди</w:t>
      </w:r>
      <w:r>
        <w:rPr>
          <w:sz w:val="28"/>
          <w:szCs w:val="28"/>
        </w:rPr>
        <w:t>нной линии - 9 см; по передней срединной линии (по Курлову) - 8 см; косой размер (по Курлову) - 7см.</w:t>
      </w:r>
    </w:p>
    <w:p w14:paraId="3CA51A90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Печень пальпируется на 1 см ниже края рёберной дуги (по правой среднеключичной линии), край печени мягкий, ровный, с гладкой поверхностью, слегка заострённ</w:t>
      </w:r>
      <w:r>
        <w:rPr>
          <w:sz w:val="28"/>
          <w:szCs w:val="28"/>
        </w:rPr>
        <w:t>ый, легко подворачивающийся и безболезненный.</w:t>
      </w:r>
    </w:p>
    <w:p w14:paraId="24F8CB53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Желчный пузырь не пальпируется. Болезненность при пальпации в точке желчного пузыря отсутствует. Симптомы Ортнера, Василенко, Мерфи, Георгиевкого-Мюсси - отрицательные.</w:t>
      </w:r>
    </w:p>
    <w:p w14:paraId="779CEDCA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Перкуссия селезёнки</w:t>
      </w:r>
    </w:p>
    <w:p w14:paraId="5A5B58E4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линии, проходящей </w:t>
      </w:r>
      <w:r>
        <w:rPr>
          <w:sz w:val="28"/>
          <w:szCs w:val="28"/>
        </w:rPr>
        <w:t xml:space="preserve">на 4 см кзади и параллельно левой рёберно-суставной линии, определены границы селезёночной тупости: верхняя граница - на уровне 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ребра, нижняя - на уровне </w:t>
      </w:r>
      <w:r>
        <w:rPr>
          <w:sz w:val="28"/>
          <w:szCs w:val="28"/>
          <w:lang w:val="en-US"/>
        </w:rPr>
        <w:t>XI</w:t>
      </w:r>
      <w:r>
        <w:rPr>
          <w:sz w:val="28"/>
          <w:szCs w:val="28"/>
        </w:rPr>
        <w:t xml:space="preserve"> ребра. Передняя граница селезёночной тупости не выходит за </w:t>
      </w:r>
      <w:r>
        <w:rPr>
          <w:sz w:val="28"/>
          <w:szCs w:val="28"/>
          <w:lang w:val="en-US"/>
        </w:rPr>
        <w:t>linea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costoarticularis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sinistra</w:t>
      </w:r>
      <w:r>
        <w:rPr>
          <w:sz w:val="28"/>
          <w:szCs w:val="28"/>
        </w:rPr>
        <w:t>. Разм</w:t>
      </w:r>
      <w:r>
        <w:rPr>
          <w:sz w:val="28"/>
          <w:szCs w:val="28"/>
        </w:rPr>
        <w:t>еры селезёночной тупости: поперечник - 6 см, длинник - 8 см.</w:t>
      </w:r>
    </w:p>
    <w:p w14:paraId="7D6DFC10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Селезёнка не пальпируется.</w:t>
      </w:r>
    </w:p>
    <w:p w14:paraId="7F6BFED3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Поджелудочная железа не пальпируется. Болезненности при пальпации в зоне Шоффара и панкреатической точке Дежардена не отмечается. Симптом Мейо-Робсона отрицательный.</w:t>
      </w:r>
    </w:p>
    <w:p w14:paraId="6D1BDF28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</w:t>
      </w:r>
      <w:r>
        <w:rPr>
          <w:sz w:val="28"/>
          <w:szCs w:val="28"/>
        </w:rPr>
        <w:t>льцевое исследование прямой кишки не проводилось.</w:t>
      </w:r>
    </w:p>
    <w:p w14:paraId="614D0122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Мочевыводящая система</w:t>
      </w:r>
    </w:p>
    <w:p w14:paraId="62315C14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 нет. При осмотре области почек патологических изменений не выявляется. Почки не пальпируются. Болезненность при пальпации в области верхних и нижних мочеточниковых точек отсутст</w:t>
      </w:r>
      <w:r>
        <w:rPr>
          <w:sz w:val="28"/>
          <w:szCs w:val="28"/>
        </w:rPr>
        <w:t xml:space="preserve">вует. Симптом поколачивания слаботрицательный с обеих сторон. </w:t>
      </w:r>
    </w:p>
    <w:p w14:paraId="1AA6463B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Мочевой пузырь перкуторно не выступает над лонным сочленением.</w:t>
      </w:r>
    </w:p>
    <w:p w14:paraId="77E10C8A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Половая система</w:t>
      </w:r>
    </w:p>
    <w:p w14:paraId="0FAAF270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 нет. Молочные железы симметричные, безболезненные, уплотнений нет. Низ живота пальпируется.</w:t>
      </w:r>
    </w:p>
    <w:p w14:paraId="2C23602C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Эндокринная сист</w:t>
      </w:r>
      <w:r>
        <w:rPr>
          <w:sz w:val="28"/>
          <w:szCs w:val="28"/>
        </w:rPr>
        <w:t>ема</w:t>
      </w:r>
    </w:p>
    <w:p w14:paraId="642D3546" w14:textId="77777777" w:rsidR="00000000" w:rsidRDefault="00E42563">
      <w:pPr>
        <w:tabs>
          <w:tab w:val="center" w:pos="4153"/>
          <w:tab w:val="right" w:pos="830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 нет. При осмотре передней поверхности шеи изменений не отмечается. Щитовидная железа слегка пальпируется. Окружность шеи на уровне щитовидной железы спереди и остистого отростка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шейного позвонка сзади - 37 см.</w:t>
      </w:r>
    </w:p>
    <w:p w14:paraId="3561AE99" w14:textId="77777777" w:rsidR="00000000" w:rsidRDefault="00E42563">
      <w:pPr>
        <w:tabs>
          <w:tab w:val="center" w:pos="4153"/>
          <w:tab w:val="right" w:pos="830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Нервная система и органы чувств</w:t>
      </w:r>
    </w:p>
    <w:p w14:paraId="7F73FA32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Больная правильно ориентирована в пространстве, времени и собственной личности. Контактна, охотно общается. Восприятие не нарушено. Внимание не ослаблено, способна долго сосредотачиваться на одном деле. Память сохранена. Интеллект средний. Мышление не нару</w:t>
      </w:r>
      <w:r>
        <w:rPr>
          <w:sz w:val="28"/>
          <w:szCs w:val="28"/>
        </w:rPr>
        <w:t>шено. Настроение пассивное. Поведение адекватное.</w:t>
      </w:r>
    </w:p>
    <w:p w14:paraId="1F524F78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Головных болей, головокружения, обмороков нет. Сон несколько нарушен из-за частых переживаний. Самочувствие после пробуждения хорошее.</w:t>
      </w:r>
    </w:p>
    <w:p w14:paraId="33BF7973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исследовании черепно-мозговых нервов, двигательной и рефлекторной с</w:t>
      </w:r>
      <w:r>
        <w:rPr>
          <w:sz w:val="28"/>
          <w:szCs w:val="28"/>
        </w:rPr>
        <w:t>фер патологических изменений не выявлено. Нарушений чувствительности не отмечается. Дермографизм белый, не стойкий. Имеется неустойчивость при ходьбе в позе Ромберга.</w:t>
      </w:r>
    </w:p>
    <w:p w14:paraId="53A2F5DC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План обследования</w:t>
      </w:r>
    </w:p>
    <w:p w14:paraId="2DBEE4E5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</w:p>
    <w:p w14:paraId="0F5FF538" w14:textId="77777777" w:rsidR="00000000" w:rsidRDefault="00E42563">
      <w:pPr>
        <w:tabs>
          <w:tab w:val="center" w:pos="4153"/>
          <w:tab w:val="right" w:pos="830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Лабораторные методы исследования:</w:t>
      </w:r>
    </w:p>
    <w:p w14:paraId="6F4F1884" w14:textId="77777777" w:rsidR="00000000" w:rsidRDefault="00E4256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Общий анализ крови, лейкоформул</w:t>
      </w:r>
      <w:r>
        <w:rPr>
          <w:sz w:val="28"/>
          <w:szCs w:val="28"/>
        </w:rPr>
        <w:t>а</w:t>
      </w:r>
    </w:p>
    <w:p w14:paraId="486C827A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Общий анализ мочи по Зимницкому, Нечипоренко</w:t>
      </w:r>
    </w:p>
    <w:p w14:paraId="05D66C59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Биохимический анализ крови (общ.белок, АЛТ, АСТ, мочевина, креатинин, сахар, амилаза, ЛДГ, КФК, электролиты)</w:t>
      </w:r>
    </w:p>
    <w:p w14:paraId="0E0746A3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Коагулограмма</w:t>
      </w:r>
    </w:p>
    <w:p w14:paraId="482D8673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Кровь на реакцию Вассермана</w:t>
      </w:r>
    </w:p>
    <w:p w14:paraId="158BBC34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Инструментальные методы исследования:</w:t>
      </w:r>
    </w:p>
    <w:p w14:paraId="2CBFC2E0" w14:textId="77777777" w:rsidR="00000000" w:rsidRDefault="00E4256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ЭКГ</w:t>
      </w:r>
    </w:p>
    <w:p w14:paraId="53A3D6C1" w14:textId="77777777" w:rsidR="00000000" w:rsidRDefault="00E4256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ЭхоКГ</w:t>
      </w:r>
    </w:p>
    <w:p w14:paraId="4F72799D" w14:textId="77777777" w:rsidR="00000000" w:rsidRDefault="00E4256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ФГДС</w:t>
      </w:r>
    </w:p>
    <w:p w14:paraId="75B04B28" w14:textId="77777777" w:rsidR="00000000" w:rsidRDefault="00E4256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УЗИ в плане (ОБП)</w:t>
      </w:r>
    </w:p>
    <w:p w14:paraId="0740368B" w14:textId="77777777" w:rsidR="00000000" w:rsidRDefault="00E4256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Спирография</w:t>
      </w:r>
    </w:p>
    <w:p w14:paraId="45793375" w14:textId="77777777" w:rsidR="00000000" w:rsidRDefault="00E4256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РЭГ</w:t>
      </w:r>
    </w:p>
    <w:p w14:paraId="55B7FBD9" w14:textId="77777777" w:rsidR="00000000" w:rsidRDefault="00E4256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R-</w:t>
      </w:r>
      <w:r>
        <w:rPr>
          <w:sz w:val="28"/>
          <w:szCs w:val="28"/>
        </w:rPr>
        <w:t>ОГК</w:t>
      </w:r>
    </w:p>
    <w:p w14:paraId="0E45A6B3" w14:textId="77777777" w:rsidR="00000000" w:rsidRDefault="00E4256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Мониторирование по Холтеру</w:t>
      </w:r>
    </w:p>
    <w:p w14:paraId="2118E5F7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</w:p>
    <w:p w14:paraId="533AEC67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 Данные лабораторных и инструментальных методов исследования и консультации специалистов</w:t>
      </w:r>
    </w:p>
    <w:p w14:paraId="168C03B0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</w:p>
    <w:p w14:paraId="1476295E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.08.2014 г</w:t>
      </w:r>
    </w:p>
    <w:p w14:paraId="141DB7FE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анализ крови:</w:t>
      </w:r>
    </w:p>
    <w:p w14:paraId="532851A1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Эритр 3,97*10</w:t>
      </w:r>
      <w:r>
        <w:rPr>
          <w:sz w:val="28"/>
          <w:szCs w:val="28"/>
          <w:vertAlign w:val="superscript"/>
        </w:rPr>
        <w:t xml:space="preserve">12 </w:t>
      </w:r>
      <w:r>
        <w:rPr>
          <w:sz w:val="28"/>
          <w:szCs w:val="28"/>
        </w:rPr>
        <w:t>/л</w:t>
      </w:r>
    </w:p>
    <w:p w14:paraId="4CD07CD5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НВ 123 г/л</w:t>
      </w:r>
    </w:p>
    <w:p w14:paraId="7551CE11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</w:t>
      </w:r>
      <w:r>
        <w:rPr>
          <w:sz w:val="28"/>
          <w:szCs w:val="28"/>
        </w:rPr>
        <w:t>йк 10,9*10</w:t>
      </w:r>
      <w:r>
        <w:rPr>
          <w:sz w:val="28"/>
          <w:szCs w:val="28"/>
          <w:vertAlign w:val="superscript"/>
        </w:rPr>
        <w:t xml:space="preserve">9 </w:t>
      </w:r>
      <w:r>
        <w:rPr>
          <w:sz w:val="28"/>
          <w:szCs w:val="28"/>
        </w:rPr>
        <w:t>/л</w:t>
      </w:r>
    </w:p>
    <w:p w14:paraId="5E5B6872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П/ядерные 3%</w:t>
      </w:r>
    </w:p>
    <w:p w14:paraId="73C2CA6F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С/ядерные 69%</w:t>
      </w:r>
    </w:p>
    <w:p w14:paraId="12DCE92E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Лимфоциты 22%</w:t>
      </w:r>
    </w:p>
    <w:p w14:paraId="3FEA5012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Моноциты 6%</w:t>
      </w:r>
    </w:p>
    <w:p w14:paraId="1B0E8B86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Тромбоциты 344*10</w:t>
      </w:r>
      <w:r>
        <w:rPr>
          <w:sz w:val="28"/>
          <w:szCs w:val="28"/>
          <w:vertAlign w:val="superscript"/>
        </w:rPr>
        <w:t xml:space="preserve">9 </w:t>
      </w:r>
      <w:r>
        <w:rPr>
          <w:sz w:val="28"/>
          <w:szCs w:val="28"/>
        </w:rPr>
        <w:t>/л</w:t>
      </w:r>
    </w:p>
    <w:p w14:paraId="180B4403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СОЭ 21 мм/ч</w:t>
      </w:r>
    </w:p>
    <w:p w14:paraId="033CE0A4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.08.2014 г</w:t>
      </w:r>
    </w:p>
    <w:p w14:paraId="518293DF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Биохимический анализ крови</w:t>
      </w:r>
    </w:p>
    <w:p w14:paraId="196FB6DF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белок 72 г/л</w:t>
      </w:r>
    </w:p>
    <w:p w14:paraId="6DC73FDB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Мочевина 3,9 </w:t>
      </w:r>
    </w:p>
    <w:p w14:paraId="0FE9B344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Креатинин 71 ммоль/л</w:t>
      </w:r>
    </w:p>
    <w:p w14:paraId="138EF12D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Брб общий 10,0 кмоль/л</w:t>
      </w:r>
    </w:p>
    <w:p w14:paraId="6DC70B09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Холестерин 6,5 ммоль/л</w:t>
      </w:r>
    </w:p>
    <w:p w14:paraId="07FF413F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Сахар 3,8 ммоль</w:t>
      </w:r>
      <w:r>
        <w:rPr>
          <w:sz w:val="28"/>
          <w:szCs w:val="28"/>
        </w:rPr>
        <w:t>/л</w:t>
      </w:r>
    </w:p>
    <w:p w14:paraId="6676D3CB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АЛТ 10,0 МЕ</w:t>
      </w:r>
    </w:p>
    <w:p w14:paraId="77A7FEA4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АСТ 23,0 МЕ</w:t>
      </w:r>
    </w:p>
    <w:p w14:paraId="02E0C900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RW</w:t>
      </w:r>
      <w:r>
        <w:rPr>
          <w:sz w:val="28"/>
          <w:szCs w:val="28"/>
        </w:rPr>
        <w:t xml:space="preserve"> отриц.</w:t>
      </w:r>
    </w:p>
    <w:p w14:paraId="048BBC60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Коагулограмма от 28.08.2014г: ПТИ 90%, ФибА 2,7, АПТВ 24, Тромб 13, РФМК 3,5</w:t>
      </w:r>
    </w:p>
    <w:p w14:paraId="7FC66B44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анализ мочи</w:t>
      </w:r>
    </w:p>
    <w:p w14:paraId="7A0E0FF8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Цвет светло-желтый</w:t>
      </w:r>
    </w:p>
    <w:p w14:paraId="08878CF7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Реакция кислая</w:t>
      </w:r>
    </w:p>
    <w:p w14:paraId="53379A8C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Уд.вес 1025</w:t>
      </w:r>
    </w:p>
    <w:p w14:paraId="1730DD41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Белок 0,1</w:t>
      </w:r>
    </w:p>
    <w:p w14:paraId="48A4CBC6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мочи по Нечипоренко от 28.08.2014 г: </w:t>
      </w:r>
    </w:p>
    <w:p w14:paraId="752A3781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Лейк 2000 в 1 мг</w:t>
      </w:r>
    </w:p>
    <w:p w14:paraId="6FA04220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Эритр </w:t>
      </w:r>
      <w:r>
        <w:rPr>
          <w:sz w:val="28"/>
          <w:szCs w:val="28"/>
        </w:rPr>
        <w:t>500 в 1 мг</w:t>
      </w:r>
    </w:p>
    <w:p w14:paraId="7215C5F9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Спирография от 29.08.2014 г: легкие нарушения ВФЛ по обструктивному типу</w:t>
      </w:r>
    </w:p>
    <w:p w14:paraId="4858E781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РЭГ от 28.08.2014г: гипертонический тип РЭГ</w:t>
      </w:r>
    </w:p>
    <w:p w14:paraId="15B6180F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ЭКГ от 27.08.2014г: Синусовая тахикардия с ЧСС 90 в минуту. Неполная блокада правой ножки пучка Гиса.</w:t>
      </w:r>
    </w:p>
    <w:p w14:paraId="05C5A2E9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8.09.2014г: Синусовый р</w:t>
      </w:r>
      <w:r>
        <w:rPr>
          <w:sz w:val="28"/>
          <w:szCs w:val="28"/>
        </w:rPr>
        <w:t>итм ЧСС 72 в минуту. В сравнении с ЭКГ от 27.08.2014г: уменьшение ЧСС, динамики нет.</w:t>
      </w:r>
    </w:p>
    <w:p w14:paraId="0A07859C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-ОГК от 28.08.2014 г:</w:t>
      </w:r>
    </w:p>
    <w:p w14:paraId="5D9D77A7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легких диффузный пневмосклероз, эмфизема. Корни фиброзно уплотнены. </w:t>
      </w:r>
      <w:r>
        <w:rPr>
          <w:sz w:val="28"/>
          <w:szCs w:val="28"/>
          <w:lang w:val="en-US"/>
        </w:rPr>
        <w:t>COR</w:t>
      </w:r>
      <w:r>
        <w:rPr>
          <w:sz w:val="28"/>
          <w:szCs w:val="28"/>
        </w:rPr>
        <w:t>- расширен поперечник влево. Дуга аорты расширена, уплотнена.</w:t>
      </w:r>
    </w:p>
    <w:p w14:paraId="7D043488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УЗИ ОБП от 4.</w:t>
      </w:r>
      <w:r>
        <w:rPr>
          <w:sz w:val="28"/>
          <w:szCs w:val="28"/>
        </w:rPr>
        <w:t>09.2014 г:</w:t>
      </w:r>
    </w:p>
    <w:p w14:paraId="256030B5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Киста в печени. Диффузные изменения в печени и в поджелудочной железе (по типу жировой инфильтрации). Изогнутый желчный пузырь.</w:t>
      </w:r>
    </w:p>
    <w:p w14:paraId="7639476C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ФГС от 2.09.2014 г:</w:t>
      </w:r>
    </w:p>
    <w:p w14:paraId="0E75F8DE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Хронический рефлекс-эзофагит (по Лос-анджелевской классификации В степен</w:t>
      </w:r>
      <w:r>
        <w:rPr>
          <w:sz w:val="28"/>
          <w:szCs w:val="28"/>
        </w:rPr>
        <w:t>и). Аксиальная грыжа пищеводного отверстия диафрагмы. Эрозивный гастрит, дуоденит. Дуоденогастральный рефлюкс желчи.</w:t>
      </w:r>
    </w:p>
    <w:p w14:paraId="5ED90F39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ЭХОКГ от 8.09.2014г:</w:t>
      </w:r>
    </w:p>
    <w:p w14:paraId="4829EED9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уплотнение основания аорты, фиброзных колец и створок аортального и митрального клапанов. Незначительное р</w:t>
      </w:r>
      <w:r>
        <w:rPr>
          <w:sz w:val="28"/>
          <w:szCs w:val="28"/>
        </w:rPr>
        <w:t xml:space="preserve">асширение левого предсердия. Сократительная функция левого желудочка удовлетворительная. Диастолическая дисфункция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тип. ФВ 68%.</w:t>
      </w:r>
    </w:p>
    <w:p w14:paraId="0BBCDF50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Консультация невролога от 27.08.2014г: </w:t>
      </w:r>
    </w:p>
    <w:p w14:paraId="67CFC9CA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ЦВЗ. Атеросклероз сосудов головного мозга с артериальной  гипертензией.</w:t>
      </w:r>
    </w:p>
    <w:p w14:paraId="297D4066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Осл.: ХИГМ в в</w:t>
      </w:r>
      <w:r>
        <w:rPr>
          <w:sz w:val="28"/>
          <w:szCs w:val="28"/>
        </w:rPr>
        <w:t>ертебробазилярной системе с вестибулоатаксическим и кохлеарным синдромом, ст.декомпенсации.</w:t>
      </w:r>
    </w:p>
    <w:p w14:paraId="451C3FC1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Остеохондроз С4-С7,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1-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5, с синдромом краниалгии,хроническое рецидивирующее течение, субкомпенсация. Рекомендации даны.</w:t>
      </w:r>
    </w:p>
    <w:p w14:paraId="67C69984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</w:p>
    <w:p w14:paraId="48FC44F4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. Предварительный диагноз</w:t>
      </w:r>
    </w:p>
    <w:p w14:paraId="10EE22FB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</w:p>
    <w:p w14:paraId="1AC09E99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жалоб: давящие боли за грудиной, периодические, длящиеся по 2-5 минут, иррадиирующие в левую руку, лопатку, купирующиеся нитроглицерином, головные боли, преимущественно в затылочной области, боли в тазобедренных суставах, в шейно-поясничной области позвоно</w:t>
      </w:r>
      <w:r>
        <w:rPr>
          <w:sz w:val="28"/>
          <w:szCs w:val="28"/>
        </w:rPr>
        <w:t>чника, периодические подъемы АД.</w:t>
      </w:r>
    </w:p>
    <w:p w14:paraId="6A911BE3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Собранного анамнеза заболевания: ИБС в течение многих лет. Постоянно принимает бидоп 5 мг утром. Ухудшение самочувствия в течение месяца: стали беспокоить боли в области сердца, головные боли, одышка. Обратилась к участково</w:t>
      </w:r>
      <w:r>
        <w:rPr>
          <w:sz w:val="28"/>
          <w:szCs w:val="28"/>
        </w:rPr>
        <w:t>му терапевту по месту жительства. Дано направление на госпитализацию.</w:t>
      </w:r>
    </w:p>
    <w:p w14:paraId="5BE7B82B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Объективные данные: расширение левой границы сердца на 1,5 см влево, систолический шум на верхушке при аускультации, состояние средней степени тяжести, неустойчивость при ходьбе, неустой</w:t>
      </w:r>
      <w:r>
        <w:rPr>
          <w:sz w:val="28"/>
          <w:szCs w:val="28"/>
        </w:rPr>
        <w:t>чивость в позе Ромберга, ограничение подвижности, деформация суставов; выставлен предварительный диагноз согласно классификации:</w:t>
      </w:r>
    </w:p>
    <w:p w14:paraId="63912841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Осн.:ИБС. Стенокардия напряжения. ФК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. </w:t>
      </w:r>
    </w:p>
    <w:p w14:paraId="52C22F43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Осл.: ХСН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ФК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</w:t>
      </w:r>
    </w:p>
    <w:p w14:paraId="7E9BFB85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Соп.: Хроническая обструктивная болезнь легких, средней степени т</w:t>
      </w:r>
      <w:r>
        <w:rPr>
          <w:sz w:val="28"/>
          <w:szCs w:val="28"/>
        </w:rPr>
        <w:t>яжести, вне обострения.</w:t>
      </w:r>
    </w:p>
    <w:p w14:paraId="410D29E2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ЦВЗ. Атеросклероз сосудов головного мозга.</w:t>
      </w:r>
    </w:p>
    <w:p w14:paraId="310C93A7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Осл.: ХИГМ в вертебробазилярной системе с вестибулоатаксическим кохлеарным синдромом,ст.декомпенсации.</w:t>
      </w:r>
    </w:p>
    <w:p w14:paraId="4A892B42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Остеохондроз С4-С7,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1-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5 с синдромом цервикокраниалгии, хроническое рецидивирующее те</w:t>
      </w:r>
      <w:r>
        <w:rPr>
          <w:sz w:val="28"/>
          <w:szCs w:val="28"/>
        </w:rPr>
        <w:t>чение, субкомпенсация.</w:t>
      </w:r>
    </w:p>
    <w:p w14:paraId="0B4D68A8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Первичный полиостеоартроз с преимущественным поражением тазобедренных суставов, медленно прогрессирующее течение, НФС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</w:t>
      </w:r>
    </w:p>
    <w:p w14:paraId="33B4BB2A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</w:p>
    <w:p w14:paraId="377D14B2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>. Клинический диагноз и его обоснование</w:t>
      </w:r>
    </w:p>
    <w:p w14:paraId="548FD3B8" w14:textId="77777777" w:rsidR="00000000" w:rsidRDefault="00E42563">
      <w:pPr>
        <w:tabs>
          <w:tab w:val="center" w:pos="4153"/>
          <w:tab w:val="right" w:pos="8306"/>
        </w:tabs>
        <w:spacing w:line="360" w:lineRule="auto"/>
        <w:ind w:firstLine="709"/>
        <w:jc w:val="both"/>
        <w:rPr>
          <w:sz w:val="28"/>
          <w:szCs w:val="28"/>
        </w:rPr>
      </w:pPr>
    </w:p>
    <w:p w14:paraId="2CBA18A1" w14:textId="77777777" w:rsidR="00000000" w:rsidRDefault="00E42563">
      <w:pPr>
        <w:tabs>
          <w:tab w:val="center" w:pos="4153"/>
          <w:tab w:val="right" w:pos="830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Диагноз основного заболевания: ИБС. Стенокардия ФК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</w:t>
      </w:r>
    </w:p>
    <w:p w14:paraId="7A4FA9B5" w14:textId="77777777" w:rsidR="00000000" w:rsidRDefault="00E42563">
      <w:pPr>
        <w:tabs>
          <w:tab w:val="center" w:pos="4153"/>
          <w:tab w:val="right" w:pos="830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Осложнение</w:t>
      </w:r>
      <w:r>
        <w:rPr>
          <w:sz w:val="28"/>
          <w:szCs w:val="28"/>
        </w:rPr>
        <w:t xml:space="preserve">: ХСН ст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ФК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</w:t>
      </w:r>
    </w:p>
    <w:p w14:paraId="5D2E810F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Соп.: Хроническая обструктивная болезнь легких, средней степени тяжести, вне обострения.</w:t>
      </w:r>
    </w:p>
    <w:p w14:paraId="5C1A0379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ЦВЗ. Атеросклероз сосудов головного мозга.</w:t>
      </w:r>
    </w:p>
    <w:p w14:paraId="6D042FCA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Осл.: ХИГМ в вертебробазилярной системе с вестибулоатаксическим кохлеарным синдромом, ст.декомпенсаци</w:t>
      </w:r>
      <w:r>
        <w:rPr>
          <w:sz w:val="28"/>
          <w:szCs w:val="28"/>
        </w:rPr>
        <w:t>и.</w:t>
      </w:r>
    </w:p>
    <w:p w14:paraId="54AA5BBB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Остеохондроз С4-С7,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1-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5 с синдромом цервикокраниалгии, хроническое рецидивирующее течение, субкомпенсация.</w:t>
      </w:r>
    </w:p>
    <w:p w14:paraId="268DFECF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Первичный полиостеоартроз с преимущественным поражением тазобедренных суставов, медленно прогрессирующее течение,НФС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</w:t>
      </w:r>
    </w:p>
    <w:p w14:paraId="307517ED" w14:textId="77777777" w:rsidR="00000000" w:rsidRDefault="00E42563">
      <w:pPr>
        <w:tabs>
          <w:tab w:val="center" w:pos="4153"/>
          <w:tab w:val="right" w:pos="830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Обоснование клинического</w:t>
      </w:r>
      <w:r>
        <w:rPr>
          <w:sz w:val="28"/>
          <w:szCs w:val="28"/>
        </w:rPr>
        <w:t xml:space="preserve"> диагноза.</w:t>
      </w:r>
    </w:p>
    <w:p w14:paraId="1723B8F1" w14:textId="77777777" w:rsidR="00000000" w:rsidRDefault="00E42563">
      <w:pPr>
        <w:tabs>
          <w:tab w:val="center" w:pos="4153"/>
          <w:tab w:val="right" w:pos="830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Диагноз выставлен на основании данных </w:t>
      </w:r>
    </w:p>
    <w:p w14:paraId="507AA0DC" w14:textId="77777777" w:rsidR="00000000" w:rsidRDefault="00E42563">
      <w:pPr>
        <w:tabs>
          <w:tab w:val="left" w:pos="720"/>
          <w:tab w:val="left" w:pos="1100"/>
          <w:tab w:val="center" w:pos="4153"/>
          <w:tab w:val="right" w:pos="830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жалоб больной на давящие боли за грудиной, иррадиирующие в левую руку и левую лопатку, одышку, головную боль, слабость, возникающие при небольшой физической нагрузке (ходьба на расстояние менее 100 м, под</w:t>
      </w:r>
      <w:r>
        <w:rPr>
          <w:sz w:val="28"/>
          <w:szCs w:val="28"/>
        </w:rPr>
        <w:t>ъём по лестнице на 1 этаж), продолжающиеся 2-5 минут. Боли купируются нитроглицерином;</w:t>
      </w:r>
    </w:p>
    <w:p w14:paraId="0B79F151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истории настоящего заболевания: гипертензией страдает в течение многих лет, ИБС - 2 года. Заболевание прогрессирует, принимала Бидоп, Ацетилсалициловую кислоту, Нитрог</w:t>
      </w:r>
      <w:r>
        <w:rPr>
          <w:sz w:val="28"/>
          <w:szCs w:val="28"/>
        </w:rPr>
        <w:t>лицерин;</w:t>
      </w:r>
    </w:p>
    <w:p w14:paraId="602B5849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истории жизни больной: всю жизнь работала медсестрой в инфекционном отделении, режим труда был нелегкий. Работа, по словам, больной была в основном в ночную смену, что чревато постоянным недосыпанием и стрессовыми ситуациями. В 2012 году больной </w:t>
      </w:r>
      <w:r>
        <w:rPr>
          <w:sz w:val="28"/>
          <w:szCs w:val="28"/>
        </w:rPr>
        <w:t xml:space="preserve">выставлен диагноз - ИБС. Стенокардия напряжения. ФК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;</w:t>
      </w:r>
    </w:p>
    <w:p w14:paraId="79E6DAA2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объективного обследования системы органов кровообращения и дыхания: Тоны сердца приглушены. Расширение границ сердца на 1,5 см влево. Артериальное давление (АД) - 130/90 мм рт. ст. Одышка (признаки н</w:t>
      </w:r>
      <w:r>
        <w:rPr>
          <w:sz w:val="28"/>
          <w:szCs w:val="28"/>
        </w:rPr>
        <w:t>едостаточности левых отделов сердца);</w:t>
      </w:r>
    </w:p>
    <w:p w14:paraId="285E6B32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результатов лабораторных и инструментальных методов обследования: </w:t>
      </w:r>
    </w:p>
    <w:p w14:paraId="494317D5" w14:textId="77777777" w:rsidR="00000000" w:rsidRDefault="00E42563">
      <w:pPr>
        <w:tabs>
          <w:tab w:val="left" w:pos="720"/>
          <w:tab w:val="left" w:pos="11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Синусовый ритм ЧСС 72 в минуту. В сравнении с ЭКГ от 27.08.2014г: уменьшение ЧСС, динамики нет.</w:t>
      </w:r>
    </w:p>
    <w:p w14:paraId="2DF628D6" w14:textId="77777777" w:rsidR="00000000" w:rsidRDefault="00E42563">
      <w:pPr>
        <w:tabs>
          <w:tab w:val="center" w:pos="4153"/>
          <w:tab w:val="right" w:pos="8306"/>
        </w:tabs>
        <w:spacing w:line="360" w:lineRule="auto"/>
        <w:ind w:firstLine="709"/>
        <w:jc w:val="both"/>
        <w:rPr>
          <w:sz w:val="28"/>
          <w:szCs w:val="28"/>
        </w:rPr>
      </w:pPr>
    </w:p>
    <w:p w14:paraId="57896724" w14:textId="77777777" w:rsidR="00000000" w:rsidRDefault="00E42563">
      <w:pPr>
        <w:tabs>
          <w:tab w:val="center" w:pos="4153"/>
          <w:tab w:val="right" w:pos="830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  <w:t>VIII</w:t>
      </w:r>
      <w:r>
        <w:rPr>
          <w:sz w:val="28"/>
          <w:szCs w:val="28"/>
        </w:rPr>
        <w:t>. Этиология и патогенез заболевания у курируем</w:t>
      </w:r>
      <w:r>
        <w:rPr>
          <w:sz w:val="28"/>
          <w:szCs w:val="28"/>
        </w:rPr>
        <w:t>ого больного</w:t>
      </w:r>
    </w:p>
    <w:p w14:paraId="4D46C245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</w:p>
    <w:p w14:paraId="2E97A403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причиной развития болезни является атеросклероз коронарных артерий. Значительно реже приступы стенокардии возникают при неизмененных коронарных артериях. К числу факторов, способствующих развитию болезни, следует отнести функциональн</w:t>
      </w:r>
      <w:r>
        <w:rPr>
          <w:sz w:val="28"/>
          <w:szCs w:val="28"/>
        </w:rPr>
        <w:t>ую перегрузку сердца, гистотоксический эффект катехоламинов, изменения в свертывающей и антисвертывающей системах крови, недостаточное развитие коллатерального кровообращения.</w:t>
      </w:r>
    </w:p>
    <w:p w14:paraId="0A7BE3DB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основе развития хронической ИБС лежит коронарная недостаточность - результат н</w:t>
      </w:r>
      <w:r>
        <w:rPr>
          <w:sz w:val="28"/>
          <w:szCs w:val="28"/>
        </w:rPr>
        <w:t>арушения равновесия между потребностью миокарда в кислороде и возможностью его доставки с кровью. При недостаточном доступе кислорода к миокарду возникает его ишемия. Патогенез ишемии различен при измененных и неизмененных коронарных артериях.</w:t>
      </w:r>
    </w:p>
    <w:p w14:paraId="4DE0F717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о</w:t>
      </w:r>
      <w:r>
        <w:rPr>
          <w:sz w:val="28"/>
          <w:szCs w:val="28"/>
        </w:rPr>
        <w:t>сновного механизма возникновения коронарной недостаточности при морфологически неизмененных сосудах выступает спазм артерий. К спазму приводят нарушения нейрогуморальных регуляторных механизмов, в настоящее время изученных недостаточно. Развитию коронарной</w:t>
      </w:r>
      <w:r>
        <w:rPr>
          <w:sz w:val="28"/>
          <w:szCs w:val="28"/>
        </w:rPr>
        <w:t xml:space="preserve"> недостаточности способствует нервное и (или) физическое напряжение, обусловливающее повышение активности симпатико-адреналовой системы. Вследствие усиленной продукции катехоламинов надпочечниками и постганглионарными окончаниями симпатических нервов в мио</w:t>
      </w:r>
      <w:r>
        <w:rPr>
          <w:sz w:val="28"/>
          <w:szCs w:val="28"/>
        </w:rPr>
        <w:t>карде накапливается избыток этих биологически активных веществ. Усиление работы сердца в свою очередь повышает потребность миокарда в кислороде. Наблюдающаяся под влиянием усиления активности симпатико-адреналовой системы активизация свертывающей системы к</w:t>
      </w:r>
      <w:r>
        <w:rPr>
          <w:sz w:val="28"/>
          <w:szCs w:val="28"/>
        </w:rPr>
        <w:t>рови, а также угнетение ее фибринолитической активности и изменение функции тромбоцитов усугубляют коронарную недостаточность и ишемию миокарда.</w:t>
      </w:r>
    </w:p>
    <w:p w14:paraId="4A73FF7A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атеросклерозе коронарных артерий несоответствие потребностей миокарда в кислороде возможностям коронарного </w:t>
      </w:r>
      <w:r>
        <w:rPr>
          <w:sz w:val="28"/>
          <w:szCs w:val="28"/>
        </w:rPr>
        <w:t>ярко проявляется при физической нагрузке (усиление работы сердца, повышение активности симпатико-адреналовой системы). Выраженность коронарной недостаточности усугубляется недостаточностью коллатеральных сосудов, а также внесосудистыми влияниями на коронар</w:t>
      </w:r>
      <w:r>
        <w:rPr>
          <w:sz w:val="28"/>
          <w:szCs w:val="28"/>
        </w:rPr>
        <w:t xml:space="preserve">ные артерии. К таким влияниям относятся сжимающий эффект миокарда на мелкие коронарные артерии в фазу систолы, а также повышение внутримиокардиального давления в связи с развивающейся во время приступа стенокардии недостаточностью сократительного миокарда </w:t>
      </w:r>
      <w:r>
        <w:rPr>
          <w:sz w:val="28"/>
          <w:szCs w:val="28"/>
        </w:rPr>
        <w:t>и увеличения конечного диастолического объема и давления в левом желудочке.</w:t>
      </w:r>
    </w:p>
    <w:p w14:paraId="5F1CC828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Остро возникшая коронарная недостаточность, проявляющаяся приступом стенокардии, может включить компенсаторные механизмы, предупреждающие развитие ишемии миокарда. Такими механизма</w:t>
      </w:r>
      <w:r>
        <w:rPr>
          <w:sz w:val="28"/>
          <w:szCs w:val="28"/>
        </w:rPr>
        <w:t>ми являются раскрытие существующих и образование новых межкоронарных анастомозов, повышение экстракции миокардом кислорода из артериальной крови. При истощении этого «коронарного резерва» ишемия миокарда во время приступа стенокардии становится более выраж</w:t>
      </w:r>
      <w:r>
        <w:rPr>
          <w:sz w:val="28"/>
          <w:szCs w:val="28"/>
        </w:rPr>
        <w:t>енной.</w:t>
      </w:r>
    </w:p>
    <w:p w14:paraId="6E378264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приступа стенокардии, ишемия миокарда проявляется различными эктопическими аритмиями, а также постепенным развитием атеросклеротического кардиосклероза. При кардиосклерозе замещение мышечных волокон соединительной тканью постепенно приводит к</w:t>
      </w:r>
      <w:r>
        <w:rPr>
          <w:sz w:val="28"/>
          <w:szCs w:val="28"/>
        </w:rPr>
        <w:t xml:space="preserve"> снижению сократительной функции миокарда и развитию сердечной недостаточности.</w:t>
      </w:r>
    </w:p>
    <w:p w14:paraId="62922AB1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Стенокардия является основным проявлением хронической ИБС, но может встречаться и как синдром при других заболеваниях (аортальные пороки, выраженная анемия). В связи с этим тер</w:t>
      </w:r>
      <w:r>
        <w:rPr>
          <w:sz w:val="28"/>
          <w:szCs w:val="28"/>
        </w:rPr>
        <w:t>мин «стенокардия», если специально не указывается заболевание, вызвавшее её, употребляется как синоним понятия ИБС. Как отмечалось, основной причиной развития стенокардии является атеросклероз коронарных артерий, значительно реже - нарушение регуляции неиз</w:t>
      </w:r>
      <w:r>
        <w:rPr>
          <w:sz w:val="28"/>
          <w:szCs w:val="28"/>
        </w:rPr>
        <w:t>менённых коронарных артерий.</w:t>
      </w:r>
    </w:p>
    <w:p w14:paraId="1C7CA597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</w:p>
    <w:p w14:paraId="74E94ACC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>. Дифференциальный диагноз</w:t>
      </w:r>
    </w:p>
    <w:p w14:paraId="34E7761C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</w:p>
    <w:p w14:paraId="2EAAEFB5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Дифференциальный диагноз стенокардии проводится с инфарктом миокарда, с синдромом стенокардии при аортальных пороках сердца, с системными заболеваниями сосудов (узелковый периартериит), с миокарди</w:t>
      </w:r>
      <w:r>
        <w:rPr>
          <w:sz w:val="28"/>
          <w:szCs w:val="28"/>
        </w:rPr>
        <w:t>том (коронариит), с расслаивающейся аневризмой аорты, с остеохондрозом позвоночника, с кардиомиопатиями.</w:t>
      </w:r>
    </w:p>
    <w:p w14:paraId="6EBABCEE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Инфаркт миокарда отличается от стенокардии значительно большей интенсивностью и продолжительностью болей в области сердца, неэффективностью приема нитр</w:t>
      </w:r>
      <w:r>
        <w:rPr>
          <w:sz w:val="28"/>
          <w:szCs w:val="28"/>
        </w:rPr>
        <w:t>оглицерина, характерными электрокардиографическими признаками (наличие зубца Q - признака некроза, куполообразным подъемом интервала ST с последующим снижением и формированием отрицательного коронарного зубца Т), наличием резорбционно-некротического синдро</w:t>
      </w:r>
      <w:r>
        <w:rPr>
          <w:sz w:val="28"/>
          <w:szCs w:val="28"/>
        </w:rPr>
        <w:t>ма (в том числе, повышенное содержание в крови кардиоспецифических ферментов -тропонина, миоглобина, ЛДГ-1, КФК-МВ).</w:t>
      </w:r>
    </w:p>
    <w:p w14:paraId="0CEEEFEC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 в области сердца - характерный симптом аортальных пороков сердца. Ишемический вариант аортального стеноза был описан Василенко в 1963г</w:t>
      </w:r>
      <w:r>
        <w:rPr>
          <w:sz w:val="28"/>
          <w:szCs w:val="28"/>
        </w:rPr>
        <w:t>. Причина ишемии заключается в том, что при стенозе возникает выраженная гипертрофия миокарда левого желудочка, значительное увеличение его массы, сосудистые коллатерали не успевают развиваться и это приводит к относительной недостаточности коронарного кро</w:t>
      </w:r>
      <w:r>
        <w:rPr>
          <w:sz w:val="28"/>
          <w:szCs w:val="28"/>
        </w:rPr>
        <w:t>вообращения. В стадии компенсации аортального стеноза боли носят характер кардиалгий, но при прогрессировании порока они становятся настоящими стенокардических. Хотя и имеются некоторые особенности: стенокардия при аортальном стенозе не всегда достаточно ч</w:t>
      </w:r>
      <w:r>
        <w:rPr>
          <w:sz w:val="28"/>
          <w:szCs w:val="28"/>
        </w:rPr>
        <w:t xml:space="preserve">етко связана с физическими нагрузками, не всегда помогают нитраты, приступы протекают более длительно, а интенсивность боли менее выражена. Диагноз аортального стеноза ставят на основании характерного систолического шума во II межреберье справа от грудины </w:t>
      </w:r>
      <w:r>
        <w:rPr>
          <w:sz w:val="28"/>
          <w:szCs w:val="28"/>
        </w:rPr>
        <w:t>(на фонокардиограмме имеющего ромбовидную форму), выраженных физикальных, рентгенологических и ЭКГ признаков гипертрофии левого желудочка. Очень помогает эхокардиография, при помощи которой можно определить площадь кольца аортального клапана и измерить тол</w:t>
      </w:r>
      <w:r>
        <w:rPr>
          <w:sz w:val="28"/>
          <w:szCs w:val="28"/>
        </w:rPr>
        <w:t>щину задней стенки левого желудочка. При сочетании аортального стеноза и стенокардии прогноз неблагоприятный.</w:t>
      </w:r>
    </w:p>
    <w:p w14:paraId="4576F525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кардиалгии при миокардитах различного генеза характерны локализация боли в области сердца, тупого ноющего или, наоборот, колющего характера, д</w:t>
      </w:r>
      <w:r>
        <w:rPr>
          <w:sz w:val="28"/>
          <w:szCs w:val="28"/>
        </w:rPr>
        <w:t xml:space="preserve">лительность (часами), отсутствие связи с физической нагрузкой и эффекта от прекращения движений и приема нитроглицерина. Дифференциально-диагностическое значение имеет связь заболевания с инфекцией или воздействием токсического вещества с соответствующими </w:t>
      </w:r>
      <w:r>
        <w:rPr>
          <w:sz w:val="28"/>
          <w:szCs w:val="28"/>
        </w:rPr>
        <w:t>лабораторными изменениями в этот период. При наличии неспецифических изменений сегмента ST и зубца Т характерно их постепенное формирование и обратная динамика в течение нескольких дней, в отличие от проходящих в течение 2-10 минут ишемических эпизодов. От</w:t>
      </w:r>
      <w:r>
        <w:rPr>
          <w:sz w:val="28"/>
          <w:szCs w:val="28"/>
        </w:rPr>
        <w:t>рицательные результаты дают и другие методы выявления ишемии. При расслоении грудной части аорты боль обусловлена раздражением нервных окончаний в адвентиции при образовании гематомы под интимой в результате её надрыва или кровотечения из vasa vasorum. Лок</w:t>
      </w:r>
      <w:r>
        <w:rPr>
          <w:sz w:val="28"/>
          <w:szCs w:val="28"/>
        </w:rPr>
        <w:t>ализация этой боли и некоторые сопутствующие ей симптомы определяются распространением гематомы с возможным сдавлением ветвей аорты и разрушением кольца аортального клапана. Для болевого синдрома характерна загрудинная локализация с иррадиацией в спину, ин</w:t>
      </w:r>
      <w:r>
        <w:rPr>
          <w:sz w:val="28"/>
          <w:szCs w:val="28"/>
        </w:rPr>
        <w:t>огда шею, голову, живот и ноги. По своей интенсивности она, как правило, превосходит боль при инфаркте и для её устранения требуется введение больших доз сильнодействующих анальгетиков. В отличие от этих заболеваний, при расслоении аорты боль не сопровожда</w:t>
      </w:r>
      <w:r>
        <w:rPr>
          <w:sz w:val="28"/>
          <w:szCs w:val="28"/>
        </w:rPr>
        <w:t>ется сердечной или дыхательной недостаточностью. Важный диагностический признак - неодинаковый пульс на сонных, лучевых и бедренных артериях. АД часто повышено и, как и пульс, не одинаково на обеих руках. Кроме того, дисфагия, ухудшение зрения, очаговая не</w:t>
      </w:r>
      <w:r>
        <w:rPr>
          <w:sz w:val="28"/>
          <w:szCs w:val="28"/>
        </w:rPr>
        <w:t>врологическая симптоматика, гематурия, которые, однако, могут отсутствовать. Изменения на ЭКГ и активности ферментов не характерны. Диагноз устанавливают при выявлении расширения аорты на рентгенограмме и при визуализации её расслоения на ЭхоКГ, лучше чрес</w:t>
      </w:r>
      <w:r>
        <w:rPr>
          <w:sz w:val="28"/>
          <w:szCs w:val="28"/>
        </w:rPr>
        <w:t>пищеводной. В неясных случаях подтвердить диагноз позволяют магниторезонансная томография.</w:t>
      </w:r>
    </w:p>
    <w:p w14:paraId="7FA7600F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часто боли в грудной клетке, в том числе с иррадиацией в область сердца, наблюдаются при дегенеративных заболеваниях позвоночника: остеохондрозе межпозвонко</w:t>
      </w:r>
      <w:r>
        <w:rPr>
          <w:sz w:val="28"/>
          <w:szCs w:val="28"/>
        </w:rPr>
        <w:t>вых дисков (особенно в области шейного и грудного отделов позвоночника), спондилоартрозе. Дегенеративные заболевания позвоночника приводят к вторичным поражениям нервных корешков, что и обусловливает появление боли в грудной клетке. При остеохондрозе межпо</w:t>
      </w:r>
      <w:r>
        <w:rPr>
          <w:sz w:val="28"/>
          <w:szCs w:val="28"/>
        </w:rPr>
        <w:t>звонковых дисков характерна связь болей в грудной клетке с определенными позами и движениями. Боли появляются при отведении руки кзади, подъеме выше горизонтального уровня, наклоне и повороте головы, ночью в постели (от длительного пребывания в одном полож</w:t>
      </w:r>
      <w:r>
        <w:rPr>
          <w:sz w:val="28"/>
          <w:szCs w:val="28"/>
        </w:rPr>
        <w:t>ении). Чаще всего боли не приступообразные, не связаны с ходьбой, подъемом по лестнице (но могут возникнуть внезапно при неловком движении, подъеме тяжестей), не купируются нитроглицерином. Характерным является симптом Спурлинга: надавливание на голову при</w:t>
      </w:r>
      <w:r>
        <w:rPr>
          <w:sz w:val="28"/>
          <w:szCs w:val="28"/>
        </w:rPr>
        <w:t xml:space="preserve"> наклоне слегка вперед и в сторону поражения провоцирует боль в задней части шеи или надлопаточной области. Важным диагностическим тестом является купирование боли в области сердца мероприятиями, направленными на уменьшение клинических проявлений остеохонд</w:t>
      </w:r>
      <w:r>
        <w:rPr>
          <w:sz w:val="28"/>
          <w:szCs w:val="28"/>
        </w:rPr>
        <w:t xml:space="preserve">роза (массаж шейно- грудного отдела позвоночника, декомпрессия плечевого сплетения, физиотерапевтические мероприятия). Рентгенография шейно-грудного отдела позвоночника выявляет признаки остеохондроза межпозвонковых дисков. </w:t>
      </w:r>
    </w:p>
    <w:p w14:paraId="531D1490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  <w:t>X</w:t>
      </w:r>
      <w:r>
        <w:rPr>
          <w:sz w:val="28"/>
          <w:szCs w:val="28"/>
        </w:rPr>
        <w:t xml:space="preserve">. План лечения и курируемого </w:t>
      </w:r>
      <w:r>
        <w:rPr>
          <w:sz w:val="28"/>
          <w:szCs w:val="28"/>
        </w:rPr>
        <w:t>больного</w:t>
      </w:r>
    </w:p>
    <w:p w14:paraId="1DAAAE8F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</w:p>
    <w:p w14:paraId="37F75A0C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Режим: палатный.</w:t>
      </w:r>
    </w:p>
    <w:p w14:paraId="27465DBF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Лечебный стол №9.</w:t>
      </w:r>
    </w:p>
    <w:p w14:paraId="518724A1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Назначения:</w:t>
      </w:r>
    </w:p>
    <w:p w14:paraId="48950FD3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С ангинальной целью:</w:t>
      </w:r>
    </w:p>
    <w:p w14:paraId="198CFB9B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Rp.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 xml:space="preserve">Tab. Egiloci 0,1 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. По </w:t>
      </w:r>
      <w:r>
        <w:rPr>
          <w:rFonts w:ascii="Times New Roman" w:hAnsi="Times New Roman" w:cs="Times New Roman"/>
          <w:sz w:val="28"/>
          <w:szCs w:val="28"/>
        </w:rPr>
        <w:t>½</w:t>
      </w:r>
      <w:r>
        <w:rPr>
          <w:sz w:val="28"/>
          <w:szCs w:val="28"/>
        </w:rPr>
        <w:t xml:space="preserve"> табл. 2 раза в день.</w:t>
      </w:r>
    </w:p>
    <w:p w14:paraId="509D16A4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Rp</w:t>
      </w:r>
      <w:r>
        <w:rPr>
          <w:sz w:val="28"/>
          <w:szCs w:val="28"/>
        </w:rPr>
        <w:t xml:space="preserve">.: </w:t>
      </w:r>
      <w:r>
        <w:rPr>
          <w:sz w:val="28"/>
          <w:szCs w:val="28"/>
          <w:lang w:val="en-US"/>
        </w:rPr>
        <w:t>Aerosoli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Nitrominti</w:t>
      </w:r>
      <w:r>
        <w:rPr>
          <w:sz w:val="28"/>
          <w:szCs w:val="28"/>
        </w:rPr>
        <w:t xml:space="preserve"> 10,0</w:t>
      </w:r>
    </w:p>
    <w:p w14:paraId="357A674C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 При приступе стенокардии под язык 1-2 дозы.</w:t>
      </w:r>
    </w:p>
    <w:p w14:paraId="33D9A0A8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С диуретической целью:</w:t>
      </w:r>
    </w:p>
    <w:p w14:paraId="3EF522E6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Rp</w:t>
      </w:r>
      <w:r>
        <w:rPr>
          <w:sz w:val="28"/>
          <w:szCs w:val="28"/>
        </w:rPr>
        <w:t xml:space="preserve">.: </w:t>
      </w:r>
      <w:r>
        <w:rPr>
          <w:sz w:val="28"/>
          <w:szCs w:val="28"/>
          <w:lang w:val="en-US"/>
        </w:rPr>
        <w:t>Tab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Indapamidi</w:t>
      </w:r>
      <w:r>
        <w:rPr>
          <w:sz w:val="28"/>
          <w:szCs w:val="28"/>
        </w:rPr>
        <w:t xml:space="preserve"> 0,0025 </w:t>
      </w:r>
    </w:p>
    <w:p w14:paraId="5D48B189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 По 2,5 мг утром.</w:t>
      </w:r>
    </w:p>
    <w:p w14:paraId="48CFC8C2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С дезагрегантной целью:</w:t>
      </w:r>
    </w:p>
    <w:p w14:paraId="66559B35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Rp</w:t>
      </w:r>
      <w:r>
        <w:rPr>
          <w:sz w:val="28"/>
          <w:szCs w:val="28"/>
        </w:rPr>
        <w:t xml:space="preserve">.: </w:t>
      </w:r>
      <w:r>
        <w:rPr>
          <w:sz w:val="28"/>
          <w:szCs w:val="28"/>
          <w:lang w:val="en-US"/>
        </w:rPr>
        <w:t>Tab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Acetylsalyciliti</w:t>
      </w:r>
      <w:r>
        <w:rPr>
          <w:sz w:val="28"/>
          <w:szCs w:val="28"/>
        </w:rPr>
        <w:t xml:space="preserve"> 0,5</w:t>
      </w:r>
    </w:p>
    <w:p w14:paraId="7D302D32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. ПО </w:t>
      </w:r>
      <w:r>
        <w:rPr>
          <w:rFonts w:ascii="Times New Roman" w:hAnsi="Times New Roman" w:cs="Times New Roman"/>
          <w:sz w:val="28"/>
          <w:szCs w:val="28"/>
        </w:rPr>
        <w:t>¼</w:t>
      </w:r>
      <w:r>
        <w:rPr>
          <w:sz w:val="28"/>
          <w:szCs w:val="28"/>
        </w:rPr>
        <w:t xml:space="preserve"> табл. вечером.</w:t>
      </w:r>
    </w:p>
    <w:p w14:paraId="3C42DB6A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С гиполипидемической целью:</w:t>
      </w:r>
    </w:p>
    <w:p w14:paraId="6BE83BE9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Rp</w:t>
      </w:r>
      <w:r>
        <w:rPr>
          <w:sz w:val="28"/>
          <w:szCs w:val="28"/>
        </w:rPr>
        <w:t xml:space="preserve">.: </w:t>
      </w:r>
      <w:r>
        <w:rPr>
          <w:sz w:val="28"/>
          <w:szCs w:val="28"/>
          <w:lang w:val="en-US"/>
        </w:rPr>
        <w:t>Tab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Leprimari</w:t>
      </w:r>
      <w:r>
        <w:rPr>
          <w:sz w:val="28"/>
          <w:szCs w:val="28"/>
        </w:rPr>
        <w:t xml:space="preserve"> 0,02</w:t>
      </w:r>
    </w:p>
    <w:p w14:paraId="474F41A5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 По 1 табл. Вечером</w:t>
      </w:r>
    </w:p>
    <w:p w14:paraId="46963547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С кардиометаболической целью:</w:t>
      </w:r>
    </w:p>
    <w:p w14:paraId="0B86B292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Rp</w:t>
      </w:r>
      <w:r>
        <w:rPr>
          <w:sz w:val="28"/>
          <w:szCs w:val="28"/>
        </w:rPr>
        <w:t xml:space="preserve">.: </w:t>
      </w:r>
      <w:r>
        <w:rPr>
          <w:sz w:val="28"/>
          <w:szCs w:val="28"/>
          <w:lang w:val="en-US"/>
        </w:rPr>
        <w:t>Sol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Kalii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chloridi</w:t>
      </w:r>
      <w:r>
        <w:rPr>
          <w:sz w:val="28"/>
          <w:szCs w:val="28"/>
        </w:rPr>
        <w:t xml:space="preserve"> 4%-10,0</w:t>
      </w:r>
    </w:p>
    <w:p w14:paraId="497D5358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Sol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Glucosae</w:t>
      </w:r>
      <w:r>
        <w:rPr>
          <w:sz w:val="28"/>
          <w:szCs w:val="28"/>
        </w:rPr>
        <w:t xml:space="preserve"> 5%-250,0</w:t>
      </w:r>
    </w:p>
    <w:p w14:paraId="67F33BAC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 Внутривенно капельно.</w:t>
      </w:r>
    </w:p>
    <w:p w14:paraId="7945141E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Витаминотерапия:</w:t>
      </w:r>
    </w:p>
    <w:p w14:paraId="6A21AC8C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Rp</w:t>
      </w:r>
      <w:r>
        <w:rPr>
          <w:sz w:val="28"/>
          <w:szCs w:val="28"/>
        </w:rPr>
        <w:t xml:space="preserve">.: </w:t>
      </w:r>
      <w:r>
        <w:rPr>
          <w:sz w:val="28"/>
          <w:szCs w:val="28"/>
          <w:lang w:val="en-US"/>
        </w:rPr>
        <w:t>Sol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Thiamini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chloridi</w:t>
      </w:r>
      <w:r>
        <w:rPr>
          <w:sz w:val="28"/>
          <w:szCs w:val="28"/>
        </w:rPr>
        <w:t xml:space="preserve"> 1,0</w:t>
      </w:r>
    </w:p>
    <w:p w14:paraId="28E55532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Sol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Piridoxini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chloridi</w:t>
      </w:r>
      <w:r>
        <w:rPr>
          <w:sz w:val="28"/>
          <w:szCs w:val="28"/>
        </w:rPr>
        <w:t>1,0</w:t>
      </w:r>
    </w:p>
    <w:p w14:paraId="01022CF2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 Внутримышечно 1 р/день.</w:t>
      </w:r>
    </w:p>
    <w:p w14:paraId="4B82E1DB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С обезболивающей целью:</w:t>
      </w:r>
    </w:p>
    <w:p w14:paraId="771F7343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Rp</w:t>
      </w:r>
      <w:r>
        <w:rPr>
          <w:sz w:val="28"/>
          <w:szCs w:val="28"/>
        </w:rPr>
        <w:t xml:space="preserve">.: </w:t>
      </w:r>
      <w:r>
        <w:rPr>
          <w:sz w:val="28"/>
          <w:szCs w:val="28"/>
          <w:lang w:val="en-US"/>
        </w:rPr>
        <w:t>Sol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Ketoroli</w:t>
      </w:r>
      <w:r>
        <w:rPr>
          <w:sz w:val="28"/>
          <w:szCs w:val="28"/>
        </w:rPr>
        <w:t xml:space="preserve"> 2,0</w:t>
      </w:r>
    </w:p>
    <w:p w14:paraId="0C95BB71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 Внутримышечно.</w:t>
      </w:r>
    </w:p>
    <w:p w14:paraId="67449951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  <w:lang w:val="en-US"/>
        </w:rPr>
        <w:t>XI</w:t>
      </w:r>
      <w:r>
        <w:rPr>
          <w:sz w:val="28"/>
          <w:szCs w:val="28"/>
        </w:rPr>
        <w:t>. Дневник и темп</w:t>
      </w:r>
      <w:r>
        <w:rPr>
          <w:sz w:val="28"/>
          <w:szCs w:val="28"/>
        </w:rPr>
        <w:t>ературный лист</w:t>
      </w:r>
    </w:p>
    <w:p w14:paraId="4DBAAC44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</w:p>
    <w:p w14:paraId="0D6F7F81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.09.2014г</w:t>
      </w:r>
    </w:p>
    <w:p w14:paraId="097B2054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момент осмотра больная предъявляет жалобы на боли в коленных суставах при ходьбе, плохой сон, головные боли по утрам. Состояние удовлетворительное, сознание ясное, положение активное. Кожные покровы и видимые слизистые физиолог</w:t>
      </w:r>
      <w:r>
        <w:rPr>
          <w:sz w:val="28"/>
          <w:szCs w:val="28"/>
        </w:rPr>
        <w:t xml:space="preserve">ического розового цвета. В легких выслушивается ослабленное везикулярное дыхание. Тоны сердца приглушены, выслушивается систолический шум на верхушке. Язык обложен, суховат. Живот мягкий, безболезненный. Печень не пальпируется. Стул, диурез адекватный. АД </w:t>
      </w:r>
      <w:r>
        <w:rPr>
          <w:sz w:val="28"/>
          <w:szCs w:val="28"/>
        </w:rPr>
        <w:t xml:space="preserve">130/90, пульс 92 уд/мин., ЧСС 88,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36,6. Лечение принимает.</w:t>
      </w:r>
    </w:p>
    <w:p w14:paraId="5393ED4A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.09.2014г</w:t>
      </w:r>
    </w:p>
    <w:p w14:paraId="6D030141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момент осмотра больной: жалобы на боли в суставах, преимущественно в левом коленном; головные боли, шум в ушах по утрам. Состояние удовлетворительное, сознание ясное, положение актив</w:t>
      </w:r>
      <w:r>
        <w:rPr>
          <w:sz w:val="28"/>
          <w:szCs w:val="28"/>
        </w:rPr>
        <w:t>ное. Кожные покровы и видимые слизистые физиологического розового цвета. В легких выслушивается ослабленное везикулярное дыхание. Тоны сердца приглушены, систолический шум на верхушке. Язык обложен, суховат. Живот мягкий, безболезненный. Печень не пальпиру</w:t>
      </w:r>
      <w:r>
        <w:rPr>
          <w:sz w:val="28"/>
          <w:szCs w:val="28"/>
        </w:rPr>
        <w:t xml:space="preserve">ется, безболезненна. Стул и диурез адекватный. АД 140/100, пульс 95 уд/мин, ЧСС 89,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36,5.</w:t>
      </w:r>
    </w:p>
    <w:p w14:paraId="2753FE7F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.09.2014г</w:t>
      </w:r>
    </w:p>
    <w:p w14:paraId="5C57068E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момент осмотра больной: жалоб не предъявляет. Состояние удовлетворительное, сознание ясное, положение активное. Кожные покровы и видимые слизистые физи</w:t>
      </w:r>
      <w:r>
        <w:rPr>
          <w:sz w:val="28"/>
          <w:szCs w:val="28"/>
        </w:rPr>
        <w:t>ологического розового цвета. В легких выслушивается ослабленное везикулярное дыхание. Тоны сердца приглушены. Живот мягкий, безболезненный. Язык сухой. Печень не пальпируется. Стул и диурез хороший. Произведена гипотензивная терапия Диротоном. АД=130/90 (р</w:t>
      </w:r>
      <w:r>
        <w:rPr>
          <w:sz w:val="28"/>
          <w:szCs w:val="28"/>
        </w:rPr>
        <w:t>абочее) , пульс 85, температура 36,6, ЧСС 86.Лечение принимает.</w:t>
      </w:r>
    </w:p>
    <w:p w14:paraId="11A36D2D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.09.2014г</w:t>
      </w:r>
    </w:p>
    <w:p w14:paraId="45A006ED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момент осмотра больной: жалоб не предъявляет. Состояние удовлетворительное, сознание ясное, положение активное. Кожные покровы и видимые слизистые физиологического розового цвета.</w:t>
      </w:r>
      <w:r>
        <w:rPr>
          <w:sz w:val="28"/>
          <w:szCs w:val="28"/>
        </w:rPr>
        <w:t xml:space="preserve"> В легких выслушивается ослабленное везикулярное дыхание. Тоны сердца приглушены. Живот мягкий, безболезненный. Язык сухой. Печень не пальпируется. Стул и диурез адекватный. АД 130/90, пульс 83, ЧСС 83, температура 36,6. Лечение принимает. </w:t>
      </w:r>
    </w:p>
    <w:p w14:paraId="2736990D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</w:p>
    <w:p w14:paraId="749A5139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XII</w:t>
      </w:r>
      <w:r>
        <w:rPr>
          <w:sz w:val="28"/>
          <w:szCs w:val="28"/>
        </w:rPr>
        <w:t>. Прогноз</w:t>
      </w:r>
    </w:p>
    <w:p w14:paraId="5F2AFF2D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</w:p>
    <w:p w14:paraId="0F8C4AC6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 для жизни: относительно благоприятный при соблюдении всех рекомендаций.</w:t>
      </w:r>
    </w:p>
    <w:p w14:paraId="141D5736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 для выздоровления: неблагоприятный.</w:t>
      </w:r>
    </w:p>
    <w:p w14:paraId="44A77ED2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трудоспособности: неблагоприятный.</w:t>
      </w:r>
    </w:p>
    <w:p w14:paraId="68B90DB6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</w:p>
    <w:p w14:paraId="1E4FEDA4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XIII</w:t>
      </w:r>
      <w:r>
        <w:rPr>
          <w:sz w:val="28"/>
          <w:szCs w:val="28"/>
        </w:rPr>
        <w:t>. Эпикриз</w:t>
      </w:r>
    </w:p>
    <w:p w14:paraId="7B5C5CFA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</w:p>
    <w:p w14:paraId="2167F010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С.М.Р., поступила в ГКБ№5 в терапевтическое отделение 27 августа 2014 года</w:t>
      </w:r>
      <w:r>
        <w:rPr>
          <w:sz w:val="28"/>
          <w:szCs w:val="28"/>
        </w:rPr>
        <w:t xml:space="preserve">, дата выписки - 9.09.2014 года. Клинический диагноз: </w:t>
      </w:r>
    </w:p>
    <w:p w14:paraId="2B71586D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Осн.: ИБС. Стенокардия напряжения ФК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</w:t>
      </w:r>
    </w:p>
    <w:p w14:paraId="365A136F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Осложнения: ХСН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ФК </w:t>
      </w:r>
      <w:r>
        <w:rPr>
          <w:sz w:val="28"/>
          <w:szCs w:val="28"/>
          <w:lang w:val="en-US"/>
        </w:rPr>
        <w:t>I</w:t>
      </w:r>
    </w:p>
    <w:p w14:paraId="38A847E4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Сопутствующие заболевания: ХОБЛ, средней степени тяжести, вне обострения.</w:t>
      </w:r>
    </w:p>
    <w:p w14:paraId="2ADAC302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Осложнения: ДН 1ст., ХЛС, субкомпенсация. </w:t>
      </w:r>
    </w:p>
    <w:p w14:paraId="2577DAA7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Сопутствующие: ЦВЗ</w:t>
      </w:r>
      <w:r>
        <w:rPr>
          <w:sz w:val="28"/>
          <w:szCs w:val="28"/>
        </w:rPr>
        <w:t>. Атеросклероз сосудов головного мозга с артериальной гипертензией.</w:t>
      </w:r>
    </w:p>
    <w:p w14:paraId="020BF19E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Осложнения: ХИГМ в вертебробазилярной системе в вестибулоатаксическим и кохлеарным синдромом, ст. декомпенсации</w:t>
      </w:r>
    </w:p>
    <w:p w14:paraId="1F40EFAD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Остеохондроз С4-С7,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1-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5 с синдромом цервикокраниалгии, хроническое рецидив</w:t>
      </w:r>
      <w:r>
        <w:rPr>
          <w:sz w:val="28"/>
          <w:szCs w:val="28"/>
        </w:rPr>
        <w:t>ирующее течение, субкомпенсация.</w:t>
      </w:r>
    </w:p>
    <w:p w14:paraId="193778F3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Первичный полиостеоартроз с преимущ.поражением тазобедренных суставов, медленно-рецидивирующее течение, </w:t>
      </w:r>
    </w:p>
    <w:p w14:paraId="0027B622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НФС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</w:t>
      </w:r>
    </w:p>
    <w:p w14:paraId="0E82DE24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ГЭРБ: хронический рефлюкс-эзофагит.</w:t>
      </w:r>
    </w:p>
    <w:p w14:paraId="4D90CFDD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Аксиальная грыжа пищеводного отверстия диафрагмы. </w:t>
      </w:r>
    </w:p>
    <w:p w14:paraId="47832FC0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Хронический эрозивный га</w:t>
      </w:r>
      <w:r>
        <w:rPr>
          <w:sz w:val="28"/>
          <w:szCs w:val="28"/>
        </w:rPr>
        <w:t xml:space="preserve">стрит, ст. обострения. </w:t>
      </w:r>
    </w:p>
    <w:p w14:paraId="0ECBBC55" w14:textId="77777777" w:rsidR="00000000" w:rsidRDefault="00E42563">
      <w:pPr>
        <w:tabs>
          <w:tab w:val="center" w:pos="4153"/>
          <w:tab w:val="right" w:pos="830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Жалобы при поступлении: на давящие боли за грудиной, иррадиирующие в левую руку и левую лопатку, одышку, головную боль, слабость, возникающие при небольшой физической нагрузке (ходьба на расстояние менее 100 м, подъём по лестнице на</w:t>
      </w:r>
      <w:r>
        <w:rPr>
          <w:sz w:val="28"/>
          <w:szCs w:val="28"/>
        </w:rPr>
        <w:t xml:space="preserve"> 1 этаж), продолжающиеся 2-5 минут. Боли купировались нитроглицерином;</w:t>
      </w:r>
    </w:p>
    <w:p w14:paraId="3904CBB7" w14:textId="77777777" w:rsidR="00000000" w:rsidRDefault="00E42563">
      <w:pPr>
        <w:tabs>
          <w:tab w:val="center" w:pos="4153"/>
          <w:tab w:val="right" w:pos="830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Анамнез заболевания: </w:t>
      </w:r>
    </w:p>
    <w:p w14:paraId="08080639" w14:textId="77777777" w:rsidR="00000000" w:rsidRDefault="00E42563">
      <w:pPr>
        <w:tabs>
          <w:tab w:val="center" w:pos="4153"/>
          <w:tab w:val="right" w:pos="830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гипертензией страдает в течение многих лет, ИБС - 2 года. Заболевание прогрессирует, принимала Бидоп, Ацетилсалициловую кислоту, Нитроглицерин; При обращении к уча</w:t>
      </w:r>
      <w:r>
        <w:rPr>
          <w:sz w:val="28"/>
          <w:szCs w:val="28"/>
        </w:rPr>
        <w:t>стковому терапевту было дано направление на госпитализацию.</w:t>
      </w:r>
    </w:p>
    <w:p w14:paraId="36E36AE9" w14:textId="77777777" w:rsidR="00000000" w:rsidRDefault="00E42563">
      <w:pPr>
        <w:tabs>
          <w:tab w:val="center" w:pos="4153"/>
          <w:tab w:val="right" w:pos="830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Проведены обследования:</w:t>
      </w:r>
    </w:p>
    <w:p w14:paraId="4D893AF2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28.08.2014 г</w:t>
      </w:r>
    </w:p>
    <w:p w14:paraId="24A728A3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анализ крови, биохимический анализ крови, коагулограмма, общий анализ мочи, анализ мочи по Нечипоренко, спирография, РЭГ, ЭКГ, мониторирование по Холтеру</w:t>
      </w:r>
      <w:r>
        <w:rPr>
          <w:sz w:val="28"/>
          <w:szCs w:val="28"/>
        </w:rPr>
        <w:t>, ФОГК, УЗИ ОБП, ФГДС, ЭХОКГ, проведена консультация невролога.</w:t>
      </w:r>
    </w:p>
    <w:p w14:paraId="3BCEBD12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Проводилось лечение: Эгилок 0,1 по </w:t>
      </w:r>
      <w:r>
        <w:rPr>
          <w:rFonts w:ascii="Times New Roman" w:hAnsi="Times New Roman" w:cs="Times New Roman"/>
          <w:sz w:val="28"/>
          <w:szCs w:val="28"/>
        </w:rPr>
        <w:t>½</w:t>
      </w:r>
      <w:r>
        <w:rPr>
          <w:sz w:val="28"/>
          <w:szCs w:val="28"/>
        </w:rPr>
        <w:t xml:space="preserve"> таблетке в день, хлорид калия 4% 10,0+глюкоза 8%-250,0 мл внутривенно капельно, спрей Нитроминт 10 г при болях, пирацетам 20%-5,0 внутривенно струйно, кето</w:t>
      </w:r>
      <w:r>
        <w:rPr>
          <w:sz w:val="28"/>
          <w:szCs w:val="28"/>
        </w:rPr>
        <w:t xml:space="preserve">рол 2,0 мл внутримышечно вечером, тиамин 1,0 в/м, пиридоксин 1,0 в/м, верапамил по </w:t>
      </w:r>
      <w:r>
        <w:rPr>
          <w:rFonts w:ascii="Times New Roman" w:hAnsi="Times New Roman" w:cs="Times New Roman"/>
          <w:sz w:val="28"/>
          <w:szCs w:val="28"/>
        </w:rPr>
        <w:t>½</w:t>
      </w:r>
      <w:r>
        <w:rPr>
          <w:sz w:val="28"/>
          <w:szCs w:val="28"/>
        </w:rPr>
        <w:t xml:space="preserve"> таблетке 3 раза в день, церебролизин 20,0+хлорид натрия 0,9%-100,0 в/в капельно, мексидол 2,0 в/м 1 раз в день, диротон по 1 таблетке вечером, верапамил 0,04 по таблетке 3</w:t>
      </w:r>
      <w:r>
        <w:rPr>
          <w:sz w:val="28"/>
          <w:szCs w:val="28"/>
        </w:rPr>
        <w:t xml:space="preserve"> раза в день.</w:t>
      </w:r>
    </w:p>
    <w:p w14:paraId="05383CCD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Выписывается в удовлетворительном состоянии.</w:t>
      </w:r>
    </w:p>
    <w:p w14:paraId="59812F1B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 по выписке:</w:t>
      </w:r>
    </w:p>
    <w:p w14:paraId="4BF90636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Диспансерное наблюдение участкового терапевта, кардиолога, невролога по месту жительства.</w:t>
      </w:r>
    </w:p>
    <w:p w14:paraId="2B701292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Диета: ограничение жирной, соленой и острой пищи.</w:t>
      </w:r>
    </w:p>
    <w:p w14:paraId="0585336C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Под контролем АД продолжа</w:t>
      </w:r>
      <w:r>
        <w:rPr>
          <w:sz w:val="28"/>
          <w:szCs w:val="28"/>
        </w:rPr>
        <w:t>ть прием: верапамил 80мг 3 раза в день и престариум 10 мг вечером, постоянно.</w:t>
      </w:r>
    </w:p>
    <w:p w14:paraId="62127B8B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Кардиомагнил 75 мг или тромбо асс 50 мг вечером, постоянно.</w:t>
      </w:r>
    </w:p>
    <w:p w14:paraId="7A1A5E02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 xml:space="preserve">Длительная гиполипидемическая терапия статинами под контролем АЛТ, АСТ, холестерина: торвакард 20 мг или мертенил </w:t>
      </w:r>
      <w:r>
        <w:rPr>
          <w:sz w:val="28"/>
          <w:szCs w:val="28"/>
        </w:rPr>
        <w:t>20 мг вечером.</w:t>
      </w:r>
    </w:p>
    <w:p w14:paraId="60955CC0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Вазоактивные и ноотроные препараты курсами (глицин, танакан, бетасерк)</w:t>
      </w:r>
    </w:p>
    <w:p w14:paraId="5D140C7D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Предуктал МВ 35 мг 2 раза в день, курсом 3 месяца.</w:t>
      </w:r>
    </w:p>
    <w:p w14:paraId="652FEFF9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Хондропротекторы курсами (Алфлутоп, Дона)</w:t>
      </w:r>
    </w:p>
    <w:p w14:paraId="7B16181E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Поливитамины (мильгамма).</w:t>
      </w:r>
    </w:p>
    <w:p w14:paraId="19A82FFC" w14:textId="77777777" w:rsidR="00000000" w:rsidRDefault="00E42563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стенокардия болезнь дыхание</w:t>
      </w:r>
    </w:p>
    <w:p w14:paraId="64459E67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</w:p>
    <w:p w14:paraId="5DDAB6AC" w14:textId="77777777" w:rsidR="00000000" w:rsidRDefault="00E4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Arial CYR" w:hAnsi="Arial CYR" w:cs="Arial CYR"/>
          <w:sz w:val="20"/>
          <w:szCs w:val="20"/>
        </w:rPr>
        <w:br w:type="page"/>
      </w:r>
      <w:r>
        <w:rPr>
          <w:sz w:val="28"/>
          <w:szCs w:val="28"/>
        </w:rPr>
        <w:t>Список исполь</w:t>
      </w:r>
      <w:r>
        <w:rPr>
          <w:sz w:val="28"/>
          <w:szCs w:val="28"/>
        </w:rPr>
        <w:t>зованной литературы</w:t>
      </w:r>
    </w:p>
    <w:p w14:paraId="2A9EDBD9" w14:textId="77777777" w:rsidR="00000000" w:rsidRDefault="00E42563">
      <w:pPr>
        <w:tabs>
          <w:tab w:val="left" w:pos="300"/>
        </w:tabs>
        <w:spacing w:line="360" w:lineRule="auto"/>
        <w:rPr>
          <w:sz w:val="28"/>
          <w:szCs w:val="28"/>
        </w:rPr>
      </w:pPr>
    </w:p>
    <w:p w14:paraId="2B64D4DF" w14:textId="77777777" w:rsidR="00000000" w:rsidRDefault="00E42563">
      <w:pPr>
        <w:tabs>
          <w:tab w:val="left" w:pos="300"/>
          <w:tab w:val="left" w:pos="92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Лекарственные средства. М.Д. Машковский в 2-х томах</w:t>
      </w:r>
    </w:p>
    <w:p w14:paraId="56473BF6" w14:textId="77777777" w:rsidR="00000000" w:rsidRDefault="00E42563">
      <w:pPr>
        <w:tabs>
          <w:tab w:val="left" w:pos="300"/>
          <w:tab w:val="left" w:pos="92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Краткая медицинская энциклопедия в 3-х томах под редакцией Б.В. Петровского. М., 2010 год.</w:t>
      </w:r>
    </w:p>
    <w:p w14:paraId="05D43B1D" w14:textId="77777777" w:rsidR="00000000" w:rsidRDefault="00E42563">
      <w:pPr>
        <w:tabs>
          <w:tab w:val="left" w:pos="300"/>
          <w:tab w:val="left" w:pos="92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Справочник лекарственных средств, применяемых в клинике внутренних болезней, 2-е и</w:t>
      </w:r>
      <w:r>
        <w:rPr>
          <w:sz w:val="28"/>
          <w:szCs w:val="28"/>
        </w:rPr>
        <w:t>здание. Г.Х. Мирсаева, Р.М. Фазлыева, Г.К. Макеева и др. Уфа, 2014 год.</w:t>
      </w:r>
    </w:p>
    <w:p w14:paraId="39EC8CD8" w14:textId="77777777" w:rsidR="00E42563" w:rsidRDefault="00E42563">
      <w:pPr>
        <w:tabs>
          <w:tab w:val="left" w:pos="300"/>
          <w:tab w:val="left" w:pos="92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Избранные лекции по внутренним болезням. Часть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Болезни органов кровообращения. Р.М. Фазлыева, Е.В. Нелюбин, Г.К. Макеева и соавт. Уфа, 2009 год.</w:t>
      </w:r>
    </w:p>
    <w:sectPr w:rsidR="00E4256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A98"/>
    <w:rsid w:val="00DD5A98"/>
    <w:rsid w:val="00E4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518AEB"/>
  <w14:defaultImageDpi w14:val="0"/>
  <w15:docId w15:val="{0330AC2D-A3C2-4CAC-BA1A-434C4D91C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5520</Words>
  <Characters>31464</Characters>
  <Application>Microsoft Office Word</Application>
  <DocSecurity>0</DocSecurity>
  <Lines>262</Lines>
  <Paragraphs>73</Paragraphs>
  <ScaleCrop>false</ScaleCrop>
  <Company/>
  <LinksUpToDate>false</LinksUpToDate>
  <CharactersWithSpaces>36911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2024-12-25T17:48:00Z</dcterms:created>
  <dcterms:modified xsi:type="dcterms:W3CDTF">2024-12-25T17:48:00Z</dcterms:modified>
</cp:coreProperties>
</file>