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01D0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образовательное учреждение</w:t>
      </w:r>
    </w:p>
    <w:p w14:paraId="43323166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Высшего профессионального образования</w:t>
      </w:r>
    </w:p>
    <w:p w14:paraId="779DEFAA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«Алтайский Государственный медицинский университет»</w:t>
      </w:r>
    </w:p>
    <w:p w14:paraId="01005641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04F9BB15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(ГБОУ ВПО АГМУ МЗ РФ)</w:t>
      </w:r>
    </w:p>
    <w:p w14:paraId="7B8AC255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Кафедра: Факультетской терапии с курсами</w:t>
      </w:r>
      <w:r>
        <w:rPr>
          <w:b/>
          <w:bCs/>
          <w:sz w:val="28"/>
          <w:szCs w:val="28"/>
        </w:rPr>
        <w:t xml:space="preserve"> военно-полевой терапии иммунологии и аллергологии.</w:t>
      </w:r>
    </w:p>
    <w:p w14:paraId="154E3AF0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7537CDBE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78DCF9F1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506D7F92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13C3E8F8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5DCD3F45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2601175B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болезни</w:t>
      </w:r>
    </w:p>
    <w:p w14:paraId="12E9B702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2B1E7D01" w14:textId="77777777" w:rsidR="00000000" w:rsidRDefault="000207B6">
      <w:pPr>
        <w:spacing w:line="360" w:lineRule="auto"/>
        <w:jc w:val="center"/>
        <w:rPr>
          <w:b/>
          <w:bCs/>
          <w:sz w:val="28"/>
          <w:szCs w:val="28"/>
        </w:rPr>
      </w:pPr>
    </w:p>
    <w:p w14:paraId="4BAE4875" w14:textId="77777777" w:rsidR="00000000" w:rsidRDefault="000207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Кафедрой - д.м.н., профессор И.В.Осипова</w:t>
      </w:r>
    </w:p>
    <w:p w14:paraId="781E9A13" w14:textId="77777777" w:rsidR="00000000" w:rsidRDefault="000207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Преподаватель - к.м.н., доцент Н.В. Пырикова</w:t>
      </w:r>
    </w:p>
    <w:p w14:paraId="4909C87B" w14:textId="77777777" w:rsidR="00000000" w:rsidRDefault="000207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Куратор: студент 423 гр. И.М. Захарова</w:t>
      </w:r>
    </w:p>
    <w:p w14:paraId="175D0102" w14:textId="77777777" w:rsidR="00000000" w:rsidRDefault="000207B6">
      <w:pPr>
        <w:spacing w:line="360" w:lineRule="auto"/>
        <w:jc w:val="center"/>
        <w:rPr>
          <w:sz w:val="28"/>
          <w:szCs w:val="28"/>
        </w:rPr>
      </w:pPr>
    </w:p>
    <w:p w14:paraId="65FC79E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DD540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Больная: </w:t>
      </w:r>
      <w:r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 , 75 лет</w:t>
      </w:r>
    </w:p>
    <w:p w14:paraId="42ED8AD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</w:p>
    <w:p w14:paraId="2DF3AB47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</w:t>
      </w:r>
      <w:r>
        <w:rPr>
          <w:b/>
          <w:bCs/>
          <w:sz w:val="28"/>
          <w:szCs w:val="28"/>
        </w:rPr>
        <w:t>ВНОЕ ЗАБОЛЕВАНИЕ:</w:t>
      </w:r>
    </w:p>
    <w:p w14:paraId="77FE8879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ИБС: стенокардия напряжения 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Ф.К., ХСН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тадия,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Ф.К.</w:t>
      </w:r>
    </w:p>
    <w:p w14:paraId="7AC6874F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СОПУТСТВУЮЩИЕ ПАТОЛОГИИ:</w:t>
      </w:r>
    </w:p>
    <w:p w14:paraId="2D41DD8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Гипертоническая болезнь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стадия, достигнутая 1 степень, риск 4. (ИБС, ГЛЖ, ожирение, возраст). </w:t>
      </w:r>
    </w:p>
    <w:p w14:paraId="52DD742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Атеросклероз. Атеросклероз аорты и ее ветвей.</w:t>
      </w:r>
    </w:p>
    <w:p w14:paraId="14BE587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астма, смешанная форма, средней степени тяжести, ремиссия. ДН-0 </w:t>
      </w:r>
      <w:r>
        <w:rPr>
          <w:sz w:val="28"/>
          <w:szCs w:val="28"/>
          <w:lang w:val="en-US"/>
        </w:rPr>
        <w:t>SpO</w:t>
      </w:r>
      <w:r>
        <w:rPr>
          <w:sz w:val="28"/>
          <w:szCs w:val="28"/>
        </w:rPr>
        <w:t>2 - 97%.</w:t>
      </w:r>
    </w:p>
    <w:p w14:paraId="65545B3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ахарный диабет 2 тип, впервые выявленный в рамках метаболического синдрома.</w:t>
      </w:r>
    </w:p>
    <w:p w14:paraId="703D321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Абдоминальное ожирение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14:paraId="76B76AA7" w14:textId="77777777" w:rsidR="00000000" w:rsidRDefault="000207B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Паспортные данные</w:t>
      </w:r>
    </w:p>
    <w:p w14:paraId="758381D3" w14:textId="77777777" w:rsidR="00000000" w:rsidRDefault="000207B6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 ХХХ</w:t>
      </w:r>
    </w:p>
    <w:p w14:paraId="511870E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75 лет</w:t>
      </w:r>
    </w:p>
    <w:p w14:paraId="31B0A53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</w:t>
      </w:r>
      <w:r>
        <w:rPr>
          <w:sz w:val="28"/>
          <w:szCs w:val="28"/>
        </w:rPr>
        <w:t xml:space="preserve">льства: Благовещенский район с. Леньки </w:t>
      </w:r>
    </w:p>
    <w:p w14:paraId="60BDF6A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Пенсионерка</w:t>
      </w:r>
    </w:p>
    <w:p w14:paraId="72AC6B29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крови: В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+</w:t>
      </w:r>
    </w:p>
    <w:p w14:paraId="5B9805D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Лекарственная непереносимость: пенициллин</w:t>
      </w:r>
    </w:p>
    <w:p w14:paraId="722421E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Гемотрансфузии: не было</w:t>
      </w:r>
    </w:p>
    <w:p w14:paraId="6F367CB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больницу: 26.03.15. г.</w:t>
      </w:r>
    </w:p>
    <w:p w14:paraId="185BE0B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курации: с 26 марта 2015 по 3 апреля 2015г</w:t>
      </w:r>
    </w:p>
    <w:p w14:paraId="17C76FD2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14:paraId="5919816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на: </w:t>
      </w:r>
    </w:p>
    <w:p w14:paraId="42859259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Периодические приступообразные боли за грудиной, имеют сжимающий жгучий характер, иррадиирующие в левое плечо и в левую лопаточную область, </w:t>
      </w:r>
      <w:r>
        <w:rPr>
          <w:sz w:val="28"/>
          <w:szCs w:val="28"/>
        </w:rPr>
        <w:lastRenderedPageBreak/>
        <w:t>возникающие при нервно-психической и физической нагрузках (волнение, подъём по лестнице на 5 с</w:t>
      </w:r>
      <w:r>
        <w:rPr>
          <w:sz w:val="28"/>
          <w:szCs w:val="28"/>
        </w:rPr>
        <w:t xml:space="preserve">тупеней, ходьбе по ровной местности в умеренном темпе на расстояние до 10 м.), длится около 5-7 мин. приступ купируется сублингвальным приемом нитроглицирина 1-2 таб. Периодические головная боль, мелькание «мушек» перед глазами на фоне повышения АД до 150 </w:t>
      </w:r>
      <w:r>
        <w:rPr>
          <w:sz w:val="28"/>
          <w:szCs w:val="28"/>
        </w:rPr>
        <w:t>/100мм. рт.ст. Одышка возникает на выдохе в покое, усиливается в горизонтальном положении, купируется Беротеком ингаляционно. Кашель частый, влажный с трудноотделяемой мокротой, она прозрачная, вязкая, до 20 мл в сутки. Приступы удушья (затрудненное дыхани</w:t>
      </w:r>
      <w:r>
        <w:rPr>
          <w:sz w:val="28"/>
          <w:szCs w:val="28"/>
        </w:rPr>
        <w:t>е, преимущественно на выдохе) которое появляется в горизонтальном положении, возникают 2 раза в неделю в ночное время купируются Беротеком. Отеки, периодически появляющиеся к вечеру. Отмечает онемение пальцев рук и ног. Утомляемость повышенная</w:t>
      </w:r>
    </w:p>
    <w:p w14:paraId="194C42F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</w:t>
      </w:r>
      <w:r>
        <w:rPr>
          <w:sz w:val="28"/>
          <w:szCs w:val="28"/>
        </w:rPr>
        <w:t>время: Жалобы на одышку и кашель.</w:t>
      </w:r>
    </w:p>
    <w:p w14:paraId="1DB0CC87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На основании жалоб больной можно предположить, что в патологический процесс вовлечены: сердечно-сосудистая система (боли за грудиной, повышение АД, отеки на нижних конечностях,), дыхательная система (кашель частый, </w:t>
      </w:r>
      <w:r>
        <w:rPr>
          <w:sz w:val="28"/>
          <w:szCs w:val="28"/>
        </w:rPr>
        <w:t>влажный с отделением мокроты, приступы удушья).Наблюдаются синдром стенокардии(боли сжимающего характера, при нагрузке,купируемые нитроглицерином),синдром артериальной гипертензии (повышение АД 160/100мм. рт. ст., головные боли), синдром бронхообструкции (</w:t>
      </w:r>
      <w:r>
        <w:rPr>
          <w:sz w:val="28"/>
          <w:szCs w:val="28"/>
        </w:rPr>
        <w:t>малопродуктивный кашель, приступы удушья),синдром ХСН (периферические отеки, одышка усиливающаяся в горизонтальном положении).</w:t>
      </w:r>
    </w:p>
    <w:p w14:paraId="22A31AA1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</w:p>
    <w:p w14:paraId="6641662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считает себя с 1995 года, когда после интенсивной физической нагрузки (ходьба на расстоянии до 500м) и эм</w:t>
      </w:r>
      <w:r>
        <w:rPr>
          <w:sz w:val="28"/>
          <w:szCs w:val="28"/>
        </w:rPr>
        <w:t xml:space="preserve">оционального напряжения появились систематические боли за грудиной сжимающего характера в течение 3-5 мин, купируемые нитроглицирином. Обратилась за помощью к терапевту в больнице по месту жительства, была госпитализирована в ТО НУЗ ОКБ с </w:t>
      </w:r>
      <w:r>
        <w:rPr>
          <w:sz w:val="28"/>
          <w:szCs w:val="28"/>
        </w:rPr>
        <w:lastRenderedPageBreak/>
        <w:t>Диагнозом стенока</w:t>
      </w:r>
      <w:r>
        <w:rPr>
          <w:sz w:val="28"/>
          <w:szCs w:val="28"/>
        </w:rPr>
        <w:t>рдия напряжения. После этого на протяжении 5 лет, принимала лозап и верошпирон, состояние было стабильное. В 2001 г после смерти дочери состояние ухудшилось, боли стали беспокоить при умеренных нагрузках (ходьба до 300 м, подъем по лестнице до1- 2 пролета)</w:t>
      </w:r>
      <w:r>
        <w:rPr>
          <w:sz w:val="28"/>
          <w:szCs w:val="28"/>
        </w:rPr>
        <w:t xml:space="preserve">. В сентябре 2001 г. проходила лечение в течении 2 недель в ТО железнодорожной больницы. Затем в 2003 г. снова была госпитализирована с диагнозом ИБС: стенокардия напряжения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Ф.К., так как боли стали продолжительней до 7-10 мин, и беспокоить при минимал</w:t>
      </w:r>
      <w:r>
        <w:rPr>
          <w:sz w:val="28"/>
          <w:szCs w:val="28"/>
        </w:rPr>
        <w:t>ьной физической активности (ходьба по ровной местности до 200м, подъем по лестнице на 1 пролет). Последняя госпитализация в ТО Железнодорожной больнице в 2013 году. Одышка появилась около 7 лет назад при умеренной физической нагрузке, затем с апреля 2013 г</w:t>
      </w:r>
      <w:r>
        <w:rPr>
          <w:sz w:val="28"/>
          <w:szCs w:val="28"/>
        </w:rPr>
        <w:t xml:space="preserve"> в покое, отмечает отеки нижних конечностей. Принимала лозап, верошпирон, тригрим, пектрол, амлодипин. Ухудшение с сентября 2014 года в виде нарастания болей за грудиной сжимающего характера при минимальной нагрузке, одышки и появлении отеков, не с чем не </w:t>
      </w:r>
      <w:r>
        <w:rPr>
          <w:sz w:val="28"/>
          <w:szCs w:val="28"/>
        </w:rPr>
        <w:t xml:space="preserve">связывает. </w:t>
      </w:r>
    </w:p>
    <w:p w14:paraId="75F9EEC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Гипертоническая болезнь с 1980, максимальный подьем АД до 200/120 мм рт.ст В настоящее время поступила в связи с ухудшением состояния для постановки диагноза и подбора терапии. </w:t>
      </w:r>
    </w:p>
    <w:p w14:paraId="104AB3C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Анамнестические данные свидетельствуют, что боли за грудино</w:t>
      </w:r>
      <w:r>
        <w:rPr>
          <w:sz w:val="28"/>
          <w:szCs w:val="28"/>
        </w:rPr>
        <w:t>й сжимающего характера, возникающие в результате нервных и физических нагрузок появились впервые в 1995 г и с годами имели нарастающий характер. Таким образом, можно предположить что патологический процесс хронический, имеет медленно прогрессирующий характ</w:t>
      </w:r>
      <w:r>
        <w:rPr>
          <w:sz w:val="28"/>
          <w:szCs w:val="28"/>
        </w:rPr>
        <w:t>ер, в настоящее время ухудшение.</w:t>
      </w:r>
    </w:p>
    <w:p w14:paraId="1CE048B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</w:p>
    <w:p w14:paraId="63516EE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10.06.1939 г в г. Новосибирск. В умственном и физическом развитии от сверстников не отставала. Окончила 7 классов средней школы. В 20 лет вышла замуж, переехала в город Барнаул. С 1970 года работала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Железнодорожной станции монтером железнодорожных путей (вредные факторы: сквозняки, тежелые предметы). С 55 лет вышла на пенсию. Социальные условия, находит удовлетворительными: проживет в частном доме с 1980 года. Менструации с 16 лет, регулярные. Чет</w:t>
      </w:r>
      <w:r>
        <w:rPr>
          <w:sz w:val="28"/>
          <w:szCs w:val="28"/>
        </w:rPr>
        <w:t>ыре беременности, четверо родов, течение без особенностей. Климакс с 55 лет. Гемотрансфузии отрицает. Туберкулез, инфекционный вирусный гепатит, венерические заболевания отрицает. Аллергии пенициллин, мед, травы, табак, кабачки. Вредных привычек нет. Судим</w:t>
      </w:r>
      <w:r>
        <w:rPr>
          <w:sz w:val="28"/>
          <w:szCs w:val="28"/>
        </w:rPr>
        <w:t>ость отрицает. Перенесенные ранее заболевания: ОРЗ 2-3 раза в год, ЖКБ. Операции- холецистэктомия в 2000 году, Экстирпация матки по поводу миомы. Хронические заболевания: Гипертоническая болезнь, бронхиальная астма.</w:t>
      </w:r>
    </w:p>
    <w:p w14:paraId="4617EA55" w14:textId="77777777" w:rsidR="00000000" w:rsidRDefault="000207B6">
      <w:pPr>
        <w:pStyle w:val="9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859FFD" w14:textId="77777777" w:rsidR="00000000" w:rsidRDefault="000207B6">
      <w:pPr>
        <w:pStyle w:val="9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Генеалогическое древо:</w:t>
      </w:r>
    </w:p>
    <w:p w14:paraId="07576FFA" w14:textId="482D9BA4" w:rsidR="00000000" w:rsidRDefault="00D418A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BFB8C" wp14:editId="58E444BB">
            <wp:extent cx="510540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6CBD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AB5ADE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отец и мать пробанда (заболеваниями сердечнососудистой системы со слов больной страдала мать умерла ИМ в 50 лет, отец умер от рака легких)</w:t>
      </w:r>
    </w:p>
    <w:p w14:paraId="01C99FB7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сестра и брат пробанда (заболеваниями сердечнососудистой системы со сло</w:t>
      </w:r>
      <w:r>
        <w:rPr>
          <w:sz w:val="28"/>
          <w:szCs w:val="28"/>
        </w:rPr>
        <w:t xml:space="preserve">в больной не страдали, брат имел ГБ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степени)</w:t>
      </w:r>
    </w:p>
    <w:p w14:paraId="2F00D146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пробанд (страдает заболеванием сердечнососудистой системы), муж пробанда здоров</w:t>
      </w:r>
    </w:p>
    <w:p w14:paraId="4D694133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- дети пробанда (заболеваниями сердечнососудистой системы со слов больной не страдают, старшая дочь страдает хр. панкреа</w:t>
      </w:r>
      <w:r>
        <w:rPr>
          <w:sz w:val="28"/>
          <w:szCs w:val="28"/>
        </w:rPr>
        <w:t>титом)</w:t>
      </w:r>
    </w:p>
    <w:p w14:paraId="59F7190B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 внуки пробанда (заболеваниями сердечнососудистой системы со слов больной не страдают)</w:t>
      </w:r>
    </w:p>
    <w:p w14:paraId="77889AD4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 правнучка пробанда (заболеваниями сердечнососудистой системы со слов больной не страдает)</w:t>
      </w:r>
    </w:p>
    <w:p w14:paraId="4EA89D11" w14:textId="77777777" w:rsidR="00000000" w:rsidRDefault="000207B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На основании анамнеза, выявлены факторы риска: ГБ, ранний с</w:t>
      </w:r>
      <w:r>
        <w:rPr>
          <w:sz w:val="28"/>
          <w:szCs w:val="28"/>
        </w:rPr>
        <w:t xml:space="preserve">емейный анамнез, пожилой возраст, низкая физическая активность (пенсионер), которые создают благоприятные условия для возникновения и развития патологического процесса. </w:t>
      </w:r>
    </w:p>
    <w:p w14:paraId="359E7E4D" w14:textId="77777777" w:rsidR="00000000" w:rsidRDefault="000207B6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communis</w:t>
      </w:r>
    </w:p>
    <w:p w14:paraId="1C6023B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Общее состояние больной:</w:t>
      </w:r>
    </w:p>
    <w:p w14:paraId="2F480CB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больной средней степени тя</w:t>
      </w:r>
      <w:r>
        <w:rPr>
          <w:sz w:val="28"/>
          <w:szCs w:val="28"/>
        </w:rPr>
        <w:t xml:space="preserve">жести, сознание ясное, положение больной в постели вынужденное - ортопноэ., выражение лица спокойное, поведение обычное, эмоции сдержаны. Осанка правильная, телосложение правильное, повышенного питания. Рост больной 147см, вес 75кг. ИМТ 34., ОТ-94 (до 88) </w:t>
      </w:r>
      <w:r>
        <w:rPr>
          <w:sz w:val="28"/>
          <w:szCs w:val="28"/>
        </w:rPr>
        <w:t xml:space="preserve">- абдоминальное ожирение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степени, по шкале ШОКС 9 баллов.</w:t>
      </w:r>
    </w:p>
    <w:p w14:paraId="7A1C700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Кожные покровы и слизистые.</w:t>
      </w:r>
    </w:p>
    <w:p w14:paraId="30032C3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и видимые слизистые бледные, но на ушных раковинах и губах синюшное окрашивание (акроцианоз) , участков пигментации и гипопигментации нет. Кожа дряблая, м</w:t>
      </w:r>
      <w:r>
        <w:rPr>
          <w:sz w:val="28"/>
          <w:szCs w:val="28"/>
        </w:rPr>
        <w:t xml:space="preserve">орщинистая, тургор снижен. Отеки на стопах и голенях до колен, симметричные. Сыпь на коже отсутствует. </w:t>
      </w:r>
    </w:p>
    <w:p w14:paraId="04C4FCB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лица обычный.. Кожные покровы обычной влажности. Слизистая рта бледно-розовая, патологических изменений не выявлено.</w:t>
      </w:r>
    </w:p>
    <w:p w14:paraId="141F1F05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Периферические лимфоузлы</w:t>
      </w:r>
      <w:r>
        <w:rPr>
          <w:sz w:val="28"/>
          <w:szCs w:val="28"/>
        </w:rPr>
        <w:t xml:space="preserve"> </w:t>
      </w:r>
    </w:p>
    <w:p w14:paraId="08F5BAF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</w:t>
      </w:r>
      <w:r>
        <w:rPr>
          <w:sz w:val="28"/>
          <w:szCs w:val="28"/>
        </w:rPr>
        <w:t xml:space="preserve">тупные пальпации не увеличены, гладкие, безболезненные, не спаянны с окружающими тканями, мягко-эластичной консистенции. Молочные железы не увеличены, пальпаторно никаких образований не определяется, сосок </w:t>
      </w:r>
      <w:r>
        <w:rPr>
          <w:sz w:val="28"/>
          <w:szCs w:val="28"/>
        </w:rPr>
        <w:lastRenderedPageBreak/>
        <w:t>без</w:t>
      </w:r>
    </w:p>
    <w:p w14:paraId="561164E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особенностей, при надавливании выделений нет. </w:t>
      </w:r>
    </w:p>
    <w:p w14:paraId="7458B1F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Костно-суставно-мышечный аппарат:</w:t>
      </w:r>
    </w:p>
    <w:p w14:paraId="09B0CFA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развитие мышечной системы и тонус мышц нормальнный. Болезненности</w:t>
      </w:r>
    </w:p>
    <w:p w14:paraId="5F1A77F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ощупывании мышц нет, атрофии и уплотней не обнаружено. Деформаций костей и болезненности при поколачивании нет. Конфигурация суставов не изменена</w:t>
      </w:r>
      <w:r>
        <w:rPr>
          <w:sz w:val="28"/>
          <w:szCs w:val="28"/>
        </w:rPr>
        <w:t>. Объем активных движений полный. Контрактур и анкилозов нет.</w:t>
      </w:r>
    </w:p>
    <w:p w14:paraId="1578C062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Органы дыхания</w:t>
      </w:r>
      <w:r>
        <w:rPr>
          <w:b/>
          <w:bCs/>
          <w:sz w:val="28"/>
          <w:szCs w:val="28"/>
          <w:u w:val="single"/>
        </w:rPr>
        <w:t>.</w:t>
      </w:r>
    </w:p>
    <w:p w14:paraId="547922E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 осмотре: </w:t>
      </w:r>
      <w:r>
        <w:rPr>
          <w:sz w:val="28"/>
          <w:szCs w:val="28"/>
        </w:rPr>
        <w:t>правильная форма грудной клетки, обе половины симметричны, в акте дыхания участвуют одинаково, межреберные промежутки слегка расширены, плотное прилегание лопаток</w:t>
      </w:r>
      <w:r>
        <w:rPr>
          <w:sz w:val="28"/>
          <w:szCs w:val="28"/>
        </w:rPr>
        <w:t xml:space="preserve">, ключицы симметричные. Частота дыхания 20 дыхательных движений в минуту- тахитпноэ, ритмичное. Тип дыхания смешенный. Отмечается </w:t>
      </w:r>
    </w:p>
    <w:p w14:paraId="463DC83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одышка смешенного типа в покое в положение лежа на спине, а так же при разговоре. Носовое дыхание свободное. </w:t>
      </w:r>
    </w:p>
    <w:p w14:paraId="4B3607C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 пальпации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резистентность грудной клетки нормальная, безболезненна; голосовое дрожание на симметричных участках одинакова, в целом в норме.</w:t>
      </w:r>
    </w:p>
    <w:p w14:paraId="72D5EA95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Сравнительная перкуссия</w:t>
      </w:r>
      <w:r>
        <w:rPr>
          <w:sz w:val="28"/>
          <w:szCs w:val="28"/>
        </w:rPr>
        <w:t xml:space="preserve">: перкуторно над легкими отмечается притупление </w:t>
      </w:r>
    </w:p>
    <w:p w14:paraId="13954F4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звука в нижних отделах легких.</w:t>
      </w:r>
    </w:p>
    <w:p w14:paraId="620F98C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Топографическая перкусси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</w:rPr>
        <w:t>:</w:t>
      </w:r>
    </w:p>
    <w:p w14:paraId="0B6514C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Высота стояния верхушек легких над ключицами:</w:t>
      </w:r>
    </w:p>
    <w:p w14:paraId="3FDA4A17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справа</w:t>
      </w:r>
      <w:r>
        <w:rPr>
          <w:sz w:val="28"/>
          <w:szCs w:val="28"/>
        </w:rPr>
        <w:tab/>
        <w:t>5см. над ключицей</w:t>
      </w:r>
    </w:p>
    <w:p w14:paraId="3459389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слева</w:t>
      </w:r>
      <w:r>
        <w:rPr>
          <w:sz w:val="28"/>
          <w:szCs w:val="28"/>
        </w:rPr>
        <w:tab/>
        <w:t>5,5см. над ключицей.Ширина полей Кренига:</w:t>
      </w:r>
    </w:p>
    <w:p w14:paraId="5DDD93DC" w14:textId="77777777" w:rsidR="00000000" w:rsidRDefault="000207B6" w:rsidP="00D418A6">
      <w:pPr>
        <w:numPr>
          <w:ilvl w:val="0"/>
          <w:numId w:val="1"/>
        </w:num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5см.</w:t>
      </w:r>
    </w:p>
    <w:p w14:paraId="187E3AF0" w14:textId="77777777" w:rsidR="00000000" w:rsidRDefault="000207B6" w:rsidP="00D418A6">
      <w:pPr>
        <w:numPr>
          <w:ilvl w:val="0"/>
          <w:numId w:val="1"/>
        </w:num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справа</w:t>
      </w:r>
      <w:r>
        <w:rPr>
          <w:sz w:val="28"/>
          <w:szCs w:val="28"/>
        </w:rPr>
        <w:tab/>
        <w:t xml:space="preserve">6см. </w:t>
      </w:r>
    </w:p>
    <w:p w14:paraId="3DA7BEC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Топография нижних границ легких.</w:t>
      </w:r>
    </w:p>
    <w:p w14:paraId="674E13CE" w14:textId="77777777" w:rsidR="00000000" w:rsidRDefault="000207B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068"/>
        <w:gridCol w:w="3284"/>
      </w:tblGrid>
      <w:tr w:rsidR="00000000" w14:paraId="70EDC7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C54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8098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49D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302C0A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992B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sternalis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074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DDA0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</w:t>
            </w:r>
          </w:p>
        </w:tc>
      </w:tr>
      <w:tr w:rsidR="00000000" w14:paraId="3253BE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60B3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L.parasternalis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8C44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F35C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</w:t>
            </w:r>
          </w:p>
        </w:tc>
      </w:tr>
      <w:tr w:rsidR="00000000" w14:paraId="654728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EA50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L.medioclavicularis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E6FD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VIм/р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4F48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</w:t>
            </w:r>
          </w:p>
        </w:tc>
      </w:tr>
      <w:tr w:rsidR="00000000" w14:paraId="7F7D4E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D63B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anter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8C0C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7084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26F0AE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CFB9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med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AED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742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71A84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5AF9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poster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061C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193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1B6ACE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241E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7CED" w14:textId="77777777" w:rsidR="00000000" w:rsidRDefault="000207B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 м/р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446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356149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AF29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B79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</w:p>
        </w:tc>
      </w:tr>
    </w:tbl>
    <w:p w14:paraId="7053A84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</w:p>
    <w:p w14:paraId="546B2AA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Подвижность легочного края </w:t>
      </w:r>
    </w:p>
    <w:p w14:paraId="2E50C69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992"/>
        <w:gridCol w:w="1134"/>
        <w:gridCol w:w="1276"/>
        <w:gridCol w:w="992"/>
        <w:gridCol w:w="1134"/>
        <w:gridCol w:w="1276"/>
      </w:tblGrid>
      <w:tr w:rsidR="00000000" w14:paraId="18AF94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CBAC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7B8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нижнего края легкого, см.</w:t>
            </w:r>
          </w:p>
        </w:tc>
      </w:tr>
      <w:tr w:rsidR="00000000" w14:paraId="1AE345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12CE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265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2968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</w:t>
            </w:r>
          </w:p>
        </w:tc>
      </w:tr>
      <w:tr w:rsidR="00000000" w14:paraId="78C82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445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5774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F08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60C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B3B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3B98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F934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Суммарное</w:t>
            </w:r>
          </w:p>
        </w:tc>
      </w:tr>
      <w:tr w:rsidR="00000000" w14:paraId="602C9E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31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L.medioclavicularis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960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2629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DA8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024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144F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0A58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000000" w14:paraId="45BEE6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D2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med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D11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EA2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6D4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FC7C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E3A9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903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 w14:paraId="3B7CE3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5B2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L.scapularis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AAA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E82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4888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68D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CFD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0224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411EC6C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</w:p>
    <w:p w14:paraId="54BDB45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Аускультация</w:t>
      </w:r>
      <w:r>
        <w:rPr>
          <w:sz w:val="28"/>
          <w:szCs w:val="28"/>
        </w:rPr>
        <w:t>: Над легочной тканью определяется жесткое дыхание. Крепитация в</w:t>
      </w:r>
    </w:p>
    <w:p w14:paraId="0CBB34F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нижних отделах легких (5 межреберье по среднеподмышечной линии справа и слева, 10 межреберье по лопаточной линии справа и слева), шума трения плевры</w:t>
      </w:r>
      <w:r>
        <w:rPr>
          <w:sz w:val="28"/>
          <w:szCs w:val="28"/>
        </w:rPr>
        <w:t>, пенвмокардиального шума не обнаружено. Бронхофония отсутствует</w:t>
      </w:r>
    </w:p>
    <w:p w14:paraId="04EC6BCF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Органы кровообращения </w:t>
      </w:r>
    </w:p>
    <w:p w14:paraId="7CF0A9E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Осмотр</w:t>
      </w:r>
      <w:r>
        <w:rPr>
          <w:sz w:val="28"/>
          <w:szCs w:val="28"/>
        </w:rPr>
        <w:t xml:space="preserve">: При осмотре грудная клетка в области сердца не деформирована, верхушечный и сердечный толчок визуально не определяется. </w:t>
      </w:r>
    </w:p>
    <w:p w14:paraId="37B21A1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Пальпация:</w:t>
      </w:r>
      <w:r>
        <w:rPr>
          <w:sz w:val="28"/>
          <w:szCs w:val="28"/>
        </w:rPr>
        <w:t xml:space="preserve"> Верхушечный толчок определяе</w:t>
      </w:r>
      <w:r>
        <w:rPr>
          <w:sz w:val="28"/>
          <w:szCs w:val="28"/>
        </w:rPr>
        <w:t xml:space="preserve">тся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межреберье, на 1,5см. кнаружи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medioclavicularis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 xml:space="preserve">,толчок разлитой, низкий, сильный, резистентный, </w:t>
      </w:r>
    </w:p>
    <w:p w14:paraId="469FE03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=2 см. Определяется пульсация в эпигастральной области. Систолического и диастолического дрожания в области верхушки и основани</w:t>
      </w:r>
      <w:r>
        <w:rPr>
          <w:sz w:val="28"/>
          <w:szCs w:val="28"/>
        </w:rPr>
        <w:t xml:space="preserve">я сердца нет, симптом "кошачьего мурлыканья" у верхушки сердца, над аортой отсутствуют. </w:t>
      </w:r>
    </w:p>
    <w:p w14:paraId="7E695B1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Перкуссия:</w:t>
      </w:r>
    </w:p>
    <w:p w14:paraId="2AD9967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Границы относительной тупости сердца:</w:t>
      </w:r>
    </w:p>
    <w:p w14:paraId="786F3EB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Правая: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на 1 см кнаружи от правого края грудины.</w:t>
      </w:r>
    </w:p>
    <w:p w14:paraId="5EC584E9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Левая: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межреберье на 1,5см. кнаружи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medioclavic</w:t>
      </w:r>
      <w:r>
        <w:rPr>
          <w:sz w:val="28"/>
          <w:szCs w:val="28"/>
          <w:lang w:val="en-US"/>
        </w:rPr>
        <w:t>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>.</w:t>
      </w:r>
    </w:p>
    <w:p w14:paraId="5A88D2D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Верхняя: верхний край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ребра 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parasternalis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>.</w:t>
      </w:r>
    </w:p>
    <w:p w14:paraId="4E0E113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сосудистого пучка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межреберье составляет 7см.</w:t>
      </w:r>
    </w:p>
    <w:p w14:paraId="0CB68BC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Границы абсолютной тупости сердца:</w:t>
      </w:r>
    </w:p>
    <w:p w14:paraId="521BFD65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Правая: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по правому краю грудины</w:t>
      </w:r>
    </w:p>
    <w:p w14:paraId="16D4F1D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на 1,0см. кнутри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medioclavicularis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>.</w:t>
      </w:r>
    </w:p>
    <w:p w14:paraId="024DCED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Верхняя</w:t>
      </w:r>
      <w:r>
        <w:rPr>
          <w:sz w:val="28"/>
          <w:szCs w:val="28"/>
          <w:lang w:val="en-US"/>
        </w:rPr>
        <w:t xml:space="preserve">: III </w:t>
      </w:r>
      <w:r>
        <w:rPr>
          <w:sz w:val="28"/>
          <w:szCs w:val="28"/>
        </w:rPr>
        <w:t>межреберье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l. sternalis sinistra.</w:t>
      </w:r>
    </w:p>
    <w:p w14:paraId="7E0602B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Аускультация</w:t>
      </w:r>
      <w:r>
        <w:rPr>
          <w:sz w:val="28"/>
          <w:szCs w:val="28"/>
        </w:rPr>
        <w:t xml:space="preserve">: ослабленный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 на верхушке,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во втором межреберье слева от грудины,, ритм правильный. Расщепление и раздвоение тонов, ритма галопа и ритма пер</w:t>
      </w:r>
      <w:r>
        <w:rPr>
          <w:sz w:val="28"/>
          <w:szCs w:val="28"/>
        </w:rPr>
        <w:t>епела не выявлено. Патологий со стороны клапанного аппарата сердца не обнаружено. Шумы также не прослушиваются.</w:t>
      </w:r>
    </w:p>
    <w:p w14:paraId="47A3588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 ударов минуту.</w:t>
      </w:r>
    </w:p>
    <w:p w14:paraId="60877A52" w14:textId="77777777" w:rsidR="00000000" w:rsidRDefault="00020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 </w:t>
      </w:r>
      <w:r>
        <w:rPr>
          <w:sz w:val="28"/>
          <w:szCs w:val="28"/>
          <w:lang w:val="en-US"/>
        </w:rPr>
        <w:t>dex</w:t>
      </w:r>
      <w:r>
        <w:rPr>
          <w:sz w:val="28"/>
          <w:szCs w:val="28"/>
        </w:rPr>
        <w:t>.=150\90.</w:t>
      </w:r>
      <w:r>
        <w:rPr>
          <w:sz w:val="28"/>
          <w:szCs w:val="28"/>
        </w:rPr>
        <w:tab/>
        <w:t xml:space="preserve">АД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.=150/95</w:t>
      </w:r>
    </w:p>
    <w:p w14:paraId="486C88B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Исследование сосудов</w:t>
      </w:r>
      <w:r>
        <w:rPr>
          <w:sz w:val="28"/>
          <w:szCs w:val="28"/>
        </w:rPr>
        <w:t>: Видимой патологической пульсации сосудов в области яремной ямки, ше</w:t>
      </w:r>
      <w:r>
        <w:rPr>
          <w:sz w:val="28"/>
          <w:szCs w:val="28"/>
        </w:rPr>
        <w:t xml:space="preserve">и не обнаружено. При осмотре и пальпации артерий: височных, лучевых, бедренных, подключичных, патологических изменений, извитости, уплотнения их стенок не выявлено. Стенки сосудов эластичны, гладкие, безболезнины. Аорта в яремной ямки не пальпируется. Над </w:t>
      </w:r>
      <w:r>
        <w:rPr>
          <w:sz w:val="28"/>
          <w:szCs w:val="28"/>
        </w:rPr>
        <w:t>проекции аорты патологической пульсации нет. Лодыжечно плечевой индекс = 1,0 в норме (0,9-1,3)</w:t>
      </w:r>
    </w:p>
    <w:p w14:paraId="06C6723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 на обоих лучевых артериях равномерный, твердый, хорошего </w:t>
      </w:r>
      <w:r>
        <w:rPr>
          <w:sz w:val="28"/>
          <w:szCs w:val="28"/>
        </w:rPr>
        <w:lastRenderedPageBreak/>
        <w:t xml:space="preserve">наполнения и напряжения : частота 56 в мин. Дефицит пульса отсутствует. </w:t>
      </w:r>
    </w:p>
    <w:p w14:paraId="06173F68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пищеварения.</w:t>
      </w:r>
    </w:p>
    <w:p w14:paraId="44E8337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Осмо</w:t>
      </w:r>
      <w:r>
        <w:rPr>
          <w:sz w:val="28"/>
          <w:szCs w:val="28"/>
          <w:u w:val="single"/>
        </w:rPr>
        <w:t xml:space="preserve">тр: </w:t>
      </w:r>
    </w:p>
    <w:p w14:paraId="1B0AA53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Полость рта: </w:t>
      </w:r>
      <w:r>
        <w:rPr>
          <w:sz w:val="28"/>
          <w:szCs w:val="28"/>
        </w:rPr>
        <w:t>Слизистая ротовой полости бледно-розового цвета, чистая, язык влажный обложен белым налетом, десны не воспалены.</w:t>
      </w:r>
      <w:r>
        <w:rPr>
          <w:sz w:val="28"/>
          <w:szCs w:val="28"/>
          <w:u w:val="single"/>
        </w:rPr>
        <w:t xml:space="preserve"> </w:t>
      </w:r>
    </w:p>
    <w:p w14:paraId="0271BC3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глотания не нарушен . Стул регулярный, акт дефекации безболезненный, </w:t>
      </w:r>
    </w:p>
    <w:p w14:paraId="604DBC5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отхождение газов свободное.</w:t>
      </w:r>
    </w:p>
    <w:p w14:paraId="213FC20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2602942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Зубная формула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000000" w14:paraId="5E77F9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F981D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601DF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2A4C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814D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3B4C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AECC4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09F72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5AF50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77A674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39627F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4580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31359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0EAA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69628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0B4AAE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CE05B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</w:tr>
      <w:tr w:rsidR="00000000" w14:paraId="2DCC62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43E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AD9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537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DFA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0B9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789E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1A9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00D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3778C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1339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31A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784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1BA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BAA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068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914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1173F1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93F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E1C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D32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385E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51E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F58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751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A64F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C7EBF5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E5E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B45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520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16DB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9A4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D9DB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4E0B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2FEF4D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C2D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CC81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3F03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413D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9169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313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4DDF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28A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E2A77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FFFB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17A0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2DFE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2D16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673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0BCA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17A2" w14:textId="77777777" w:rsidR="00000000" w:rsidRDefault="000207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</w:tr>
    </w:tbl>
    <w:p w14:paraId="0A86F64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</w:p>
    <w:p w14:paraId="76A1C8D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- отсутствие зуба</w:t>
      </w:r>
    </w:p>
    <w:p w14:paraId="37A3E1C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- корень</w:t>
      </w:r>
    </w:p>
    <w:p w14:paraId="2518CC1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Живот</w:t>
      </w:r>
      <w:r>
        <w:rPr>
          <w:sz w:val="28"/>
          <w:szCs w:val="28"/>
        </w:rPr>
        <w:t>: правильной округлой форм</w:t>
      </w:r>
      <w:r>
        <w:rPr>
          <w:sz w:val="28"/>
          <w:szCs w:val="28"/>
        </w:rPr>
        <w:t>ы, несколько увеличен в размере за счет развитой ПЖК, симметричен, передняя брюшная стенка равномерно участвует в акте дыхания. Пупок втянут, занимает среднее положение. Расхождения прямых мышц живота не наблюдается, видимая перистальтика желудка и кишечни</w:t>
      </w:r>
      <w:r>
        <w:rPr>
          <w:sz w:val="28"/>
          <w:szCs w:val="28"/>
        </w:rPr>
        <w:t>ка отсутствуют. Вены передней брюшной стенки не изменены.</w:t>
      </w:r>
    </w:p>
    <w:p w14:paraId="435A1E17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Поверхностная пальпация</w:t>
      </w:r>
      <w:r>
        <w:rPr>
          <w:sz w:val="28"/>
          <w:szCs w:val="28"/>
        </w:rPr>
        <w:t>: кожа живота одинаковой температуры и влажности на симметричных участках живота. Живот мягкий, наличие распространенной и локальной болезненности, напряжение брюшных мышц, о</w:t>
      </w:r>
      <w:r>
        <w:rPr>
          <w:sz w:val="28"/>
          <w:szCs w:val="28"/>
        </w:rPr>
        <w:t xml:space="preserve">пухолевых образований и грыж не обнаружено. Симптомы Щёткина-Блюмберга, Менделя, Ровзинга отрицательны. </w:t>
      </w:r>
    </w:p>
    <w:p w14:paraId="734137B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Глубокая методическая пальпация по методу Образцова-Стражеско</w:t>
      </w:r>
      <w:r>
        <w:rPr>
          <w:sz w:val="28"/>
          <w:szCs w:val="28"/>
        </w:rPr>
        <w:t>: в левой подвздошной области обнаруживается сигмовидная кишка в виде гладкого плотновато</w:t>
      </w:r>
      <w:r>
        <w:rPr>
          <w:sz w:val="28"/>
          <w:szCs w:val="28"/>
        </w:rPr>
        <w:t>го тяжа диаметром - 2см., очень вяло и редко перистальтирующего, безболезненна; в правой подвздошной области слепая кишка пальпируется в виде умеренно напряженного несколько цилиндра диаметром 3см. Большая кривизна желудка пальпируется в эпигастральной обл</w:t>
      </w:r>
      <w:r>
        <w:rPr>
          <w:sz w:val="28"/>
          <w:szCs w:val="28"/>
        </w:rPr>
        <w:t xml:space="preserve">асти в виде валика. Другие органы брюшной полости (селезенка, поджелудочная железа, тонкий кишечник) пальпаторно не определяются. </w:t>
      </w:r>
    </w:p>
    <w:p w14:paraId="2804304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печени консистенция ее потная, безболезнена, поверхность гладкая, выступает за край реберной дуги на 1 см.</w:t>
      </w:r>
    </w:p>
    <w:p w14:paraId="43BC7C0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</w:t>
      </w:r>
      <w:r>
        <w:rPr>
          <w:sz w:val="28"/>
          <w:szCs w:val="28"/>
        </w:rPr>
        <w:t>еры печени по Курлову: 11/ 9,5 / 8,5 см.</w:t>
      </w:r>
    </w:p>
    <w:p w14:paraId="30EF7595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точке желчного пузыря болезненность не определяется.</w:t>
      </w:r>
    </w:p>
    <w:p w14:paraId="6D7EA8D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Ортнера, Кэра, Георгиевского отрицательны.</w:t>
      </w:r>
    </w:p>
    <w:p w14:paraId="2F1F7C5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Аускультативно: шум перистальтики кишечника.</w:t>
      </w:r>
    </w:p>
    <w:p w14:paraId="65F31A8E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Мочевыделительная система</w:t>
      </w:r>
    </w:p>
    <w:p w14:paraId="3A4EB5D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поясницы патологи</w:t>
      </w:r>
      <w:r>
        <w:rPr>
          <w:sz w:val="28"/>
          <w:szCs w:val="28"/>
        </w:rPr>
        <w:t>ческих изменений не обнаружено, припухлости и периферических отеков нет. Почки в пяти положениях не пальпируются. Симптом поколачивания отрицательный. Суточный диурез - 1,5л. мочеиспускание свободное, ночной диурез преобладает над дневным.(никтурия)</w:t>
      </w:r>
    </w:p>
    <w:p w14:paraId="78A1F2E8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Эндокр</w:t>
      </w:r>
      <w:r>
        <w:rPr>
          <w:b/>
          <w:bCs/>
          <w:sz w:val="28"/>
          <w:szCs w:val="28"/>
        </w:rPr>
        <w:t>инная система</w:t>
      </w:r>
    </w:p>
    <w:p w14:paraId="77F0A24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не увеличена при пальпации безболезненна, мягко-эластичной консистенции. Симптомов гипертериоза нет. Вторичные половые признаки развит по женскому типу. Молочные   железы одинакового размера, уплотнений и опухолевых образов</w:t>
      </w:r>
      <w:r>
        <w:rPr>
          <w:sz w:val="28"/>
          <w:szCs w:val="28"/>
        </w:rPr>
        <w:t xml:space="preserve">аний не выявлено. Отмечается    повышенная влажность кожных покровов, потливость. Других расстройств со стороны эндокринной системы не выявлено. </w:t>
      </w:r>
    </w:p>
    <w:p w14:paraId="658E11CC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Нервная система</w:t>
      </w:r>
    </w:p>
    <w:p w14:paraId="164DAC2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больной адекватное, речь правильная, мышление логичное, больная спокойна полностью о</w:t>
      </w:r>
      <w:r>
        <w:rPr>
          <w:sz w:val="28"/>
          <w:szCs w:val="28"/>
        </w:rPr>
        <w:t xml:space="preserve">риентирована во времени и пространстве. Координация движений не нарушена. Сухожильные и кожные рефлексы вызываются легко, живые, без особенностей. Сознание больной ясное. </w:t>
      </w:r>
    </w:p>
    <w:p w14:paraId="3CD152D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Болевая, тактильная, температурная чувствительность не нарушена.</w:t>
      </w:r>
    </w:p>
    <w:p w14:paraId="4563EEA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Зрачки круглой форм</w:t>
      </w:r>
      <w:r>
        <w:rPr>
          <w:sz w:val="28"/>
          <w:szCs w:val="28"/>
        </w:rPr>
        <w:t xml:space="preserve">ы, средних размеров. Реакция на свет прямая, живая, содружественная, аккомодация и конвергенция не нарушена. Движения глазных яблок в полном объеме. </w:t>
      </w:r>
    </w:p>
    <w:p w14:paraId="25C8444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Вывод: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Из анализа объективных данных, следует что в патологический процесс </w:t>
      </w:r>
    </w:p>
    <w:p w14:paraId="0EEF508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 xml:space="preserve">, о чем свидетельствуют следующие данные: </w:t>
      </w:r>
    </w:p>
    <w:p w14:paraId="0DF1EA0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.При осмотре: ортопноэ, акроцианоз, отеки на голенях и стопах, гепатомегалия (11/ 9,5 / 8,5 см.)</w:t>
      </w:r>
    </w:p>
    <w:p w14:paraId="14AB8F85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.Со стороны легких: тахипноэ (ЧД 20), одышка, при перкуссии - ослабление перкуторного звука, аускультативно выслушив</w:t>
      </w:r>
      <w:r>
        <w:rPr>
          <w:sz w:val="28"/>
          <w:szCs w:val="28"/>
        </w:rPr>
        <w:t>ается жесткое дыхание по всем легочным полям, крепитация в нижних отделах легких.</w:t>
      </w:r>
    </w:p>
    <w:p w14:paraId="14ADA2A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.Со стороны ССС : При пальпиции: верхушечный толчок определяется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межреберье, на 1,5см. кнаружи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medioclavicularis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>, толчок разлитой, низкий, сильный, резисте</w:t>
      </w:r>
      <w:r>
        <w:rPr>
          <w:sz w:val="28"/>
          <w:szCs w:val="28"/>
        </w:rPr>
        <w:t>нтный, площадь =2 см. Выявлена эпигастральная пульсация. При перкуссии</w:t>
      </w:r>
      <w:r>
        <w:rPr>
          <w:sz w:val="28"/>
          <w:szCs w:val="28"/>
          <w:u w:val="single"/>
        </w:rPr>
        <w:t>:</w:t>
      </w:r>
    </w:p>
    <w:p w14:paraId="6445C97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 сердца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увеличены</w:t>
      </w:r>
    </w:p>
    <w:p w14:paraId="644FC50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Верхняя: верхний край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ребра по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parasternalis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</w:p>
    <w:p w14:paraId="6346B11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Правая: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1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 кнаружи от правого края грудины.</w:t>
      </w:r>
    </w:p>
    <w:p w14:paraId="2A0418B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Левая: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межреб</w:t>
      </w:r>
      <w:r>
        <w:rPr>
          <w:sz w:val="28"/>
          <w:szCs w:val="28"/>
        </w:rPr>
        <w:t xml:space="preserve">ерье на 1,5см. кнаружи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medioclavicularis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 xml:space="preserve">. </w:t>
      </w:r>
    </w:p>
    <w:p w14:paraId="7A3422A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Аускультативно: ослабление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тона на верхушке,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слева во втором межреберье, ритм правильный.</w:t>
      </w:r>
    </w:p>
    <w:p w14:paraId="3D215CA5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Предварительный диагноз</w:t>
      </w:r>
    </w:p>
    <w:p w14:paraId="43EBFDF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жалоб выявлено три признака типичной стенокардии, а именно </w:t>
      </w:r>
    </w:p>
    <w:p w14:paraId="4F7B706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</w:t>
      </w:r>
      <w:r>
        <w:rPr>
          <w:sz w:val="28"/>
          <w:szCs w:val="28"/>
        </w:rPr>
        <w:t>иступ ообразные боли за грудиной, которые имеют сжимающий жгучий характер, иррадиирующие в левое плечо и в левую лопаточную область.</w:t>
      </w:r>
    </w:p>
    <w:p w14:paraId="4D951B87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.возникающие при нервно-психической и физической нагрузках</w:t>
      </w:r>
    </w:p>
    <w:p w14:paraId="6C4DF5A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(волнение, подъём по лестнице на 5 ступеней, ходьбе по ровной ме</w:t>
      </w:r>
      <w:r>
        <w:rPr>
          <w:sz w:val="28"/>
          <w:szCs w:val="28"/>
        </w:rPr>
        <w:t xml:space="preserve">стности в умеренном темпе на расстояние до 100 м.), длятся около 5-7 мин., </w:t>
      </w:r>
    </w:p>
    <w:p w14:paraId="05D5682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.купируется сублингвальным приемом нитроглицирина 1-2 таб . через 3-5 минут </w:t>
      </w:r>
    </w:p>
    <w:p w14:paraId="67085B7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анамнеза заболевания выявлено, что это длительно текущий и прогрессирующий процесс, но в течении пос</w:t>
      </w:r>
      <w:r>
        <w:rPr>
          <w:sz w:val="28"/>
          <w:szCs w:val="28"/>
        </w:rPr>
        <w:t>леднего года приступы коронарных болей одинаковы по частоте, продолжительности и интенсивности, переносимость физической нагрузки такая же как и была(ходьба до 100м, подъем на 5 ступеней), эффективность нитроглицерина не изменилась, поэтому можно считать ч</w:t>
      </w:r>
      <w:r>
        <w:rPr>
          <w:sz w:val="28"/>
          <w:szCs w:val="28"/>
        </w:rPr>
        <w:t>то это стабильная стенокардия напряжения 3 Ф.К ,так как у больной наблюдается значительное ограничение обычной физической нагрузки.</w:t>
      </w:r>
    </w:p>
    <w:p w14:paraId="46AA5EF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у больной одышка в покое, усиливающаяся в горизонтальном положении, ортопноэ, тахипноэ , приступы удушья по ночам, в</w:t>
      </w:r>
      <w:r>
        <w:rPr>
          <w:sz w:val="28"/>
          <w:szCs w:val="28"/>
        </w:rPr>
        <w:t xml:space="preserve">ыслушивается крепитация в нижних отделах легких и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 легочном стволе ,ГЛЖ , можно предположить застой</w:t>
      </w:r>
    </w:p>
    <w:p w14:paraId="1109148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малому кругу кровообращения , ЛЖН.</w:t>
      </w:r>
    </w:p>
    <w:p w14:paraId="24662643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 больной были выявлены акроцианоз, отеки голеней и стоп, гепатомегалия и никтурия, ГПЖ мож</w:t>
      </w:r>
      <w:r>
        <w:rPr>
          <w:sz w:val="28"/>
          <w:szCs w:val="28"/>
        </w:rPr>
        <w:t xml:space="preserve">но предположить застой по большому кругу кровообращения, ПЖН. </w:t>
      </w:r>
    </w:p>
    <w:p w14:paraId="7DD6A54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последних данных , можно поставить хроническую сердечную недостаточность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 стадии 3 Ф.К. так как наблюдается выраженное ограничение физической нагрузки, а по шкале ШОКС 9 баллов.</w:t>
      </w:r>
    </w:p>
    <w:p w14:paraId="2E8FF6A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оскольку у пациентки стенокардия напряжения и возраст более 60 лет (75 лет), и в анамнезе поставлен диагноз ИБС ,можно поставить , клинически, диагноз: ишемическая болезнь сердца. Наличие факторов риска атеросклероза (ожирение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ст.) косвенно подтверждают </w:t>
      </w:r>
      <w:r>
        <w:rPr>
          <w:sz w:val="28"/>
          <w:szCs w:val="28"/>
        </w:rPr>
        <w:t>этот диагноз.</w:t>
      </w:r>
    </w:p>
    <w:p w14:paraId="63F543F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</w:t>
      </w:r>
    </w:p>
    <w:p w14:paraId="533C835D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ИБС: стенокардия напряжения 3 Ф.К., ХСН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 стадия ,3 Ф. К. </w:t>
      </w:r>
    </w:p>
    <w:p w14:paraId="5388689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СОПУТСТВУЮЩИЙ: </w:t>
      </w:r>
    </w:p>
    <w:p w14:paraId="33205E17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ГБ: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стадия 1 достигнутая степень, риск 4 (ИБС, ГЛЖ, ожирение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ст., возраст, ХСН). </w:t>
      </w:r>
    </w:p>
    <w:p w14:paraId="7BC662E8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астма, смешанная, средней степени тяжести, ремиссия</w:t>
      </w:r>
      <w:r>
        <w:rPr>
          <w:sz w:val="28"/>
          <w:szCs w:val="28"/>
        </w:rPr>
        <w:t>. ДН -0</w:t>
      </w:r>
      <w:r>
        <w:rPr>
          <w:sz w:val="28"/>
          <w:szCs w:val="28"/>
          <w:lang w:val="en-US"/>
        </w:rPr>
        <w:t>SpO</w:t>
      </w:r>
      <w:r>
        <w:rPr>
          <w:sz w:val="28"/>
          <w:szCs w:val="28"/>
        </w:rPr>
        <w:t>2-97%</w:t>
      </w:r>
    </w:p>
    <w:p w14:paraId="04CD5439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Абдоминальное ожирение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14:paraId="5424BE96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ПЛАН ДОПОЛНИТЕЛЬНЫХ МЕТОДОВ ИССЛЕДОВАНИЯ</w:t>
      </w:r>
    </w:p>
    <w:p w14:paraId="20B05CF5" w14:textId="77777777" w:rsidR="00000000" w:rsidRDefault="000207B6" w:rsidP="00D418A6">
      <w:pPr>
        <w:numPr>
          <w:ilvl w:val="0"/>
          <w:numId w:val="2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Лабораторные исследования: </w:t>
      </w:r>
    </w:p>
    <w:p w14:paraId="28EADC07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1.ОАК (лейкоциты, эритроциты, концентрация гемоглобина)</w:t>
      </w:r>
    </w:p>
    <w:p w14:paraId="5507B4C9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.ОАМ (альбумины, глюкоза, креатинин)</w:t>
      </w:r>
    </w:p>
    <w:p w14:paraId="23AF5E5C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.БАК с оценкой липидного спектра (концен</w:t>
      </w:r>
      <w:r>
        <w:rPr>
          <w:sz w:val="28"/>
          <w:szCs w:val="28"/>
        </w:rPr>
        <w:t xml:space="preserve">трация общего холестерина, ЛПНП и триглицеридов ) </w:t>
      </w:r>
    </w:p>
    <w:p w14:paraId="19C3B303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.Серологические исследования:</w:t>
      </w:r>
    </w:p>
    <w:p w14:paraId="03B7276D" w14:textId="77777777" w:rsidR="00000000" w:rsidRDefault="000207B6" w:rsidP="00D418A6">
      <w:pPr>
        <w:numPr>
          <w:ilvl w:val="0"/>
          <w:numId w:val="1"/>
        </w:numPr>
        <w:tabs>
          <w:tab w:val="left" w:pos="284"/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, ВИЧ.</w:t>
      </w:r>
    </w:p>
    <w:p w14:paraId="24702FF4" w14:textId="77777777" w:rsidR="00000000" w:rsidRDefault="000207B6" w:rsidP="00D418A6">
      <w:pPr>
        <w:numPr>
          <w:ilvl w:val="0"/>
          <w:numId w:val="1"/>
        </w:numPr>
        <w:tabs>
          <w:tab w:val="left" w:pos="284"/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.</w:t>
      </w:r>
    </w:p>
    <w:p w14:paraId="7EEC75AF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5.Исследование сахарной кривой (тест толерантности к глюкозе) </w:t>
      </w:r>
    </w:p>
    <w:p w14:paraId="506BB6CE" w14:textId="77777777" w:rsidR="00000000" w:rsidRDefault="000207B6" w:rsidP="00D418A6">
      <w:pPr>
        <w:numPr>
          <w:ilvl w:val="0"/>
          <w:numId w:val="3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методы исследования:</w:t>
      </w:r>
    </w:p>
    <w:p w14:paraId="4F50DCF8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1.ЭКГ. (ЭКГ - признак</w:t>
      </w:r>
      <w:r>
        <w:rPr>
          <w:sz w:val="28"/>
          <w:szCs w:val="28"/>
        </w:rPr>
        <w:t xml:space="preserve">и ишемии: изменения зубца Т и смещение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>)</w:t>
      </w:r>
    </w:p>
    <w:p w14:paraId="6C39F1A7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.Дуплексное сканирование брахиоцефальных сосудов( определение диаметра сосудов, показателей </w:t>
      </w:r>
    </w:p>
    <w:p w14:paraId="05F89287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кровотока, атеросклеротических бляшек )</w:t>
      </w:r>
    </w:p>
    <w:p w14:paraId="2C19E617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.Стресс ЭХО-КГ исследование.(оценка подвижности сегментов левого желуд</w:t>
      </w:r>
      <w:r>
        <w:rPr>
          <w:sz w:val="28"/>
          <w:szCs w:val="28"/>
        </w:rPr>
        <w:t xml:space="preserve">очка при увеличение </w:t>
      </w:r>
    </w:p>
    <w:p w14:paraId="789CB7CD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)</w:t>
      </w:r>
    </w:p>
    <w:p w14:paraId="2F441D33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Холтеровское 24-часовое мониторирование (выявление болевых и безболевых эпизодов ишемии </w:t>
      </w:r>
    </w:p>
    <w:p w14:paraId="6320EC64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миокарда или нарушении ритма сердца в течении суток)</w:t>
      </w:r>
    </w:p>
    <w:p w14:paraId="0119A162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.Коронарная ангиография (определение атеросклеротических бляшек в коронарных артериях</w:t>
      </w:r>
      <w:r>
        <w:rPr>
          <w:sz w:val="28"/>
          <w:szCs w:val="28"/>
        </w:rPr>
        <w:t xml:space="preserve"> ,</w:t>
      </w:r>
    </w:p>
    <w:p w14:paraId="4F50D30A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сужения сосуда, а так же спазм артерий, тромбоз, изъязвление, кальциноз и аномалии </w:t>
      </w:r>
    </w:p>
    <w:p w14:paraId="6ABD0770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сосудов сердца., )</w:t>
      </w:r>
    </w:p>
    <w:p w14:paraId="70D35310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Rg</w:t>
      </w:r>
      <w:r>
        <w:rPr>
          <w:sz w:val="28"/>
          <w:szCs w:val="28"/>
        </w:rPr>
        <w:t xml:space="preserve"> грудной клетки. (увеличение размеров сердца, застой крови в легких, отложение кальция в </w:t>
      </w:r>
    </w:p>
    <w:p w14:paraId="762684EB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сердечной мышце и увеличение предсердий</w:t>
      </w:r>
      <w:r>
        <w:rPr>
          <w:sz w:val="28"/>
          <w:szCs w:val="28"/>
        </w:rPr>
        <w:t>. )</w:t>
      </w:r>
    </w:p>
    <w:p w14:paraId="3EC6322B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.Нагрузочные пробы - велоэргометр (изучить, как реагирует сердце пациента на ту или иную </w:t>
      </w:r>
    </w:p>
    <w:p w14:paraId="547F6CC4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нагрузку) </w:t>
      </w:r>
    </w:p>
    <w:p w14:paraId="377C908B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..МСКТ сердца и коронарных сосудов ( для выявления атеросклероза сосудов сердца, выявления </w:t>
      </w:r>
    </w:p>
    <w:p w14:paraId="40C1E935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врожденных и приобретенных пороков, для исследования кровот</w:t>
      </w:r>
      <w:r>
        <w:rPr>
          <w:sz w:val="28"/>
          <w:szCs w:val="28"/>
        </w:rPr>
        <w:t>ока и обнаружения кальциноза.)</w:t>
      </w:r>
    </w:p>
    <w:p w14:paraId="6A1C5F62" w14:textId="77777777" w:rsidR="00000000" w:rsidRDefault="000207B6" w:rsidP="00D418A6">
      <w:pPr>
        <w:numPr>
          <w:ilvl w:val="12"/>
          <w:numId w:val="0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6-минутный тест(для определения функционального класса ХСН) </w:t>
      </w:r>
    </w:p>
    <w:p w14:paraId="5D84173B" w14:textId="77777777" w:rsidR="00000000" w:rsidRDefault="000207B6" w:rsidP="00D418A6">
      <w:pPr>
        <w:numPr>
          <w:ilvl w:val="0"/>
          <w:numId w:val="3"/>
        </w:num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узких специалистов:</w:t>
      </w:r>
    </w:p>
    <w:p w14:paraId="2F7C0A1A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1.Невропотолог.</w:t>
      </w:r>
    </w:p>
    <w:p w14:paraId="449C4EDA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.Окулист (исследование глазного дна)</w:t>
      </w:r>
    </w:p>
    <w:p w14:paraId="3B89DF02" w14:textId="77777777" w:rsidR="00000000" w:rsidRDefault="000207B6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.Эндокринолог (исследование поджелудочной железы и щитовидной железы)</w:t>
      </w:r>
    </w:p>
    <w:p w14:paraId="333D1317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 ЛЕЧЕНИЯ</w:t>
      </w:r>
    </w:p>
    <w:p w14:paraId="49121825" w14:textId="77777777" w:rsidR="00000000" w:rsidRDefault="000207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медикаментозное лечение</w:t>
      </w:r>
    </w:p>
    <w:p w14:paraId="56352586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1.Ограничение употребления соли (так как ХСН III ФК -менее 1г в сутки , алкоголя, жаренной и жирной пищи. </w:t>
      </w:r>
    </w:p>
    <w:p w14:paraId="4FED569A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>Питание 5 раз в сутки. В состав блюд включать продукты богатые калием (картофель, капуста, шиповник, овсяна</w:t>
      </w:r>
      <w:r>
        <w:rPr>
          <w:sz w:val="28"/>
          <w:szCs w:val="28"/>
        </w:rPr>
        <w:t>я крупа), магнием (крупы), кальцием (молоко, сыр, творог), мясо должно быть хорошо проваренным. Суточное количество жидкости ограничивается до 1000-1200 мл. Увеличить потребление овощей и фруктов (5 порций)</w:t>
      </w:r>
    </w:p>
    <w:p w14:paraId="5F20326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.Снижение массы тела </w:t>
      </w:r>
    </w:p>
    <w:p w14:paraId="7139844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.Регулярные физические нагр</w:t>
      </w:r>
      <w:r>
        <w:rPr>
          <w:sz w:val="28"/>
          <w:szCs w:val="28"/>
        </w:rPr>
        <w:t xml:space="preserve">узки (дыхательные гимнастики) </w:t>
      </w:r>
    </w:p>
    <w:p w14:paraId="4695B91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 факторов, оказывающих влияние на возникновение приступов . К ним относятся стресс, физическая нагрузка. </w:t>
      </w:r>
    </w:p>
    <w:p w14:paraId="78E9B071" w14:textId="77777777" w:rsidR="00000000" w:rsidRDefault="000207B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Медикаментозное лечение </w:t>
      </w:r>
    </w:p>
    <w:p w14:paraId="3822D52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Лечение направленное на предупреждение возникновения ИМ и смерти</w:t>
      </w:r>
    </w:p>
    <w:p w14:paraId="2B5783BF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Антитромбоцитар</w:t>
      </w:r>
      <w:r>
        <w:rPr>
          <w:color w:val="000000"/>
          <w:sz w:val="28"/>
          <w:szCs w:val="28"/>
          <w:u w:val="single"/>
        </w:rPr>
        <w:t>ные</w:t>
      </w:r>
      <w:r>
        <w:rPr>
          <w:color w:val="000000"/>
          <w:sz w:val="28"/>
          <w:szCs w:val="28"/>
        </w:rPr>
        <w:t xml:space="preserve"> препараты снижают способность тромбоцитов и эритроцитов к склеиванию и прилипанию к поверхности кровеносных сосудов. Наиболее используемым антиагрегантом является ацетилсалициловая кислота..: Tab. Aspirini 0.5 №20.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¼ </w:t>
      </w:r>
      <w:r>
        <w:rPr>
          <w:color w:val="000000"/>
          <w:sz w:val="28"/>
          <w:szCs w:val="28"/>
        </w:rPr>
        <w:t>таблетки в обед.</w:t>
      </w:r>
    </w:p>
    <w:p w14:paraId="5765FCA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Бета-адреноблок</w:t>
      </w:r>
      <w:r>
        <w:rPr>
          <w:color w:val="000000"/>
          <w:sz w:val="28"/>
          <w:szCs w:val="28"/>
          <w:u w:val="single"/>
        </w:rPr>
        <w:t>аторы</w:t>
      </w:r>
      <w:r>
        <w:rPr>
          <w:color w:val="000000"/>
          <w:sz w:val="28"/>
          <w:szCs w:val="28"/>
        </w:rPr>
        <w:t xml:space="preserve"> оказывают антиишемичекое, антиаритмическое, гипотензивное действие на сердечно - сосудистую систему снижают ЧСС, уменьшая потребность миокарда в кислороде..: Tab. Atenololi 0,05№20№20. по 1 таблетке 2 раза в день</w:t>
      </w:r>
    </w:p>
    <w:p w14:paraId="7E9B147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Статины</w:t>
      </w:r>
      <w:r>
        <w:rPr>
          <w:color w:val="000000"/>
          <w:sz w:val="28"/>
          <w:szCs w:val="28"/>
        </w:rPr>
        <w:t xml:space="preserve"> снижают холестерин.: Tab. A</w:t>
      </w:r>
      <w:r>
        <w:rPr>
          <w:color w:val="000000"/>
          <w:sz w:val="28"/>
          <w:szCs w:val="28"/>
          <w:lang w:val="en-US"/>
        </w:rPr>
        <w:t>to</w:t>
      </w:r>
      <w:r>
        <w:rPr>
          <w:color w:val="000000"/>
          <w:sz w:val="28"/>
          <w:szCs w:val="28"/>
          <w:lang w:val="en-US"/>
        </w:rPr>
        <w:t>rvastatini</w:t>
      </w:r>
      <w:r>
        <w:rPr>
          <w:color w:val="000000"/>
          <w:sz w:val="28"/>
          <w:szCs w:val="28"/>
        </w:rPr>
        <w:t xml:space="preserve"> 10 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</w:rPr>
        <w:t xml:space="preserve"> №20. по 1 таблетке в день вечером.</w:t>
      </w:r>
    </w:p>
    <w:p w14:paraId="1E6E26F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Лечение, направленное на уменьшение ишемии миокарда и выраженности клинических признаков заболевания.</w:t>
      </w:r>
    </w:p>
    <w:p w14:paraId="02D917D1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Нитраты пролонгированного действия (Тринитролонг, изосорбида-5 мононитрат): Данная группа препарат</w:t>
      </w:r>
      <w:r>
        <w:rPr>
          <w:color w:val="000000"/>
          <w:sz w:val="28"/>
          <w:szCs w:val="28"/>
        </w:rPr>
        <w:t xml:space="preserve">ов применяется у больных при тяжелой стенокардии, ангинозном статусе, гипертензии в легочном круге кровообращения. Данные препараты для достижения длительного вазодилятаторного действия метаболизируются в организме до образования групп NO..: Tab. </w:t>
      </w:r>
      <w:r>
        <w:rPr>
          <w:color w:val="000000"/>
          <w:sz w:val="28"/>
          <w:szCs w:val="28"/>
          <w:lang w:val="en-US"/>
        </w:rPr>
        <w:t>Pectroli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30 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</w:rPr>
        <w:t>. По одной таблетке 2 раз в день утром и вечером</w:t>
      </w:r>
    </w:p>
    <w:p w14:paraId="5D7350B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Блокаторы медленных </w:t>
      </w:r>
      <w:r>
        <w:rPr>
          <w:color w:val="000000"/>
          <w:sz w:val="28"/>
          <w:szCs w:val="28"/>
          <w:u w:val="single"/>
          <w:lang w:val="en-US"/>
        </w:rPr>
        <w:t>C</w:t>
      </w:r>
      <w:r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</w:rPr>
        <w:t>- каналов верапамил</w:t>
      </w:r>
    </w:p>
    <w:p w14:paraId="2BED5C1F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Rp.: Tab. A</w:t>
      </w:r>
      <w:r>
        <w:rPr>
          <w:color w:val="000000"/>
          <w:sz w:val="28"/>
          <w:szCs w:val="28"/>
          <w:lang w:val="en-US"/>
        </w:rPr>
        <w:t>mlodipini</w:t>
      </w:r>
      <w:r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</w:rPr>
        <w:t>№10. по 1 таблетка в день вечером</w:t>
      </w:r>
    </w:p>
    <w:p w14:paraId="4BF3EC99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Цитопротекторов</w:t>
      </w:r>
      <w:r>
        <w:rPr>
          <w:color w:val="000000"/>
          <w:sz w:val="28"/>
          <w:szCs w:val="28"/>
        </w:rPr>
        <w:t>- предуктал (триметазидин) защищает миокардиоциты от ишемического повреждения, повышае</w:t>
      </w:r>
      <w:r>
        <w:rPr>
          <w:color w:val="000000"/>
          <w:sz w:val="28"/>
          <w:szCs w:val="28"/>
        </w:rPr>
        <w:t>т устойчивость организма к физическим нагрузкам, уменьшает частоту и тяжесть приступов..: Tab. prestarium 0,002 №20. По 1 таблетке утром</w:t>
      </w:r>
    </w:p>
    <w:p w14:paraId="67C89387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Терапия направленная на лечение ХСН</w:t>
      </w:r>
    </w:p>
    <w:p w14:paraId="14D09C1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Ингибиторы АПФ </w:t>
      </w:r>
    </w:p>
    <w:p w14:paraId="2201672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уменьшают протеинурию, поэтому особенно важны для терапии пациент</w:t>
      </w:r>
      <w:r>
        <w:rPr>
          <w:color w:val="000000"/>
          <w:sz w:val="28"/>
          <w:szCs w:val="28"/>
        </w:rPr>
        <w:t>ов с хроническими болезнями почек .Этот эффект также важен у пациентов с диагнозом сахарный диабет, поэтому эти препараты имеют статус препаратов выбора для лечения артериальной гипертензии у пациентов с диабетом. Эти эффекты, по-видимому, связаны с улучше</w:t>
      </w:r>
      <w:r>
        <w:rPr>
          <w:color w:val="000000"/>
          <w:sz w:val="28"/>
          <w:szCs w:val="28"/>
        </w:rPr>
        <w:t xml:space="preserve">нием ренальной гемодинамики, снижением резистентности эфферентных артериол, что снижает давление в капиллярах клубочков. </w:t>
      </w:r>
    </w:p>
    <w:p w14:paraId="2ADF884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Эналаприл.2 раза в сутки</w:t>
      </w:r>
    </w:p>
    <w:p w14:paraId="5C7CEE3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Блокаторы бета-адренергических рецепторов</w:t>
      </w:r>
    </w:p>
    <w:p w14:paraId="3FCB20E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Приводят к улучшению функции ЛЖ, оптимизации использования энергии </w:t>
      </w:r>
      <w:r>
        <w:rPr>
          <w:color w:val="000000"/>
          <w:sz w:val="28"/>
          <w:szCs w:val="28"/>
        </w:rPr>
        <w:t xml:space="preserve">миокардом , уменьшению симптомов , а также к регрессу ремоделирования сердца , определяющего плохой прогноз при естественном течении ХСН. </w:t>
      </w:r>
    </w:p>
    <w:p w14:paraId="6EB8FF0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Небиволол вначале 2,5 мгв сутки, затем до 5 мг в сутки 1 раз. </w:t>
      </w:r>
    </w:p>
    <w:p w14:paraId="4A1B83B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АМКР</w:t>
      </w:r>
    </w:p>
    <w:p w14:paraId="1C9989F5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препараты, которые блокируют альдостероновые р</w:t>
      </w:r>
      <w:r>
        <w:rPr>
          <w:color w:val="000000"/>
          <w:sz w:val="28"/>
          <w:szCs w:val="28"/>
        </w:rPr>
        <w:t>ецепторы (приводя к повышению экскреции натрия, хлора и воды, торможению выведения калия и мочевины в почках) и оказывают диуретическое, антигипертензивное и калийсберегающее действия.</w:t>
      </w:r>
    </w:p>
    <w:p w14:paraId="494E3A7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Tab. Verospiroli 50mg№10</w:t>
      </w:r>
    </w:p>
    <w:p w14:paraId="5926E058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1 таблетки 2 раза в день(утром и дн</w:t>
      </w:r>
      <w:r>
        <w:rPr>
          <w:color w:val="000000"/>
          <w:sz w:val="28"/>
          <w:szCs w:val="28"/>
        </w:rPr>
        <w:t>ем)</w:t>
      </w:r>
    </w:p>
    <w:p w14:paraId="4379716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Антагонист рецепторов ангиотензина </w:t>
      </w:r>
      <w:r>
        <w:rPr>
          <w:color w:val="000000"/>
          <w:sz w:val="28"/>
          <w:szCs w:val="28"/>
          <w:u w:val="single"/>
          <w:lang w:val="en-US"/>
        </w:rPr>
        <w:t>II</w:t>
      </w:r>
    </w:p>
    <w:p w14:paraId="24FF4ED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Снижает ОПСС, давление в «малом» круге кровообращения; уменьшает постнагрузку, оказывает диуретический эффект. Препятствует развитию гипертрофии миокарда, повышает толерантность к физической нагрузке у пациентов с </w:t>
      </w:r>
      <w:r>
        <w:rPr>
          <w:color w:val="000000"/>
          <w:sz w:val="28"/>
          <w:szCs w:val="28"/>
        </w:rPr>
        <w:t>хронической сердечной недостаточностью (ХСН). Прием АРА один раз в сутки приводит к статистически значимому снижению сАД и дАД.</w:t>
      </w:r>
    </w:p>
    <w:p w14:paraId="717F3A5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Лориста 25мг 2 раза в сутки</w:t>
      </w:r>
    </w:p>
    <w:p w14:paraId="38EEA92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Диуретики. </w:t>
      </w:r>
    </w:p>
    <w:p w14:paraId="36DAF20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петлевые диуретики, так и бензотиадиазины используют при лечении гипертонической бол</w:t>
      </w:r>
      <w:r>
        <w:rPr>
          <w:color w:val="000000"/>
          <w:sz w:val="28"/>
          <w:szCs w:val="28"/>
        </w:rPr>
        <w:t>езни и хронической сердечной недостаточности. Увеличивая диурез, они уменьшают ОЦК, соответственно венозный ее возврат к сердцу и нагрузку на миокард, уменьшают застойные явления в легких.</w:t>
      </w:r>
    </w:p>
    <w:p w14:paraId="08843311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Tab. Furosemidi 40 mg№5</w:t>
      </w:r>
    </w:p>
    <w:p w14:paraId="52A7C6F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1 таблетка в день утром</w:t>
      </w:r>
    </w:p>
    <w:p w14:paraId="098845D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Ингибито</w:t>
      </w:r>
      <w:r>
        <w:rPr>
          <w:color w:val="000000"/>
          <w:sz w:val="28"/>
          <w:szCs w:val="28"/>
        </w:rPr>
        <w:t>ры карбоангидразы</w:t>
      </w:r>
    </w:p>
    <w:p w14:paraId="4BEB788F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рН мочи в кислую сторону и восстановления хорошего эффекта активных мочегонных препаратов.</w:t>
      </w:r>
    </w:p>
    <w:p w14:paraId="237CD5A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Диакарб в дозе 0,25 г 3 раза в день в течение 3-4 сут </w:t>
      </w:r>
    </w:p>
    <w:p w14:paraId="071E0B8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Лечение сахарного диабета </w:t>
      </w:r>
    </w:p>
    <w:p w14:paraId="26AC8D3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Сахарный диабет II типа увеличивает риск коронарной с</w:t>
      </w:r>
      <w:r>
        <w:rPr>
          <w:color w:val="000000"/>
          <w:sz w:val="28"/>
          <w:szCs w:val="28"/>
        </w:rPr>
        <w:t>мерти в 4 раза у женщин. В еще большей степени (в 3 - 10 раз) этот риск возрастает при сахарном диабете I типа. Необходимость адекватной гипогликемической терапии (в частности, у больных СС) является общепризнанной, хотя убедительных доказательств ее влиян</w:t>
      </w:r>
      <w:r>
        <w:rPr>
          <w:color w:val="000000"/>
          <w:sz w:val="28"/>
          <w:szCs w:val="28"/>
        </w:rPr>
        <w:t>ия на течение ИБС к настоящему времени не имеется.</w:t>
      </w:r>
    </w:p>
    <w:p w14:paraId="44B31F2C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Tab.Diabetoli 10mg№10</w:t>
      </w:r>
    </w:p>
    <w:p w14:paraId="26BFB5C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S. по 1 таблетки утром </w:t>
      </w:r>
    </w:p>
    <w:p w14:paraId="23AE32A5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Данные лабораторных и инструментальных исследований</w:t>
      </w:r>
    </w:p>
    <w:p w14:paraId="6CD9AE1E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27.03.15 Изосерологическое исследование крови: Группа крови(резус фактор)-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</w:rPr>
        <w:t>(+);Экспресс реак</w:t>
      </w:r>
      <w:r>
        <w:rPr>
          <w:color w:val="000000"/>
          <w:sz w:val="28"/>
          <w:szCs w:val="28"/>
        </w:rPr>
        <w:t>ция на сифилис (РМП)- отрицательный();;;;</w:t>
      </w:r>
    </w:p>
    <w:p w14:paraId="75F9AE5B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27.0315 Общий анализ крови №36</w:t>
      </w:r>
      <w:r>
        <w:rPr>
          <w:color w:val="000000"/>
          <w:sz w:val="28"/>
          <w:szCs w:val="28"/>
        </w:rPr>
        <w:t xml:space="preserve">: Лейкоциты - 9,4 х10*3 мкл (3,5-8,5); Эритроциты </w:t>
      </w:r>
    </w:p>
    <w:p w14:paraId="06A2C3D6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,47х10*6 мкл(3,50-4,70); Гемоглобин - 13,5г/дл(11,5-14,5); Гемотокрит - 42,0%(36,0-42,0); Сред. объем эритр</w:t>
      </w:r>
      <w:r>
        <w:rPr>
          <w:color w:val="000000"/>
          <w:sz w:val="28"/>
          <w:szCs w:val="28"/>
        </w:rPr>
        <w:t>.94,0 (80,0-100,0); Сред. содержание гемоглоб. в эритр.- 32,1 г/дл (31.0-37.0); Тромбоциты - 270х10*3мкл (170-350); Лимфоциты - 18,5% (20,0-40,0); Кл. ср. размера (баз., эоз., мон.)- 8,1% (1,0-13,0); Нейтрофилы- 73,4%(46,0-70,0);СОЭ- 7 мм/ч (2-15);</w:t>
      </w:r>
    </w:p>
    <w:p w14:paraId="2D3F9613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</w:t>
      </w:r>
      <w:r>
        <w:rPr>
          <w:color w:val="000000"/>
          <w:sz w:val="28"/>
          <w:szCs w:val="28"/>
        </w:rPr>
        <w:t>ние: Умеренный лейкоцитоз, неитрофилез.</w:t>
      </w:r>
    </w:p>
    <w:p w14:paraId="7B6D2C9E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27.03.15 Биохимический анализ</w:t>
      </w:r>
      <w:r>
        <w:rPr>
          <w:color w:val="000000"/>
          <w:sz w:val="28"/>
          <w:szCs w:val="28"/>
        </w:rPr>
        <w:t>: Глюкоза- 6,80 ммоль/л (4,2-6,1); Билирибин общий-12,45мкмоль/л(8-20,5); Калий - 4,17 ммоль/л (3,5-5,1); Натрий - 145 ммоль/л (136-145);Креатинин - 90мкмоль/л (44-88); СКФ- 54мл/мин(90);</w:t>
      </w:r>
      <w:r>
        <w:rPr>
          <w:color w:val="000000"/>
          <w:sz w:val="28"/>
          <w:szCs w:val="28"/>
        </w:rPr>
        <w:t>Мочевина-12,28ммоль/л (1,7-8,3);АсАТ-31,5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(до 31); АлАТ-24,8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(до 31); Общий белок - 75 г/л (65 -85); Альбумин - 47,8г/л (35-50); Протромбиновая активность -84% (80-100); Фибриноген -4,44г/л (2-4); Мочевая кислота - 432,6 мкмоль/л(143-339);</w:t>
      </w:r>
    </w:p>
    <w:p w14:paraId="2655A1CF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>: Повышение глюкозы 6,8ммоль/л , креатинина 90мкмоль/л и мочевой кислоты 432,6мкмоль/л, снижение СКФ до 54мл/мин</w:t>
      </w:r>
    </w:p>
    <w:p w14:paraId="3E2D5824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27.03.15г. Липидограмма</w:t>
      </w:r>
      <w:r>
        <w:rPr>
          <w:color w:val="000000"/>
          <w:sz w:val="28"/>
          <w:szCs w:val="28"/>
        </w:rPr>
        <w:t>: Триглицериды-0,58ммоль/л(менее 1,7); Холестерин - 4,83 ммоль/л (3-5); ХС ЛПВП - 1,47ммоль/л (1,09-2,28 ); ХС ЛПНП - 3,</w:t>
      </w:r>
      <w:r>
        <w:rPr>
          <w:color w:val="000000"/>
          <w:sz w:val="28"/>
          <w:szCs w:val="28"/>
        </w:rPr>
        <w:t>10 ммоль/л (менее 3,9); ХС ЛПОНП - 0,26 ммоль/л (0,18-0,87); Индекс атерогенности - 2,7 ед.(до 3);</w:t>
      </w:r>
    </w:p>
    <w:p w14:paraId="6C9B4407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умеренная дислипидемия за счет показателей холестерина(4,83) и ЛПНП (3,10)</w:t>
      </w:r>
    </w:p>
    <w:p w14:paraId="1B8DB06A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31.03.15 Биохимический анализ: </w:t>
      </w:r>
      <w:r>
        <w:rPr>
          <w:color w:val="000000"/>
          <w:sz w:val="28"/>
          <w:szCs w:val="28"/>
        </w:rPr>
        <w:t>Калий - 4,71ммоль/л(3,5-5,1); Натрий 14</w:t>
      </w:r>
      <w:r>
        <w:rPr>
          <w:color w:val="000000"/>
          <w:sz w:val="28"/>
          <w:szCs w:val="28"/>
        </w:rPr>
        <w:t>1(до 145); Креатинин - 82 мкмоль/л(44-88); СКФ - 61 мл/мин (90)</w:t>
      </w:r>
    </w:p>
    <w:p w14:paraId="25B58D54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: снижение СКФ до 61мл/мин</w:t>
      </w:r>
    </w:p>
    <w:p w14:paraId="40FB998C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27.03.15 </w:t>
      </w:r>
      <w:r>
        <w:rPr>
          <w:color w:val="000000"/>
          <w:sz w:val="28"/>
          <w:szCs w:val="28"/>
        </w:rPr>
        <w:t>Аутоантитела к ТПО: ед/мл(до 30);</w:t>
      </w:r>
    </w:p>
    <w:p w14:paraId="0F3E5506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27.03.15 </w:t>
      </w:r>
      <w:r>
        <w:rPr>
          <w:color w:val="000000"/>
          <w:sz w:val="28"/>
          <w:szCs w:val="28"/>
        </w:rPr>
        <w:t>Тиреотропин (ТТГ): 1,58 мМЕ/л (0,3-4,0) ;</w:t>
      </w:r>
    </w:p>
    <w:p w14:paraId="65506D64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27.03.15 </w:t>
      </w:r>
      <w:r>
        <w:rPr>
          <w:color w:val="000000"/>
          <w:sz w:val="28"/>
          <w:szCs w:val="28"/>
        </w:rPr>
        <w:t>Тироксин свободный(Т4св): 13,4пмоль/л(10-23);</w:t>
      </w:r>
    </w:p>
    <w:p w14:paraId="59818798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27.03</w:t>
      </w:r>
      <w:r>
        <w:rPr>
          <w:b/>
          <w:bCs/>
          <w:color w:val="000000"/>
          <w:sz w:val="28"/>
          <w:szCs w:val="28"/>
        </w:rPr>
        <w:t>.15 Общий анализ мочи № 37</w:t>
      </w:r>
      <w:r>
        <w:rPr>
          <w:color w:val="000000"/>
          <w:sz w:val="28"/>
          <w:szCs w:val="28"/>
        </w:rPr>
        <w:t xml:space="preserve">: кровь норма(0,0-5,00); Билирубин норма (0,0-0,25); Уробилиноген норма (0,10-1,00); Кетоны норма (0,0-2,50); Белок норма( 0,0-5,00); Глюкоза норма(0,0-25,00);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 5,0 (5,00-7,00); Относительная плотность 1.015 (1,02-1,03); лейкоци</w:t>
      </w:r>
      <w:r>
        <w:rPr>
          <w:color w:val="000000"/>
          <w:sz w:val="28"/>
          <w:szCs w:val="28"/>
        </w:rPr>
        <w:t xml:space="preserve">ты норма; Аскорбиновая кислота норма (0,0-5,00); цвет мочи светло-желтый, мутная; Исследование мочевого осадка:, Лейкоциты 3-4 (0-8); Эпителий плоский в п/зр 0-1 (1-3).кристаллы мочевой кислоты +++; Слизь +; Бактерии +++; </w:t>
      </w:r>
    </w:p>
    <w:p w14:paraId="593BAC22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мочи по Нечипоренко: Лейко</w:t>
      </w:r>
      <w:r>
        <w:rPr>
          <w:color w:val="000000"/>
          <w:sz w:val="28"/>
          <w:szCs w:val="28"/>
        </w:rPr>
        <w:t>циты- 0,5(до 2,0х10*6 в 1 л); Актив. Лейкоциты; Эритроциты; Цилиндры</w:t>
      </w:r>
    </w:p>
    <w:p w14:paraId="61476CFD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Снижение относительной плотности мочи,бактериурия,повышенное количество мочевой кислоты.</w:t>
      </w:r>
    </w:p>
    <w:p w14:paraId="0C2D218C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Общий анализ мокроты</w:t>
      </w:r>
      <w:r>
        <w:rPr>
          <w:color w:val="000000"/>
          <w:sz w:val="28"/>
          <w:szCs w:val="28"/>
        </w:rPr>
        <w:t>: Количество- 0; Цвет -серый; Характер - слизистый; Консистенция -</w:t>
      </w:r>
      <w:r>
        <w:rPr>
          <w:color w:val="000000"/>
          <w:sz w:val="28"/>
          <w:szCs w:val="28"/>
        </w:rPr>
        <w:t>вязкая; Лейкоциты в п/зр-0-14.Эпителиальные клетки в п/зр. 5-9.</w:t>
      </w:r>
    </w:p>
    <w:p w14:paraId="3A6CA019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01.04.15 Исследование сахарной кривой</w:t>
      </w:r>
      <w:r>
        <w:rPr>
          <w:color w:val="000000"/>
          <w:sz w:val="28"/>
          <w:szCs w:val="28"/>
        </w:rPr>
        <w:t>: Тест толерантности к глюкозе: Глюкоза натощак - 5,9ммоль/л (3,33-5,55); Прием глюкозы: 75г. Через 120мин-14,6ммоль/л</w:t>
      </w:r>
    </w:p>
    <w:p w14:paraId="7446A74F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26.03.15г. ЭКГ № 3292: </w:t>
      </w:r>
    </w:p>
    <w:p w14:paraId="558D85CC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Заключение: </w:t>
      </w:r>
      <w:r>
        <w:rPr>
          <w:color w:val="000000"/>
          <w:sz w:val="28"/>
          <w:szCs w:val="28"/>
        </w:rPr>
        <w:t>Ритм синусовый, ЧСС 58 уд. в минуту, брадикардия.</w:t>
      </w:r>
    </w:p>
    <w:p w14:paraId="3152C5F1" w14:textId="77777777" w:rsidR="00000000" w:rsidRDefault="000207B6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Блокада передней ветви левой ножки пучка Гиса - расширенный комплекс QRS и раздвоенный зубец R во втором стандартном отведении. Признаки гипертрофии левого желудочка - увеличение зубца R в левых грудных отв</w:t>
      </w:r>
      <w:r>
        <w:rPr>
          <w:color w:val="000000"/>
          <w:sz w:val="28"/>
          <w:szCs w:val="28"/>
        </w:rPr>
        <w:t>едениях V</w:t>
      </w:r>
      <w:r>
        <w:rPr>
          <w:color w:val="000000"/>
          <w:sz w:val="28"/>
          <w:szCs w:val="28"/>
          <w:vertAlign w:val="subscript"/>
        </w:rPr>
        <w:t>5-6</w:t>
      </w:r>
      <w:r>
        <w:rPr>
          <w:color w:val="000000"/>
          <w:sz w:val="28"/>
          <w:szCs w:val="28"/>
        </w:rPr>
        <w:t xml:space="preserve"> и амплитуды зубца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в правых грудных отведениях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1-2 Смещение ЭОС влево. ИСЛ 40.Метаболические изменения в миокарде.</w:t>
      </w:r>
    </w:p>
    <w:p w14:paraId="4F80786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30.03.15 г. Дуплексное сканирование брахиоцефальных сосудов</w:t>
      </w:r>
      <w:r>
        <w:rPr>
          <w:color w:val="000000"/>
          <w:sz w:val="28"/>
          <w:szCs w:val="28"/>
        </w:rPr>
        <w:t>:</w:t>
      </w:r>
    </w:p>
    <w:p w14:paraId="0E98F18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Сонные артерии: </w:t>
      </w:r>
      <w:r>
        <w:rPr>
          <w:color w:val="000000"/>
          <w:sz w:val="28"/>
          <w:szCs w:val="28"/>
        </w:rPr>
        <w:t>ТИМ ОСА справа 1,2 мм, слева 1,0 мм, утолщена, у</w:t>
      </w:r>
      <w:r>
        <w:rPr>
          <w:color w:val="000000"/>
          <w:sz w:val="28"/>
          <w:szCs w:val="28"/>
        </w:rPr>
        <w:t>плотнена.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914"/>
        <w:gridCol w:w="1914"/>
        <w:gridCol w:w="1914"/>
        <w:gridCol w:w="729"/>
      </w:tblGrid>
      <w:tr w:rsidR="00000000" w14:paraId="4B8758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5CA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4A5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D,мм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B2B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Vps,см/с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FE83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Ri,y.e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B91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683C49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B862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ОСА пр.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433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91D7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C9A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291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0449C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D352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ОСА лев.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DE0A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D2D0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63B5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F131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601DF9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FB58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3032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9DB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8F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087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6BC8F2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6D42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ВСА пр.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6B46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1E4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F01F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BD0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75340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29F4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ВСА лев.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3CE6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136D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2E91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2EB7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47DAEE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0D14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951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E24F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EDA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75F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4F420A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95F1C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ОСА не нарушен. Кровоток магистрального типа.</w:t>
      </w:r>
    </w:p>
    <w:p w14:paraId="576A095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проксимальных отделах обеих</w:t>
      </w:r>
      <w:r>
        <w:rPr>
          <w:color w:val="000000"/>
          <w:sz w:val="28"/>
          <w:szCs w:val="28"/>
        </w:rPr>
        <w:t xml:space="preserve"> ВСА - С - образное нарушение хода.</w:t>
      </w:r>
    </w:p>
    <w:p w14:paraId="19F5D7A1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Патологические структуры в просвете не определяются.</w:t>
      </w:r>
    </w:p>
    <w:p w14:paraId="075E00B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Позвоночные артерии: </w:t>
      </w:r>
      <w:r>
        <w:rPr>
          <w:color w:val="000000"/>
          <w:sz w:val="28"/>
          <w:szCs w:val="28"/>
        </w:rPr>
        <w:t>проходимы, ход не нарушен, патологических структур в просвете не определяется, кровоток антеградный.</w:t>
      </w:r>
    </w:p>
    <w:p w14:paraId="3C4E8CC1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1153"/>
      </w:tblGrid>
      <w:tr w:rsidR="00000000" w14:paraId="22B0F2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8FE5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1E7A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D, мм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29CE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Vps,см/с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8480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 , y.e.</w:t>
            </w:r>
          </w:p>
        </w:tc>
      </w:tr>
      <w:tr w:rsidR="00000000" w14:paraId="34B8CA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1771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 V1 пр.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33D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F7F4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299A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000000" w14:paraId="7756E9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970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 V2 пр.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4A28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AA68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5BB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000000" w14:paraId="16672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3C23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 %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E78D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E816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61FF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000000" w14:paraId="084439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AF64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 V1 лев.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48B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C04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C3F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000000" w14:paraId="4F5182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07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 V2 лев.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BB52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3A90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973B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000000" w14:paraId="561EAE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3CB2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 %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1CB4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0D64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93A9" w14:textId="77777777" w:rsidR="00000000" w:rsidRDefault="000207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721A861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966B9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>: Признаки атеросклероза сонных артерий.</w:t>
      </w:r>
    </w:p>
    <w:p w14:paraId="6BAAF7F1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Гемодинамические незначимое нарушение хода правой и левой ВСА.</w:t>
      </w:r>
    </w:p>
    <w:p w14:paraId="18F6C247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Обзорная р</w:t>
      </w:r>
      <w:r>
        <w:rPr>
          <w:b/>
          <w:bCs/>
          <w:color w:val="000000"/>
          <w:sz w:val="28"/>
          <w:szCs w:val="28"/>
        </w:rPr>
        <w:t>ентгенография ОГК</w:t>
      </w:r>
      <w:r>
        <w:rPr>
          <w:color w:val="000000"/>
          <w:sz w:val="28"/>
          <w:szCs w:val="28"/>
        </w:rPr>
        <w:t>: В легких без очаговых и инфильтративных теней. Корни уплотнены и полнокровны. Тень расширена за счет ЛЖ.</w:t>
      </w:r>
    </w:p>
    <w:p w14:paraId="4D87DCA8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28.03.15г. УЗИ внутренних органов</w:t>
      </w:r>
      <w:r>
        <w:rPr>
          <w:color w:val="000000"/>
          <w:sz w:val="28"/>
          <w:szCs w:val="28"/>
        </w:rPr>
        <w:t>: Печень: не выступает из по реберной дуги. Контуры: ровные, четкие. Размеры: пр.доля 108 мм(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50мм),лев. доля 77(до 100мм).Эхогенность: умеренно повышенная. Эхоструктура: однородна.Сосудистый рисунок : сохранен. Воротная вена: без особенностей. Печеночные вены : без особенностей. Общий желчный проток: не расширен 6,5 мм. Печеночные протоки: без осо</w:t>
      </w:r>
      <w:r>
        <w:rPr>
          <w:color w:val="000000"/>
          <w:sz w:val="28"/>
          <w:szCs w:val="28"/>
        </w:rPr>
        <w:t>бенностей. Контуры: четкие, волнистые. Эхогенность:повышена. Эхоструктура: однородная. Селезенка: размеры нормальные. Контуры: четкие,волнистые. Эхогенность:нормальная. Эхоструктура: однородна. Почки: лацируются раздельно, в обычной проэкции в пределах нор</w:t>
      </w:r>
      <w:r>
        <w:rPr>
          <w:color w:val="000000"/>
          <w:sz w:val="28"/>
          <w:szCs w:val="28"/>
        </w:rPr>
        <w:t>мы. Контуры: ровные,четкие. Синусы: деференцированы. Соответствие синусов к паренхиме сохранено. Эхогенность паренхимы: обычная. Отток мочи нарушен.Конкременты: не лоцируются. В синусе левой почки лоцируется единичные анэхогенные образования до 20мм. Смеще</w:t>
      </w:r>
      <w:r>
        <w:rPr>
          <w:color w:val="000000"/>
          <w:sz w:val="28"/>
          <w:szCs w:val="28"/>
        </w:rPr>
        <w:t xml:space="preserve">нность в ортостазе: в допустимых пределах. Дополнительные образования в проэкции надпочечников четко не лоцируются. Мочевой пузырь: наполнен не достаточно. Полость: анэхогенна. Свободная жидкость в брюшной полости не лоцируется.  </w:t>
      </w:r>
    </w:p>
    <w:p w14:paraId="7029021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Состояние пос</w:t>
      </w:r>
      <w:r>
        <w:rPr>
          <w:color w:val="000000"/>
          <w:sz w:val="28"/>
          <w:szCs w:val="28"/>
        </w:rPr>
        <w:t>ле холецистэктомии. Умеренные диффузные изменения структуры печени. Диффузные изменения структуры поджелудочной железы. Кисты в левой почке.</w:t>
      </w:r>
    </w:p>
    <w:p w14:paraId="7041AC6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клинического диагноза.</w:t>
      </w:r>
    </w:p>
    <w:p w14:paraId="2280D8D8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</w:t>
      </w:r>
      <w:r>
        <w:rPr>
          <w:i/>
          <w:iCs/>
          <w:color w:val="000000"/>
          <w:sz w:val="28"/>
          <w:szCs w:val="28"/>
          <w:u w:val="single"/>
        </w:rPr>
        <w:t xml:space="preserve"> ИБС, стабильная стенокардия напряжения 3 функционального класса </w:t>
      </w:r>
      <w:r>
        <w:rPr>
          <w:color w:val="000000"/>
          <w:sz w:val="28"/>
          <w:szCs w:val="28"/>
        </w:rPr>
        <w:t>поставл</w:t>
      </w:r>
      <w:r>
        <w:rPr>
          <w:color w:val="000000"/>
          <w:sz w:val="28"/>
          <w:szCs w:val="28"/>
        </w:rPr>
        <w:t>ен (клинически) на основании:</w:t>
      </w:r>
    </w:p>
    <w:p w14:paraId="440BAB1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Жалоб </w:t>
      </w:r>
      <w:r>
        <w:rPr>
          <w:color w:val="000000"/>
          <w:sz w:val="28"/>
          <w:szCs w:val="28"/>
        </w:rPr>
        <w:t>больной на приступообразные боли за грудиной, которые имеют сжимающий жгучий характер, иррадиирующие в левое плечо и в левую лопаточную область, возникающие при нервно-психической и физической нагрузках</w:t>
      </w:r>
    </w:p>
    <w:p w14:paraId="0EAE616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(волнение, подъём</w:t>
      </w:r>
      <w:r>
        <w:rPr>
          <w:color w:val="000000"/>
          <w:sz w:val="28"/>
          <w:szCs w:val="28"/>
        </w:rPr>
        <w:t xml:space="preserve"> по лестнице на 5 ступеней, ходьбе по ровной местности в умеренном темпе на расстояние 100 м.), длятся около 5-7 мин., купируется сублингвальным приемом нитроглицирина 1-2 таб . через 3-5 минут .</w:t>
      </w:r>
    </w:p>
    <w:p w14:paraId="52DC598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данных анамнеза</w:t>
      </w:r>
      <w:r>
        <w:rPr>
          <w:color w:val="000000"/>
          <w:sz w:val="28"/>
          <w:szCs w:val="28"/>
        </w:rPr>
        <w:t xml:space="preserve"> - это длительно текущий и прогрессирующий п</w:t>
      </w:r>
      <w:r>
        <w:rPr>
          <w:color w:val="000000"/>
          <w:sz w:val="28"/>
          <w:szCs w:val="28"/>
        </w:rPr>
        <w:t>роцесс, приступы носят постоянный характер в течение последнего года, не учащались и не усиливались, переносимость физической нагрузки такая же как и была (ходьба до 100м, подъем на 5 ступеней), эффективность нитроглицерина не изменилась.</w:t>
      </w:r>
    </w:p>
    <w:p w14:paraId="6A6476F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физикальных метод</w:t>
      </w:r>
      <w:r>
        <w:rPr>
          <w:color w:val="000000"/>
          <w:sz w:val="28"/>
          <w:szCs w:val="28"/>
          <w:u w:val="single"/>
        </w:rPr>
        <w:t>ов исследования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при аускультации: ритм правильный, ослабление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тона на верхушке,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тона слева во втором межреберье, при перкуссии: увеличение границ относительной тупости сердца.</w:t>
      </w:r>
    </w:p>
    <w:p w14:paraId="2B34245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инструментальных методов исследования</w:t>
      </w:r>
      <w:r>
        <w:rPr>
          <w:color w:val="000000"/>
          <w:sz w:val="28"/>
          <w:szCs w:val="28"/>
        </w:rPr>
        <w:t xml:space="preserve"> - Признаки атеросклероза сон</w:t>
      </w:r>
      <w:r>
        <w:rPr>
          <w:color w:val="000000"/>
          <w:sz w:val="28"/>
          <w:szCs w:val="28"/>
        </w:rPr>
        <w:t xml:space="preserve">ных артерий обнаруженные при дуплексном сканировании брахиоцефальных сосудов. </w:t>
      </w:r>
    </w:p>
    <w:p w14:paraId="0A63E6B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 xml:space="preserve">гипертоническая болезнь III стадии, достигнутой </w:t>
      </w:r>
      <w:r>
        <w:rPr>
          <w:i/>
          <w:iCs/>
          <w:color w:val="000000"/>
          <w:sz w:val="28"/>
          <w:szCs w:val="28"/>
          <w:u w:val="single"/>
          <w:lang w:val="en-US"/>
        </w:rPr>
        <w:t>I</w:t>
      </w:r>
      <w:r>
        <w:rPr>
          <w:i/>
          <w:iCs/>
          <w:color w:val="000000"/>
          <w:sz w:val="28"/>
          <w:szCs w:val="28"/>
          <w:u w:val="single"/>
        </w:rPr>
        <w:t xml:space="preserve"> степени, очень высокого риска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поставлен на основании:</w:t>
      </w:r>
    </w:p>
    <w:p w14:paraId="3595E526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жалоб</w:t>
      </w:r>
      <w:r>
        <w:rPr>
          <w:color w:val="000000"/>
          <w:sz w:val="28"/>
          <w:szCs w:val="28"/>
        </w:rPr>
        <w:t xml:space="preserve"> больной на повышение артериального давления до 200 и 100 мм</w:t>
      </w:r>
      <w:r>
        <w:rPr>
          <w:color w:val="000000"/>
          <w:sz w:val="28"/>
          <w:szCs w:val="28"/>
        </w:rPr>
        <w:t xml:space="preserve"> рт. ст.в настоящее время 150/90 мм.рт.ст.</w:t>
      </w:r>
    </w:p>
    <w:p w14:paraId="5284BC45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данных анамнеза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гипертоническая болезнь</w:t>
      </w:r>
      <w:r>
        <w:rPr>
          <w:i/>
          <w:iCs/>
          <w:color w:val="000000"/>
          <w:sz w:val="28"/>
          <w:szCs w:val="28"/>
        </w:rPr>
        <w:t xml:space="preserve"> с 1980г, </w:t>
      </w:r>
      <w:r>
        <w:rPr>
          <w:color w:val="000000"/>
          <w:sz w:val="28"/>
          <w:szCs w:val="28"/>
        </w:rPr>
        <w:t>ишемическая болезнь сердца с 1995 года</w:t>
      </w:r>
    </w:p>
    <w:p w14:paraId="4937784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физикальных методов исследования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увеличение границ относительной тупости сердца;</w:t>
      </w:r>
    </w:p>
    <w:p w14:paraId="700D69F8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инструментальных методов исследования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на ЭКГ признаки гипертрофии левого желудочка - увеличение зубца R в левых грудных отведениях V</w:t>
      </w:r>
      <w:r>
        <w:rPr>
          <w:color w:val="000000"/>
          <w:sz w:val="28"/>
          <w:szCs w:val="28"/>
          <w:vertAlign w:val="subscript"/>
        </w:rPr>
        <w:t xml:space="preserve">5-6 </w:t>
      </w:r>
      <w:r>
        <w:rPr>
          <w:color w:val="000000"/>
          <w:sz w:val="28"/>
          <w:szCs w:val="28"/>
        </w:rPr>
        <w:t xml:space="preserve">и амплитуды зубца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в правых грудных отведениях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1-2. Смещение ЭОС влево. ИСЛ 40. Блокада передней ветви левой ножки пучка Гиса - расширенный комплекс QRS и </w:t>
      </w:r>
      <w:r>
        <w:rPr>
          <w:color w:val="000000"/>
          <w:sz w:val="28"/>
          <w:szCs w:val="28"/>
        </w:rPr>
        <w:t xml:space="preserve">раздвоенный зубец R во втором стандартном отведении;стадия - </w:t>
      </w:r>
      <w:r>
        <w:rPr>
          <w:color w:val="000000"/>
          <w:sz w:val="28"/>
          <w:szCs w:val="28"/>
          <w:u w:val="single"/>
        </w:rPr>
        <w:t>на основании анамнеза</w:t>
      </w:r>
      <w:r>
        <w:rPr>
          <w:color w:val="000000"/>
          <w:sz w:val="28"/>
          <w:szCs w:val="28"/>
        </w:rPr>
        <w:t xml:space="preserve"> - повышение артериального давления до 200/100мм.рт.ст., в настоящее время 150/90мм.рт.ст.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достигнутая степень), </w:t>
      </w:r>
    </w:p>
    <w:p w14:paraId="4DA741CF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 основании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физикальных методов исследования </w:t>
      </w:r>
      <w:r>
        <w:rPr>
          <w:color w:val="000000"/>
          <w:sz w:val="28"/>
          <w:szCs w:val="28"/>
        </w:rPr>
        <w:t>- при перку</w:t>
      </w:r>
      <w:r>
        <w:rPr>
          <w:color w:val="000000"/>
          <w:sz w:val="28"/>
          <w:szCs w:val="28"/>
        </w:rPr>
        <w:t xml:space="preserve">ссии -увеличение границ относительной тупости сердца (Верхняя: верхний край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ребра по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parasternalis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sinistra</w:t>
      </w:r>
      <w:r>
        <w:rPr>
          <w:color w:val="000000"/>
          <w:sz w:val="28"/>
          <w:szCs w:val="28"/>
        </w:rPr>
        <w:t xml:space="preserve"> Правая: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межреберье 1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м кнаружи от правого края грудины.</w:t>
      </w:r>
    </w:p>
    <w:p w14:paraId="24947FA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Левая: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межреберье на 1,5см. кнаружи от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medioclavicularis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sinistra</w:t>
      </w:r>
      <w:r>
        <w:rPr>
          <w:color w:val="000000"/>
          <w:sz w:val="28"/>
          <w:szCs w:val="28"/>
        </w:rPr>
        <w:t xml:space="preserve">. </w:t>
      </w:r>
    </w:p>
    <w:p w14:paraId="6FF15718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</w:t>
      </w:r>
      <w:r>
        <w:rPr>
          <w:color w:val="000000"/>
          <w:sz w:val="28"/>
          <w:szCs w:val="28"/>
        </w:rPr>
        <w:t xml:space="preserve">ьтативно: ослабление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тона на верхушке,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тона слева во втором межреберье, </w:t>
      </w:r>
    </w:p>
    <w:p w14:paraId="18A72D7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  <w:u w:val="single"/>
        </w:rPr>
        <w:t>инструментальных методов исследования</w:t>
      </w:r>
      <w:r>
        <w:rPr>
          <w:color w:val="000000"/>
          <w:sz w:val="28"/>
          <w:szCs w:val="28"/>
        </w:rPr>
        <w:t xml:space="preserve"> - атеросклероз сосудов при дуплексном сканировании, </w:t>
      </w:r>
    </w:p>
    <w:p w14:paraId="6088819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  <w:u w:val="single"/>
        </w:rPr>
        <w:t>лабораторных методов исследования</w:t>
      </w:r>
      <w:r>
        <w:rPr>
          <w:color w:val="000000"/>
          <w:sz w:val="28"/>
          <w:szCs w:val="28"/>
        </w:rPr>
        <w:t xml:space="preserve"> - липидный спектр -у</w:t>
      </w:r>
      <w:r>
        <w:rPr>
          <w:color w:val="000000"/>
          <w:sz w:val="28"/>
          <w:szCs w:val="28"/>
        </w:rPr>
        <w:t>меренная дислипидемия за счет показателей холестерина(4,83) и ЛПНП (3,10), повышение креатинина 90мкмоль/л и мочевой кислоты 432,6мкмоль/л, снижение СКФ до 54мл/мин.</w:t>
      </w:r>
    </w:p>
    <w:p w14:paraId="6FE0DA71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существуют признаки осложнений гипертонической болезни - поражение органов </w:t>
      </w:r>
      <w:r>
        <w:rPr>
          <w:color w:val="000000"/>
          <w:sz w:val="28"/>
          <w:szCs w:val="28"/>
        </w:rPr>
        <w:t>мишеней (гипертрофия левого желудочка, атеросклероз, ХБП).</w:t>
      </w:r>
    </w:p>
    <w:p w14:paraId="202917A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высокий риск - в связи с III стадией артериальной гипертензии, наличием поражений органов-мишеней (гипертрофия левого желудочка, атеросклероз, ХБП), наличие ассоциированных состояний - стабил</w:t>
      </w:r>
      <w:r>
        <w:rPr>
          <w:color w:val="000000"/>
          <w:sz w:val="28"/>
          <w:szCs w:val="28"/>
        </w:rPr>
        <w:t>ьная стенокардия напряжения, факторов риска (абдоминальное ожирение, возраст более 65 лет, ХСН).</w:t>
      </w:r>
    </w:p>
    <w:p w14:paraId="637D9CE9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Диагноз </w:t>
      </w:r>
      <w:r>
        <w:rPr>
          <w:i/>
          <w:iCs/>
          <w:color w:val="000000"/>
          <w:sz w:val="28"/>
          <w:szCs w:val="28"/>
          <w:u w:val="single"/>
        </w:rPr>
        <w:t xml:space="preserve">хроническая сердечная недостаточность </w:t>
      </w:r>
      <w:r>
        <w:rPr>
          <w:i/>
          <w:iCs/>
          <w:color w:val="000000"/>
          <w:sz w:val="28"/>
          <w:szCs w:val="28"/>
          <w:u w:val="single"/>
          <w:lang w:val="en-US"/>
        </w:rPr>
        <w:t>I</w:t>
      </w:r>
      <w:r>
        <w:rPr>
          <w:i/>
          <w:iCs/>
          <w:color w:val="000000"/>
          <w:sz w:val="28"/>
          <w:szCs w:val="28"/>
          <w:u w:val="single"/>
        </w:rPr>
        <w:t>I Б стадии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>3 Ф.К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поставлен на основании:</w:t>
      </w:r>
    </w:p>
    <w:p w14:paraId="64F993C6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жалоб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больной на одышку в покое, усиливающейся в горизонтальном положе</w:t>
      </w:r>
      <w:r>
        <w:rPr>
          <w:color w:val="000000"/>
          <w:sz w:val="28"/>
          <w:szCs w:val="28"/>
        </w:rPr>
        <w:t>нии, приступы удушья по ночам</w:t>
      </w:r>
    </w:p>
    <w:p w14:paraId="55A6F9C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данных анамнеза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минимальная физическая нагрузка (разговор) сопровождается одышкой, длящейся 5-7 минут; приступы удушья по ночам 2-3 раза в неделю;</w:t>
      </w:r>
    </w:p>
    <w:p w14:paraId="01CA3CB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физикальных методов исследования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увеличение границ относительной тупости се</w:t>
      </w:r>
      <w:r>
        <w:rPr>
          <w:color w:val="000000"/>
          <w:sz w:val="28"/>
          <w:szCs w:val="28"/>
        </w:rPr>
        <w:t xml:space="preserve">рдца; признаков застойных явлений по малому кругу - ортопноэ, тахипное, выслушивается крепитация в нижних отделах легких и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тона на легочном стволе; признаков застоя по большому кругу кровообращения -акроцианоз, печень увеличена, периферические от</w:t>
      </w:r>
      <w:r>
        <w:rPr>
          <w:color w:val="000000"/>
          <w:sz w:val="28"/>
          <w:szCs w:val="28"/>
        </w:rPr>
        <w:t>еки на голенях и стопах, никтурия, по шкале ШОКС 9 баллов- 3 Ф.К.</w:t>
      </w:r>
    </w:p>
    <w:p w14:paraId="4688DD86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инструментальных методов исследования</w:t>
      </w:r>
      <w:r>
        <w:rPr>
          <w:color w:val="000000"/>
          <w:sz w:val="28"/>
          <w:szCs w:val="28"/>
        </w:rPr>
        <w:t xml:space="preserve"> - на ЭКГ признаки гипертрофии левого желудочка - увеличение зубца R в левых грудных отведениях V</w:t>
      </w:r>
      <w:r>
        <w:rPr>
          <w:color w:val="000000"/>
          <w:sz w:val="28"/>
          <w:szCs w:val="28"/>
          <w:vertAlign w:val="subscript"/>
        </w:rPr>
        <w:t xml:space="preserve">5-6 </w:t>
      </w:r>
      <w:r>
        <w:rPr>
          <w:color w:val="000000"/>
          <w:sz w:val="28"/>
          <w:szCs w:val="28"/>
        </w:rPr>
        <w:t xml:space="preserve">и амплитуды зубца в правых грудных отведениях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1-2.</w:t>
      </w:r>
      <w:r>
        <w:rPr>
          <w:color w:val="000000"/>
          <w:sz w:val="28"/>
          <w:szCs w:val="28"/>
        </w:rPr>
        <w:t xml:space="preserve"> Смещение ЭОС влево. ИСЛ 40</w:t>
      </w:r>
    </w:p>
    <w:p w14:paraId="0BA746BC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</w:t>
      </w:r>
    </w:p>
    <w:p w14:paraId="2B5157BD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риска ишемической болезни сердца - это обстоятельства, наличие которых предрасполагает к развитию ИБС. Эти факторы во многом сходны с факторами риска атеросклероза, поскольку основным звеном патогенеза ишемичес</w:t>
      </w:r>
      <w:r>
        <w:rPr>
          <w:color w:val="000000"/>
          <w:sz w:val="28"/>
          <w:szCs w:val="28"/>
        </w:rPr>
        <w:t>кой болезни сердца является атеросклероз коронарных артерий.</w:t>
      </w:r>
    </w:p>
    <w:p w14:paraId="6A9FC566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классификации множества факторов риска, связанных с сердечно-сосудистыми заболеваниями, в эпидемиологических исследованиях предлагаются различные модели. Показатели риска можно классифициров</w:t>
      </w:r>
      <w:r>
        <w:rPr>
          <w:color w:val="000000"/>
          <w:sz w:val="28"/>
          <w:szCs w:val="28"/>
        </w:rPr>
        <w:t>ать следующим образом.</w:t>
      </w:r>
    </w:p>
    <w:p w14:paraId="0E64CECC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Биологические факторы:</w:t>
      </w:r>
    </w:p>
    <w:p w14:paraId="4C5E1B6F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пожилой возраст;</w:t>
      </w:r>
    </w:p>
    <w:p w14:paraId="514F5B6C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мужской пол;</w:t>
      </w:r>
    </w:p>
    <w:p w14:paraId="6C731FDD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генетические факторы, способствующие возникновению дислипидемии, гипертензии, толерантности к глюкозе, сахарному диабету и ожирению.</w:t>
      </w:r>
    </w:p>
    <w:p w14:paraId="179A5521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Анатомические, физиологические и метаболи</w:t>
      </w:r>
      <w:r>
        <w:rPr>
          <w:b/>
          <w:bCs/>
          <w:color w:val="000000"/>
          <w:sz w:val="28"/>
          <w:szCs w:val="28"/>
        </w:rPr>
        <w:t>ческие (биохимические) особенности:</w:t>
      </w:r>
    </w:p>
    <w:p w14:paraId="16C07F9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дислипидемия;</w:t>
      </w:r>
    </w:p>
    <w:p w14:paraId="71EAE0CC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артериальная гипертензия;</w:t>
      </w:r>
    </w:p>
    <w:p w14:paraId="5ABEED5D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ожирение и характер распределения жира в организме;</w:t>
      </w:r>
    </w:p>
    <w:p w14:paraId="69A50158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сахарный диабет.</w:t>
      </w:r>
    </w:p>
    <w:p w14:paraId="7A3170C5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Поведенческие факторы, которые могут привести к обострению ИБС:</w:t>
      </w:r>
    </w:p>
    <w:p w14:paraId="55C033AB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пищевые привычки;</w:t>
      </w:r>
    </w:p>
    <w:p w14:paraId="498B1BEF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ожирение, как фа</w:t>
      </w:r>
      <w:r>
        <w:rPr>
          <w:color w:val="000000"/>
          <w:sz w:val="28"/>
          <w:szCs w:val="28"/>
        </w:rPr>
        <w:t>ктор развития ИБС;</w:t>
      </w:r>
    </w:p>
    <w:p w14:paraId="78BB807B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курение;</w:t>
      </w:r>
    </w:p>
    <w:p w14:paraId="4C3CD4A9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недостаточная двигательная активность, или физические нагрузки превышающие адаптационные возможности организма;</w:t>
      </w:r>
    </w:p>
    <w:p w14:paraId="54B7397A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потребление алкоголя;</w:t>
      </w:r>
    </w:p>
    <w:p w14:paraId="1424CE3F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поведение, способствующее возникновению заболеваний коронарных артерий.</w:t>
      </w:r>
    </w:p>
    <w:p w14:paraId="630900F4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Вероятность ра</w:t>
      </w:r>
      <w:r>
        <w:rPr>
          <w:color w:val="000000"/>
          <w:sz w:val="28"/>
          <w:szCs w:val="28"/>
        </w:rPr>
        <w:t>звития коронарной болезни сердца и других сердечно-сосудистых заболеваний увеличивается при увеличении числа и «мощности» этих факторов риска. В настоящее время у людей без ИБС и её эквивалентов рекомендована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оценка абсолютного риска для выбора наиболее оп</w:t>
      </w:r>
      <w:r>
        <w:rPr>
          <w:color w:val="000000"/>
          <w:sz w:val="28"/>
          <w:szCs w:val="28"/>
        </w:rPr>
        <w:t>тимальной интенсивности мероприятий по первичной профилактике ИБС.</w:t>
      </w:r>
    </w:p>
    <w:p w14:paraId="6B76881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врача, определяющего характер и объём профилактических и терапевтических вмешательств, важны как распознавание факторов риска на индивидуальном уровне, так и сравнительная оценка их зна</w:t>
      </w:r>
      <w:r>
        <w:rPr>
          <w:color w:val="000000"/>
          <w:sz w:val="28"/>
          <w:szCs w:val="28"/>
        </w:rPr>
        <w:t>чимости. В первую очередь, необходимо выявление атерогенной дислипопротеинемии хотя бы на уровне обнаружения гиперхолестеринемии (отклонение концентрации холестерина в крови в сторону увеличения по сравнению с нормой). Доказано, что при содержании холестер</w:t>
      </w:r>
      <w:r>
        <w:rPr>
          <w:color w:val="000000"/>
          <w:sz w:val="28"/>
          <w:szCs w:val="28"/>
        </w:rPr>
        <w:t xml:space="preserve">ина в сыворотке крови от 5.0-5,2 ммоль/л риск смерти от ИБС сравнительно невелик. Число случаев смерти от ИБС в течение ближайшего года возрастает от 5 случаев на 1000 мужчин при уровне холестерина в крови 5,2 ммоль/л до 9 случаев при уровне холестерина в </w:t>
      </w:r>
      <w:r>
        <w:rPr>
          <w:color w:val="000000"/>
          <w:sz w:val="28"/>
          <w:szCs w:val="28"/>
        </w:rPr>
        <w:t xml:space="preserve">крови 6,2-6,5 ммоль/л и до 17 случаев на 1000 населения при уровне холестерина в крови 7,8 ммоль/л. Указанная закономерность характерна для всех людей в возрасте 20 лет и старше. Мнение о повышении границы допустимого уровня холестерина в крови у взрослых </w:t>
      </w:r>
      <w:r>
        <w:rPr>
          <w:color w:val="000000"/>
          <w:sz w:val="28"/>
          <w:szCs w:val="28"/>
        </w:rPr>
        <w:t>с увеличением возраста как нормальном явлении оказалось несостоятельным.</w:t>
      </w:r>
    </w:p>
    <w:p w14:paraId="3D4F2F46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Гиперхолестеринемия относится к важным элементам патогенеза атеросклероза любых артерий; вопрос о причинах преимущественного формирования атеросклеротических бляшек в артериях того ил</w:t>
      </w:r>
      <w:r>
        <w:rPr>
          <w:color w:val="000000"/>
          <w:sz w:val="28"/>
          <w:szCs w:val="28"/>
        </w:rPr>
        <w:t>и иного органа (мозга, сердца, конечностей) или в аорте изучен недостаточно. Одной из возможных предпосылок образования стенозирующих атеросклеротических бляшек в венечных артериях может быть наличие мышечно-эластической гиперплазии их интимы (толщина её м</w:t>
      </w:r>
      <w:r>
        <w:rPr>
          <w:color w:val="000000"/>
          <w:sz w:val="28"/>
          <w:szCs w:val="28"/>
        </w:rPr>
        <w:t>ожет превышать толщину медии в 2-5 раз). Гиперплазию интимы венечных артерий, выявляемую уже в детском возрасте, можно отнести к числу факторов наследственной предрасположенности к ишемической болезни сердца.</w:t>
      </w:r>
    </w:p>
    <w:p w14:paraId="21D55956" w14:textId="77777777" w:rsidR="00000000" w:rsidRDefault="000207B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14:paraId="10D107F8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современным представлениям, </w:t>
      </w:r>
      <w:r>
        <w:rPr>
          <w:color w:val="000000"/>
          <w:sz w:val="28"/>
          <w:szCs w:val="28"/>
        </w:rPr>
        <w:t>ишемическая болезнь сердца - это патология, в основе которой лежит поражение миокарда, обусловленное недостаточным его кровоснабжением (коронарной недостаточностью). Нарушение баланса между реальным кровоснабжением миокарда и потребностями его в кровоснабж</w:t>
      </w:r>
      <w:r>
        <w:rPr>
          <w:color w:val="000000"/>
          <w:sz w:val="28"/>
          <w:szCs w:val="28"/>
        </w:rPr>
        <w:t>ении может произойти из-за следующих обстоятельств:</w:t>
      </w:r>
    </w:p>
    <w:p w14:paraId="3E2B72C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внутри сосуда:</w:t>
      </w:r>
    </w:p>
    <w:p w14:paraId="23DE6920" w14:textId="77777777" w:rsidR="00000000" w:rsidRDefault="000207B6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атеросклеротическое сужение просвета венечных артерий;</w:t>
      </w:r>
    </w:p>
    <w:p w14:paraId="2673B2A4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тромбоз и тромбоэмболия венечных артерий;</w:t>
      </w:r>
    </w:p>
    <w:p w14:paraId="3F98F207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спазм венечных артерий.</w:t>
      </w:r>
    </w:p>
    <w:p w14:paraId="6989D61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вне сосуда:</w:t>
      </w:r>
    </w:p>
    <w:p w14:paraId="67E68771" w14:textId="77777777" w:rsidR="00000000" w:rsidRDefault="000207B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тахикардия;</w:t>
      </w:r>
    </w:p>
    <w:p w14:paraId="11E6F38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гипертрофия миока</w:t>
      </w:r>
      <w:r>
        <w:rPr>
          <w:color w:val="000000"/>
          <w:sz w:val="28"/>
          <w:szCs w:val="28"/>
        </w:rPr>
        <w:t>рда;</w:t>
      </w:r>
    </w:p>
    <w:p w14:paraId="6418ACEC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артериальная гипертензия.</w:t>
      </w:r>
    </w:p>
    <w:p w14:paraId="21AECCC0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ИБС является групповым. Оно объединяет как острые, так и хронические состояния, в том числе рассматриваемые как самостоятельные нозологические формы , в основе которых лежит ишемия и вызванные ею изменения миокарда </w:t>
      </w:r>
      <w:r>
        <w:rPr>
          <w:color w:val="000000"/>
          <w:sz w:val="28"/>
          <w:szCs w:val="28"/>
        </w:rPr>
        <w:t>(некроз, дистрофия, склероз); но лишь в тех случаях, когда ишемия обусловлена сужением просвета венечных артерий, связанным с атеросклерозом, либо причина несоответствия коронарного кровотока метаболическим потребностям миокарда неизвестна.</w:t>
      </w:r>
    </w:p>
    <w:p w14:paraId="49F1B49F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ат</w:t>
      </w:r>
      <w:r>
        <w:rPr>
          <w:color w:val="000000"/>
          <w:sz w:val="28"/>
          <w:szCs w:val="28"/>
        </w:rPr>
        <w:t>еросклеротической бляшки происходит в несколько этапов. Сначала просвет сосуда существенно не изменяется. По мере накопления липидов в бляшке возникают разрывы её фиброзного покрова, что сопровождается отложением тромбоцитарных агрегатов, способствующих ло</w:t>
      </w:r>
      <w:r>
        <w:rPr>
          <w:color w:val="000000"/>
          <w:sz w:val="28"/>
          <w:szCs w:val="28"/>
        </w:rPr>
        <w:t>кальному отложению фибрина. Зона расположения пристеночного тромба покрывается вновь образованным эндотелием и выступает в просвет сосуда, суживая его. Наряду с липидофиброзными бляшками, образуются почти исключительно фиброзные стенозирующие бляшки, подве</w:t>
      </w:r>
      <w:r>
        <w:rPr>
          <w:color w:val="000000"/>
          <w:sz w:val="28"/>
          <w:szCs w:val="28"/>
        </w:rPr>
        <w:t>ргающиеся кальцинозу.</w:t>
      </w:r>
    </w:p>
    <w:p w14:paraId="58AB0D8E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мере развития и увеличения каждой бляшки, возрастания числа бляшек повышается и степень стенозирования просвета венечных артерий, во многом (хотя и необязательно) определяющая тяжесть клинических проявлений и течение ИБС. Сужение п</w:t>
      </w:r>
      <w:r>
        <w:rPr>
          <w:color w:val="000000"/>
          <w:sz w:val="28"/>
          <w:szCs w:val="28"/>
        </w:rPr>
        <w:t>росвета артерии до 50 % часто протекает бессимптомно. Обычно чёткие клинических проявления заболевания возникают при сужении просвета до 70 % и более. Чем проксимальнее расположен стеноз, тем большая масса миокарда подвергается ишемии в соответствии с зоно</w:t>
      </w:r>
      <w:r>
        <w:rPr>
          <w:color w:val="000000"/>
          <w:sz w:val="28"/>
          <w:szCs w:val="28"/>
        </w:rPr>
        <w:t>й кровоснабжения. Наиболее тяжёлые проявления ишемии миокарда наблюдаются при стенозе основного ствола или устья левой венечной артерии.</w:t>
      </w:r>
    </w:p>
    <w:p w14:paraId="3533D99A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происхождении ишемии миокарда часто могут играть роль резкое повышение его потребности в кислороде, коронарный ангиос</w:t>
      </w:r>
      <w:r>
        <w:rPr>
          <w:color w:val="000000"/>
          <w:sz w:val="28"/>
          <w:szCs w:val="28"/>
        </w:rPr>
        <w:t>пазм или тромбоз. Предпосылки к тромбозу в связи с повреждением эндотелия сосуда могут возникнуть уже на ранних стадиях развития атеросклеротической бляшки, тем более что в патогенезе ИБС, и особенно её обострении, существенную роль играют процессы нарушен</w:t>
      </w:r>
      <w:r>
        <w:rPr>
          <w:color w:val="000000"/>
          <w:sz w:val="28"/>
          <w:szCs w:val="28"/>
        </w:rPr>
        <w:t>ия гемостаза, прежде всего активация тромбоцитов, причины которой установлены не полностью. Тромбоцитарные микротромбозы и микроэмболии могут усугубить нарушения кровотока в стенозированном сосуде.</w:t>
      </w:r>
    </w:p>
    <w:p w14:paraId="212FBAB2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Значительное атеросклеротическое поражение артерий не всег</w:t>
      </w:r>
      <w:r>
        <w:rPr>
          <w:color w:val="000000"/>
          <w:sz w:val="28"/>
          <w:szCs w:val="28"/>
        </w:rPr>
        <w:t>да препятствует их спазму. Изучение серийных поперечных срезов пораженных венечных артерий показало, что лишь в 20 % случаев атеросклеротическая бляшка вызывает концентрическое сужение артерии, препятствующее функциональным изменениям её просвета. В 80 % с</w:t>
      </w:r>
      <w:r>
        <w:rPr>
          <w:color w:val="000000"/>
          <w:sz w:val="28"/>
          <w:szCs w:val="28"/>
        </w:rPr>
        <w:t>лучаев выявляется эксцентрическое расположение бляшки, при котором сохраняется способность сосуда и к расширению, и к спазму.</w:t>
      </w:r>
    </w:p>
    <w:p w14:paraId="3F19F8A9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Дневник ведения больного</w:t>
      </w:r>
    </w:p>
    <w:p w14:paraId="6265357F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.03.15 г. бронхиальная астма легкое больной пальпация</w:t>
      </w:r>
    </w:p>
    <w:p w14:paraId="5FC23BA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Жалобы: на боли сжимающего характера, локализующиес</w:t>
      </w:r>
      <w:r>
        <w:rPr>
          <w:color w:val="000000"/>
          <w:sz w:val="28"/>
          <w:szCs w:val="28"/>
        </w:rPr>
        <w:t>я за грудиной и иррадиирующие в левое плечо, купируются нитроглицерином через 7 мин, возникают после физической нагрузки (подъем на 5ступеней) или после психоэмоционального перенапаряжения. Одышка в покое, в горизонтальном положении. Так же жалобы на голов</w:t>
      </w:r>
      <w:r>
        <w:rPr>
          <w:color w:val="000000"/>
          <w:sz w:val="28"/>
          <w:szCs w:val="28"/>
        </w:rPr>
        <w:t>ную боль. Постоянную общую слабость и недомогание. Объективно: сознание больного ясное, положение в постели вынужденное-ортопноэ. Кожные покровы сухие розовые, наблюдается акроцианоз. Переферические лимфоузлы не пальпируются. периферические отеки на голеня</w:t>
      </w:r>
      <w:r>
        <w:rPr>
          <w:color w:val="000000"/>
          <w:sz w:val="28"/>
          <w:szCs w:val="28"/>
        </w:rPr>
        <w:t>х и стопах. Температура тела 36,8. Дыхательная система: носовое дыхание свободное, обе половины груди участвуют в акте дыхания, ритмичное, средней глубины. ЧДД 20в мин-тахипноэ. При пальпации грудной клетки болезненность не выявлена. Резистентность не изме</w:t>
      </w:r>
      <w:r>
        <w:rPr>
          <w:color w:val="000000"/>
          <w:sz w:val="28"/>
          <w:szCs w:val="28"/>
        </w:rPr>
        <w:t>нена, голосовое дрожание равномерное, не изменено. При сравнительной перкуссии отмечается ослабленный легочный звук над обеими легкими по нижним точкам выслушивания. Дыхание жесткое, мелкопузырчатые хрипы в н/о. Сердечно-сосудистая система: при осмотре обл</w:t>
      </w:r>
      <w:r>
        <w:rPr>
          <w:color w:val="000000"/>
          <w:sz w:val="28"/>
          <w:szCs w:val="28"/>
        </w:rPr>
        <w:t>асти сердца и сосудов патологической пульсации не обнаружено. Верхушечный толчок определяется в V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межреберье на 2,5 см. кнаружи от левой среднеключичной линии, толчок разлитой, низкий, сильный, площадь =2 см. Перкуторно: правая граница относительной тупос</w:t>
      </w:r>
      <w:r>
        <w:rPr>
          <w:color w:val="000000"/>
          <w:sz w:val="28"/>
          <w:szCs w:val="28"/>
        </w:rPr>
        <w:t>ти на 1см кнаружи от правого края грудины в IV м.р., левая граница относительной тупости на 2,5 см. кнаружи от левой среднеключичной линии в V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м.р., верхняя- в III м.р. слева. Аускультация: тоны сердца глухие, ослабленные, ритм правильный, акцент второго </w:t>
      </w:r>
      <w:r>
        <w:rPr>
          <w:color w:val="000000"/>
          <w:sz w:val="28"/>
          <w:szCs w:val="28"/>
        </w:rPr>
        <w:t>тона на легочном стволе. Расщепление и раздвоение тонов, ритма галопа и ритма перепела не выявлено. Патологий со стороны клапанного аппарата сердца (стеноз, недостаточность) не обнаружено. Шумы (сосудистые, внесердечные и внутрисердечные) также не прослуши</w:t>
      </w:r>
      <w:r>
        <w:rPr>
          <w:color w:val="000000"/>
          <w:sz w:val="28"/>
          <w:szCs w:val="28"/>
        </w:rPr>
        <w:t>ваются. ЧСС: 55уд. АД 150/95 мм.рт.ст. Пищеварительная система: язык влажный чистый, видимые слизистые бледно-розового цвета. Живот при осмотре без патологий, при пальпации не напряжен, безболезненный, симптомов раздражения брюшины нет. Печень пальпируется</w:t>
      </w:r>
      <w:r>
        <w:rPr>
          <w:color w:val="000000"/>
          <w:sz w:val="28"/>
          <w:szCs w:val="28"/>
        </w:rPr>
        <w:t xml:space="preserve"> по краю реберной дуги, гладкая, безболезненная, размеры по Курлову: 11,5x9,5x8,5 см, Стул регулярный, 2 раза в сутки. Мочевыделительная система: почки не пальпируются, симптом поколачивания отрицательный. Мочеиспускание не нарушено, безболезненно, 3 - 4 д</w:t>
      </w:r>
      <w:r>
        <w:rPr>
          <w:color w:val="000000"/>
          <w:sz w:val="28"/>
          <w:szCs w:val="28"/>
        </w:rPr>
        <w:t>нем и 6-7 раза ночью - никтурия.</w:t>
      </w:r>
    </w:p>
    <w:p w14:paraId="397657F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.03.15 г.</w:t>
      </w:r>
    </w:p>
    <w:p w14:paraId="0C18AB3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больной удовлетворительное. Жалобы на боль за грудиной, иррадиирующую в левую лопатку, головную боль слабость и недомогание . Объективно: сознание ясное, положение в постели вынужденное, кожные покровы б</w:t>
      </w:r>
      <w:r>
        <w:rPr>
          <w:color w:val="000000"/>
          <w:sz w:val="28"/>
          <w:szCs w:val="28"/>
        </w:rPr>
        <w:t>ледные, сухие, слизистые рта влажные бледно-розового цвета. Отеков на голенях и стопах. Дыхательная система: дыхание ритмичное, ЧДД 20 в мин, перкуторно ослабленный легочной звук, дыхание жесткое, выслушивается крепитация в н/о легких. Сердечнососудистая с</w:t>
      </w:r>
      <w:r>
        <w:rPr>
          <w:color w:val="000000"/>
          <w:sz w:val="28"/>
          <w:szCs w:val="28"/>
        </w:rPr>
        <w:t>истема: перкуторно границы сердца увеличены, тоны глухие, ритм правильный, ЧСС 60 в мин, АД 140/90 Пищеварительная система: язык влажный чистый, живот мягкий, безболезненный. Стул не нарушен. Мочевыделительная система: почки не пальпируются, симптом покола</w:t>
      </w:r>
      <w:r>
        <w:rPr>
          <w:color w:val="000000"/>
          <w:sz w:val="28"/>
          <w:szCs w:val="28"/>
        </w:rPr>
        <w:t>чивания отрицательный. Никтурия продолжается.</w:t>
      </w:r>
    </w:p>
    <w:p w14:paraId="296C4D3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.03.15 г.</w:t>
      </w:r>
    </w:p>
    <w:p w14:paraId="3ADA3B3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больной удовлетворительное. Жалобы на давящую боль за грудиной, головокружение, слабость, стали меньше. Объективно: сознание ясное, положение в постели вынужденное , кожные покровы бледные, </w:t>
      </w:r>
      <w:r>
        <w:rPr>
          <w:color w:val="000000"/>
          <w:sz w:val="28"/>
          <w:szCs w:val="28"/>
        </w:rPr>
        <w:t>сухие, слизистые рта влажные бледно-розового цвета. Отечность сохраняется. Дыхательная система: дыхание ритмичное, ЧДД 20 в мин, перкуторно ослабленный легочной звук, дыхание жесткое, хрипы мелкопузырчатые в н/о. Сердечнососудистая система: перкуторно гран</w:t>
      </w:r>
      <w:r>
        <w:rPr>
          <w:color w:val="000000"/>
          <w:sz w:val="28"/>
          <w:szCs w:val="28"/>
        </w:rPr>
        <w:t>ицы сердца смещены влево на 2.5 см, тоны глухие, ритм правильный, ЧСС 55 в мин, АД 145/90, Пищеварительная система: язык влажный чистый, живот мягкий, безболезненный.. Стул не нарушен. Мочевыделительная система: почки не пальпируются, симптом поколачивания</w:t>
      </w:r>
      <w:r>
        <w:rPr>
          <w:color w:val="000000"/>
          <w:sz w:val="28"/>
          <w:szCs w:val="28"/>
        </w:rPr>
        <w:t xml:space="preserve"> отрицательный. Мочеиспускание не нарушено, 3 - 4 днем и 5-6 раза ночью.</w:t>
      </w:r>
    </w:p>
    <w:p w14:paraId="611DEAAB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.03.15г. Состояние больной удовлетворительное. Жалобы на давящую боль за грудиной, головокружение, слабость, стали меньше. Объективно: сознание ясное, положение в постели вынужденное </w:t>
      </w:r>
      <w:r>
        <w:rPr>
          <w:color w:val="000000"/>
          <w:sz w:val="28"/>
          <w:szCs w:val="28"/>
        </w:rPr>
        <w:t>, кожные покровы бледные, сухие, слизистые рта влажные бледно-розового цвета. Отечность сохраняется. Дыхательная система: дыхание ритмичное, ЧДД 21 в мин, перкуторно ослабленный легочной звук, дыхание жесткое, хрипы мелкопузырчатые в н/о. Сердечнососудиста</w:t>
      </w:r>
      <w:r>
        <w:rPr>
          <w:color w:val="000000"/>
          <w:sz w:val="28"/>
          <w:szCs w:val="28"/>
        </w:rPr>
        <w:t>я система: перкуторно границы сердца смещены влево на 2.5 см, тоны глухие, ритм правильный, ЧСС 55 в мин, АД 130/80, Пищеварительная система: язык влажный чистый, живот мягкий, безболезненный.. Стул не нарушен. Мочевыделительная система: почки не пальпирую</w:t>
      </w:r>
      <w:r>
        <w:rPr>
          <w:color w:val="000000"/>
          <w:sz w:val="28"/>
          <w:szCs w:val="28"/>
        </w:rPr>
        <w:t>тся, симптом поколачивания отрицательный. Мочеиспускание не нарушено, 3 - 4 днем и 5-6 раза ночью.</w:t>
      </w:r>
    </w:p>
    <w:p w14:paraId="53C0857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.04.15 г.</w:t>
      </w:r>
    </w:p>
    <w:p w14:paraId="1BCD6D9E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больной удовлетворительное, оценивается как средней степени тяжести. Жалобы на усиливающуюся ломящую боль в висках и затылочной области, </w:t>
      </w:r>
      <w:r>
        <w:rPr>
          <w:color w:val="000000"/>
          <w:sz w:val="28"/>
          <w:szCs w:val="28"/>
        </w:rPr>
        <w:t xml:space="preserve">головокружение, боли в области сердца сжимающего характера с иррадиацией в лопатку . Боли снимаются верапамилом, утром - улучшение состояния. Объективно: сознание ясное, положение в постели вынужденное, кожные покровы бледные, сухие, слизистые рта влажные </w:t>
      </w:r>
      <w:r>
        <w:rPr>
          <w:color w:val="000000"/>
          <w:sz w:val="28"/>
          <w:szCs w:val="28"/>
        </w:rPr>
        <w:t xml:space="preserve">бледно-розового цвета. Небольшая отечность в области голеней.. Дыхательная система: одышка в покое сохраняется,дыхание ритмичное, ЧДД 22в мин, перкуторно:ослабление перкуторного звука в н/о легких , дыхание жесткое, хрипов нет. Сердечнососудистая система: </w:t>
      </w:r>
      <w:r>
        <w:rPr>
          <w:color w:val="000000"/>
          <w:sz w:val="28"/>
          <w:szCs w:val="28"/>
        </w:rPr>
        <w:t>перкуторно границы сердца увеличены тоны глухие, ослабленные.ритм правильный, ЧСС 60 в мин, АД 150/80. Пищеварительная система: язык влажный чистый, живот мягкий, безболезненный. Край печени у края реберной дуги, селезенка не пальпируется. Стул не нарушен.</w:t>
      </w:r>
      <w:r>
        <w:rPr>
          <w:color w:val="000000"/>
          <w:sz w:val="28"/>
          <w:szCs w:val="28"/>
        </w:rPr>
        <w:t xml:space="preserve"> Мочевыделительная система: почки не пальпируются, симптом поколачивания отрицательный. Мочеиспускание не нарушено, 3 - 4 днем и 3-5 раза ночью.</w:t>
      </w:r>
    </w:p>
    <w:p w14:paraId="32F3072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.04.15 г.</w:t>
      </w:r>
    </w:p>
    <w:p w14:paraId="3065A128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больной удовлетворительное, отмечает улучшение состояния. Жалобы на слабость, незначительну</w:t>
      </w:r>
      <w:r>
        <w:rPr>
          <w:color w:val="000000"/>
          <w:sz w:val="28"/>
          <w:szCs w:val="28"/>
        </w:rPr>
        <w:t>ю давящую боль за грудиной , однако сон улучшился,приступы удушья не возникают. Отеки незначительные на нижних конечностях. Объективно: сознание ясное, положение в постели активное, кожные покровы бледные, сухие, слизистые рта влажные бледно-розового цвета</w:t>
      </w:r>
      <w:r>
        <w:rPr>
          <w:color w:val="000000"/>
          <w:sz w:val="28"/>
          <w:szCs w:val="28"/>
        </w:rPr>
        <w:t>. Дыхательная система: дыхание ритмичное, ЧДД 20 в мин, перкуторно ослабленный легочной звукв н/о легких, дыхание жесткое, хрипов нет. Сердечнососудистая система: перкуторно границы сердца увеличены, тоны глухие, ритм правильный, ЧСС 55 в мин, АД 150/90, м</w:t>
      </w:r>
      <w:r>
        <w:rPr>
          <w:color w:val="000000"/>
          <w:sz w:val="28"/>
          <w:szCs w:val="28"/>
        </w:rPr>
        <w:t>ин. Пищеварительная система: язык влажный чистый, живот мягкий, безболезненный. Край печени у края реберной дуги, селезенка не пальпируется. Стул не нарушен. Мочевыделительная система: почки не пальпируются, симптом поколачивания отрицательный. Мочеиспуска</w:t>
      </w:r>
      <w:r>
        <w:rPr>
          <w:color w:val="000000"/>
          <w:sz w:val="28"/>
          <w:szCs w:val="28"/>
        </w:rPr>
        <w:t>ние не нарушено, 3 - 4 днем и 2-3 раза ночью.</w:t>
      </w:r>
    </w:p>
    <w:p w14:paraId="45E45465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.04.15 г.</w:t>
      </w:r>
    </w:p>
    <w:p w14:paraId="638690D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больной удовлетворительное. Жалобы: головокружение, слабость стали меньше, незначительную давящую боль за грудиной при физической нагрузке(ходьба до 10м), сон улучшился, приступы удушья стал</w:t>
      </w:r>
      <w:r>
        <w:rPr>
          <w:color w:val="000000"/>
          <w:sz w:val="28"/>
          <w:szCs w:val="28"/>
        </w:rPr>
        <w:t xml:space="preserve">и реже возникать. Отеков нет. Одышка осталась, но в горизонтальном положении не усиливается. Объективно: сознание ясное, положение в постели активное, кожные покровы бледные, сухие, слизистые рта влажные бледно-розового цвета. Дыхательная система: дыхание </w:t>
      </w:r>
      <w:r>
        <w:rPr>
          <w:color w:val="000000"/>
          <w:sz w:val="28"/>
          <w:szCs w:val="28"/>
        </w:rPr>
        <w:t>ритмичное, ЧДД 18 в мин, перкуторно ясный легочной звук, дыхание жесткое, хрипов нет. Сердечно-сосудистая система: перкуторно границы сердца увеличены, тоны глухие, ритм правильный, ЧСС 57в мин, АД 140/70, Пищеварительная система: язык влажный чистый, живо</w:t>
      </w:r>
      <w:r>
        <w:rPr>
          <w:color w:val="000000"/>
          <w:sz w:val="28"/>
          <w:szCs w:val="28"/>
        </w:rPr>
        <w:t>т мягкий, безболезненный. Край печени у края реберной дуги, селезенка не пальпируется. Стул не нарушен. Мочевыделительная система: почки не пальпируются, симптом поколачивания отрицательный. Мочеиспускание не нарушено, 3 - 4 днем и 2-3 раза ночью.</w:t>
      </w:r>
    </w:p>
    <w:p w14:paraId="3C7056E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Эпикриз</w:t>
      </w:r>
    </w:p>
    <w:p w14:paraId="3CC20BD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Больная поступила в терапевтическое отделение 26.03.15 с жалобами на периодические приступообразные боли за грудиной, имеющие сжимающий жгучий характер, иррадиирующие в левое плечо и в левую лопаточную область, возникающие при нервно-психической и физическ</w:t>
      </w:r>
      <w:r>
        <w:rPr>
          <w:color w:val="000000"/>
          <w:sz w:val="28"/>
          <w:szCs w:val="28"/>
        </w:rPr>
        <w:t>ой нагрузках (волнение, подъём по лестнице на 5 ступеней, ходьбе по ровной местности в умеренном темпе на расстояние до 10 м.), длится около 5-7 мин. приступ купируется сублингвальным приемом нитроглицирина 1-2 таб. Периодические головная боль, мелькание «</w:t>
      </w:r>
      <w:r>
        <w:rPr>
          <w:color w:val="000000"/>
          <w:sz w:val="28"/>
          <w:szCs w:val="28"/>
        </w:rPr>
        <w:t>мушек» перед глазами на фоне повышения АД до 160 /100мм. рт.ст. Одышка возникает на выдохе в покое, купируется Беротеком ингаляционно. Кашель частый, влажный с трудноотделяемой мокротой, она прозрачная, вязкая, до 20 мл. Объективно при поступлении: при аус</w:t>
      </w:r>
      <w:r>
        <w:rPr>
          <w:color w:val="000000"/>
          <w:sz w:val="28"/>
          <w:szCs w:val="28"/>
        </w:rPr>
        <w:t>культации легких в нижних отделах выслушиваются влажные незвучные мелкопузырчатые хрипы, смещение верхушечного толчка влево, смещение левой границы относительной тупости сердца кнаружи, глухой, ослабленный I тон на верхушке, акцент II тона на легочном ство</w:t>
      </w:r>
      <w:r>
        <w:rPr>
          <w:color w:val="000000"/>
          <w:sz w:val="28"/>
          <w:szCs w:val="28"/>
        </w:rPr>
        <w:t>ле. Был поставлен предварительный диагноз:</w:t>
      </w:r>
    </w:p>
    <w:p w14:paraId="7B4C4A75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ИБС: стенокардия напряжения, III функциональный класс.</w:t>
      </w:r>
    </w:p>
    <w:p w14:paraId="38D15C2C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ХСН IIБ стадии,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функциональный класс.</w:t>
      </w:r>
    </w:p>
    <w:p w14:paraId="52C9CC97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Гипертоническая болезнь III стадии, достигнутой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степени, риск 3(абдоминальное ожирение, ХСН, возраст).</w:t>
      </w:r>
    </w:p>
    <w:p w14:paraId="22BA971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Бронхиальная</w:t>
      </w:r>
      <w:r>
        <w:rPr>
          <w:color w:val="000000"/>
          <w:sz w:val="28"/>
          <w:szCs w:val="28"/>
        </w:rPr>
        <w:t xml:space="preserve"> астма, смешанная, средней степени тяжести, ремиссия. </w:t>
      </w:r>
    </w:p>
    <w:p w14:paraId="6B425BB0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был подтвержден лабораторными данными и инструментальными методами обследования: Признаки атеросклероза сонных артерий обнаруженные при дуплексном сканировании брахиоцефальных сосудов. по ЭКГ п</w:t>
      </w:r>
      <w:r>
        <w:rPr>
          <w:color w:val="000000"/>
          <w:sz w:val="28"/>
          <w:szCs w:val="28"/>
        </w:rPr>
        <w:t>ризнаки гипертрофии левого желудочка ; Обнаружена глюкоза натощак - 5,9ммоль/л</w:t>
      </w:r>
    </w:p>
    <w:p w14:paraId="6BC45A15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чего был поставлен клинический диагноз:</w:t>
      </w:r>
    </w:p>
    <w:p w14:paraId="66C0CE3D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ИБС: стенокардия напряжения, III функциональный класс.</w:t>
      </w:r>
    </w:p>
    <w:p w14:paraId="0DB4E8AF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ХСН II Б стадии,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функциональный класс </w:t>
      </w:r>
    </w:p>
    <w:p w14:paraId="704F31F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Гипертоническая болезнь III</w:t>
      </w:r>
      <w:r>
        <w:rPr>
          <w:color w:val="000000"/>
          <w:sz w:val="28"/>
          <w:szCs w:val="28"/>
        </w:rPr>
        <w:t xml:space="preserve"> стадии, достигнутой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степени, риск 4 (абдоминальное ожирение, ХСН, возраст, СД ).</w:t>
      </w:r>
    </w:p>
    <w:p w14:paraId="293D2AB3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Атеросклероз. Атеросклероз аорты и ее ветвей.</w:t>
      </w:r>
    </w:p>
    <w:p w14:paraId="2A9BD7A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Бронхиальная астма, смешанная, средней степени тяжести, ремиссия. ДН-</w:t>
      </w:r>
      <w:r>
        <w:rPr>
          <w:color w:val="000000"/>
          <w:sz w:val="28"/>
          <w:szCs w:val="28"/>
          <w:lang w:val="en-US"/>
        </w:rPr>
        <w:t>SpO</w:t>
      </w:r>
      <w:r>
        <w:rPr>
          <w:color w:val="000000"/>
          <w:sz w:val="28"/>
          <w:szCs w:val="28"/>
        </w:rPr>
        <w:t>2-97%</w:t>
      </w:r>
    </w:p>
    <w:p w14:paraId="37AC746A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ахарный диабет 2 тип, впервые выявленный в рамк</w:t>
      </w:r>
      <w:r>
        <w:rPr>
          <w:color w:val="000000"/>
          <w:sz w:val="28"/>
          <w:szCs w:val="28"/>
        </w:rPr>
        <w:t>ах метаболического синдрома.</w:t>
      </w:r>
    </w:p>
    <w:p w14:paraId="6DFAC512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Абдоминальное ожирение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ст.</w:t>
      </w:r>
    </w:p>
    <w:p w14:paraId="4867371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было назначено лечение: бисопролол, индапамид, изосорбида-5 мононитрат</w:t>
      </w:r>
    </w:p>
    <w:p w14:paraId="3AB8D7B4" w14:textId="77777777" w:rsidR="00000000" w:rsidRDefault="000207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проведенного лечения отмечается улучшение состояния больной (реже и меньшей интенсивности болевые приступы,</w:t>
      </w:r>
      <w:r>
        <w:rPr>
          <w:color w:val="000000"/>
          <w:sz w:val="28"/>
          <w:szCs w:val="28"/>
        </w:rPr>
        <w:t xml:space="preserve"> уменьшение слабости, одышки в покое). Больная выписана, но получает поддерживающую терапию.</w:t>
      </w:r>
    </w:p>
    <w:p w14:paraId="6037DB45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Рекомендовано:</w:t>
      </w:r>
    </w:p>
    <w:p w14:paraId="59E3DFD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«Д» наблюдение участкового терапевта.</w:t>
      </w:r>
    </w:p>
    <w:p w14:paraId="160E81DD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эндокринолога.</w:t>
      </w:r>
    </w:p>
    <w:p w14:paraId="4598B774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Диета с ограничением соли, жидкости до 1,5 литра/сутки, животных жиров в рационе (</w:t>
      </w:r>
      <w:r>
        <w:rPr>
          <w:color w:val="000000"/>
          <w:sz w:val="28"/>
          <w:szCs w:val="28"/>
        </w:rPr>
        <w:t>№ 10). Гипохолестериновая диета с ограничением жиров животного происхождения. Рекомендуется употреблять больше свежих овощей и фруктов, хлеб грубого помола, злаки, молочные продукты с низким содержанием жира, нежирные сорта мяса, рыбу. Уменьшение употребле</w:t>
      </w:r>
      <w:r>
        <w:rPr>
          <w:color w:val="000000"/>
          <w:sz w:val="28"/>
          <w:szCs w:val="28"/>
        </w:rPr>
        <w:t xml:space="preserve">ния поваренной соли(3-5 г.), </w:t>
      </w:r>
    </w:p>
    <w:p w14:paraId="0EC2B18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Диета с исключением сладкой, мучной пищи(№ 9)</w:t>
      </w:r>
    </w:p>
    <w:p w14:paraId="5E20B64B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Гликемический профиль 4.04.15.</w:t>
      </w:r>
    </w:p>
    <w:p w14:paraId="27FE54EE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Лозап по 25 мг утром + 25 мг вечером постоянно.</w:t>
      </w:r>
    </w:p>
    <w:p w14:paraId="630D07B3" w14:textId="77777777" w:rsidR="00000000" w:rsidRDefault="000207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Амлодипин 10мг вечером постоянно.</w:t>
      </w:r>
    </w:p>
    <w:p w14:paraId="05ED44A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Верошпирон </w:t>
      </w:r>
      <w:r>
        <w:rPr>
          <w:sz w:val="28"/>
          <w:szCs w:val="28"/>
        </w:rPr>
        <w:t>50мг 2 раза в день утро/обед длительно.</w:t>
      </w:r>
    </w:p>
    <w:p w14:paraId="7A709B34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Пектрол 20мг утр</w:t>
      </w:r>
      <w:r>
        <w:rPr>
          <w:sz w:val="28"/>
          <w:szCs w:val="28"/>
        </w:rPr>
        <w:t>ом + 40мг вечером постоянно.</w:t>
      </w:r>
    </w:p>
    <w:p w14:paraId="4CFF0B7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Аспирин 125 мг утром(или кардиомагнил 75 мг утром) постоянно.</w:t>
      </w:r>
    </w:p>
    <w:p w14:paraId="6F68559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Аторвастатин (Аторис, Липтонорм, Торвакард) по 10 мг 1 раз в сутки, вечером, под контролем липидограммы, АлТ, АсТ через 3 месяца.</w:t>
      </w:r>
    </w:p>
    <w:p w14:paraId="10A9190B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Диабетон МВ 30 мг утром.</w:t>
      </w:r>
    </w:p>
    <w:p w14:paraId="423266AE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АД, частоты пульса.</w:t>
      </w:r>
    </w:p>
    <w:p w14:paraId="2299F715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ЭХО-КГ планово.</w:t>
      </w:r>
    </w:p>
    <w:p w14:paraId="07A89A41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:</w:t>
      </w:r>
    </w:p>
    <w:p w14:paraId="6A3256E0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дифференциальной диагностике болей в грудной клетке большое практическое значение имеют боли мышечного, костного и нервного происхождения. Среди них следует упомянуть грудинно-реберный артр</w:t>
      </w:r>
      <w:r>
        <w:rPr>
          <w:sz w:val="28"/>
          <w:szCs w:val="28"/>
        </w:rPr>
        <w:t>ит (синдром Титце), синдром скользящего ребра и шейно-грудной радикулит, патогенетически связанный с остеохондрозом шейного и грудинного отделов позвоночника, а также разнообразные поражения ребер и хрящей, миозиты и травматические поражения грудной клетки</w:t>
      </w:r>
      <w:r>
        <w:rPr>
          <w:sz w:val="28"/>
          <w:szCs w:val="28"/>
        </w:rPr>
        <w:t>.</w:t>
      </w:r>
    </w:p>
    <w:p w14:paraId="283BB01C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стенокардии требует исключения заболеваний легких. Боли в грудной клетке могут быть проявлением тромбоэмболии ветвей легочной артерии с развитием тромбоэмболии ветвей легочной артерии с развитием инфаркта легких, а также приз</w:t>
      </w:r>
      <w:r>
        <w:rPr>
          <w:sz w:val="28"/>
          <w:szCs w:val="28"/>
        </w:rPr>
        <w:t>наком пневмоторакса, плеврита. Боли в грудной клетке также встречаются при бронхиальной астме, хроническом бронхите и первичной легочной гипертонии.</w:t>
      </w:r>
    </w:p>
    <w:p w14:paraId="14DFE8C2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болевых ощущений в грудной клетке могут стать заболевания желудочно-кишечного тракта, в особенност</w:t>
      </w:r>
      <w:r>
        <w:rPr>
          <w:sz w:val="28"/>
          <w:szCs w:val="28"/>
        </w:rPr>
        <w:t>и поражения пищевода (грыжа пищеводного отверстия диафрагмы, эзофаниты, кардиоспазм, ахалазиция пищевода, язвенная болезнь, опухоли, заболевания желчного пузыря, поджелудочной железы и кишечника).</w:t>
      </w:r>
    </w:p>
    <w:p w14:paraId="6CF111FF" w14:textId="77777777" w:rsidR="00000000" w:rsidRDefault="0002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единой нозологической формы ИБС одной из самых отв</w:t>
      </w:r>
      <w:r>
        <w:rPr>
          <w:sz w:val="28"/>
          <w:szCs w:val="28"/>
        </w:rPr>
        <w:t>етственных задач является проведение дифференциальной диагностики между стенокардией и инфарктом миокарда. Каждый очередной приступ стенокардии может стать началом развития инфаркта миокарда, поэтому в случаях, когда приступ стенокардии имеет необычную дли</w:t>
      </w:r>
      <w:r>
        <w:rPr>
          <w:sz w:val="28"/>
          <w:szCs w:val="28"/>
        </w:rPr>
        <w:t>тельность, интенсивность и не купируется нитроглицерином, можно заподозрить возможность инфаркта миокарда.</w:t>
      </w:r>
    </w:p>
    <w:p w14:paraId="774C5453" w14:textId="77777777" w:rsidR="000207B6" w:rsidRDefault="000207B6">
      <w:pPr>
        <w:spacing w:line="360" w:lineRule="auto"/>
        <w:ind w:firstLine="709"/>
        <w:jc w:val="both"/>
        <w:rPr>
          <w:sz w:val="28"/>
          <w:szCs w:val="28"/>
        </w:rPr>
      </w:pPr>
    </w:p>
    <w:sectPr w:rsidR="000207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E8A852"/>
    <w:lvl w:ilvl="0">
      <w:numFmt w:val="bullet"/>
      <w:lvlText w:val="*"/>
      <w:lvlJc w:val="left"/>
    </w:lvl>
  </w:abstractNum>
  <w:abstractNum w:abstractNumId="1" w15:restartNumberingAfterBreak="0">
    <w:nsid w:val="3D285C67"/>
    <w:multiLevelType w:val="singleLevel"/>
    <w:tmpl w:val="44CCB60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37F2DD5"/>
    <w:multiLevelType w:val="singleLevel"/>
    <w:tmpl w:val="44CCB60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A6"/>
    <w:rsid w:val="000207B6"/>
    <w:rsid w:val="00D4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E2CB3"/>
  <w14:defaultImageDpi w14:val="0"/>
  <w15:docId w15:val="{98A4D5D4-4760-4285-9A64-ABA8E50D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8055</Words>
  <Characters>45917</Characters>
  <Application>Microsoft Office Word</Application>
  <DocSecurity>0</DocSecurity>
  <Lines>382</Lines>
  <Paragraphs>107</Paragraphs>
  <ScaleCrop>false</ScaleCrop>
  <Company/>
  <LinksUpToDate>false</LinksUpToDate>
  <CharactersWithSpaces>53865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2024-12-13T07:34:00Z</dcterms:created>
  <dcterms:modified xsi:type="dcterms:W3CDTF">2024-12-13T07:34:00Z</dcterms:modified>
</cp:coreProperties>
</file>