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3691" w14:textId="77777777" w:rsidR="00000000" w:rsidRDefault="002F3C9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535726D3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7957CD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372A2392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Этиология коклюша у детей</w:t>
      </w:r>
    </w:p>
    <w:p w14:paraId="66A3788B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Эпидемиология коклюша</w:t>
      </w:r>
    </w:p>
    <w:p w14:paraId="28546AE7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Патогенез и патологическая анатомия коклюша у детей</w:t>
      </w:r>
    </w:p>
    <w:p w14:paraId="4995E3CE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Клиника коклюша у детей</w:t>
      </w:r>
    </w:p>
    <w:p w14:paraId="16511F0B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Осложнения коклюша у детей</w:t>
      </w:r>
    </w:p>
    <w:p w14:paraId="4120AE3B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6. Диагноз, дифференциальный диагноз коклюша у детей</w:t>
      </w:r>
    </w:p>
    <w:p w14:paraId="1DC8E0FB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7. Прогноз кокл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юша у детей</w:t>
      </w:r>
    </w:p>
    <w:p w14:paraId="3E6BC4F7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8. Лечение коклюша у детей</w:t>
      </w:r>
    </w:p>
    <w:p w14:paraId="47701205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9. Профилактика коклюша у детей</w:t>
      </w:r>
    </w:p>
    <w:p w14:paraId="31701EF0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10. Сестринский процесс при коклюше</w:t>
      </w:r>
    </w:p>
    <w:p w14:paraId="355F9DDA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11. Мероприятия в очаге коклюша</w:t>
      </w:r>
    </w:p>
    <w:p w14:paraId="303784AB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5CE9711B" w14:textId="77777777" w:rsidR="00000000" w:rsidRDefault="002F3C9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Использованная литература</w:t>
      </w:r>
    </w:p>
    <w:p w14:paraId="02A5029D" w14:textId="77777777" w:rsidR="00000000" w:rsidRDefault="002F3C9F">
      <w:pPr>
        <w:rPr>
          <w:color w:val="000000"/>
          <w:sz w:val="28"/>
          <w:szCs w:val="28"/>
          <w:lang w:val="ru-RU"/>
        </w:rPr>
      </w:pPr>
    </w:p>
    <w:p w14:paraId="0F61E06F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38EBB9ED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487B0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Коклюш (Pertussis) - острое инфекционное заболевание, вызываемое кок</w:t>
      </w:r>
      <w:r>
        <w:rPr>
          <w:color w:val="000000"/>
          <w:sz w:val="28"/>
          <w:szCs w:val="28"/>
          <w:lang w:val="ru-RU"/>
        </w:rPr>
        <w:t>люшной палочкой, передающееся воздушно-капельным путем, характеризующееся приступообразным судорожным кашлем. Коклюш впервые упоминается в литературе XV века, но тогда под этим названием описывались лихорадочные катаральные болезни, с которыми его, по-види</w:t>
      </w:r>
      <w:r>
        <w:rPr>
          <w:color w:val="000000"/>
          <w:sz w:val="28"/>
          <w:szCs w:val="28"/>
          <w:lang w:val="ru-RU"/>
        </w:rPr>
        <w:t>мому, смешивали. В XVI веке коклюш упоминается в связи с эпидемией в Париже, в XVII веке его описал Sidenham. в XVIII веке - Н.М. Максимович-Амбодик. Подробное описание коклюша и выделение его в самостоятельную нозологическую единицу относятся уже к XIX ве</w:t>
      </w:r>
      <w:r>
        <w:rPr>
          <w:color w:val="000000"/>
          <w:sz w:val="28"/>
          <w:szCs w:val="28"/>
          <w:lang w:val="ru-RU"/>
        </w:rPr>
        <w:t>ку (Труссо). В России клиническая картина этого заболевания описана С.Ф. Хотовицким в книге "Педиатрика" (1847). затем Н.Ф. Филатовым. Подробно изучен коклюш с раскрытием патогенеза в XX столетии, главным образом в 30 - 40-х годах (А.И. Доброхотова. М.Г. Д</w:t>
      </w:r>
      <w:r>
        <w:rPr>
          <w:color w:val="000000"/>
          <w:sz w:val="28"/>
          <w:szCs w:val="28"/>
          <w:lang w:val="ru-RU"/>
        </w:rPr>
        <w:t>анилевич.В.Д. Соболева и др.).</w:t>
      </w:r>
    </w:p>
    <w:p w14:paraId="65A4DC1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Исторические данные впервые коклюш описан в XVI в., в XVII в.Т. Sidenham предложил настоящее название заболевания. В нашей стране большой вклад в изучение коклюша внесли Н. Максимо-вич-Амбодик, С.В. Хотовицкий, М.Г. Да-нилеви</w:t>
      </w:r>
      <w:r>
        <w:rPr>
          <w:color w:val="000000"/>
          <w:sz w:val="28"/>
          <w:szCs w:val="28"/>
          <w:lang w:val="ru-RU"/>
        </w:rPr>
        <w:t>ч, А.Д. Швалко. Возбудитель болезни Этиология. Возбудитель коклюша - грамотрицательная, гемолитическая палочка, неподвижная, не образующая капсул и спор, неустойчивая во внешней среде. Коклюшная палочка образует экзотоксин (коклюшный токсин, лимфоцитозстим</w:t>
      </w:r>
      <w:r>
        <w:rPr>
          <w:color w:val="000000"/>
          <w:sz w:val="28"/>
          <w:szCs w:val="28"/>
          <w:lang w:val="ru-RU"/>
        </w:rPr>
        <w:t>улирующий фактор), имеющий основное значение в патогенезе. Возбудитель имеет 8 агтлютиногенов, ведущие - 1, 2,3. Агглютиногены - полные антигены, на которые в процессе заболевания образуются антитела (агглютанины, комплементсвязывающие). В зависимости от н</w:t>
      </w:r>
      <w:r>
        <w:rPr>
          <w:color w:val="000000"/>
          <w:sz w:val="28"/>
          <w:szCs w:val="28"/>
          <w:lang w:val="ru-RU"/>
        </w:rPr>
        <w:t xml:space="preserve">аличия ведущих агтлютиногенов выделяют четыре серотипа коклюшной палочки (1, 2, 0; 1, 0, 3; 1, 2, 3 и 1,0,0). Серотипы 1, 2,0 и 1,0,3 чаще выделяют от привитых, больных легкими и </w:t>
      </w:r>
      <w:r>
        <w:rPr>
          <w:color w:val="000000"/>
          <w:sz w:val="28"/>
          <w:szCs w:val="28"/>
          <w:lang w:val="ru-RU"/>
        </w:rPr>
        <w:lastRenderedPageBreak/>
        <w:t>атипичными формами заболевания, серотип 1, 2, 3 - от непривитых, больных тяже</w:t>
      </w:r>
      <w:r>
        <w:rPr>
          <w:color w:val="000000"/>
          <w:sz w:val="28"/>
          <w:szCs w:val="28"/>
          <w:lang w:val="ru-RU"/>
        </w:rPr>
        <w:t>лыми и среднетяжелыми формами. В антигенную структуру коклюшной палочки также входят: филаментозный гемагглютинин и протективные агглютиногены (способствуют бактериальной адгезии); аденилатциклазный токсин (определяет вирулентность); трахеальный цитотоксин</w:t>
      </w:r>
      <w:r>
        <w:rPr>
          <w:color w:val="000000"/>
          <w:sz w:val="28"/>
          <w:szCs w:val="28"/>
          <w:lang w:val="ru-RU"/>
        </w:rPr>
        <w:t xml:space="preserve"> (повреждает эпителий клеток дыхательных путей); дермонекротоксин и гемолизин (участвуют в реализации местных повреждающих реакций); липополисахарид (обладает свойствами эндотоксина); гистаминсенсибилизирующий фактор. Источник инфекции Эпидемиология. Источ</w:t>
      </w:r>
      <w:r>
        <w:rPr>
          <w:color w:val="000000"/>
          <w:sz w:val="28"/>
          <w:szCs w:val="28"/>
          <w:lang w:val="ru-RU"/>
        </w:rPr>
        <w:t xml:space="preserve">ником инфекции являются больные (дети, взрослые) как типичными, так и атипичными формами. Больные атипичными формами коклюша представляют особую эпидемиологическую опасность в семейных очагах при тесном и длительном контакте (матери и ребенка). Источником </w:t>
      </w:r>
      <w:r>
        <w:rPr>
          <w:color w:val="000000"/>
          <w:sz w:val="28"/>
          <w:szCs w:val="28"/>
          <w:lang w:val="ru-RU"/>
        </w:rPr>
        <w:t>могут быть также бактерионосители коклюшной палочки. Больной коклюшем является источником инфекции с 1-го по 25-й день заболевания (при условии проведения рациональной антибактериальной терапии). Механизм передачи: капельный. Путь передачи - воздушно-капел</w:t>
      </w:r>
      <w:r>
        <w:rPr>
          <w:color w:val="000000"/>
          <w:sz w:val="28"/>
          <w:szCs w:val="28"/>
          <w:lang w:val="ru-RU"/>
        </w:rPr>
        <w:t>ьный. Заражение происходит при тесном и достаточно длительном контакте с больным (коклюшная палочка распространяется на 2-2,5 метра). Индекс контагиозности - 70-100%. Заболеваемость, возрастная структура. Коклюшем болеют дети различного возраста, в том чис</w:t>
      </w:r>
      <w:r>
        <w:rPr>
          <w:color w:val="000000"/>
          <w:sz w:val="28"/>
          <w:szCs w:val="28"/>
          <w:lang w:val="ru-RU"/>
        </w:rPr>
        <w:t xml:space="preserve">ле новорожденные, и взрослые. Максимальный уровень заболеваемости коклюшем наблюдается в возрастной группе 3-6 лет. Сезонность: для коклюша характерны осенне-зимний подъем с максимальной заболеваемостью в ноябре-декабре и весенне-летний спад с минимальной </w:t>
      </w:r>
      <w:r>
        <w:rPr>
          <w:color w:val="000000"/>
          <w:sz w:val="28"/>
          <w:szCs w:val="28"/>
          <w:lang w:val="ru-RU"/>
        </w:rPr>
        <w:t>заболеваемостью в мае-июне. Периодичность: подъем заболеваемости коклюшем регистрируется через 2-3 года. Иммунитет после перенесенного коклюша стойкий; повторные заболевания отмечаются на фоне иммунодефицитного состояния и требуют лабораторного подтвержден</w:t>
      </w:r>
      <w:r>
        <w:rPr>
          <w:color w:val="000000"/>
          <w:sz w:val="28"/>
          <w:szCs w:val="28"/>
          <w:lang w:val="ru-RU"/>
        </w:rPr>
        <w:t>ия. Летальность в настоящее время низкая.</w:t>
      </w:r>
    </w:p>
    <w:p w14:paraId="009D2832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Этиология коклюша у детей</w:t>
      </w:r>
    </w:p>
    <w:p w14:paraId="281BA99B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4675E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 коклюша выяснена Bordet и Gengou в 1906-1908 гг. Возбудителем его является грамотрицательная гемоглобинофильная палочка Bordetella pertussis.</w:t>
      </w:r>
    </w:p>
    <w:p w14:paraId="5226E98A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9DA2C99" w14:textId="60206962" w:rsidR="00000000" w:rsidRDefault="00BF7D4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C7C918" wp14:editId="49411070">
            <wp:extent cx="1971675" cy="157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DBEC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BC9FE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Это неподвижная, мелкая, короткая палочка с закругленными концами, длиной 0,5 - 2 мкм. Классической средой для ее роста является картофельно-глицериновый агар с 20-25% крови человека или животных (среда Борде - Жангу). </w:t>
      </w:r>
      <w:r>
        <w:rPr>
          <w:color w:val="000000"/>
          <w:sz w:val="28"/>
          <w:szCs w:val="28"/>
          <w:lang w:val="ru-RU"/>
        </w:rPr>
        <w:t xml:space="preserve">В настоящее время используют казеиново-угольный агар. Палочка на средах растет медленно (3 - 4 сут), в них обычно добавляют 20-60 ЕД пенициллина для угнетения другой флоры, которая легко заглушает рост коклюшной палочки; к пенициллину она нечувствительна. </w:t>
      </w:r>
      <w:r>
        <w:rPr>
          <w:color w:val="000000"/>
          <w:sz w:val="28"/>
          <w:szCs w:val="28"/>
          <w:lang w:val="ru-RU"/>
        </w:rPr>
        <w:t>На средах образуются мелкие блестящие колонии, напоминающие капельки ртути.</w:t>
      </w:r>
    </w:p>
    <w:p w14:paraId="1750137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Коклюшная палочка во внешней среде быстро погибает, очень чувствительна к воздействию повышенной температуры, солнечного света, высушивания, дезинфицирующих средств.</w:t>
      </w:r>
    </w:p>
    <w:p w14:paraId="76071723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Из коклюшных п</w:t>
      </w:r>
      <w:r>
        <w:rPr>
          <w:b/>
          <w:bCs/>
          <w:color w:val="000000"/>
          <w:sz w:val="28"/>
          <w:szCs w:val="28"/>
          <w:lang w:val="ru-RU"/>
        </w:rPr>
        <w:t>алочек выделены отдельные фракции, обладающие иммуногенными свойствами:</w:t>
      </w:r>
    </w:p>
    <w:p w14:paraId="090F9D4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агглютиноген, вызывающий образование агглютининов и положительную кожную пробу у переболевших и привитых детей;</w:t>
      </w:r>
    </w:p>
    <w:p w14:paraId="3711F839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2.</w:t>
      </w:r>
      <w:r>
        <w:rPr>
          <w:color w:val="000000"/>
          <w:sz w:val="28"/>
          <w:szCs w:val="28"/>
          <w:lang w:val="ru-RU"/>
        </w:rPr>
        <w:tab/>
        <w:t>токсин;</w:t>
      </w:r>
    </w:p>
    <w:p w14:paraId="476C8277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гемагглютинин;</w:t>
      </w:r>
    </w:p>
    <w:p w14:paraId="28D5EE51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защитный антиген, обусловливающий невос</w:t>
      </w:r>
      <w:r>
        <w:rPr>
          <w:color w:val="000000"/>
          <w:sz w:val="28"/>
          <w:szCs w:val="28"/>
          <w:lang w:val="ru-RU"/>
        </w:rPr>
        <w:t>приимчивость к инфекции.</w:t>
      </w:r>
    </w:p>
    <w:p w14:paraId="3224602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экспериментальных условиях у животных клиническую картину коклюша вызвать не удается, хотя отмечается патогенное действие коклюшной палочки на обезьян, котят, белых мышей. Это оказывает существенную помощь в его изучении.</w:t>
      </w:r>
    </w:p>
    <w:p w14:paraId="3889CA5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924C726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Эпи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демиология коклюша</w:t>
      </w:r>
    </w:p>
    <w:p w14:paraId="32F8B839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C03E2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настоящего времени коклюш остается серьезной проблемой не только для России, но и для всего мира. По данным ВОЗ, в мире ежегодно заболевает коклюшем около 60 млн человек, умирает около 1 млн детей, преимущественно в возрасте до одног</w:t>
      </w:r>
      <w:r>
        <w:rPr>
          <w:color w:val="000000"/>
          <w:sz w:val="28"/>
          <w:szCs w:val="28"/>
          <w:lang w:val="ru-RU"/>
        </w:rPr>
        <w:t>о года. Как показывает отечественная и зарубежная практика, основным сдерживающим фактором развития эпидемии коклюша является вакцинопрофилактика.</w:t>
      </w:r>
    </w:p>
    <w:p w14:paraId="0C1BF5D2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введения активной иммунизации коклюш являлся широко распространенным заболеванием во всем мире и по показа</w:t>
      </w:r>
      <w:r>
        <w:rPr>
          <w:color w:val="000000"/>
          <w:sz w:val="28"/>
          <w:szCs w:val="28"/>
          <w:lang w:val="ru-RU"/>
        </w:rPr>
        <w:t>телям заболеваемости занимал одно из первых мест среди воздушно-капельных инфекций.</w:t>
      </w:r>
    </w:p>
    <w:p w14:paraId="27B2228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территории Российской Федерации заболеваемость коклюшем распределена неравномерно. Наиболее высокая заболеваемость регистрируется в Санкт-Петербурге (22,6 на 100 тыс. на</w:t>
      </w:r>
      <w:r>
        <w:rPr>
          <w:color w:val="000000"/>
          <w:sz w:val="28"/>
          <w:szCs w:val="28"/>
          <w:lang w:val="ru-RU"/>
        </w:rPr>
        <w:t>селения), Новосибирской области (16,3 на 100 тыс. населения), Орловской области (16,1 на 100 тыс. населения), Москве (15,7 на 100 тыс. населения), Тюменской области (15,5 на 100 тыс. населения) и Республике Карелия (13,7 на 100 тыс. населения). Это можно о</w:t>
      </w:r>
      <w:r>
        <w:rPr>
          <w:color w:val="000000"/>
          <w:sz w:val="28"/>
          <w:szCs w:val="28"/>
          <w:lang w:val="ru-RU"/>
        </w:rPr>
        <w:t xml:space="preserve">бъяснить наличием в этих регионах крупных городов, где скученность населения облегчает распространение инфекций, передающихся воздушно-капельным </w:t>
      </w:r>
      <w:r>
        <w:rPr>
          <w:color w:val="000000"/>
          <w:sz w:val="28"/>
          <w:szCs w:val="28"/>
          <w:lang w:val="ru-RU"/>
        </w:rPr>
        <w:lastRenderedPageBreak/>
        <w:t>путем, а также низким охватом прививками в некоторых регионах (охват в Карелии 80-90%).</w:t>
      </w:r>
    </w:p>
    <w:p w14:paraId="77E25E97" w14:textId="77777777" w:rsidR="00000000" w:rsidRDefault="002F3C9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коклюш острое инфекцион</w:t>
      </w:r>
      <w:r>
        <w:rPr>
          <w:color w:val="FFFFFF"/>
          <w:sz w:val="28"/>
          <w:szCs w:val="28"/>
          <w:lang w:val="ru-RU"/>
        </w:rPr>
        <w:t>ное заболевание</w:t>
      </w:r>
    </w:p>
    <w:p w14:paraId="4253BBBE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многолетней динамике во всех регионах наблюдается тенденция к снижению заболеваемости, а также синхронность колебаний заболеваемости в годы подъема и годы спада. Однако темп снижения более выражен в регионах с высоким уровнем заболеваемос</w:t>
      </w:r>
      <w:r>
        <w:rPr>
          <w:color w:val="000000"/>
          <w:sz w:val="28"/>
          <w:szCs w:val="28"/>
          <w:lang w:val="ru-RU"/>
        </w:rPr>
        <w:t>ти и менее выражен в регионах с низким уровнем.</w:t>
      </w:r>
    </w:p>
    <w:p w14:paraId="21564FA7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и в других регионах мира, в допрививочный период (до 1959 г.) заболеваемость коклюшем на территории Российской Федерации регистрировалась на уровне 360-390 на 100 тыс. населения, достигая в годы периодиче</w:t>
      </w:r>
      <w:r>
        <w:rPr>
          <w:color w:val="000000"/>
          <w:sz w:val="28"/>
          <w:szCs w:val="28"/>
          <w:lang w:val="ru-RU"/>
        </w:rPr>
        <w:t xml:space="preserve">ских подъемов более высоких цифр (475,0 случаев на 100 тыс. населения в год в 1958 г.). Наиболее высокие показатели заболеваемости имели место в крупных городах (в 1958 г. в Москве - 461 на 100 тыс. населения, в Ленинграде - 710 на 100 тыс. населения, а в </w:t>
      </w:r>
      <w:r>
        <w:rPr>
          <w:color w:val="000000"/>
          <w:sz w:val="28"/>
          <w:szCs w:val="28"/>
          <w:lang w:val="ru-RU"/>
        </w:rPr>
        <w:t>отдельных районах более 1000 на 100 тыс. населения) [5].</w:t>
      </w:r>
    </w:p>
    <w:p w14:paraId="073A752A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рассматривать заболеваемость коклюшем в России с 1937 по 1959 гг., то можно выделить достоверную тенденцию к снижению заболеваемости с 1937 по 1946 гг. За этот период заболеваемость снизилась бо</w:t>
      </w:r>
      <w:r>
        <w:rPr>
          <w:color w:val="000000"/>
          <w:sz w:val="28"/>
          <w:szCs w:val="28"/>
          <w:lang w:val="ru-RU"/>
        </w:rPr>
        <w:t xml:space="preserve">лее чем в 2 раза. В последующие года (1947-1958 гг.) наблюдалась достоверная тенденция к подъему заболеваемости с темпом прироста 23,8 (на 100 тыс. населения в год). Это привело к увеличению заболеваемости к 1958 г. более чем в 3 раза и составило 475,0 на </w:t>
      </w:r>
      <w:r>
        <w:rPr>
          <w:color w:val="000000"/>
          <w:sz w:val="28"/>
          <w:szCs w:val="28"/>
          <w:lang w:val="ru-RU"/>
        </w:rPr>
        <w:t>100 тыс. населения.</w:t>
      </w:r>
    </w:p>
    <w:p w14:paraId="68AD884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После начала массовой иммунизации детского населения России в 1959 году заболеваемость коклюшем резко снизилась. Так, за 10 лет произошло снижение заболеваемости практически в 20 раз до 21,0 (на 100 тыс. населения в год) в 1969 году. В </w:t>
      </w:r>
      <w:r>
        <w:rPr>
          <w:color w:val="000000"/>
          <w:sz w:val="28"/>
          <w:szCs w:val="28"/>
          <w:lang w:val="ru-RU"/>
        </w:rPr>
        <w:t xml:space="preserve">последующие годы темп снижения заболеваемости несколько замедлился - с 30,0 (на 100 тыс. населения в год) (1959-1969 гг.) до </w:t>
      </w:r>
      <w:r>
        <w:rPr>
          <w:color w:val="000000"/>
          <w:sz w:val="28"/>
          <w:szCs w:val="28"/>
          <w:lang w:val="ru-RU"/>
        </w:rPr>
        <w:lastRenderedPageBreak/>
        <w:t>2,0 (на 100 тыс. населения в год) (1969-1979 гг.).</w:t>
      </w:r>
    </w:p>
    <w:p w14:paraId="6451D23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Аналогичное положение после начала активной иммунизации против коклюша отмечалос</w:t>
      </w:r>
      <w:r>
        <w:rPr>
          <w:color w:val="000000"/>
          <w:sz w:val="28"/>
          <w:szCs w:val="28"/>
          <w:lang w:val="ru-RU"/>
        </w:rPr>
        <w:t>ь и в других странах: в Венгрии показатель заболеваемости снизился до 18,7 (на 100 тыс. населения); Чехословакии - до 58,0 (на 100 тыс. населения). В США заболеваемость уменьшилась на 70%, в Англии - в 8-12 раз.</w:t>
      </w:r>
    </w:p>
    <w:p w14:paraId="31FACB0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1980 г. увеличение необоснованных медицинс</w:t>
      </w:r>
      <w:r>
        <w:rPr>
          <w:color w:val="000000"/>
          <w:sz w:val="28"/>
          <w:szCs w:val="28"/>
          <w:lang w:val="ru-RU"/>
        </w:rPr>
        <w:t>ких отводов детей от вакцинации привело к снижению охвата прививками населения до 60% и, как следствие, к росту заболеваемости коклюшем с 1979 по 1993 гг. [9]. В этот период заболеваемость ежегодно увеличивалась на 1,0 (на 100 тыс. населения в год) и соста</w:t>
      </w:r>
      <w:r>
        <w:rPr>
          <w:color w:val="000000"/>
          <w:sz w:val="28"/>
          <w:szCs w:val="28"/>
          <w:lang w:val="ru-RU"/>
        </w:rPr>
        <w:t>вила 26,6 случая (на 100 тыс. населения в год) в 1993 г. Увеличение охвата иммунизацией детского населения свыше 95% к 2000 году привело к снижению заболеваемости на 1,6 случая (на 100 тыс. населения в год), и в 2006 году заболеваемость составила 5,7 случа</w:t>
      </w:r>
      <w:r>
        <w:rPr>
          <w:color w:val="000000"/>
          <w:sz w:val="28"/>
          <w:szCs w:val="28"/>
          <w:lang w:val="ru-RU"/>
        </w:rPr>
        <w:t>я на 100 тыс. населения. Однако в последние годы наблюдается некоторое замедление темпа снижения заболеваемости - до 0,5 случая на 100 тыс. населения в год.</w:t>
      </w:r>
    </w:p>
    <w:p w14:paraId="7D4B5162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Подобные проявления эпидемического процесса наблюдались при снижении охвата прививками в других стр</w:t>
      </w:r>
      <w:r>
        <w:rPr>
          <w:color w:val="000000"/>
          <w:sz w:val="28"/>
          <w:szCs w:val="28"/>
          <w:lang w:val="ru-RU"/>
        </w:rPr>
        <w:t>анах мира (Англия, ФРГ, Япония, США, Канада). К примеру, в Англии заболеваемость увеличилась более чем в 2 раза и составляла до 125 случаев на 100 тыс. населения в годы подъема заболеваемости (1978, 1982 гг.), последующее увеличение охвата вакцинацией детс</w:t>
      </w:r>
      <w:r>
        <w:rPr>
          <w:color w:val="000000"/>
          <w:sz w:val="28"/>
          <w:szCs w:val="28"/>
          <w:lang w:val="ru-RU"/>
        </w:rPr>
        <w:t>кого населения способствовало снижению заболеваемости до 1,7 на 100 тыс. населения к 2000 г.</w:t>
      </w:r>
    </w:p>
    <w:p w14:paraId="4D7E233F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Благодаря успехам вакцинопрофилактики заболеваемость коклюшем в Российской Федерации к 2007 г. приблизилась к уровню заболеваемости в Европейском регионе (в 2007 г</w:t>
      </w:r>
      <w:r>
        <w:rPr>
          <w:color w:val="000000"/>
          <w:sz w:val="28"/>
          <w:szCs w:val="28"/>
          <w:lang w:val="ru-RU"/>
        </w:rPr>
        <w:t>. заболеваемость составила 5,7 на 100 тыс. населения в России и 5,5 в Европейском регионе), хотя еще остается несколько выше.</w:t>
      </w:r>
    </w:p>
    <w:p w14:paraId="7B1B117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многолетней динамике заболеваемости коклюшем наблюдаются </w:t>
      </w:r>
      <w:r>
        <w:rPr>
          <w:color w:val="000000"/>
          <w:sz w:val="28"/>
          <w:szCs w:val="28"/>
          <w:lang w:val="ru-RU"/>
        </w:rPr>
        <w:lastRenderedPageBreak/>
        <w:t xml:space="preserve">выраженные циклические колебания с периодом 3-4 года. Это объясняется </w:t>
      </w:r>
      <w:r>
        <w:rPr>
          <w:color w:val="000000"/>
          <w:sz w:val="28"/>
          <w:szCs w:val="28"/>
          <w:lang w:val="ru-RU"/>
        </w:rPr>
        <w:t>изменением вирулентности циркулирующих возбудителей, усиление которой неизбежно при возрастании частоты пассажей среди людей с повышенной восприимчивостью.</w:t>
      </w:r>
    </w:p>
    <w:p w14:paraId="5879B31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допрививочный период в России наблюдались выраженные циклические колебания - в годы подъема заболе</w:t>
      </w:r>
      <w:r>
        <w:rPr>
          <w:color w:val="000000"/>
          <w:sz w:val="28"/>
          <w:szCs w:val="28"/>
          <w:lang w:val="ru-RU"/>
        </w:rPr>
        <w:t>ваемость увеличивается в среднем на 130 случаев на 100 тыс. населения или на 45-120% по сравнению с годами спада заболеваемости.</w:t>
      </w:r>
    </w:p>
    <w:p w14:paraId="4FD816F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введения вакцинаций с 1958 по 1973 гг. на фоне снижения заболеваемости эпидемиологически значимых колебаний не наблюдалос</w:t>
      </w:r>
      <w:r>
        <w:rPr>
          <w:color w:val="000000"/>
          <w:sz w:val="28"/>
          <w:szCs w:val="28"/>
          <w:lang w:val="ru-RU"/>
        </w:rPr>
        <w:t>ь, но с 1973 г. вновь стали отмечаться циклические колебания с периодом 3-4 года. В годы подъема заболеваемость увеличивается в 1,9-3 раза по сравнению с годами спада заболеваемости.</w:t>
      </w:r>
    </w:p>
    <w:p w14:paraId="2FF55ED1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Наблюдались синхронные циклические колебания заболеваемости во всех возра</w:t>
      </w:r>
      <w:r>
        <w:rPr>
          <w:color w:val="000000"/>
          <w:sz w:val="28"/>
          <w:szCs w:val="28"/>
          <w:lang w:val="ru-RU"/>
        </w:rPr>
        <w:t>стных группах. В годы подъема заболеваемость в группах "дети 1-2 года" увеличивалась на 49%, в остальных группах в 2-2,4 раза и более чем в три раза среди взрослых.</w:t>
      </w:r>
    </w:p>
    <w:p w14:paraId="7343390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анализе динамики заболеваемости коклюшем в различных контингентах населения России за п</w:t>
      </w:r>
      <w:r>
        <w:rPr>
          <w:color w:val="000000"/>
          <w:sz w:val="28"/>
          <w:szCs w:val="28"/>
          <w:lang w:val="ru-RU"/>
        </w:rPr>
        <w:t>оследние 10 лет следует отметить, что тенденции к снижению отмечается только среди детского населения. Причем темп снижения заболеваемости наиболее выражен в группах "дети 1-2 года" и "дети 3-6 лет" (8,2 и 13,5 соответственно). В данных группах заболеваемо</w:t>
      </w:r>
      <w:r>
        <w:rPr>
          <w:color w:val="000000"/>
          <w:sz w:val="28"/>
          <w:szCs w:val="28"/>
          <w:lang w:val="ru-RU"/>
        </w:rPr>
        <w:t>сть снизилась в 4 и 4,5 раза и составила 30,4 на 100 тыс. населения в группе "дети 1-2 года", 36,6 на 100 тыс. населения в группе "дети 3-6 лет". Менее выражен темп снижения заболеваемости в группах "детей до года" и "дети 7-14 лет" (6,5 и 1,0 соответствен</w:t>
      </w:r>
      <w:r>
        <w:rPr>
          <w:color w:val="000000"/>
          <w:sz w:val="28"/>
          <w:szCs w:val="28"/>
          <w:lang w:val="ru-RU"/>
        </w:rPr>
        <w:t xml:space="preserve">но) - заболеваемость снизилась в 2,4 и 2 раза и составила 79,8 на 100 тыс. населения в группе "детей до года", 27,7 на 100 тыс. населения в группе "дети 7-14 лет". Заболеваемость коклюшем взрослых за последние 10 лет </w:t>
      </w:r>
      <w:r>
        <w:rPr>
          <w:color w:val="000000"/>
          <w:sz w:val="28"/>
          <w:szCs w:val="28"/>
          <w:lang w:val="ru-RU"/>
        </w:rPr>
        <w:lastRenderedPageBreak/>
        <w:t>возросла практически в 2 раза и составл</w:t>
      </w:r>
      <w:r>
        <w:rPr>
          <w:color w:val="000000"/>
          <w:sz w:val="28"/>
          <w:szCs w:val="28"/>
          <w:lang w:val="ru-RU"/>
        </w:rPr>
        <w:t>яет на данный момент 0,4 на 100 тыс. населения.</w:t>
      </w:r>
    </w:p>
    <w:p w14:paraId="74F0088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Суммарный ранг различных возрастных групп в начале и в конце периода наблюдения существенно различается. В 1992 году наиболее эпидемиологически значимой являлась группа "дети 3-6 лет", так как именно среди эт</w:t>
      </w:r>
      <w:r>
        <w:rPr>
          <w:color w:val="000000"/>
          <w:sz w:val="28"/>
          <w:szCs w:val="28"/>
          <w:lang w:val="ru-RU"/>
        </w:rPr>
        <w:t>ого контингента регистрировалась высокая заболеваемость, и доля этой группы в структуре заболеваемости коклюшем была наибольшей. Группы "дети до года" и "дети 1-2 года" по суммарному рангу находились на втором месте. Наименее эпидемиологически значимыми яв</w:t>
      </w:r>
      <w:r>
        <w:rPr>
          <w:color w:val="000000"/>
          <w:sz w:val="28"/>
          <w:szCs w:val="28"/>
          <w:lang w:val="ru-RU"/>
        </w:rPr>
        <w:t>лялись группы "дети 7-14 лет" и "взрослые". В конце периода наблюдения наиболее эпидемиологически значимыми являются группы "дети до года" и "дети 7-14 лет", поскольку среди них регистрируется наиболее высокий уровень заболеваемости и суммарная доля этих г</w:t>
      </w:r>
      <w:r>
        <w:rPr>
          <w:color w:val="000000"/>
          <w:sz w:val="28"/>
          <w:szCs w:val="28"/>
          <w:lang w:val="ru-RU"/>
        </w:rPr>
        <w:t>рупп составляет 73,7%. Благодаря эффективности проводимой вакцинопрофилактики группы "дети 3-6 лет" и "дети 1-2 года" по суммарному рангу находятся на втором и третьем месте соответственно. Взрослые остаются наименее эпидемиологически значимой группой всле</w:t>
      </w:r>
      <w:r>
        <w:rPr>
          <w:color w:val="000000"/>
          <w:sz w:val="28"/>
          <w:szCs w:val="28"/>
          <w:lang w:val="ru-RU"/>
        </w:rPr>
        <w:t>дствие низкой заболеваемости маленькой доли (1,9%) в структуре заболеваемости.</w:t>
      </w:r>
    </w:p>
    <w:p w14:paraId="3784F3D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несмотря на успешно проводимую вакцинопрофилактику, среди возрастных групп "дети до года" и "школьники" регистрируется наиболее высокий уровень заболеваемости и у</w:t>
      </w:r>
      <w:r>
        <w:rPr>
          <w:color w:val="000000"/>
          <w:sz w:val="28"/>
          <w:szCs w:val="28"/>
          <w:lang w:val="ru-RU"/>
        </w:rPr>
        <w:t>величивается их доля среди всех зарегистрированных случаев коклюша. Кроме того, для этих групп характерны выраженные циклические подъемы. Рост заболеваемости взрослых и слабо выраженное снижение заболеваемости школьников способствует распространению инфекц</w:t>
      </w:r>
      <w:r>
        <w:rPr>
          <w:color w:val="000000"/>
          <w:sz w:val="28"/>
          <w:szCs w:val="28"/>
          <w:lang w:val="ru-RU"/>
        </w:rPr>
        <w:t>ии и поддерживает циркуляцию возбудителя.</w:t>
      </w:r>
    </w:p>
    <w:p w14:paraId="028B919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характеристик эпидемического процесса коклюша является сезонность. Современной эпидемиологической особенностью коклюшной инфекции можно считать осенне-зимнюю сезонность, которая является одним из показател</w:t>
      </w:r>
      <w:r>
        <w:rPr>
          <w:color w:val="000000"/>
          <w:sz w:val="28"/>
          <w:szCs w:val="28"/>
          <w:lang w:val="ru-RU"/>
        </w:rPr>
        <w:t xml:space="preserve">ей развития его эпидемического процесса и тесно связана с </w:t>
      </w:r>
      <w:r>
        <w:rPr>
          <w:color w:val="000000"/>
          <w:sz w:val="28"/>
          <w:szCs w:val="28"/>
          <w:lang w:val="ru-RU"/>
        </w:rPr>
        <w:lastRenderedPageBreak/>
        <w:t>социальными факторами общественной жизни. Проявление этого характерного для эпидемического процесса коклюша признака прослеживается на территориях, где она лучше выявляется и регистрируется.</w:t>
      </w:r>
    </w:p>
    <w:p w14:paraId="3F5D2BD1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средн</w:t>
      </w:r>
      <w:r>
        <w:rPr>
          <w:color w:val="000000"/>
          <w:sz w:val="28"/>
          <w:szCs w:val="28"/>
          <w:lang w:val="ru-RU"/>
        </w:rPr>
        <w:t>ем подъем заболеваемости начинался в сентябре, длился около 8 месяцев и оканчивался в апреле. Месяц максимальной заболеваемости приходился на декабрь.</w:t>
      </w:r>
    </w:p>
    <w:p w14:paraId="7466C23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наблюдается значительный разброс времени начала, окончания и продолжительности сезонного подъема о</w:t>
      </w:r>
      <w:r>
        <w:rPr>
          <w:color w:val="000000"/>
          <w:sz w:val="28"/>
          <w:szCs w:val="28"/>
          <w:lang w:val="ru-RU"/>
        </w:rPr>
        <w:t>т того, был ли это год спада или год подъема. Так, в годы подъема заболеваемости сезонное увеличение заболеваемости начиналось раньше (в августе), длилось дольше - продолжительность сезонного подъема составляла от 7 до 11 месяцев, тогда как в годы спада се</w:t>
      </w:r>
      <w:r>
        <w:rPr>
          <w:color w:val="000000"/>
          <w:sz w:val="28"/>
          <w:szCs w:val="28"/>
          <w:lang w:val="ru-RU"/>
        </w:rPr>
        <w:t>зонный подъем начинается позже (в сентябре-октябре), длится меньше (около 4-8 месяцев) и оканчивался в феврале-апреле. Межсезонный период составляет в среднем 4 месяца (от 1-2 месяцев в годы подъема заболеваемости до 6 месяцев в годы спада).</w:t>
      </w:r>
    </w:p>
    <w:p w14:paraId="2535F8A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Сезонные подъе</w:t>
      </w:r>
      <w:r>
        <w:rPr>
          <w:color w:val="000000"/>
          <w:sz w:val="28"/>
          <w:szCs w:val="28"/>
          <w:lang w:val="ru-RU"/>
        </w:rPr>
        <w:t>мы заболеваемости коклюшем характерны для всех возрастных групп, однако имеют различную выраженность. Наиболее выражен сезонный подъем в группах "дети 3-6 лет организованные" и "дети 7-14 лет" - он длился с сентября по июнь и составлял 10 месяцев. Месяц ма</w:t>
      </w:r>
      <w:r>
        <w:rPr>
          <w:color w:val="000000"/>
          <w:sz w:val="28"/>
          <w:szCs w:val="28"/>
          <w:lang w:val="ru-RU"/>
        </w:rPr>
        <w:t>ксимальной заболеваемости приходился на декабрь. В эпидемический процесс первыми вовлекаются "дети 3-6 лет неорганизованные" - сезонный подъем в этой группе начинается в июне и заканчивается в феврале. Затем вовлекаются неорганизованные дети 1-2 лет (сезон</w:t>
      </w:r>
      <w:r>
        <w:rPr>
          <w:color w:val="000000"/>
          <w:sz w:val="28"/>
          <w:szCs w:val="28"/>
          <w:lang w:val="ru-RU"/>
        </w:rPr>
        <w:t>ный подъем с августа по февраль). Дети 3-6 лет, посещающие ДОУ, и школьники вовлекаются в эпидемический процесс в сентябре, что связано со временем формирования организованных коллективов. В группах "дети до года" и "дети 1-2 лет организованные" сезонный п</w:t>
      </w:r>
      <w:r>
        <w:rPr>
          <w:color w:val="000000"/>
          <w:sz w:val="28"/>
          <w:szCs w:val="28"/>
          <w:lang w:val="ru-RU"/>
        </w:rPr>
        <w:t>одъем начинается в октябре, заканчивается в январе-феврале. В группе взрослых сезонный подъем наименее выражен - с ноября по сентябрь.</w:t>
      </w:r>
    </w:p>
    <w:p w14:paraId="228FC59A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Эпидемиология коклюша у детей.</w:t>
      </w:r>
    </w:p>
    <w:p w14:paraId="009C769F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Источником инфекции являются больные. Заразительность наиболее велика в самом начале болез</w:t>
      </w:r>
      <w:r>
        <w:rPr>
          <w:color w:val="000000"/>
          <w:sz w:val="28"/>
          <w:szCs w:val="28"/>
          <w:lang w:val="ru-RU"/>
        </w:rPr>
        <w:t>ни, в дальнейшем она постепенно падает параллельно со снижением частоты выделения возбудителя. Высеваемость коклюшных палочек в катаральном периоде ив 1-ю неделю судорожного кашля достигает 90-100%, на 2-й неделе - 60-70%, на 3-й неделе снижается до 30-35%</w:t>
      </w:r>
      <w:r>
        <w:rPr>
          <w:color w:val="000000"/>
          <w:sz w:val="28"/>
          <w:szCs w:val="28"/>
          <w:lang w:val="ru-RU"/>
        </w:rPr>
        <w:t>, на 4-й - до 10% и с 5-й недели прекращается. Антибиотикотерапия сокращает сроки выделения коклюшных палочек, - оно заканчивается к 25-му дню и даже раньше. Считается, что заразительность заканчивается к 30-му дню от начала заболевания.</w:t>
      </w:r>
    </w:p>
    <w:p w14:paraId="0D7F64C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Восприимчивость и </w:t>
      </w:r>
      <w:r>
        <w:rPr>
          <w:b/>
          <w:bCs/>
          <w:color w:val="000000"/>
          <w:sz w:val="28"/>
          <w:szCs w:val="28"/>
          <w:lang w:val="ru-RU"/>
        </w:rPr>
        <w:t xml:space="preserve">иммунитет. </w:t>
      </w:r>
      <w:r>
        <w:rPr>
          <w:color w:val="000000"/>
          <w:sz w:val="28"/>
          <w:szCs w:val="28"/>
          <w:lang w:val="ru-RU"/>
        </w:rPr>
        <w:t>Восприимчивость к инфекции высокая - индекс контагиозности колеблется от 0,7 до 1,0. Различие восприимчивости населения обусловлено генетическими особенностями людей, характером формируемого иммунитета в результате прививок, а также особенностям</w:t>
      </w:r>
      <w:r>
        <w:rPr>
          <w:color w:val="000000"/>
          <w:sz w:val="28"/>
          <w:szCs w:val="28"/>
          <w:lang w:val="ru-RU"/>
        </w:rPr>
        <w:t>и в вирулентности возбудителя и величине заражающих доз. После перенесения коклюша в клинически выраженной форме развивается достаточно напряженный иммунитет, если в формировании его принимали участие все составные части коклюшного возбудителя, особенно ти</w:t>
      </w:r>
      <w:r>
        <w:rPr>
          <w:color w:val="000000"/>
          <w:sz w:val="28"/>
          <w:szCs w:val="28"/>
          <w:lang w:val="ru-RU"/>
        </w:rPr>
        <w:t>повые антигены. Но повторные случаи наблюдались даже в допрививочное время. Материнский иммунитет сохраняется не более 4-6 недель.</w:t>
      </w:r>
    </w:p>
    <w:p w14:paraId="6B4A679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всех формах коклюша больные представляют большую опасность как источники инфекции. При типичных формах эта опасность вели</w:t>
      </w:r>
      <w:r>
        <w:rPr>
          <w:color w:val="000000"/>
          <w:sz w:val="28"/>
          <w:szCs w:val="28"/>
          <w:lang w:val="ru-RU"/>
        </w:rPr>
        <w:t xml:space="preserve">ка, потому что диагноз, за немногими исключениями, ставится только в судорожном периоде и в предшествующем катаральном периоде при высокой заразительности больные остаются в детских коллективах. У больных со стертыми формами коклюш часто совсем не удается </w:t>
      </w:r>
      <w:r>
        <w:rPr>
          <w:color w:val="000000"/>
          <w:sz w:val="28"/>
          <w:szCs w:val="28"/>
          <w:lang w:val="ru-RU"/>
        </w:rPr>
        <w:t xml:space="preserve">диагностировать, и они распространяют инфекцию на всем протяжении болезни. Частота стертых форм значительна - от 10 до 50% из числа заболевших. В последние годы заметно участились случаи заражения </w:t>
      </w:r>
      <w:r>
        <w:rPr>
          <w:color w:val="000000"/>
          <w:sz w:val="28"/>
          <w:szCs w:val="28"/>
          <w:lang w:val="ru-RU"/>
        </w:rPr>
        <w:lastRenderedPageBreak/>
        <w:t>коклюшем от взрослых - от матерей, отцов; известны случаи з</w:t>
      </w:r>
      <w:r>
        <w:rPr>
          <w:color w:val="000000"/>
          <w:sz w:val="28"/>
          <w:szCs w:val="28"/>
          <w:lang w:val="ru-RU"/>
        </w:rPr>
        <w:t>аражения от медицинских сестер.</w:t>
      </w:r>
    </w:p>
    <w:p w14:paraId="2075A2EE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Носительство коклюшных палочек в распространении инфекции не имеет существенного значения. Оно наблюдается редко, кратковременно. При отсутствии кашля выделение микроба во внешнюю среду ограничено.</w:t>
      </w:r>
    </w:p>
    <w:p w14:paraId="5BF838D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Передача инфекции происход</w:t>
      </w:r>
      <w:r>
        <w:rPr>
          <w:color w:val="000000"/>
          <w:sz w:val="28"/>
          <w:szCs w:val="28"/>
          <w:lang w:val="ru-RU"/>
        </w:rPr>
        <w:t>ит воздушно-капельным путем. У больного заразны выделения из верхних дыхательных путей, мокрота, слизь; коклюшная палочка, содержащаяся в них, во время кашля рассеивается в окружении, радиус рассеивания не более 3 м. Передача инфекции через третье лицо, че</w:t>
      </w:r>
      <w:r>
        <w:rPr>
          <w:color w:val="000000"/>
          <w:sz w:val="28"/>
          <w:szCs w:val="28"/>
          <w:lang w:val="ru-RU"/>
        </w:rPr>
        <w:t>рез вещи маловероятна из-за быстрой гибели возбудителя во внешней среде.</w:t>
      </w:r>
    </w:p>
    <w:p w14:paraId="5CA9424E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Иммунитет вырабатывается и после вакцинации, но он менее стоек, для его поддержания производят ревакцинацию. Кроме того, поствакцинальный иммунитет в ряде случаев не предохраняет дете</w:t>
      </w:r>
      <w:r>
        <w:rPr>
          <w:color w:val="000000"/>
          <w:sz w:val="28"/>
          <w:szCs w:val="28"/>
          <w:lang w:val="ru-RU"/>
        </w:rPr>
        <w:t>й от заболевания, но коклюш у привитых детей протекает обычно в легкой или стертой форме.</w:t>
      </w:r>
    </w:p>
    <w:p w14:paraId="64619EFF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Заболеваемость коклюшем</w:t>
      </w:r>
      <w:r>
        <w:rPr>
          <w:color w:val="000000"/>
          <w:sz w:val="28"/>
          <w:szCs w:val="28"/>
          <w:lang w:val="ru-RU"/>
        </w:rPr>
        <w:t xml:space="preserve"> в прошлом была почти всеобщей и уступала первое место лишь кори. Дети грудного возраста болели относительно редко и составляли около 10% всех </w:t>
      </w:r>
      <w:r>
        <w:rPr>
          <w:color w:val="000000"/>
          <w:sz w:val="28"/>
          <w:szCs w:val="28"/>
          <w:lang w:val="ru-RU"/>
        </w:rPr>
        <w:t>заболевших, что зависело от особенностей их режима (ограниченное общение с широким кругом детей и тем самым меньшая возможность инфицирования). Наибольшее число заболеваний приходилось на возраст от 1 года до 5 лет, затем оно падало и после 10 лет, а тем б</w:t>
      </w:r>
      <w:r>
        <w:rPr>
          <w:color w:val="000000"/>
          <w:sz w:val="28"/>
          <w:szCs w:val="28"/>
          <w:lang w:val="ru-RU"/>
        </w:rPr>
        <w:t>олее у взрослых становилось редким. Отмечались частая пораженность коллективов яслей, детских садов, возникновение в них крупных очагов.</w:t>
      </w:r>
    </w:p>
    <w:p w14:paraId="101D95B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Положение изменилось после введения в СССР с 1959 г. обязательной вакцинации, которая привела к сокращению заболеваемос</w:t>
      </w:r>
      <w:r>
        <w:rPr>
          <w:color w:val="000000"/>
          <w:sz w:val="28"/>
          <w:szCs w:val="28"/>
          <w:lang w:val="ru-RU"/>
        </w:rPr>
        <w:t>ти более чем в 7 раз. При этом в наиболее неблагоприятном положении оказались дети в возрасте до 1 года. Они по-прежнему восприимчивы к коклюшу, так как иммунизацию начинают проводить преимущественно со второго полугодия жизни, а источниками инфекции являю</w:t>
      </w:r>
      <w:r>
        <w:rPr>
          <w:color w:val="000000"/>
          <w:sz w:val="28"/>
          <w:szCs w:val="28"/>
          <w:lang w:val="ru-RU"/>
        </w:rPr>
        <w:t xml:space="preserve">тся привитые дети старших возрастов, заболевающие стертыми формами коклюша. Поэтому заболеваемость коклюшем грудных детей снижена меньше, чем более старших, и удельный вес детей грудного возраста среди всех заболевших даже увеличился. Чаще, чем в прошлом, </w:t>
      </w:r>
      <w:r>
        <w:rPr>
          <w:color w:val="000000"/>
          <w:sz w:val="28"/>
          <w:szCs w:val="28"/>
          <w:lang w:val="ru-RU"/>
        </w:rPr>
        <w:t>стали болеть взрослые.</w:t>
      </w:r>
    </w:p>
    <w:p w14:paraId="5A05A21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Сезонность для коклюша нехарактерна, он может возникать в любое время года. Периодичность заболеваемости выражается в ее повышении на несколько месяцев или на год и затем в наступлении затишья на 3-4 года. После введения активной имм</w:t>
      </w:r>
      <w:r>
        <w:rPr>
          <w:color w:val="000000"/>
          <w:sz w:val="28"/>
          <w:szCs w:val="28"/>
          <w:lang w:val="ru-RU"/>
        </w:rPr>
        <w:t>унизации эта периодичность сгладилась.</w:t>
      </w:r>
    </w:p>
    <w:p w14:paraId="25272112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Летальность</w:t>
      </w:r>
      <w:r>
        <w:rPr>
          <w:color w:val="000000"/>
          <w:sz w:val="28"/>
          <w:szCs w:val="28"/>
          <w:lang w:val="ru-RU"/>
        </w:rPr>
        <w:t xml:space="preserve"> при коклюше в прошлом была высокой. Еще в 1940 г. по Ленинграду она составляла 3,2%, а больничная летальность достигала значительно более высоких цифр, так как госпитализировались наиболее тяжелые больные.</w:t>
      </w:r>
      <w:r>
        <w:rPr>
          <w:color w:val="000000"/>
          <w:sz w:val="28"/>
          <w:szCs w:val="28"/>
          <w:lang w:val="ru-RU"/>
        </w:rPr>
        <w:t xml:space="preserve"> До введения химиотерапии она исчислялась в 8-10%, а в первую половину XX века - даже в 60% (Иохман). Среди детей, страдающих рахитом II - III степени, гипотрофией, летальность повышалась в 3-4 раза.</w:t>
      </w:r>
    </w:p>
    <w:p w14:paraId="692C808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летальность при коклюше снижена до сот</w:t>
      </w:r>
      <w:r>
        <w:rPr>
          <w:color w:val="000000"/>
          <w:sz w:val="28"/>
          <w:szCs w:val="28"/>
          <w:lang w:val="ru-RU"/>
        </w:rPr>
        <w:t>ых долей процента. В структуре смертности населения коклюш практически потерял значение.</w:t>
      </w:r>
    </w:p>
    <w:p w14:paraId="6B4BEF2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B2337EF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Патогенез и патологическая анатомия коклюша у детей</w:t>
      </w:r>
    </w:p>
    <w:p w14:paraId="7125BAA4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F76183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создании современного представления о патогенезе коклюша большую роль сыграли многолетние исследования колл</w:t>
      </w:r>
      <w:r>
        <w:rPr>
          <w:color w:val="000000"/>
          <w:sz w:val="28"/>
          <w:szCs w:val="28"/>
          <w:lang w:val="ru-RU"/>
        </w:rPr>
        <w:t>ектива сотрудников, работающих под руководством А.И. Доброхотовой, при участии И.А. Аршавского и др.</w:t>
      </w:r>
    </w:p>
    <w:p w14:paraId="008BF2E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Действующим началом изменений является коклюшная палочка. </w:t>
      </w:r>
      <w:r>
        <w:rPr>
          <w:color w:val="000000"/>
          <w:sz w:val="28"/>
          <w:szCs w:val="28"/>
          <w:lang w:val="ru-RU"/>
        </w:rPr>
        <w:t xml:space="preserve">Она находится на слизистой оболочке дыхательных путей - гортани, трахеи, в бронхах, бронхиолах и </w:t>
      </w:r>
      <w:r>
        <w:rPr>
          <w:color w:val="000000"/>
          <w:sz w:val="28"/>
          <w:szCs w:val="28"/>
          <w:lang w:val="ru-RU"/>
        </w:rPr>
        <w:t>даже в альвеолах.</w:t>
      </w:r>
    </w:p>
    <w:p w14:paraId="13F1C07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Эндотоксин коклюшной палочки обусловливает раздражение слизистой оболочки, в результате чего возникает кашель. Морфологически при этом выявляются катаральные изменения слизистых оболочек.</w:t>
      </w:r>
    </w:p>
    <w:p w14:paraId="3C705797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Распространенный катаральный процесс в дыхательных</w:t>
      </w:r>
      <w:r>
        <w:rPr>
          <w:color w:val="000000"/>
          <w:sz w:val="28"/>
          <w:szCs w:val="28"/>
          <w:lang w:val="ru-RU"/>
        </w:rPr>
        <w:t xml:space="preserve"> путях, длительное раздражение токсином приводят к усилению кашля; он принимает спазматический характер и за ним возникает цель взаимосвязанных изменений. При спазматическом кашле нарушается ритм дыхания, возникают инспираторные паузы, что приводит к засто</w:t>
      </w:r>
      <w:r>
        <w:rPr>
          <w:color w:val="000000"/>
          <w:sz w:val="28"/>
          <w:szCs w:val="28"/>
          <w:lang w:val="ru-RU"/>
        </w:rPr>
        <w:t>йным явлениям в головном мозге, к нарушению газообмена, к неполной вентиляции легких и тем самым к гипоксемии и гипоксии, способствует развитию эмфиземы. Нарушение ритма дыхания, задержка инспирации способствует расстройству гемодинамики; возникают одутлов</w:t>
      </w:r>
      <w:r>
        <w:rPr>
          <w:color w:val="000000"/>
          <w:sz w:val="28"/>
          <w:szCs w:val="28"/>
          <w:lang w:val="ru-RU"/>
        </w:rPr>
        <w:t>атость лица, расширение правого желудочка сердца; может развиться артериальная гипертония. Расстройство кровообращения может возникать и в головном мозге, что вместе с гипоксемией, гипоксией может привести к очаговым изменениям, судорогам.</w:t>
      </w:r>
    </w:p>
    <w:p w14:paraId="3CDD051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Длительное раздр</w:t>
      </w:r>
      <w:r>
        <w:rPr>
          <w:b/>
          <w:bCs/>
          <w:color w:val="000000"/>
          <w:sz w:val="28"/>
          <w:szCs w:val="28"/>
          <w:lang w:val="ru-RU"/>
        </w:rPr>
        <w:t>ажение рецепторных окончаний блуждающего нерва</w:t>
      </w:r>
      <w:r>
        <w:rPr>
          <w:color w:val="000000"/>
          <w:sz w:val="28"/>
          <w:szCs w:val="28"/>
          <w:lang w:val="ru-RU"/>
        </w:rPr>
        <w:t xml:space="preserve"> обусловливает непрерывный поток импульсов в продолговатый мозг, что приводит к формированию в нем стойкого очага возбуждения с чертами доминанты по А.А. Ухтомскому. При этом неспецифическое раздражение с други</w:t>
      </w:r>
      <w:r>
        <w:rPr>
          <w:color w:val="000000"/>
          <w:sz w:val="28"/>
          <w:szCs w:val="28"/>
          <w:lang w:val="ru-RU"/>
        </w:rPr>
        <w:t>х рецептивных полей как бы притягивается к застойному очагу, что способствует учащению и усилению приступов кашля (это наблюдается у больных при наслоении каких-либо дополнительных заболеваний, при неприятных ребенку процедурах и т.п.). Сильные раздражител</w:t>
      </w:r>
      <w:r>
        <w:rPr>
          <w:color w:val="000000"/>
          <w:sz w:val="28"/>
          <w:szCs w:val="28"/>
          <w:lang w:val="ru-RU"/>
        </w:rPr>
        <w:t>и с других рецептивных полей могут подавлять доминанту, что проявляется ослаблением или даже прекращением кашля при перемене обстановки, при интересных играх и т.д. Повышенная возбудимость очага может способствовать распространению этого возбуждения и на н</w:t>
      </w:r>
      <w:r>
        <w:rPr>
          <w:color w:val="000000"/>
          <w:sz w:val="28"/>
          <w:szCs w:val="28"/>
          <w:lang w:val="ru-RU"/>
        </w:rPr>
        <w:t>аходящиеся в продолговатом мозге вазомоторные центры, центры тонической мускулатуры, рвоты, что в свою очередь способствует возникновению или усилению таких изменений, как нарушение гемодинамики, рвота, судороги и др. Доминантный очаг возбуждения отличаетс</w:t>
      </w:r>
      <w:r>
        <w:rPr>
          <w:color w:val="000000"/>
          <w:sz w:val="28"/>
          <w:szCs w:val="28"/>
          <w:lang w:val="ru-RU"/>
        </w:rPr>
        <w:t>я стойкостью, инерцией, поэтому кашель может сохраняться неделями и даже месяцами уже после того, как коклюшная палочка исчезла из организма. Этим же объясняются как бы возвраты кашля, рецидивы при каких-либо заболеваниях у реконвалесцента.</w:t>
      </w:r>
    </w:p>
    <w:p w14:paraId="06196BF3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Имеются указани</w:t>
      </w:r>
      <w:r>
        <w:rPr>
          <w:color w:val="000000"/>
          <w:sz w:val="28"/>
          <w:szCs w:val="28"/>
          <w:lang w:val="ru-RU"/>
        </w:rPr>
        <w:t>я, что коклюшный токсин, всасываясь в кровь, может оказывать непосредственное действие на нервную, сердечно-сосудистую системы, способствовать спазму бронхов и пр. Однако убедительных данных в пользу этого нет. Своеобразной особенностью коклюша является от</w:t>
      </w:r>
      <w:r>
        <w:rPr>
          <w:color w:val="000000"/>
          <w:sz w:val="28"/>
          <w:szCs w:val="28"/>
          <w:lang w:val="ru-RU"/>
        </w:rPr>
        <w:t>сутствие интоксикации (нейротоксикоза).</w:t>
      </w:r>
    </w:p>
    <w:p w14:paraId="184EF0E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Специфические морфологические изменения при коклюше не выявлены. В легких обычно обнаруживают эмфизему, гемо - и лимфостаз, переполнение кровью легочных - капилляров, отек периброихнальной. периваскулярной и интерсти</w:t>
      </w:r>
      <w:r>
        <w:rPr>
          <w:color w:val="000000"/>
          <w:sz w:val="28"/>
          <w:szCs w:val="28"/>
          <w:lang w:val="ru-RU"/>
        </w:rPr>
        <w:t>циальной ткани, иногда спастическое состояние бронхиального дерева, ателектазы: нарушение кровообращения с дегенеративными изменениями определяется и в миокарде. В ткани мозга обнаружено резкое расширение сосудов, особенно капилляров: возникают и дегенерат</w:t>
      </w:r>
      <w:r>
        <w:rPr>
          <w:color w:val="000000"/>
          <w:sz w:val="28"/>
          <w:szCs w:val="28"/>
          <w:lang w:val="ru-RU"/>
        </w:rPr>
        <w:t>ивные структурные изменения как следствие особой чувствительности к гипоксемии (Б.Н. Клосовский). В эксперименте подобная картина возникает при длительной возрастающей асфиксии.</w:t>
      </w:r>
    </w:p>
    <w:p w14:paraId="277D1E3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фоне изменений, вызванных коклюшем, чрезвычайно часто возникают воспалитель</w:t>
      </w:r>
      <w:r>
        <w:rPr>
          <w:color w:val="000000"/>
          <w:sz w:val="28"/>
          <w:szCs w:val="28"/>
          <w:lang w:val="ru-RU"/>
        </w:rPr>
        <w:t>ные процессы, особенно пневмония, обусловленные пневмококком, стрептококком, а в последние годы преимущественно стафилококком: протекают они тяжело, длительно и служат основной причиной смерти. Коклюш часто сочетается с другими инфекциями, особенно с кишеч</w:t>
      </w:r>
      <w:r>
        <w:rPr>
          <w:color w:val="000000"/>
          <w:sz w:val="28"/>
          <w:szCs w:val="28"/>
          <w:lang w:val="ru-RU"/>
        </w:rPr>
        <w:t>ными, с ОВРИ, которые резко ухудшают тяжесть болезни. Присоединение ОВРИ, инфекционных процессов, как правило, приводит к учащению, усилению приступов кашля. Они же обычно являются причиной так называемых рецидивов коклюша.</w:t>
      </w:r>
    </w:p>
    <w:p w14:paraId="05FD22B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Основы патогенеза коклюша можно </w:t>
      </w:r>
      <w:r>
        <w:rPr>
          <w:color w:val="000000"/>
          <w:sz w:val="28"/>
          <w:szCs w:val="28"/>
          <w:lang w:val="ru-RU"/>
        </w:rPr>
        <w:t>представить следующим образом.</w:t>
      </w:r>
    </w:p>
    <w:p w14:paraId="5B28735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Функциональные и морфологические изменения в дыхательной системе:</w:t>
      </w:r>
    </w:p>
    <w:p w14:paraId="39DD62F7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Изменения эпителия гортани, трахеи, бронхов (дегенерация, метаплазия без выраженной экссудации вследствие вязкости густой мокроты).</w:t>
      </w:r>
    </w:p>
    <w:p w14:paraId="7D2A6476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Спастическое состояние</w:t>
      </w:r>
      <w:r>
        <w:rPr>
          <w:color w:val="000000"/>
          <w:sz w:val="28"/>
          <w:szCs w:val="28"/>
          <w:lang w:val="ru-RU"/>
        </w:rPr>
        <w:t xml:space="preserve"> бронхов.</w:t>
      </w:r>
    </w:p>
    <w:p w14:paraId="5E5CEEB0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Ателектазы.</w:t>
      </w:r>
    </w:p>
    <w:p w14:paraId="2E3DBE77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Инспираторное сокращение дыхательной мускулатуры вследствие тонических судорог.</w:t>
      </w:r>
    </w:p>
    <w:p w14:paraId="11C09D9F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Эмфизема легочной ткани.</w:t>
      </w:r>
    </w:p>
    <w:p w14:paraId="256B8DB1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Изменения интерстициальной ткани:</w:t>
      </w:r>
    </w:p>
    <w:p w14:paraId="2A278A3B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а) </w:t>
      </w:r>
      <w:r>
        <w:rPr>
          <w:color w:val="000000"/>
          <w:sz w:val="28"/>
          <w:szCs w:val="28"/>
          <w:lang w:val="ru-RU"/>
        </w:rPr>
        <w:t xml:space="preserve">повышение проницаемости сосудистых стенок, </w:t>
      </w:r>
    </w:p>
    <w:p w14:paraId="49EEC57C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б) </w:t>
      </w:r>
      <w:r>
        <w:rPr>
          <w:color w:val="000000"/>
          <w:sz w:val="28"/>
          <w:szCs w:val="28"/>
          <w:lang w:val="ru-RU"/>
        </w:rPr>
        <w:t xml:space="preserve">гемостаз, кровоизлияния, </w:t>
      </w:r>
    </w:p>
    <w:p w14:paraId="681B0DE5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в) </w:t>
      </w:r>
      <w:r>
        <w:rPr>
          <w:color w:val="000000"/>
          <w:sz w:val="28"/>
          <w:szCs w:val="28"/>
          <w:lang w:val="ru-RU"/>
        </w:rPr>
        <w:t>лимфост</w:t>
      </w:r>
      <w:r>
        <w:rPr>
          <w:color w:val="000000"/>
          <w:sz w:val="28"/>
          <w:szCs w:val="28"/>
          <w:lang w:val="ru-RU"/>
        </w:rPr>
        <w:t xml:space="preserve">аз, </w:t>
      </w:r>
    </w:p>
    <w:p w14:paraId="70F100F3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г) </w:t>
      </w:r>
      <w:r>
        <w:rPr>
          <w:color w:val="000000"/>
          <w:sz w:val="28"/>
          <w:szCs w:val="28"/>
          <w:lang w:val="ru-RU"/>
        </w:rPr>
        <w:t>лимфоцитарная, гистиоцитарная, эозинофильная перибронхиальная инфильтрация.</w:t>
      </w:r>
    </w:p>
    <w:p w14:paraId="68BE66A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</w:t>
      </w:r>
      <w:r>
        <w:rPr>
          <w:color w:val="000000"/>
          <w:sz w:val="28"/>
          <w:szCs w:val="28"/>
          <w:lang w:val="ru-RU"/>
        </w:rPr>
        <w:tab/>
        <w:t>Гипертрофия прикорневых лимфатических узлов.</w:t>
      </w:r>
    </w:p>
    <w:p w14:paraId="6B7528F3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</w:t>
      </w:r>
      <w:r>
        <w:rPr>
          <w:color w:val="000000"/>
          <w:sz w:val="28"/>
          <w:szCs w:val="28"/>
          <w:lang w:val="ru-RU"/>
        </w:rPr>
        <w:tab/>
        <w:t>Изменения терминальных нервных волокон:</w:t>
      </w:r>
    </w:p>
    <w:p w14:paraId="08B0DE07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а) </w:t>
      </w:r>
      <w:r>
        <w:rPr>
          <w:color w:val="000000"/>
          <w:sz w:val="28"/>
          <w:szCs w:val="28"/>
          <w:lang w:val="ru-RU"/>
        </w:rPr>
        <w:t>состояние повышенной возбудимости;</w:t>
      </w:r>
    </w:p>
    <w:p w14:paraId="04426DD1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б) </w:t>
      </w:r>
      <w:r>
        <w:rPr>
          <w:color w:val="000000"/>
          <w:sz w:val="28"/>
          <w:szCs w:val="28"/>
          <w:lang w:val="ru-RU"/>
        </w:rPr>
        <w:t xml:space="preserve">морфологические изменения в рецепторах, </w:t>
      </w:r>
      <w:r>
        <w:rPr>
          <w:color w:val="000000"/>
          <w:sz w:val="28"/>
          <w:szCs w:val="28"/>
          <w:lang w:val="ru-RU"/>
        </w:rPr>
        <w:t>находящихся в эпителии слизистых оболочек.</w:t>
      </w:r>
    </w:p>
    <w:p w14:paraId="037B920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</w:t>
      </w:r>
      <w:r>
        <w:rPr>
          <w:color w:val="000000"/>
          <w:sz w:val="28"/>
          <w:szCs w:val="28"/>
          <w:lang w:val="ru-RU"/>
        </w:rPr>
        <w:tab/>
        <w:t>При осложненном коклюше изменения дополняются соответственно часто присоединяющейся вирусной микробной инфекцией.</w:t>
      </w:r>
    </w:p>
    <w:p w14:paraId="369E5C6E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причины гемодинамических нарушений в центральной нервной системе, приводящие к нарастаю</w:t>
      </w:r>
      <w:r>
        <w:rPr>
          <w:color w:val="000000"/>
          <w:sz w:val="28"/>
          <w:szCs w:val="28"/>
          <w:lang w:val="ru-RU"/>
        </w:rPr>
        <w:t>щей недостаточности кислорода, ацидозу, отеку мозга, в ряде случаев к кровоизлияниям:</w:t>
      </w:r>
    </w:p>
    <w:p w14:paraId="744CB6C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Нарушение дыхательного ритма, инспираторная судорога.</w:t>
      </w:r>
    </w:p>
    <w:p w14:paraId="3E0D1A28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Повышение проницаемости стенок сосудов.</w:t>
      </w:r>
    </w:p>
    <w:p w14:paraId="17B141FB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Венозный застой, усиливающийся во время кашля.</w:t>
      </w:r>
    </w:p>
    <w:p w14:paraId="063CFEAC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Изменения в легких.</w:t>
      </w:r>
    </w:p>
    <w:p w14:paraId="6D02C0B5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Повышение артериального давления вследствие спазма сосудов.</w:t>
      </w:r>
    </w:p>
    <w:p w14:paraId="1DA7D0C0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0005EE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Клиника коклюша у детей</w:t>
      </w:r>
    </w:p>
    <w:p w14:paraId="7DF04D6E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D76A3A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Инкубационный период колеблется в пределах от 3 до 15 дней</w:t>
      </w:r>
      <w:r>
        <w:rPr>
          <w:color w:val="000000"/>
          <w:sz w:val="28"/>
          <w:szCs w:val="28"/>
          <w:lang w:val="ru-RU"/>
        </w:rPr>
        <w:t xml:space="preserve"> (в среднем 5-8 дней). В течении болезни различают три периода: катаральный, спазматического кашля и разре</w:t>
      </w:r>
      <w:r>
        <w:rPr>
          <w:color w:val="000000"/>
          <w:sz w:val="28"/>
          <w:szCs w:val="28"/>
          <w:lang w:val="ru-RU"/>
        </w:rPr>
        <w:t>шения.</w:t>
      </w:r>
    </w:p>
    <w:p w14:paraId="1112F0E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Катаральный период</w:t>
      </w:r>
      <w:r>
        <w:rPr>
          <w:color w:val="000000"/>
          <w:sz w:val="28"/>
          <w:szCs w:val="28"/>
          <w:lang w:val="ru-RU"/>
        </w:rPr>
        <w:t xml:space="preserve"> характеризуется появлением сухого кашля, в ряде случаев наблюдается насморк. Самочувствие больного, аппетит обычно не нарушены, температура может быть субфебрильной, но чаще она нормальная. Особенностью этого периода является упор</w:t>
      </w:r>
      <w:r>
        <w:rPr>
          <w:color w:val="000000"/>
          <w:sz w:val="28"/>
          <w:szCs w:val="28"/>
          <w:lang w:val="ru-RU"/>
        </w:rPr>
        <w:t xml:space="preserve">ство кашля; несмотря на лечение, он постепенно усиливается и приобретает характер ограниченных приступов, что означает переход в следующий период. Продолжительность катарального периода - от 3 до 14 дней, наиболее короткий этот период при тяжелых формах и </w:t>
      </w:r>
      <w:r>
        <w:rPr>
          <w:color w:val="000000"/>
          <w:sz w:val="28"/>
          <w:szCs w:val="28"/>
          <w:lang w:val="ru-RU"/>
        </w:rPr>
        <w:t>у грудных детей.</w:t>
      </w:r>
    </w:p>
    <w:p w14:paraId="1EB008B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Спазматический (судорожный) период характеризуется наличием кашля в виде приступов, часто им предшествуют предвестники (аура) в виде общего беспокойства, першения в горле и пр. Приступ состоит из коротких кашлевых толчков (каждый из них пр</w:t>
      </w:r>
      <w:r>
        <w:rPr>
          <w:color w:val="000000"/>
          <w:sz w:val="28"/>
          <w:szCs w:val="28"/>
          <w:lang w:val="ru-RU"/>
        </w:rPr>
        <w:t>едставляет собой выдох), следующих один за другим, которые время от времени прерываются репризами. Реприз - это вдох, он сопровождается свистящим звуком вследствие спастического сужения голосовой щели.</w:t>
      </w:r>
    </w:p>
    <w:p w14:paraId="624A01B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Приступ заканчивается выделением густой слизи, может б</w:t>
      </w:r>
      <w:r>
        <w:rPr>
          <w:color w:val="000000"/>
          <w:sz w:val="28"/>
          <w:szCs w:val="28"/>
          <w:lang w:val="ru-RU"/>
        </w:rPr>
        <w:t>ыть и рвота. Нередко после короткого перерыва возникает второй приступ, за ним может следовать третий и более.; Концентрация приступов, возникновение их на небольшом отрезке времени носит название пароксизма. Во время приступа кашля вид больного очень хара</w:t>
      </w:r>
      <w:r>
        <w:rPr>
          <w:color w:val="000000"/>
          <w:sz w:val="28"/>
          <w:szCs w:val="28"/>
          <w:lang w:val="ru-RU"/>
        </w:rPr>
        <w:t>ктерен. Ввиду резкого преобладания выдохов (при каждом кашлевом толчке) и затрудненного вдоха во время реприза из-за спазма и сужения голосовой щели возникают застойные явления в венах. Лицо ребенка краснеет, затем синеет, вены на шее набухают, лицо станов</w:t>
      </w:r>
      <w:r>
        <w:rPr>
          <w:color w:val="000000"/>
          <w:sz w:val="28"/>
          <w:szCs w:val="28"/>
          <w:lang w:val="ru-RU"/>
        </w:rPr>
        <w:t>ится одутловатым, глаза наливаются кровью; при тяжелом приступе может быть непроизвольное отделение мочи и кала. Язык у больного обычно высунут до предела, он тоже становится цианотичным, из глаз текут слезы. В результате часто повторяющихся приступов одут</w:t>
      </w:r>
      <w:r>
        <w:rPr>
          <w:color w:val="000000"/>
          <w:sz w:val="28"/>
          <w:szCs w:val="28"/>
          <w:lang w:val="ru-RU"/>
        </w:rPr>
        <w:t>ловатость лица, припухлость век приобретают стойкий характер, на коже и конъюнктиве глаз могут появиться кровоизлияния, что придает больному коклюшем характерный вид и вне приступа. Трение высунутого языка во время кашлевых толчков о зубы приводит к образо</w:t>
      </w:r>
      <w:r>
        <w:rPr>
          <w:color w:val="000000"/>
          <w:sz w:val="28"/>
          <w:szCs w:val="28"/>
          <w:lang w:val="ru-RU"/>
        </w:rPr>
        <w:t>ванию на уздечке языка язвочки, покрытой плотным белым налетом.</w:t>
      </w:r>
    </w:p>
    <w:p w14:paraId="4C305851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коротких, более легких приступах имеются те же изменения, но выраженные менее резко.</w:t>
      </w:r>
    </w:p>
    <w:p w14:paraId="75B8F3EA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 приступа общее состояние больных при легких и среДнетяжелых формах коклюша, протекающих без осложне</w:t>
      </w:r>
      <w:r>
        <w:rPr>
          <w:color w:val="000000"/>
          <w:sz w:val="28"/>
          <w:szCs w:val="28"/>
          <w:lang w:val="ru-RU"/>
        </w:rPr>
        <w:t>ний, почти не нарушается. При тяжелых формах дети становятся раздражительными, вялыми, адинамичными. Они боятся приступов.</w:t>
      </w:r>
    </w:p>
    <w:p w14:paraId="537245B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Температура нормализуется. В легких выслушиваются сухие хрипы, при тяжелых формах определяется эмфизема. Рентгенологически при выраже</w:t>
      </w:r>
      <w:r>
        <w:rPr>
          <w:color w:val="000000"/>
          <w:sz w:val="28"/>
          <w:szCs w:val="28"/>
          <w:lang w:val="ru-RU"/>
        </w:rPr>
        <w:t>нных формах коклюша, чаще у детей старшего возраста, определяется базальный треугольник (затемнение с основанием на диафрагме и вершиной в области hilus).</w:t>
      </w:r>
    </w:p>
    <w:p w14:paraId="61E8E13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исследовании сердечно-сосудистой системы обнаруживается учащение пульса во время приступа; может </w:t>
      </w:r>
      <w:r>
        <w:rPr>
          <w:color w:val="000000"/>
          <w:sz w:val="28"/>
          <w:szCs w:val="28"/>
          <w:lang w:val="ru-RU"/>
        </w:rPr>
        <w:t>быть повышение артериального давления; понижение резистентности капилляров. При тяжелых формах может наблюдаться расширение границ правого желудочка сердца.</w:t>
      </w:r>
    </w:p>
    <w:p w14:paraId="3E158247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спазматическом периоде в первые I - III: нед количество приступов и их тяжесть нарастают, затем о</w:t>
      </w:r>
      <w:r>
        <w:rPr>
          <w:color w:val="000000"/>
          <w:sz w:val="28"/>
          <w:szCs w:val="28"/>
          <w:lang w:val="ru-RU"/>
        </w:rPr>
        <w:t>ни стабилизируются примерно на 2 нед, после чего постепенно Становятся более редкими, более короткими и легкими и, наконец, теряют свой приступообразный характер. Продолжительность спазматического периода от 2 до 8 нед, но он может значительно удлиняться.</w:t>
      </w:r>
    </w:p>
    <w:p w14:paraId="5A33C292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периода разрешения характерен кашель без приступов, он может продолжаться еще 2-4 нед и более. Общая продолжительность болезни около 6 нед, но может быть и больше.</w:t>
      </w:r>
    </w:p>
    <w:p w14:paraId="0EBC40A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периоде разрешения или даже уже после полного исчезновения кашля иногда возникают "воз</w:t>
      </w:r>
      <w:r>
        <w:rPr>
          <w:color w:val="000000"/>
          <w:sz w:val="28"/>
          <w:szCs w:val="28"/>
          <w:lang w:val="ru-RU"/>
        </w:rPr>
        <w:t>враты приступов" (вследствие наличия очага возбуждения в продолговатом мозге). Они представляют ответную реакцию на какой-либо неспецифический раздражитель, чаще всего в виде ОВРИ, - больной при этом незаразен.</w:t>
      </w:r>
    </w:p>
    <w:p w14:paraId="6708B91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периферической крови при коклюше определяют</w:t>
      </w:r>
      <w:r>
        <w:rPr>
          <w:color w:val="000000"/>
          <w:sz w:val="28"/>
          <w:szCs w:val="28"/>
          <w:lang w:val="ru-RU"/>
        </w:rPr>
        <w:t xml:space="preserve">ся лимфоцитоз и лейкоцитоз (число лейкоцитов может достигать 15-109/л - 40-109/л и более). При тяжелых формах они приобретают особенно выраженный характер. СОЭ понижена или в норме. Лейкоцитоз, лимфоцитоз появляются еще в катаральном периоде и держатся до </w:t>
      </w:r>
      <w:r>
        <w:rPr>
          <w:color w:val="000000"/>
          <w:sz w:val="28"/>
          <w:szCs w:val="28"/>
          <w:lang w:val="ru-RU"/>
        </w:rPr>
        <w:t>ликвидации инфекции.</w:t>
      </w:r>
    </w:p>
    <w:p w14:paraId="54B21F5E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типичные, стертые, атипичные и бессимптомные формы. К типичным относятся формы с наличием спазматического кашля. Они могут быть разными по тяжести: легкие, среднетяжелые и тяжелые.</w:t>
      </w:r>
    </w:p>
    <w:p w14:paraId="506A3BD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Тяжесть коклюша определяется на высоте судор</w:t>
      </w:r>
      <w:r>
        <w:rPr>
          <w:color w:val="000000"/>
          <w:sz w:val="28"/>
          <w:szCs w:val="28"/>
          <w:lang w:val="ru-RU"/>
        </w:rPr>
        <w:t>ожного периода, преимущественно по числу приступов. Это закономерно, так как по мере увеличения частоты приступов они становятся более продолжительными, увеличивается количество репризов, формируются пароксизмы. Количество пароксизмов тоже возрастает, изме</w:t>
      </w:r>
      <w:r>
        <w:rPr>
          <w:color w:val="000000"/>
          <w:sz w:val="28"/>
          <w:szCs w:val="28"/>
          <w:lang w:val="ru-RU"/>
        </w:rPr>
        <w:t>нения в организме становятся более выраженными. Такая закономерность иногда может нарушаться.</w:t>
      </w:r>
    </w:p>
    <w:p w14:paraId="16861653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легкой форме частота приступов от 8 до 10 в сутки, они короткие, общее самочувствие больного не нарушено. При среднетяжелой форме количество приступов возраст</w:t>
      </w:r>
      <w:r>
        <w:rPr>
          <w:color w:val="000000"/>
          <w:sz w:val="28"/>
          <w:szCs w:val="28"/>
          <w:lang w:val="ru-RU"/>
        </w:rPr>
        <w:t>ает до 10-15, они более продолжительные, с большим количеством репризов, что влечет за собой венозный застой, иногда рвоту и другие изменения: самочувствие больных нарушается, но весьма умеренно. При тяжелой форме бывает до 20 - 25 приступов в сутки, они п</w:t>
      </w:r>
      <w:r>
        <w:rPr>
          <w:color w:val="000000"/>
          <w:sz w:val="28"/>
          <w:szCs w:val="28"/>
          <w:lang w:val="ru-RU"/>
        </w:rPr>
        <w:t>родолжаются по несколько минут, сопровождаются многими репризами, возникают пароксизмы, рвота; венозный застой очень выражен и вне приступов, самочувствие резко нарушается, больные становятся вялыми, раздражительными, худеют, плохо едят.</w:t>
      </w:r>
    </w:p>
    <w:p w14:paraId="31132D9E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стертым относятс</w:t>
      </w:r>
      <w:r>
        <w:rPr>
          <w:color w:val="000000"/>
          <w:sz w:val="28"/>
          <w:szCs w:val="28"/>
          <w:lang w:val="ru-RU"/>
        </w:rPr>
        <w:t xml:space="preserve">я формы со слабой выраженностью спазматического кашля: приступы кашля очень легкие, редкие, они могут держаться всего несколько дней. Атипичные формы протекают совсем без судорожного кашля. Их важной диагностической особенностью является тоже склонность к </w:t>
      </w:r>
      <w:r>
        <w:rPr>
          <w:color w:val="000000"/>
          <w:sz w:val="28"/>
          <w:szCs w:val="28"/>
          <w:lang w:val="ru-RU"/>
        </w:rPr>
        <w:t>разделению на периоды: постепенное усиление кашля, его концентрация как бы в приступы, но настоящие приступы с репризами не развиваются; после стабилизации подобных изменений на 6-10, иногда на 14 дней наступает период разрешения, кашель постепенно затихае</w:t>
      </w:r>
      <w:r>
        <w:rPr>
          <w:color w:val="000000"/>
          <w:sz w:val="28"/>
          <w:szCs w:val="28"/>
          <w:lang w:val="ru-RU"/>
        </w:rPr>
        <w:t xml:space="preserve">т. Стертые и атипичные формы протекают очень легко, самочувствие детей не нарушается, в соответствии с этим менее резко меняются и гематологические данные. Лейкоцитоз, лимфоцитоз могут быть незначительными, кратковременными, может быть изменен только один </w:t>
      </w:r>
      <w:r>
        <w:rPr>
          <w:color w:val="000000"/>
          <w:sz w:val="28"/>
          <w:szCs w:val="28"/>
          <w:lang w:val="ru-RU"/>
        </w:rPr>
        <w:t>из этих показателей. Описана и бессимптомная форма; она диагностируется только на основании иммунологических сдвигов; могут быть и слабо выраженные гематологические изменения.</w:t>
      </w:r>
    </w:p>
    <w:p w14:paraId="47C9DA7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детей грудного возраста коклюш протекает особенно тяжело. У них сокращается пр</w:t>
      </w:r>
      <w:r>
        <w:rPr>
          <w:color w:val="000000"/>
          <w:sz w:val="28"/>
          <w:szCs w:val="28"/>
          <w:lang w:val="ru-RU"/>
        </w:rPr>
        <w:t>одолжительность инкубационного и катарального периодов, что свойственно тяжелым формам. Очень резко выражена гипоксемия, гипоксия. Вместо реприза у ребенка могут быть крик, плач, чиханье, задержка и даже остановка дыхания. Наблюдаются судорожные сокращения</w:t>
      </w:r>
      <w:r>
        <w:rPr>
          <w:color w:val="000000"/>
          <w:sz w:val="28"/>
          <w:szCs w:val="28"/>
          <w:lang w:val="ru-RU"/>
        </w:rPr>
        <w:t xml:space="preserve"> отдельных групп мимической мускулатуры, могут возникать общие судороги. Повторные остановки дыхания с цианозом, потерей сознания, судорогами свидетельствуют о тяжелых нарушениях мозгового кровообращения и симулируют картину энцефалита. Рано присоединяются</w:t>
      </w:r>
      <w:r>
        <w:rPr>
          <w:color w:val="000000"/>
          <w:sz w:val="28"/>
          <w:szCs w:val="28"/>
          <w:lang w:val="ru-RU"/>
        </w:rPr>
        <w:t>, тяжело протекают осложнения воспалительного характера. Специальные обследования выявляют исключительно частое наличие сгафмлокок ковой инфекции, которая нижет развиваться как в виде локальных восяаяигельних очапш (пневмония. отиты, кишечные формы), так и</w:t>
      </w:r>
      <w:r>
        <w:rPr>
          <w:color w:val="000000"/>
          <w:sz w:val="28"/>
          <w:szCs w:val="28"/>
          <w:lang w:val="ru-RU"/>
        </w:rPr>
        <w:t xml:space="preserve"> в виде генерализованной инфекции (О.Н. Алексеева).</w:t>
      </w:r>
    </w:p>
    <w:p w14:paraId="25CEFFC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37CC31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5. Осложнения коклюша у детей</w:t>
      </w:r>
    </w:p>
    <w:p w14:paraId="24A1252E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51C241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тяжелых формах коклюша возникают осложнения. характер" тующис его наиболее выраженные проявления. Как следствие тяжелых застойных явлений в сочетании с понижением рези</w:t>
      </w:r>
      <w:r>
        <w:rPr>
          <w:color w:val="000000"/>
          <w:sz w:val="28"/>
          <w:szCs w:val="28"/>
          <w:lang w:val="ru-RU"/>
        </w:rPr>
        <w:t>стентности капилляров могут, наблюдаться носовые кровотечения, кровоизлияния в конъюнктиву. иногда даже в сетчатку и как исключительная редкость - в мозг с соответствующими центральными параличами. Как следствие понижения внутригрудного давления из-за нару</w:t>
      </w:r>
      <w:r>
        <w:rPr>
          <w:color w:val="000000"/>
          <w:sz w:val="28"/>
          <w:szCs w:val="28"/>
          <w:lang w:val="ru-RU"/>
        </w:rPr>
        <w:t>шения дыхания в легких развиваются эмфизема, ателектазы. Расстройство газообмена, нарушение мозгового кровообращения, отек мозга приводят к возникновению судорог, потере сознания, к картине, напоминающей энцефалит.</w:t>
      </w:r>
    </w:p>
    <w:p w14:paraId="33A139AF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Осложнения при коклюше</w:t>
      </w:r>
    </w:p>
    <w:p w14:paraId="4B2EB24F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коклюше осложн</w:t>
      </w:r>
      <w:r>
        <w:rPr>
          <w:color w:val="000000"/>
          <w:sz w:val="28"/>
          <w:szCs w:val="28"/>
          <w:lang w:val="ru-RU"/>
        </w:rPr>
        <w:t>ения могут быть обусловлены вторичной, преимущественно кокковой, флорой (пневмококк. стрептококк, стафилококк). Гемостаз, лимфостаз в легочной ткани, ателектазы, нарушение газообмена, катаральные изменения в дыхательных путях создают исключительно благопри</w:t>
      </w:r>
      <w:r>
        <w:rPr>
          <w:color w:val="000000"/>
          <w:sz w:val="28"/>
          <w:szCs w:val="28"/>
          <w:lang w:val="ru-RU"/>
        </w:rPr>
        <w:t>ятные условия для развития вторичной инфекции (бронхит, бронхиолит, пневмония, плеврит). Пневмония бывает преимущественно мелкоочаговой, плохо поддается лечению, нередко протекает с субфебрильной температурой и со скудными физикальными данными. Наряду с эт</w:t>
      </w:r>
      <w:r>
        <w:rPr>
          <w:color w:val="000000"/>
          <w:sz w:val="28"/>
          <w:szCs w:val="28"/>
          <w:lang w:val="ru-RU"/>
        </w:rPr>
        <w:t>им возникает и бурно протекающая пневмония с высокой температурой, дыхательной недостаточностью, с обилием физикальных данных. Эти осложенения как неспецифический раздражитель могут приводить к резкому усилению проявлений коклюшного процесса (учащение. удл</w:t>
      </w:r>
      <w:r>
        <w:rPr>
          <w:color w:val="000000"/>
          <w:sz w:val="28"/>
          <w:szCs w:val="28"/>
          <w:lang w:val="ru-RU"/>
        </w:rPr>
        <w:t>инение приступов судорожного кашля, усиление цианоза, мозговые расстройства и т.д.).</w:t>
      </w:r>
    </w:p>
    <w:p w14:paraId="597B625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78245A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6. Диагноз, дифференциальный диагноз коклюша у детей</w:t>
      </w:r>
    </w:p>
    <w:p w14:paraId="351789DB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310657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Своевременное распознавание коклюша позволяет:</w:t>
      </w:r>
    </w:p>
    <w:p w14:paraId="07111D9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провести необходимые профилактические мероприятия и тем самым предо</w:t>
      </w:r>
      <w:r>
        <w:rPr>
          <w:color w:val="000000"/>
          <w:sz w:val="28"/>
          <w:szCs w:val="28"/>
          <w:lang w:val="ru-RU"/>
        </w:rPr>
        <w:t>твратить заражение окружающих;</w:t>
      </w:r>
    </w:p>
    <w:p w14:paraId="36A9B6ED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облегчить тяжесть болезни путем раннего воздействия на коклюшную палочку.</w:t>
      </w:r>
    </w:p>
    <w:p w14:paraId="27DB5FF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Ранняя диагностика коклюша в катаральном периоде, а также при стертых, атипичных формах трудна. Из клинических симптомов важны навязчивость, стойкос</w:t>
      </w:r>
      <w:r>
        <w:rPr>
          <w:color w:val="000000"/>
          <w:sz w:val="28"/>
          <w:szCs w:val="28"/>
          <w:lang w:val="ru-RU"/>
        </w:rPr>
        <w:t>ть, постепенное нарастание кашля при скудных физикальных данных и полное отсутствие хотя бы временного улучшения от лечения. Кашель, несмотря на лечение, усиливается и начинает концентрироваться в приступы.</w:t>
      </w:r>
    </w:p>
    <w:p w14:paraId="25FE481A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судорожном периоде облегчают диагностику наличи</w:t>
      </w:r>
      <w:r>
        <w:rPr>
          <w:color w:val="000000"/>
          <w:sz w:val="28"/>
          <w:szCs w:val="28"/>
          <w:lang w:val="ru-RU"/>
        </w:rPr>
        <w:t>е приступов кашля с репризами, тягучей мокротой, рвотой, и др., характерный вид больного: бледность кожных покровов, одутловатость лица вне приступов, иногда кровоизлияния в склеру, мелкие геморрагии на коже, язвочка на уздечке языка при наличии зубов и т.</w:t>
      </w:r>
      <w:r>
        <w:rPr>
          <w:color w:val="000000"/>
          <w:sz w:val="28"/>
          <w:szCs w:val="28"/>
          <w:lang w:val="ru-RU"/>
        </w:rPr>
        <w:t>д. При диагностике заболевания у новорожденных, у Детей первых месяцев жизни имеют значение те же изменения, но с учетом особенностей, изложенных выше.</w:t>
      </w:r>
    </w:p>
    <w:p w14:paraId="2720C31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периоде разрешения основой для диагностики остаются приступы кашля, длительно сохраняющие свои характе</w:t>
      </w:r>
      <w:r>
        <w:rPr>
          <w:color w:val="000000"/>
          <w:sz w:val="28"/>
          <w:szCs w:val="28"/>
          <w:lang w:val="ru-RU"/>
        </w:rPr>
        <w:t>рные черты.</w:t>
      </w:r>
    </w:p>
    <w:p w14:paraId="2EE94BA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стертых формах коклюша следует учитывать ту же длительность кашля и отсутствие эффекта от лечения; цикличность процесса - некоторое усиление кашля в сроки, соответствующие переходу катарального периода в судорожный; усиление кашля в случае </w:t>
      </w:r>
      <w:r>
        <w:rPr>
          <w:color w:val="000000"/>
          <w:sz w:val="28"/>
          <w:szCs w:val="28"/>
          <w:lang w:val="ru-RU"/>
        </w:rPr>
        <w:t>присоединения другой болезни.</w:t>
      </w:r>
    </w:p>
    <w:p w14:paraId="4708410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диагностике помогают эпидемиологические данные наличие контакта не только с больными явным коклюшем, но и с длительно кашляющими детьми и взрослыми.</w:t>
      </w:r>
    </w:p>
    <w:p w14:paraId="22B2761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Лабораторно диагноз можно подтвердить тремя методами.</w:t>
      </w:r>
    </w:p>
    <w:p w14:paraId="33692912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Посев. Забор матери</w:t>
      </w:r>
      <w:r>
        <w:rPr>
          <w:color w:val="000000"/>
          <w:sz w:val="28"/>
          <w:szCs w:val="28"/>
          <w:lang w:val="ru-RU"/>
        </w:rPr>
        <w:t xml:space="preserve">ала производят двумя способами: методом "кашлевых пластинок" и "заднеглоточного тампона". В первые две недели посев дает положительные результаты у 70-80% детей и у 30-60% взрослых. В дальнейшем его диагностическая ценность снижается. Через 4 недели после </w:t>
      </w:r>
      <w:r>
        <w:rPr>
          <w:color w:val="000000"/>
          <w:sz w:val="28"/>
          <w:szCs w:val="28"/>
          <w:lang w:val="ru-RU"/>
        </w:rPr>
        <w:t>начала заболевания возбудителя уже, как правило, выделить не удается. Однако в реальных условиях процент бактериологического подтверждения у больных коклюшем не превышает 20-30%. Неудачи при выделении возбудителя связаны с особенностями микроорганизма и ег</w:t>
      </w:r>
      <w:r>
        <w:rPr>
          <w:color w:val="000000"/>
          <w:sz w:val="28"/>
          <w:szCs w:val="28"/>
          <w:lang w:val="ru-RU"/>
        </w:rPr>
        <w:t>о медленным ростом, сроков бактериологического обследования (лучшая высеваемость достигается при обследовании больных в течение первых двух недель от начала болезни), правил взятия посева материала, кратности обследования, сроков и условий доставки материа</w:t>
      </w:r>
      <w:r>
        <w:rPr>
          <w:color w:val="000000"/>
          <w:sz w:val="28"/>
          <w:szCs w:val="28"/>
          <w:lang w:val="ru-RU"/>
        </w:rPr>
        <w:t>ла, качества питательных сред и др.</w:t>
      </w:r>
    </w:p>
    <w:p w14:paraId="645973C6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Полимеразная цепная реакция (ПЦР). Определение ДНК B. pertussis в содержимом носоглотки с помощью ПЦР расширяет возможности лабораторной диагностики коклюша, особенно у больных, получающих антибиотики, но на поздних с</w:t>
      </w:r>
      <w:r>
        <w:rPr>
          <w:color w:val="000000"/>
          <w:sz w:val="28"/>
          <w:szCs w:val="28"/>
          <w:lang w:val="ru-RU"/>
        </w:rPr>
        <w:t>роках заболевания редко дает положительные результаты.</w:t>
      </w:r>
    </w:p>
    <w:p w14:paraId="56BB63C5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Серология. Подтвердить диагноз коклюша на 2-3 неделе заболевания</w:t>
      </w:r>
    </w:p>
    <w:p w14:paraId="6DEF6B8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позволяют только серологические методы. С помощью иммуноферментного анализа (ИФА) определяют IgG - и IgA-антитела к коклюшному токсину</w:t>
      </w:r>
      <w:r>
        <w:rPr>
          <w:color w:val="000000"/>
          <w:sz w:val="28"/>
          <w:szCs w:val="28"/>
          <w:lang w:val="ru-RU"/>
        </w:rPr>
        <w:t xml:space="preserve"> и волокнистому гемагглютинину. У неиммунных лиц диагностическое значение имеет сероконверсия (повышение титра антител в 2-4 раза). Однократный высокий титр антител (на 2 и более стандартных отклонения выше среднего для соответствующей группы населения) - </w:t>
      </w:r>
      <w:r>
        <w:rPr>
          <w:color w:val="000000"/>
          <w:sz w:val="28"/>
          <w:szCs w:val="28"/>
          <w:lang w:val="ru-RU"/>
        </w:rPr>
        <w:t>ценный диагностический признак. Чувствительность однократного определения антител составляет 50-80%.</w:t>
      </w:r>
    </w:p>
    <w:p w14:paraId="14FD40FC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Дифференциальная диагностика</w:t>
      </w:r>
      <w:r>
        <w:rPr>
          <w:color w:val="000000"/>
          <w:sz w:val="28"/>
          <w:szCs w:val="28"/>
          <w:lang w:val="ru-RU"/>
        </w:rPr>
        <w:t xml:space="preserve"> проводится преимущественно с ОВРИ, бронхитом, трахеобронхитом, паракоклюшем. Главное отличие коклюша - стойкость кашля, отсутс</w:t>
      </w:r>
      <w:r>
        <w:rPr>
          <w:color w:val="000000"/>
          <w:sz w:val="28"/>
          <w:szCs w:val="28"/>
          <w:lang w:val="ru-RU"/>
        </w:rPr>
        <w:t>твие или малая выраженность катаральных изменений, скудные физикальные данные.</w:t>
      </w:r>
    </w:p>
    <w:p w14:paraId="52B2D1B2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лабораторных методов наибольшую ценность представляет гематологическое исследование. При отсутствии изменений исследование повторяют. Наряду с комплексными гематологическими </w:t>
      </w:r>
      <w:r>
        <w:rPr>
          <w:color w:val="000000"/>
          <w:sz w:val="28"/>
          <w:szCs w:val="28"/>
          <w:lang w:val="ru-RU"/>
        </w:rPr>
        <w:t>сдвигами (лейкоцитоз и лимфоцитоз) у больного может быть только лейкоцитоз или только лимфоцитоз. Изменения бывают и нерезко выраженными.</w:t>
      </w:r>
    </w:p>
    <w:p w14:paraId="312384D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Бактериологический метод. </w:t>
      </w:r>
      <w:r>
        <w:rPr>
          <w:color w:val="000000"/>
          <w:sz w:val="28"/>
          <w:szCs w:val="28"/>
          <w:lang w:val="ru-RU"/>
        </w:rPr>
        <w:t xml:space="preserve">Исследование проводят путем посева мокроты на чашку Петри с соответствующей средой. Мокроту </w:t>
      </w:r>
      <w:r>
        <w:rPr>
          <w:color w:val="000000"/>
          <w:sz w:val="28"/>
          <w:szCs w:val="28"/>
          <w:lang w:val="ru-RU"/>
        </w:rPr>
        <w:t>лучше брать ватным тампоном из заднеглоточного пространства; посев на среды делают немедленно. Предлагается метод "кашлевых пластинок": открытую чашку Петри с питательной средой держат на расстоянии 5-8 см перед ртом больного во время кашля; вылетающая изо</w:t>
      </w:r>
      <w:r>
        <w:rPr>
          <w:color w:val="000000"/>
          <w:sz w:val="28"/>
          <w:szCs w:val="28"/>
          <w:lang w:val="ru-RU"/>
        </w:rPr>
        <w:t xml:space="preserve"> рта слизь оседает на среде. Бактериологическое обследование имеет относительно небольшое диагностическое значение, так как положительные результаты можно получить главным образом в ранние сроки болезни; этиотропное лечение снижает процент выжеваемости. Ос</w:t>
      </w:r>
      <w:r>
        <w:rPr>
          <w:color w:val="000000"/>
          <w:sz w:val="28"/>
          <w:szCs w:val="28"/>
          <w:lang w:val="ru-RU"/>
        </w:rPr>
        <w:t>новой диагностики являются клинические изменения. В последние годы изучается возможность ускоренной диагностики путем выявления коклюшных палочек непосредственно в мазках из слизи носоглотки в реакции иммунофлюоресценции.</w:t>
      </w:r>
    </w:p>
    <w:p w14:paraId="3AAAEFA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Иммунологический (серологический</w:t>
      </w:r>
      <w:r>
        <w:rPr>
          <w:b/>
          <w:bCs/>
          <w:color w:val="000000"/>
          <w:sz w:val="28"/>
          <w:szCs w:val="28"/>
          <w:lang w:val="ru-RU"/>
        </w:rPr>
        <w:t xml:space="preserve">) метод. </w:t>
      </w:r>
      <w:r>
        <w:rPr>
          <w:color w:val="000000"/>
          <w:sz w:val="28"/>
          <w:szCs w:val="28"/>
          <w:lang w:val="ru-RU"/>
        </w:rPr>
        <w:t>Используют реакции агглютинации (РА) и реакции связывания комплемента (РСК). Реакции выявляются начиная со 2-й недели судорожного периода; наиболее доказательно нарастание титра разведений в иммунологических реакциях в динамике болезни. РСК дает п</w:t>
      </w:r>
      <w:r>
        <w:rPr>
          <w:color w:val="000000"/>
          <w:sz w:val="28"/>
          <w:szCs w:val="28"/>
          <w:lang w:val="ru-RU"/>
        </w:rPr>
        <w:t>оложительные результаты несколько раньше и чаще. Ценность иммунологических реакций снижается из-за позднего появления. Кроме того, они могут быть отрицательными, особенно у детей грудного возраста и при раннем использовании ряда антибиотиков.</w:t>
      </w:r>
    </w:p>
    <w:p w14:paraId="4AB906E7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Предложена вн</w:t>
      </w:r>
      <w:r>
        <w:rPr>
          <w:color w:val="000000"/>
          <w:sz w:val="28"/>
          <w:szCs w:val="28"/>
          <w:lang w:val="ru-RU"/>
        </w:rPr>
        <w:t>утрикожная аллергическая проба с коклюшным агглютиногеном или аллергеном. При положительной реакции после введения 0,1 мл препарата на месте инъекции образуется инфильтрат диаметром не менее 1 см. Реакцию учитывают через сутки; позднее она слабеет. Ее недо</w:t>
      </w:r>
      <w:r>
        <w:rPr>
          <w:color w:val="000000"/>
          <w:sz w:val="28"/>
          <w:szCs w:val="28"/>
          <w:lang w:val="ru-RU"/>
        </w:rPr>
        <w:t>статок в поздних сроках появления (в судорожном периоде).</w:t>
      </w:r>
    </w:p>
    <w:p w14:paraId="374AA3F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580D841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7. Прогноз коклюша у детей</w:t>
      </w:r>
    </w:p>
    <w:p w14:paraId="7AF4FED1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3E0838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Летальность</w:t>
      </w:r>
      <w:r>
        <w:rPr>
          <w:color w:val="000000"/>
          <w:sz w:val="28"/>
          <w:szCs w:val="28"/>
          <w:lang w:val="ru-RU"/>
        </w:rPr>
        <w:t xml:space="preserve"> при коклюше в настоящее время при хорошо поставленной работе практически не наблюдается. Иногда бывают смертельные исходы среди детей грудного возраста. Прич</w:t>
      </w:r>
      <w:r>
        <w:rPr>
          <w:color w:val="000000"/>
          <w:sz w:val="28"/>
          <w:szCs w:val="28"/>
          <w:lang w:val="ru-RU"/>
        </w:rPr>
        <w:t>иной смерти, как правило, являются тяжелые проявления коклюша с нарушением мозгового кровообращения, осложненные пневмонией. Крайне неблагоприятно наслоение ОВРИ, стафилококковой инфекции. Они усиливают коклюшные изменения, что в свою очередь приводит к бо</w:t>
      </w:r>
      <w:r>
        <w:rPr>
          <w:color w:val="000000"/>
          <w:sz w:val="28"/>
          <w:szCs w:val="28"/>
          <w:lang w:val="ru-RU"/>
        </w:rPr>
        <w:t>лее тяжелому течению воспалительных процессов, - создается порочный круг.</w:t>
      </w:r>
    </w:p>
    <w:p w14:paraId="77227F3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Тяжелые формы коклюша, протекающие с нарушением мозгового кровообращения, с выраженной гипоксемией, остановками дыхания, судорогами, неблагоприятны в отношении отдаленного прогноза, </w:t>
      </w:r>
      <w:r>
        <w:rPr>
          <w:color w:val="000000"/>
          <w:sz w:val="28"/>
          <w:szCs w:val="28"/>
          <w:lang w:val="ru-RU"/>
        </w:rPr>
        <w:t>особенно у детей грудного возраста. После них часто наблюдаются различные расстройства нервной системы: неврозы, рассеянность, отставание в психическом развитии вплоть до олигофрении; иногда с коклюшем связывают развитие эпилепсии. В качестве последствий к</w:t>
      </w:r>
      <w:r>
        <w:rPr>
          <w:color w:val="000000"/>
          <w:sz w:val="28"/>
          <w:szCs w:val="28"/>
          <w:lang w:val="ru-RU"/>
        </w:rPr>
        <w:t>оклюша могут быть бронхоэктазы, хроническая пневмония.</w:t>
      </w:r>
    </w:p>
    <w:p w14:paraId="01779BD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Особенности коклюша в современных условиях</w:t>
      </w:r>
    </w:p>
    <w:p w14:paraId="64A2D4A2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Наминая с 1959 г. после введения активной иммунизации против коклюша, произошли изменения в эпидемии ологических показателях. В клинике отмечено нарастание ча</w:t>
      </w:r>
      <w:r>
        <w:rPr>
          <w:color w:val="000000"/>
          <w:sz w:val="28"/>
          <w:szCs w:val="28"/>
          <w:lang w:val="ru-RU"/>
        </w:rPr>
        <w:t>стоты легких и стертых форм коклюша, вызывающих затруднения в диагностике за счет заболеваний привитых детей.</w:t>
      </w:r>
    </w:p>
    <w:p w14:paraId="55C42DE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Клинические проявления коклюша у непривитых детей (это касается главным образом детей грудного возраста) полностью сохранили свои классические чер</w:t>
      </w:r>
      <w:r>
        <w:rPr>
          <w:color w:val="000000"/>
          <w:sz w:val="28"/>
          <w:szCs w:val="28"/>
          <w:lang w:val="ru-RU"/>
        </w:rPr>
        <w:t>ты. Коклюш у них протекает тяжело, с большим количеством осложнений, однако летальность при правильном лечении может быть практически устранена путем использования комплекса патогенетических и этиотропных средств, воздействующих как на коклюшную палочку, т</w:t>
      </w:r>
      <w:r>
        <w:rPr>
          <w:color w:val="000000"/>
          <w:sz w:val="28"/>
          <w:szCs w:val="28"/>
          <w:lang w:val="ru-RU"/>
        </w:rPr>
        <w:t xml:space="preserve">ак и на вторичную микробную инфекцию. Возможность отдаленных последствий в этих случаях сохраняет свое значение. У привитых детей коклюш обычно возникает в виде легких форм, среднетяжелые формы редки, осложнения первой группы практически не встречаются, а </w:t>
      </w:r>
      <w:r>
        <w:rPr>
          <w:color w:val="000000"/>
          <w:sz w:val="28"/>
          <w:szCs w:val="28"/>
          <w:lang w:val="ru-RU"/>
        </w:rPr>
        <w:t>осложнения второй группы наблюдаются редко, протекают легко.</w:t>
      </w:r>
    </w:p>
    <w:p w14:paraId="62220787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87B59C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8. Лечение коклюша у детей</w:t>
      </w:r>
    </w:p>
    <w:p w14:paraId="474F0D45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BCE39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больных коклюшем основывается на точном учете его патогенеза. Первостепенной задачей является как можно более раннее устранение коклюшной палочки, что может п</w:t>
      </w:r>
      <w:r>
        <w:rPr>
          <w:color w:val="000000"/>
          <w:sz w:val="28"/>
          <w:szCs w:val="28"/>
          <w:lang w:val="ru-RU"/>
        </w:rPr>
        <w:t>редотвратить формирование изменений в центральной нервной системе. Эта задача решается этиотропным лечением - использованием антибиотиков.</w:t>
      </w:r>
    </w:p>
    <w:p w14:paraId="6F74C5D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Применение левомицетина в катаральном периоде или в начале спазматического периода оказывает благоприятное воздействи</w:t>
      </w:r>
      <w:r>
        <w:rPr>
          <w:color w:val="000000"/>
          <w:sz w:val="28"/>
          <w:szCs w:val="28"/>
          <w:lang w:val="ru-RU"/>
        </w:rPr>
        <w:t>е на проявления коклюша, уменьшаются число и тяжесть приступов, укорачивается продолжительность болезни. Со 2-й недели спазматического кашля и позднее, когда основой болезни становятся изменения центральной нервной системы, антибиотики не оказывают купирую</w:t>
      </w:r>
      <w:r>
        <w:rPr>
          <w:color w:val="000000"/>
          <w:sz w:val="28"/>
          <w:szCs w:val="28"/>
          <w:lang w:val="ru-RU"/>
        </w:rPr>
        <w:t>щего действия.</w:t>
      </w:r>
    </w:p>
    <w:p w14:paraId="6DD5BD3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Левомицетин дают внутрь по 0,05 мг/кг 4 раза в день в течение 8-10 дней. При тяжелых формах детям старше I года назначают левомицетина сукцинат натрия. При сформировавшемся процессе со 2-3-й недели спазматического периода применяют ампицилли</w:t>
      </w:r>
      <w:r>
        <w:rPr>
          <w:color w:val="000000"/>
          <w:sz w:val="28"/>
          <w:szCs w:val="28"/>
          <w:lang w:val="ru-RU"/>
        </w:rPr>
        <w:t>н, эритромицин. Ампициллин назначают перорально или внутримышечно из расчета 25 - 50 мг/кг в сутки в 4 приема в течение 10 дней, доза эритромицина 5-10 мг/кг на прием по 3 - 4 паза в день. При тяжелых формах показано комбинирование двух, а иногда и трех ан</w:t>
      </w:r>
      <w:r>
        <w:rPr>
          <w:color w:val="000000"/>
          <w:sz w:val="28"/>
          <w:szCs w:val="28"/>
          <w:lang w:val="ru-RU"/>
        </w:rPr>
        <w:t>тибиотиков.</w:t>
      </w:r>
    </w:p>
    <w:p w14:paraId="3BC8BC2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Специфический противококлюшный у-глобулин</w:t>
      </w:r>
      <w:r>
        <w:rPr>
          <w:color w:val="000000"/>
          <w:sz w:val="28"/>
          <w:szCs w:val="28"/>
          <w:lang w:val="ru-RU"/>
        </w:rPr>
        <w:t xml:space="preserve"> дополняет успешное лечение в ранней стадии болезни. Его вводят внутримышечно по 3 мл 3 дня подряд, затем несколько раз через день.</w:t>
      </w:r>
    </w:p>
    <w:p w14:paraId="1EE7D20E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клинически выраженных симптомах гипоксемии и гипоксии показана гено</w:t>
      </w:r>
      <w:r>
        <w:rPr>
          <w:color w:val="000000"/>
          <w:sz w:val="28"/>
          <w:szCs w:val="28"/>
          <w:lang w:val="ru-RU"/>
        </w:rPr>
        <w:t>теpaпия - содержание в кислородной палатке по 30-60 мин несколько раз в сутки. При отсутствии палатки больному дают дышать увлажненным кислородом. Хорошее действие оказывает длительное. пребывание на свежем воздухе (при температуре не ниже 10° С). Оно норм</w:t>
      </w:r>
      <w:r>
        <w:rPr>
          <w:color w:val="000000"/>
          <w:sz w:val="28"/>
          <w:szCs w:val="28"/>
          <w:lang w:val="ru-RU"/>
        </w:rPr>
        <w:t>ализует ритм сердечных сокращений, углубляет дыхание, обогащает кровь кислородом. Показано внутривенное введение 15-20 мл 25% раствора глюкозы, лучше вместе с глюконатом кальция (3-4 мл 10% раствора).</w:t>
      </w:r>
    </w:p>
    <w:p w14:paraId="3E72366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Нейроплегические средства</w:t>
      </w:r>
      <w:r>
        <w:rPr>
          <w:color w:val="000000"/>
          <w:sz w:val="28"/>
          <w:szCs w:val="28"/>
          <w:lang w:val="ru-RU"/>
        </w:rPr>
        <w:t xml:space="preserve"> (аминазин, пропазин) благодар</w:t>
      </w:r>
      <w:r>
        <w:rPr>
          <w:color w:val="000000"/>
          <w:sz w:val="28"/>
          <w:szCs w:val="28"/>
          <w:lang w:val="ru-RU"/>
        </w:rPr>
        <w:t>я непосредственному воздействию на центральную нервную систему оказывают положительное влияние как в раннем, так и в позднем периоде болезни. Они способствуют успокоению больных, уменьшению частоты и тяжести спазматического кашля, предотвращают или сокраща</w:t>
      </w:r>
      <w:r>
        <w:rPr>
          <w:color w:val="000000"/>
          <w:sz w:val="28"/>
          <w:szCs w:val="28"/>
          <w:lang w:val="ru-RU"/>
        </w:rPr>
        <w:t>ют число возникающих во время кашля задержек, остановок дыхания, рвот. Делают инъекции 2,5% раствора аминазина из расчета 1-3 мг/кг препарата в сутки с добавлением 3-5 мл 0,25-0,5% раствора новокаина; пропазин дают внутрь по 2-4 мг/кг.</w:t>
      </w:r>
    </w:p>
    <w:p w14:paraId="3E9E0D0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Суточную дозу вводят</w:t>
      </w:r>
      <w:r>
        <w:rPr>
          <w:color w:val="000000"/>
          <w:sz w:val="28"/>
          <w:szCs w:val="28"/>
          <w:lang w:val="ru-RU"/>
        </w:rPr>
        <w:t xml:space="preserve"> за 3 приема, курс лечения 7-10 дней.</w:t>
      </w:r>
    </w:p>
    <w:p w14:paraId="50665F7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ослабления приступов применяют антиспастические средства (атропин, белладонна, папаверин), но они малоэффективны. Наркотические средства (люминал, лидол, хлоралгидрат, кодеин и др.) противопоказаны. Они угнетают ды</w:t>
      </w:r>
      <w:r>
        <w:rPr>
          <w:color w:val="000000"/>
          <w:sz w:val="28"/>
          <w:szCs w:val="28"/>
          <w:lang w:val="ru-RU"/>
        </w:rPr>
        <w:t>хательный центр, уменьшают глубину дыхания и усиливают гипоксемию.</w:t>
      </w:r>
    </w:p>
    <w:p w14:paraId="0269529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остановках дыхания прибегают к искусственному дыханию. Средства, возбуждающие дыхательный центр, вредны, так как в этих случаях он и без того находится в состоянии резкого перевозбужден</w:t>
      </w:r>
      <w:r>
        <w:rPr>
          <w:color w:val="000000"/>
          <w:sz w:val="28"/>
          <w:szCs w:val="28"/>
          <w:lang w:val="ru-RU"/>
        </w:rPr>
        <w:t>ия.</w:t>
      </w:r>
    </w:p>
    <w:p w14:paraId="1D92361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тяжелых случаях в последние годы рекомендуют кортикостероиды (преднизолон и др.) в небольших дозах (до 1 мг/кг в сутки) в течение 8-10 дней в убывающей дозировке.</w:t>
      </w:r>
    </w:p>
    <w:p w14:paraId="0D31AB8F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Необходима витаминотерапия: витамины А, С. К и др.</w:t>
      </w:r>
    </w:p>
    <w:p w14:paraId="458F54F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больничных условиях широко использ</w:t>
      </w:r>
      <w:r>
        <w:rPr>
          <w:color w:val="000000"/>
          <w:sz w:val="28"/>
          <w:szCs w:val="28"/>
          <w:lang w:val="ru-RU"/>
        </w:rPr>
        <w:t>уют физиотерапию: ультрафиолетовое облучение, электрофорез кальция, новокаин и др.</w:t>
      </w:r>
    </w:p>
    <w:p w14:paraId="26BB03D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Осложнения воспалительного характера, особенно пневмонии, требуют как можно более раннего и достаточного применения антибиотиков. Эффект может давать и пенициллин, но при у</w:t>
      </w:r>
      <w:r>
        <w:rPr>
          <w:color w:val="000000"/>
          <w:sz w:val="28"/>
          <w:szCs w:val="28"/>
          <w:lang w:val="ru-RU"/>
        </w:rPr>
        <w:t>словии достаточной дозировки (не менее 100 000 ЕД/кг в сутки). Так как осложнения часто вызываются стафилококками, назначают полусинтетические препараты пенициллина (оксациллин, ампициллин, метициллина натриевая соль и др.), антибиотики широкого спектра де</w:t>
      </w:r>
      <w:r>
        <w:rPr>
          <w:color w:val="000000"/>
          <w:sz w:val="28"/>
          <w:szCs w:val="28"/>
          <w:lang w:val="ru-RU"/>
        </w:rPr>
        <w:t>йствия (олететрин, сигмамицин и др.).</w:t>
      </w:r>
    </w:p>
    <w:p w14:paraId="6F8EF17F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тяжелых случаях необходима комбинация антибиотиков. Аналогичной тактики следует придерживаться и при учащении, усилении приступов кашля, при рецидивах, причиной которых, как правило, является присоединение какого-либ</w:t>
      </w:r>
      <w:r>
        <w:rPr>
          <w:color w:val="000000"/>
          <w:sz w:val="28"/>
          <w:szCs w:val="28"/>
          <w:lang w:val="ru-RU"/>
        </w:rPr>
        <w:t>о воспалительного процесса. В этих случаях важны и стимулирующая терапия (гемотрансфузия, плазмотрансфузия. инъекции у-глобулина и пр.). физиотерапевтические процедуры.</w:t>
      </w:r>
    </w:p>
    <w:p w14:paraId="59D37D4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Режим больного коклюшем</w:t>
      </w:r>
      <w:r>
        <w:rPr>
          <w:color w:val="000000"/>
          <w:sz w:val="28"/>
          <w:szCs w:val="28"/>
          <w:lang w:val="ru-RU"/>
        </w:rPr>
        <w:t xml:space="preserve"> необходимо строить на широком использовании свежего воздуха (пр</w:t>
      </w:r>
      <w:r>
        <w:rPr>
          <w:color w:val="000000"/>
          <w:sz w:val="28"/>
          <w:szCs w:val="28"/>
          <w:lang w:val="ru-RU"/>
        </w:rPr>
        <w:t>огулки, проветривание помещения), сокращении внешних раздражителей, вызывающих отрицательные эмоции. Детям старшего возраста помогает отвлечение от болезни чтением, спокойными играми. Этим объясняется урежение кашля при подъемах на самолетах, при вывозе де</w:t>
      </w:r>
      <w:r>
        <w:rPr>
          <w:color w:val="000000"/>
          <w:sz w:val="28"/>
          <w:szCs w:val="28"/>
          <w:lang w:val="ru-RU"/>
        </w:rPr>
        <w:t>тей в другие места (торможение доминанты новыми, более сильными раздражителями).</w:t>
      </w:r>
    </w:p>
    <w:p w14:paraId="217A45F1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условиях стационара очень важна индивидуальная изоляция детей с наиболее тяжелыми формами коклюша, детей раннего возраста как мера профилактики перекрестной инфекции.</w:t>
      </w:r>
    </w:p>
    <w:p w14:paraId="6ADA020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Пища б</w:t>
      </w:r>
      <w:r>
        <w:rPr>
          <w:b/>
          <w:bCs/>
          <w:color w:val="000000"/>
          <w:sz w:val="28"/>
          <w:szCs w:val="28"/>
          <w:lang w:val="ru-RU"/>
        </w:rPr>
        <w:t>ольного коклюшем</w:t>
      </w:r>
      <w:r>
        <w:rPr>
          <w:color w:val="000000"/>
          <w:sz w:val="28"/>
          <w:szCs w:val="28"/>
          <w:lang w:val="ru-RU"/>
        </w:rPr>
        <w:t xml:space="preserve"> должна быть полноценной, калорийной. В организации питания ребенка необходим строго индивидуальный подход. При частых приступах кашля, рвоте еду нужно давать ребенку с меньшими интервалами, в небольших количествах, в концентрированном виде</w:t>
      </w:r>
      <w:r>
        <w:rPr>
          <w:color w:val="000000"/>
          <w:sz w:val="28"/>
          <w:szCs w:val="28"/>
          <w:lang w:val="ru-RU"/>
        </w:rPr>
        <w:t>. Можно докармливать ребенка вскоре после рвоты.</w:t>
      </w:r>
    </w:p>
    <w:p w14:paraId="488C60FE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9. Профилактика коклюша у детей</w:t>
      </w:r>
    </w:p>
    <w:p w14:paraId="4C71CEC2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515C43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Профилактические мероприятия.</w:t>
      </w:r>
    </w:p>
    <w:p w14:paraId="6F144BD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современных условиях профилактика коклюша обеспечивается активной иммунизацией. В России специфическая профилактика осуществляется с помощью </w:t>
      </w:r>
      <w:r>
        <w:rPr>
          <w:color w:val="000000"/>
          <w:sz w:val="28"/>
          <w:szCs w:val="28"/>
          <w:lang w:val="ru-RU"/>
        </w:rPr>
        <w:t>ассоциированного препарата - адсорбированной коклюшно-дифтерийно-столбнячной вакцины (АКДС). Прививки проводятся с 3-месячного возраста трехкратным введением препарата с 1,5-месячным интервалом. В 18 месяцев проводится однократная ревакцинация.</w:t>
      </w:r>
    </w:p>
    <w:p w14:paraId="78AF42BC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течение 6</w:t>
      </w:r>
      <w:r>
        <w:rPr>
          <w:color w:val="000000"/>
          <w:sz w:val="28"/>
          <w:szCs w:val="28"/>
          <w:lang w:val="ru-RU"/>
        </w:rPr>
        <w:t>-12 лет после завершения курса иммунизации уровень защиты снижается на 50%. Продолжительность защиты определяется схемой вакцинации, количеством полученных доз и уровнем циркуляции возбудителя в популяции (вероятность естественного бустирования) [6].</w:t>
      </w:r>
    </w:p>
    <w:p w14:paraId="76A0246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Поств</w:t>
      </w:r>
      <w:r>
        <w:rPr>
          <w:color w:val="000000"/>
          <w:sz w:val="28"/>
          <w:szCs w:val="28"/>
          <w:lang w:val="ru-RU"/>
        </w:rPr>
        <w:t xml:space="preserve">акцинальный иммунитет не предохраняет от заболевания. Коклюш в этих случаях протекает в виде легких и стертых форм инфекции. За годы специфической профилактики их количество увеличилось до 95% случаев. Недостатками цельноклеточной вакцины являются высокая </w:t>
      </w:r>
      <w:r>
        <w:rPr>
          <w:color w:val="000000"/>
          <w:sz w:val="28"/>
          <w:szCs w:val="28"/>
          <w:lang w:val="ru-RU"/>
        </w:rPr>
        <w:t>реактогенность, из-за риска осложнений нельзя вводить вторую и последующие ревакцинирующие, что не решает вопрос элиминации коклюшной инфекции, поствакцинальный иммунитет непродолжительный, протективная эффективность различных цельноклеточных АКДС-вакцин з</w:t>
      </w:r>
      <w:r>
        <w:rPr>
          <w:color w:val="000000"/>
          <w:sz w:val="28"/>
          <w:szCs w:val="28"/>
          <w:lang w:val="ru-RU"/>
        </w:rPr>
        <w:t>начительно варьирует (36-95%). Протективная эффективность цельноклеточных вакцин зависит от уровня материнских антител (в отличие от бесклеточной вакцины).</w:t>
      </w:r>
    </w:p>
    <w:p w14:paraId="78A151D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Коклюшный компонент вакцины АКДС обладает достаточной реактогенностью; после прививок наблюдаются ка</w:t>
      </w:r>
      <w:r>
        <w:rPr>
          <w:color w:val="000000"/>
          <w:sz w:val="28"/>
          <w:szCs w:val="28"/>
          <w:lang w:val="ru-RU"/>
        </w:rPr>
        <w:t>к местные, так и общие реакции. Зарегистрированы реакции неврологического характера, которые являются прямым следствием прививок. Эти обстоятельства привели к тому, что педиатры с большой осторожностью подходят к проведению прививок АКДС-вакциной, этим объ</w:t>
      </w:r>
      <w:r>
        <w:rPr>
          <w:color w:val="000000"/>
          <w:sz w:val="28"/>
          <w:szCs w:val="28"/>
          <w:lang w:val="ru-RU"/>
        </w:rPr>
        <w:t>ясняется большое количество необоснованных медицинских отводов.</w:t>
      </w:r>
    </w:p>
    <w:p w14:paraId="5FCE9261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 новую концепцию, сначала в Японии, а затем в других развитых странах была создана и введена бесклеточная коклюшная вакцина, на основе коклюшного токсина и новых факторов защиты. В нас</w:t>
      </w:r>
      <w:r>
        <w:rPr>
          <w:color w:val="000000"/>
          <w:sz w:val="28"/>
          <w:szCs w:val="28"/>
          <w:lang w:val="ru-RU"/>
        </w:rPr>
        <w:t>тоящее время в промышленных масштабах выпускаются семейства комбинированных педиатрических препаратов на основе 2-, 3 - и 5-компонентной коклюшной вакцины. В развитых странах уже в течение нескольких лет доступны: четырехкомпонентные (АаКДС + инактивирован</w:t>
      </w:r>
      <w:r>
        <w:rPr>
          <w:color w:val="000000"/>
          <w:sz w:val="28"/>
          <w:szCs w:val="28"/>
          <w:lang w:val="ru-RU"/>
        </w:rPr>
        <w:t>ная полиомиелитная вакцина (ИПВ) или вакцина против гемофильной инфекции (ХИБ)), пятикомпонентные (АаКДС + ИПВ + ХИБ), шестикомпонентные (АаКДС + ИПВ + ХИБ + гепатит В) вакцины.</w:t>
      </w:r>
    </w:p>
    <w:p w14:paraId="12D28043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Противоэпидемические мероприятия</w:t>
      </w:r>
    </w:p>
    <w:p w14:paraId="308F48D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Мероприятия, направленные на раннее выявление</w:t>
      </w:r>
      <w:r>
        <w:rPr>
          <w:color w:val="000000"/>
          <w:sz w:val="28"/>
          <w:szCs w:val="28"/>
          <w:lang w:val="ru-RU"/>
        </w:rPr>
        <w:t xml:space="preserve"> больных</w:t>
      </w:r>
    </w:p>
    <w:p w14:paraId="03E9D997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Выявление больных коклюшем проводят по клиническим критериям в соответствии со стандартным определением случая с дальнейшим обязательным лабораторным подтверждением. Дети в возрасте до 14 лет, не болевшие коклюшем, независимо от прививочного анамн</w:t>
      </w:r>
      <w:r>
        <w:rPr>
          <w:color w:val="000000"/>
          <w:sz w:val="28"/>
          <w:szCs w:val="28"/>
          <w:lang w:val="ru-RU"/>
        </w:rPr>
        <w:t>еза, общавшиеся с больным коклюшем, при наличии кашля допускаются в детский коллектив после получения двух отрицательных результатов бактериологического обследования. За контактными лицами устанавливают медицинское наблюдение в течение 7 дней и проводят дв</w:t>
      </w:r>
      <w:r>
        <w:rPr>
          <w:color w:val="000000"/>
          <w:sz w:val="28"/>
          <w:szCs w:val="28"/>
          <w:lang w:val="ru-RU"/>
        </w:rPr>
        <w:t>укратное бактериологическое обследование (два дня подряд или с интервалом один день).</w:t>
      </w:r>
    </w:p>
    <w:p w14:paraId="3D4D30E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Мероприятия, направленные на прерывание путей передачи</w:t>
      </w:r>
    </w:p>
    <w:p w14:paraId="5559C67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Изоляции (госпитализации) подлежат дети первых месяцев жизни и дети из закрытых детских коллективов (домов ребенка,</w:t>
      </w:r>
      <w:r>
        <w:rPr>
          <w:color w:val="000000"/>
          <w:sz w:val="28"/>
          <w:szCs w:val="28"/>
          <w:lang w:val="ru-RU"/>
        </w:rPr>
        <w:t xml:space="preserve"> детских домов и т.п.). Все больные коклюшем (дети и взрослые), выявленные в яслях, яслях-садах, домах ребенка, родильных домах, детских отделениях больниц и других детских организованных коллективах подлежат изоляции сроком на 14 дней от начала заболевани</w:t>
      </w:r>
      <w:r>
        <w:rPr>
          <w:color w:val="000000"/>
          <w:sz w:val="28"/>
          <w:szCs w:val="28"/>
          <w:lang w:val="ru-RU"/>
        </w:rPr>
        <w:t>я. Также подлежат изоляции бактерионосители до получения двух отрицательных результатов бактериологического исследования. В очаге коклюшной инфекции заключительную дезинфекцию не проводят, осуществляют ежедневную влажную уборку и частое проветривание.</w:t>
      </w:r>
    </w:p>
    <w:p w14:paraId="70208891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Меро</w:t>
      </w:r>
      <w:r>
        <w:rPr>
          <w:color w:val="000000"/>
          <w:sz w:val="28"/>
          <w:szCs w:val="28"/>
          <w:lang w:val="ru-RU"/>
        </w:rPr>
        <w:t>приятия, направленные на восприимчивый организм</w:t>
      </w:r>
    </w:p>
    <w:p w14:paraId="2B2416BE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Общавшимся с больными коклюшем непривитым детям в возрасте до одного года, детям старше одного года, непривитым или с незаконченными прививками, а также ослабленным хроническими или инфекционными заболеваниям</w:t>
      </w:r>
      <w:r>
        <w:rPr>
          <w:color w:val="000000"/>
          <w:sz w:val="28"/>
          <w:szCs w:val="28"/>
          <w:lang w:val="ru-RU"/>
        </w:rPr>
        <w:t>и целесообразно вводить антитоксический противококлюшный иммуноглобулин. Иммуноглобулин вводят независимо от сроков, прошедших со дня общения с больным. Экстренную вакцинацию в очаге не проводят.</w:t>
      </w:r>
    </w:p>
    <w:p w14:paraId="2289387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Обезвреживание источника инфекции</w:t>
      </w:r>
      <w:r>
        <w:rPr>
          <w:color w:val="000000"/>
          <w:sz w:val="28"/>
          <w:szCs w:val="28"/>
          <w:lang w:val="ru-RU"/>
        </w:rPr>
        <w:t xml:space="preserve"> включает как можно более р</w:t>
      </w:r>
      <w:r>
        <w:rPr>
          <w:color w:val="000000"/>
          <w:sz w:val="28"/>
          <w:szCs w:val="28"/>
          <w:lang w:val="ru-RU"/>
        </w:rPr>
        <w:t>аннюю изоляцию при первом же подозрении на коклюш и тем более при установлении этого диагноза. Изолируют ребенка дома (в отдельной комнате, за ширмой) или в больнице в течение 30 дней от начала заболевания. После удаления больного помещение проветривают.</w:t>
      </w:r>
    </w:p>
    <w:p w14:paraId="0546EA1F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  <w:lang w:val="ru-RU"/>
        </w:rPr>
        <w:t>арантину (разобщение) подлежат дети в возрасте до 7 лет, бывшие в контакте с больным, но не болевшие коклюшем. Срок карантина 14 дней при изоляции больного.</w:t>
      </w:r>
    </w:p>
    <w:p w14:paraId="0C905B0A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Всем детям в возрасте до I года, а также детям раннего возраста, по какой-либо причине не иммунизир</w:t>
      </w:r>
      <w:r>
        <w:rPr>
          <w:color w:val="000000"/>
          <w:sz w:val="28"/>
          <w:szCs w:val="28"/>
          <w:lang w:val="ru-RU"/>
        </w:rPr>
        <w:t>ованным против коклюша, в случае контакта с больным вводят 7-глобулин (3-6 мл двукратно через 48 ч), лучше использовать специфический противококлюшный 7-глобулин.</w:t>
      </w:r>
    </w:p>
    <w:p w14:paraId="190155D1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Госпитализации подлежат больные с тяжелыми, осложненными формами коклюша, особенно в возрасте</w:t>
      </w:r>
      <w:r>
        <w:rPr>
          <w:color w:val="000000"/>
          <w:sz w:val="28"/>
          <w:szCs w:val="28"/>
          <w:lang w:val="ru-RU"/>
        </w:rPr>
        <w:t xml:space="preserve"> до 2 лет и тем более грудные дети, больные, проживающие в неблагоприятных условиях. По эпидемиологическим показаниям (для изоляции) госпитализируют больных из семей, в которых есть грудные дети, из общежитий, где есть дети, не болевшие коклюшем.</w:t>
      </w:r>
    </w:p>
    <w:p w14:paraId="6345FBD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Активная </w:t>
      </w:r>
      <w:r>
        <w:rPr>
          <w:b/>
          <w:bCs/>
          <w:color w:val="000000"/>
          <w:sz w:val="28"/>
          <w:szCs w:val="28"/>
          <w:lang w:val="ru-RU"/>
        </w:rPr>
        <w:t>иммунизация</w:t>
      </w:r>
      <w:r>
        <w:rPr>
          <w:color w:val="000000"/>
          <w:sz w:val="28"/>
          <w:szCs w:val="28"/>
          <w:lang w:val="ru-RU"/>
        </w:rPr>
        <w:t xml:space="preserve"> является главным звеном в профилактике коклюша. В настоящее время применяют вакцину АКДС. Коклюшная вакцина в ней представлена суспензией первой фазы коклюшных палочек, адсорбированных фосфатом или гидроокисью алюминия. Иммунизацию начинают с 3</w:t>
      </w:r>
      <w:r>
        <w:rPr>
          <w:color w:val="000000"/>
          <w:sz w:val="28"/>
          <w:szCs w:val="28"/>
          <w:lang w:val="ru-RU"/>
        </w:rPr>
        <w:t xml:space="preserve"> мес, проводят троекратно с интервалом в 1.5 мес, ревакцинацию проводят через 1 1/2-2 года после законченной вакцинации.</w:t>
      </w:r>
    </w:p>
    <w:p w14:paraId="0EDAEA1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Полный охват вакцинацией и ревакцинацией детей приводит к значительному снижению заболеваемости.</w:t>
      </w:r>
    </w:p>
    <w:p w14:paraId="7F53CB7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B1CD9A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10. Сестринский процесс при коклюше</w:t>
      </w:r>
    </w:p>
    <w:p w14:paraId="5C297578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8C655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коклюше действия медсестры будут зависеть от её профиля (участковая медсестра, медсестра стационара, детского сада и т.д.).</w:t>
      </w:r>
    </w:p>
    <w:p w14:paraId="4E18B842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Действия медсестры стационара:</w:t>
      </w:r>
    </w:p>
    <w:p w14:paraId="2561AD4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создание охранительного режима в палате, отделении;</w:t>
      </w:r>
    </w:p>
    <w:p w14:paraId="2F40FC1F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оказание ребенку физической помощи во врем</w:t>
      </w:r>
      <w:r>
        <w:rPr>
          <w:color w:val="000000"/>
          <w:sz w:val="28"/>
          <w:szCs w:val="28"/>
          <w:lang w:val="ru-RU"/>
        </w:rPr>
        <w:t>я приступа кашля (поддерживать ребенка, успокаивать);</w:t>
      </w:r>
    </w:p>
    <w:p w14:paraId="6B14F2BF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прогулок на свежем воздухе;</w:t>
      </w:r>
    </w:p>
    <w:p w14:paraId="1DB18027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за режимом кормления (частое, малыми порциями);</w:t>
      </w:r>
    </w:p>
    <w:p w14:paraId="3D8E07E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предупреждение внутрибольничной инфекции (контроль за изоляцией ребенка);</w:t>
      </w:r>
    </w:p>
    <w:p w14:paraId="0CD1D11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оказание неотложной помощи при </w:t>
      </w:r>
      <w:r>
        <w:rPr>
          <w:color w:val="000000"/>
          <w:sz w:val="28"/>
          <w:szCs w:val="28"/>
          <w:lang w:val="ru-RU"/>
        </w:rPr>
        <w:t>обмороке, апноэ, судорогах.</w:t>
      </w:r>
    </w:p>
    <w:p w14:paraId="684ED3E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Действия медсестры участка:</w:t>
      </w:r>
    </w:p>
    <w:p w14:paraId="3323B3B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контролировать соблюдение родителями ребенка режима изоляции в течение 30 дней с момента заболевания;</w:t>
      </w:r>
    </w:p>
    <w:p w14:paraId="7BB122F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информировать родителей других детей о случае коклюша;</w:t>
      </w:r>
    </w:p>
    <w:p w14:paraId="5596D76F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выявить возможные контакты ребенка (особе</w:t>
      </w:r>
      <w:r>
        <w:rPr>
          <w:color w:val="000000"/>
          <w:sz w:val="28"/>
          <w:szCs w:val="28"/>
          <w:lang w:val="ru-RU"/>
        </w:rPr>
        <w:t>нно в первые дни болезни) со здоровыми детьми и обеспечить наблюдение за ними в течение 14 дней с момента контакта;</w:t>
      </w:r>
    </w:p>
    <w:p w14:paraId="16D3B3A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уметь оказать неотложную помощь при апноэ, судорогах, обмороке;</w:t>
      </w:r>
    </w:p>
    <w:p w14:paraId="529F46C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своевременно информировать врача об ухудшении состояния ребенка.</w:t>
      </w:r>
    </w:p>
    <w:p w14:paraId="436B6D4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Ведущим дей</w:t>
      </w:r>
      <w:r>
        <w:rPr>
          <w:i/>
          <w:iCs/>
          <w:color w:val="000000"/>
          <w:sz w:val="28"/>
          <w:szCs w:val="28"/>
          <w:lang w:val="ru-RU"/>
        </w:rPr>
        <w:t>ствием медсестры ДДУ</w:t>
      </w:r>
      <w:r>
        <w:rPr>
          <w:color w:val="000000"/>
          <w:sz w:val="28"/>
          <w:szCs w:val="28"/>
          <w:lang w:val="ru-RU"/>
        </w:rPr>
        <w:t xml:space="preserve"> в случае заболевания коклюшем будет проведение карантинных мероприятий в течение 14 дней с момента изоляции больного ребенка (ранняя изоляция всех детей, вызывающих подозрение на коклюш; не допускать переводов детей в другие группы и т</w:t>
      </w:r>
      <w:r>
        <w:rPr>
          <w:color w:val="000000"/>
          <w:sz w:val="28"/>
          <w:szCs w:val="28"/>
          <w:lang w:val="ru-RU"/>
        </w:rPr>
        <w:t>.д.).</w:t>
      </w:r>
    </w:p>
    <w:p w14:paraId="0B4D0C7A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частой проблемой всех детей, страдающих коклюшем, является риск развития пневмонии.</w:t>
      </w:r>
    </w:p>
    <w:p w14:paraId="25E44E3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Цель медсестры (участка, стационара): </w:t>
      </w:r>
      <w:r>
        <w:rPr>
          <w:color w:val="000000"/>
          <w:sz w:val="28"/>
          <w:szCs w:val="28"/>
          <w:lang w:val="ru-RU"/>
        </w:rPr>
        <w:t>не допустить или уменьшить риск возникновения пневмонии.</w:t>
      </w:r>
    </w:p>
    <w:p w14:paraId="42990F5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Действия медсестры:</w:t>
      </w:r>
    </w:p>
    <w:p w14:paraId="04EE260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внимательное наблюдение за состоянием ре</w:t>
      </w:r>
      <w:r>
        <w:rPr>
          <w:color w:val="000000"/>
          <w:sz w:val="28"/>
          <w:szCs w:val="28"/>
          <w:lang w:val="ru-RU"/>
        </w:rPr>
        <w:t>бенка (своевременно заметить изменения в поведении, изменение цвета кожи, появление одышки);</w:t>
      </w:r>
    </w:p>
    <w:p w14:paraId="3F3638A1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подсчет числа дыханий, пульса в одну минуту;</w:t>
      </w:r>
    </w:p>
    <w:p w14:paraId="1E27610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за температурой тела;</w:t>
      </w:r>
    </w:p>
    <w:p w14:paraId="67C198D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строгое выполнение врачебных назначений.</w:t>
      </w:r>
    </w:p>
    <w:p w14:paraId="09114767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распространенными лабораторными подт</w:t>
      </w:r>
      <w:r>
        <w:rPr>
          <w:color w:val="000000"/>
          <w:sz w:val="28"/>
          <w:szCs w:val="28"/>
          <w:lang w:val="ru-RU"/>
        </w:rPr>
        <w:t>верждениями коклюша являются лейкоцитоз до 30х10</w:t>
      </w:r>
      <w:r>
        <w:rPr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>/л с выраженным лимфоцитозом и бактериологическое исследование глоточной слизи.</w:t>
      </w:r>
    </w:p>
    <w:p w14:paraId="76ECDEF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первого года жизни и дети с тяжелым течением заболевания обычно госпитализируются в ДИБ.</w:t>
      </w:r>
    </w:p>
    <w:p w14:paraId="7833359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Срок изоляции больных коклюшем дл</w:t>
      </w:r>
      <w:r>
        <w:rPr>
          <w:color w:val="000000"/>
          <w:sz w:val="28"/>
          <w:szCs w:val="28"/>
          <w:lang w:val="ru-RU"/>
        </w:rPr>
        <w:t>ительный - не менее 30 дней с момента заболевания.</w:t>
      </w:r>
    </w:p>
    <w:p w14:paraId="5F9C1682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появлением спазматического кашля показана антибиотикотерапия в течение 7-10 дней (ампициллин, эритромицин, левомицин, левомицетин, метициллин, гентомицин и др.), оксигенотерапия (пребывание ребенка в кис</w:t>
      </w:r>
      <w:r>
        <w:rPr>
          <w:color w:val="000000"/>
          <w:sz w:val="28"/>
          <w:szCs w:val="28"/>
          <w:lang w:val="ru-RU"/>
        </w:rPr>
        <w:t xml:space="preserve">лородной палатке). Применяют также </w:t>
      </w:r>
      <w:r>
        <w:rPr>
          <w:b/>
          <w:bCs/>
          <w:color w:val="000000"/>
          <w:sz w:val="28"/>
          <w:szCs w:val="28"/>
          <w:lang w:val="ru-RU"/>
        </w:rPr>
        <w:t>гипосенсибилизирующие средства</w:t>
      </w:r>
      <w:r>
        <w:rPr>
          <w:color w:val="000000"/>
          <w:sz w:val="28"/>
          <w:szCs w:val="28"/>
          <w:lang w:val="ru-RU"/>
        </w:rPr>
        <w:t xml:space="preserve"> (димедрол, супрастин, диазолин и др.), мукалтин и бронхолитики (мукалтин, бромгексин, эуфиллин и др.), ингаляции аэрозолей с ферментами, разжижающими мокроту (трипсин, химопсин).</w:t>
      </w:r>
    </w:p>
    <w:p w14:paraId="021850AC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как про</w:t>
      </w:r>
      <w:r>
        <w:rPr>
          <w:color w:val="000000"/>
          <w:sz w:val="28"/>
          <w:szCs w:val="28"/>
          <w:lang w:val="ru-RU"/>
        </w:rPr>
        <w:t>блемой всех детей является риск заболевания коклюшем, а главной целью медсестры - предупредить заболевание, её действия должны быть направлены на выработку у детей специфического иммунитета.</w:t>
      </w:r>
    </w:p>
    <w:p w14:paraId="79DB88FC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этой целью может быть применена </w:t>
      </w:r>
      <w:r>
        <w:rPr>
          <w:b/>
          <w:bCs/>
          <w:color w:val="000000"/>
          <w:sz w:val="28"/>
          <w:szCs w:val="28"/>
          <w:lang w:val="ru-RU"/>
        </w:rPr>
        <w:t>АКДС-вакцина</w:t>
      </w:r>
      <w:r>
        <w:rPr>
          <w:color w:val="000000"/>
          <w:sz w:val="28"/>
          <w:szCs w:val="28"/>
          <w:lang w:val="ru-RU"/>
        </w:rPr>
        <w:t xml:space="preserve"> (адсорбированная </w:t>
      </w:r>
      <w:r>
        <w:rPr>
          <w:color w:val="000000"/>
          <w:sz w:val="28"/>
          <w:szCs w:val="28"/>
          <w:lang w:val="ru-RU"/>
        </w:rPr>
        <w:t>коклюшно-дифтерийно-столбнячная вакцина).</w:t>
      </w:r>
    </w:p>
    <w:p w14:paraId="762315B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Сроки проведения вакцинации и ревакцинации:</w:t>
      </w:r>
    </w:p>
    <w:p w14:paraId="3B053372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вакцинация проводится с 3 месяцев троекратно с интервалом в 30-45 дней (0,5 мл в/м) здоровым детям, не болевшим коклюшем;</w:t>
      </w:r>
    </w:p>
    <w:p w14:paraId="5193832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ревакцинация - в 18 месяцев (0,5 мл в/м, однокра</w:t>
      </w:r>
      <w:r>
        <w:rPr>
          <w:color w:val="000000"/>
          <w:sz w:val="28"/>
          <w:szCs w:val="28"/>
          <w:lang w:val="ru-RU"/>
        </w:rPr>
        <w:t>тно).</w:t>
      </w:r>
    </w:p>
    <w:p w14:paraId="231AD70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все времена при лечении больных коклюшем врачи уделяли большое внимание общегигиеническим правилам - режиму, уходу и питанию.</w:t>
      </w:r>
    </w:p>
    <w:p w14:paraId="57B8881A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лечении коклюша используются антигистаминные препараты (димедрол, супрастин, тавегил), витамины ингаляции аэрозолей про</w:t>
      </w:r>
      <w:r>
        <w:rPr>
          <w:color w:val="000000"/>
          <w:sz w:val="28"/>
          <w:szCs w:val="28"/>
          <w:lang w:val="ru-RU"/>
        </w:rPr>
        <w:t>теолитических ферментов (химопсин, химотрипсин), которые облегчают отхождение вязкой мокроты, мукалтин.</w:t>
      </w:r>
    </w:p>
    <w:p w14:paraId="5D4A35BE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Госпитализации подлежат преимущественно дети первого полугодия с выраженной тяжестью болезни ввиду опасности развития апноэ и серьезных осложнений. Госп</w:t>
      </w:r>
      <w:r>
        <w:rPr>
          <w:color w:val="000000"/>
          <w:sz w:val="28"/>
          <w:szCs w:val="28"/>
          <w:lang w:val="ru-RU"/>
        </w:rPr>
        <w:t>итализация более старших детей проводится в соответствии со степенью тяжести болезни и по эпидемическим соображениям. При наличии осложнений показания к госпитализации определяются их тяжестью независимо от возраста. Необходимо ограждать больных от инфекци</w:t>
      </w:r>
      <w:r>
        <w:rPr>
          <w:color w:val="000000"/>
          <w:sz w:val="28"/>
          <w:szCs w:val="28"/>
          <w:lang w:val="ru-RU"/>
        </w:rPr>
        <w:t>и.</w:t>
      </w:r>
    </w:p>
    <w:p w14:paraId="02FCB43C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Тяжело больных грудных детей рекомендуется поместить в затемненную, тихую комнату и как можно реже беспокоить, поскольку воздействие внешних раздражителей может вызвать тяжелый пароксизм с аноксией. Для старших детей с легкими формами заболевания постел</w:t>
      </w:r>
      <w:r>
        <w:rPr>
          <w:color w:val="000000"/>
          <w:sz w:val="28"/>
          <w:szCs w:val="28"/>
          <w:lang w:val="ru-RU"/>
        </w:rPr>
        <w:t>ьный режим не требуется.</w:t>
      </w:r>
    </w:p>
    <w:p w14:paraId="339B1F17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Тяжелые проявления коклюшной инфекции (глубокие расстройства ритма дыхания и энцефальный синдром) требуют реанимационных мероприятий так как могут представлять опасность для жизни.</w:t>
      </w:r>
    </w:p>
    <w:p w14:paraId="61047F2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Стертые формы коклюша лечения не требуют. Достаточ</w:t>
      </w:r>
      <w:r>
        <w:rPr>
          <w:color w:val="000000"/>
          <w:sz w:val="28"/>
          <w:szCs w:val="28"/>
          <w:lang w:val="ru-RU"/>
        </w:rPr>
        <w:t xml:space="preserve">но устранения внешних раздражителей, чтобы обеспечить покой и более длительный сон больным коклюшем. При легких формах можно ограничиваться длительным пребыванием на свежем воздухе и небольшим количеством симптоматических мер на дому. Прогулки должны быть </w:t>
      </w:r>
      <w:r>
        <w:rPr>
          <w:color w:val="000000"/>
          <w:sz w:val="28"/>
          <w:szCs w:val="28"/>
          <w:lang w:val="ru-RU"/>
        </w:rPr>
        <w:t>ежедневными и длительными. Помещение, в котором находится больной, должно систематически проветриваться и температура его не должна превышать 20 градусов. Во время приступа кашля надо взять ребенка на руки, слегка опустив его голову.</w:t>
      </w:r>
    </w:p>
    <w:p w14:paraId="048F358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скоплении слизи в </w:t>
      </w:r>
      <w:r>
        <w:rPr>
          <w:color w:val="000000"/>
          <w:sz w:val="28"/>
          <w:szCs w:val="28"/>
          <w:lang w:val="ru-RU"/>
        </w:rPr>
        <w:t>полости рта надо освободить рот ребенка с помощью пальца, обернутого чистой марлей.</w:t>
      </w:r>
    </w:p>
    <w:p w14:paraId="0504D8D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Диета. Серьезное внимание следует уделять питанию, так как существовавший до болезни или развившийся дефицит питания может существенно увеличить вероятность неблагоприятног</w:t>
      </w:r>
      <w:r>
        <w:rPr>
          <w:color w:val="000000"/>
          <w:sz w:val="28"/>
          <w:szCs w:val="28"/>
          <w:lang w:val="ru-RU"/>
        </w:rPr>
        <w:t>о исхода. Пищу рекомендуется давать дробными порциями.</w:t>
      </w:r>
    </w:p>
    <w:p w14:paraId="25FF089F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Кормить больного рекомендуется часто и понемногу. Пища должна быть полноценной и достаточно калорийной и витаминизированной. При частой рвоте ребенка следует докармливать через 20-30 минут после рвоты.</w:t>
      </w:r>
    </w:p>
    <w:p w14:paraId="43FA79C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Назначение антибиотиков показано у детей раннего возраста, при тяжелых и осложненных формах коклюша, при наличии сопутствующих заболеваний в терапевтических дозах в течение 7-10 дней. Лучший эффект оказывают ампициллин, гентамицин, эритромицин. Антибактер</w:t>
      </w:r>
      <w:r>
        <w:rPr>
          <w:color w:val="000000"/>
          <w:sz w:val="28"/>
          <w:szCs w:val="28"/>
          <w:lang w:val="ru-RU"/>
        </w:rPr>
        <w:t>иальная терапия эффективна только в ранние сроки неосложненного коклюша, в катаральном и не позже 2-3-го дня судорожного периода болезни.</w:t>
      </w:r>
    </w:p>
    <w:p w14:paraId="7B1F969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Назначение антибиотиков в спазматическом периоде коклюша показано при сочетании коклюша с острыми респираторными вирус</w:t>
      </w:r>
      <w:r>
        <w:rPr>
          <w:color w:val="000000"/>
          <w:sz w:val="28"/>
          <w:szCs w:val="28"/>
          <w:lang w:val="ru-RU"/>
        </w:rPr>
        <w:t>ными заболеваниями, при бронхитах, бронхиолитах, при наличии хронической пневмонии. Одна из основных задач - борьба с дыхательной недостаточностью.</w:t>
      </w:r>
    </w:p>
    <w:p w14:paraId="05E13F5B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Особенности коклюша у детей первого года жизни.</w:t>
      </w:r>
    </w:p>
    <w:p w14:paraId="2D483C8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Укорочение катарального период и даже его отсутствие.</w:t>
      </w:r>
    </w:p>
    <w:p w14:paraId="47470945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</w:t>
      </w:r>
      <w:r>
        <w:rPr>
          <w:color w:val="000000"/>
          <w:sz w:val="28"/>
          <w:szCs w:val="28"/>
          <w:lang w:val="ru-RU"/>
        </w:rPr>
        <w:t>тсутствие реприз и появление их аналогов - временных остановок дыхания (апноэ) с развитием цианоза, возможным развитием судорог и летальным исходом.</w:t>
      </w:r>
    </w:p>
    <w:p w14:paraId="0B3B6A12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Более длительное течение периода спазматического кашля (иногда до 3-х месяцев).</w:t>
      </w:r>
    </w:p>
    <w:p w14:paraId="0160EB6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возникновении любых п</w:t>
      </w:r>
      <w:r>
        <w:rPr>
          <w:color w:val="000000"/>
          <w:sz w:val="28"/>
          <w:szCs w:val="28"/>
          <w:lang w:val="ru-RU"/>
        </w:rPr>
        <w:t xml:space="preserve">роблем у больного ребенка </w:t>
      </w:r>
      <w:r>
        <w:rPr>
          <w:i/>
          <w:iCs/>
          <w:color w:val="000000"/>
          <w:sz w:val="28"/>
          <w:szCs w:val="28"/>
          <w:lang w:val="ru-RU"/>
        </w:rPr>
        <w:t>целью медсестры</w:t>
      </w:r>
      <w:r>
        <w:rPr>
          <w:color w:val="000000"/>
          <w:sz w:val="28"/>
          <w:szCs w:val="28"/>
          <w:lang w:val="ru-RU"/>
        </w:rPr>
        <w:t xml:space="preserve"> является их устранение (уменьшение).</w:t>
      </w:r>
    </w:p>
    <w:p w14:paraId="7E330D4D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ответственна терапия тяжелого коклюша у детей первого года жизни. Необходима оксигенотерапия с помощью систематической подачи кислорода, очистка дыхательных путей от сл</w:t>
      </w:r>
      <w:r>
        <w:rPr>
          <w:color w:val="000000"/>
          <w:sz w:val="28"/>
          <w:szCs w:val="28"/>
          <w:lang w:val="ru-RU"/>
        </w:rPr>
        <w:t>изи и слюны. При остановке дыхания - отсасывания слизи из дыхательных путей, искусственная вентиляция легких. При признаках мозговых расстройств (тремор, кратковременные судороги, усиливающееся беспокойство) назначают седуксен и в целях дегидратации - лази</w:t>
      </w:r>
      <w:r>
        <w:rPr>
          <w:color w:val="000000"/>
          <w:sz w:val="28"/>
          <w:szCs w:val="28"/>
          <w:lang w:val="ru-RU"/>
        </w:rPr>
        <w:t>кс или сернокислую магнезию. Внутривенно вводится от 10 до 40 мл 20% -го раствора глюкозы с 1-4 мл 10% -го раствора глюконата кальция, для снижения давления в малом круге кровообращения и с целью улучшения бронхиальной проходимости - эуфиллин, детям с невр</w:t>
      </w:r>
      <w:r>
        <w:rPr>
          <w:color w:val="000000"/>
          <w:sz w:val="28"/>
          <w:szCs w:val="28"/>
          <w:lang w:val="ru-RU"/>
        </w:rPr>
        <w:t>отическими расстройствами - препараты брома, люминала, валерианы. При частой сильной рвоте необходимо парентеральное введение жидкости.</w:t>
      </w:r>
    </w:p>
    <w:p w14:paraId="07924919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Рекомендуется пребывание больного на свежем воздухе (дети вне помещений практически не кашляют).</w:t>
      </w:r>
    </w:p>
    <w:p w14:paraId="120B0858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Противокашлевые и седа</w:t>
      </w:r>
      <w:r>
        <w:rPr>
          <w:color w:val="000000"/>
          <w:sz w:val="28"/>
          <w:szCs w:val="28"/>
          <w:lang w:val="ru-RU"/>
        </w:rPr>
        <w:t>тивные средства. Эффективность отхаркивающих микстур, препаратов, подавляющих кашель и легких седативных средств сомнительна; их следует применять осторожно или вообще не применять. Следует избегать воздействий, провоцирующих кашель (горчичники, банки)</w:t>
      </w:r>
    </w:p>
    <w:p w14:paraId="4C4BDDA7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</w:t>
      </w:r>
      <w:r>
        <w:rPr>
          <w:color w:val="000000"/>
          <w:sz w:val="28"/>
          <w:szCs w:val="28"/>
          <w:lang w:val="ru-RU"/>
        </w:rPr>
        <w:t xml:space="preserve"> лечения пациентов с тяжелыми формами заболевания - глюкокортикостероиды и/или теофиллин, сальбутамол. При приступах апноэ массаж грудной клетки, искуственное дыхание, кислород.</w:t>
      </w:r>
    </w:p>
    <w:p w14:paraId="158326AA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 при контакте с больным.</w:t>
      </w:r>
    </w:p>
    <w:p w14:paraId="636EF6D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непривитых детей применяют иммуноглобул</w:t>
      </w:r>
      <w:r>
        <w:rPr>
          <w:color w:val="000000"/>
          <w:sz w:val="28"/>
          <w:szCs w:val="28"/>
          <w:lang w:val="ru-RU"/>
        </w:rPr>
        <w:t>ин человека нормальный. Препарат вводят двукратно с интервалом 24 часа в возможно ранние сроки после контакта.</w:t>
      </w:r>
    </w:p>
    <w:p w14:paraId="32FF661A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может проводиться химиопрофилактика эритромицином в возрастной дозировке в течение 2-х недель.</w:t>
      </w:r>
    </w:p>
    <w:p w14:paraId="0AFCB370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B7C87D0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11. Мероприятия в очаге коклюша</w:t>
      </w:r>
    </w:p>
    <w:p w14:paraId="1372EBEA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AD13012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Помещение,</w:t>
      </w:r>
      <w:r>
        <w:rPr>
          <w:color w:val="000000"/>
          <w:sz w:val="28"/>
          <w:szCs w:val="28"/>
          <w:lang w:val="ru-RU"/>
        </w:rPr>
        <w:t xml:space="preserve"> где находится больной, тщательно проветривают.</w:t>
      </w:r>
    </w:p>
    <w:p w14:paraId="062E07FF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Дети, соприкасавшиеся с больным и не болевшие коклюшем, подлежат медицинскому наблюдению в течение 14 дней с момента разобщения с больным. Появление катаральных явлений и кашля вызывает подозрение на коклюш и</w:t>
      </w:r>
      <w:r>
        <w:rPr>
          <w:color w:val="000000"/>
          <w:sz w:val="28"/>
          <w:szCs w:val="28"/>
          <w:lang w:val="ru-RU"/>
        </w:rPr>
        <w:t xml:space="preserve"> требует изоляции ребенка от здоровых детей до уточнения диагноза.</w:t>
      </w:r>
    </w:p>
    <w:p w14:paraId="2EF572DE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детей до 10-летнего возраста, бывших в контакте с больным и не болевших коклюшем, накладывается карантин сроком на 14 дней с момента изоляции больного, а при отсутствии разобщения - в те</w:t>
      </w:r>
      <w:r>
        <w:rPr>
          <w:color w:val="000000"/>
          <w:sz w:val="28"/>
          <w:szCs w:val="28"/>
          <w:lang w:val="ru-RU"/>
        </w:rPr>
        <w:t>чение 40 дней с момента заболевания или 30 дней с момента появления у больного судорожного кашля.</w:t>
      </w:r>
    </w:p>
    <w:p w14:paraId="19446F17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старше 10 лет и взрослые, работающие в детских учреждениях, допускаются в детские учреждения, но в течение 14 дней с момента разобщения с больным находят</w:t>
      </w:r>
      <w:r>
        <w:rPr>
          <w:color w:val="000000"/>
          <w:sz w:val="28"/>
          <w:szCs w:val="28"/>
          <w:lang w:val="ru-RU"/>
        </w:rPr>
        <w:t>ся под медицинским наблюдением. При продолжающемся на дому контакте с больным они находятся под медицинским наблюдением в течение 40 дней от начала заболевания.</w:t>
      </w:r>
    </w:p>
    <w:p w14:paraId="716680EC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не болевшие коклюшем дети, контактные с больным, подлежат обследованию на бактерионосительс</w:t>
      </w:r>
      <w:r>
        <w:rPr>
          <w:color w:val="000000"/>
          <w:sz w:val="28"/>
          <w:szCs w:val="28"/>
          <w:lang w:val="ru-RU"/>
        </w:rPr>
        <w:t>тво. При выявлении бактерионосительства у некашляющих детей их допускают в детские учреждения после троекратных отрицательных бактериологических исследовании, проводимых с интервалом в 3 дня и с предъявлением справки из поликлиники о том, что ребенок здоро</w:t>
      </w:r>
      <w:r>
        <w:rPr>
          <w:color w:val="000000"/>
          <w:sz w:val="28"/>
          <w:szCs w:val="28"/>
          <w:lang w:val="ru-RU"/>
        </w:rPr>
        <w:t>в.</w:t>
      </w:r>
    </w:p>
    <w:p w14:paraId="046CC71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Контактным детям в возрасте до одного года, не привитым против коклюша и не болевшим коклюшем, внутримышечно вводят гамма-глобулин по 6 мл (по 3 мл через день).</w:t>
      </w:r>
    </w:p>
    <w:p w14:paraId="5C1E597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Контактным детям в возрасте от 1 года до 6 лет, не болевшим коклюшем и не привитым против ко</w:t>
      </w:r>
      <w:r>
        <w:rPr>
          <w:color w:val="000000"/>
          <w:sz w:val="28"/>
          <w:szCs w:val="28"/>
          <w:lang w:val="ru-RU"/>
        </w:rPr>
        <w:t>клюша, проводят ускоренную иммунизацию коклюшной моновакциной троекратно по 1 мл через 10 дней.</w:t>
      </w:r>
    </w:p>
    <w:p w14:paraId="135A9567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 очагах коклюша по эпидемиологическим показаниям детям, соприкасавшимся с больным, ранее вакцинированным против коклюша, у которых после последней прививки про</w:t>
      </w:r>
      <w:r>
        <w:rPr>
          <w:color w:val="000000"/>
          <w:sz w:val="28"/>
          <w:szCs w:val="28"/>
          <w:lang w:val="ru-RU"/>
        </w:rPr>
        <w:t>шло более 2 лет проводят ревакцинацию однократно в дозе 1 мл. помещение, где находится больной, тщательно проветривают.</w:t>
      </w:r>
    </w:p>
    <w:p w14:paraId="1522573A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6179187F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ADA476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Коклюш широко распространен в мире. Ежегодно заболевает около 60 млн. человек, из которых около 600 000 умирает. Коклюш вст</w:t>
      </w:r>
      <w:r>
        <w:rPr>
          <w:color w:val="000000"/>
          <w:sz w:val="28"/>
          <w:szCs w:val="28"/>
          <w:lang w:val="ru-RU"/>
        </w:rPr>
        <w:t>речается и в странах, где в течение многих лет широко проводятся противококлюшные прививки. Вероятно, среди взрослых коклюш встречается чаще, но не выявляется, так как протекает без характерных судорожных приступов. При обследовании лиц с упорным продолжит</w:t>
      </w:r>
      <w:r>
        <w:rPr>
          <w:color w:val="000000"/>
          <w:sz w:val="28"/>
          <w:szCs w:val="28"/>
          <w:lang w:val="ru-RU"/>
        </w:rPr>
        <w:t>ельным кашлем у 20-26% серологически выявляется коклюшная инфекция. Смертность от коклюша и его осложнений достигает 0,04%.</w:t>
      </w:r>
    </w:p>
    <w:p w14:paraId="098B4B64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частым осложнением коклюша, особенно у детей до 1 года, является пневмония. Часто развиваются ателектазы, острый отёк лёгки</w:t>
      </w:r>
      <w:r>
        <w:rPr>
          <w:color w:val="000000"/>
          <w:sz w:val="28"/>
          <w:szCs w:val="28"/>
          <w:lang w:val="ru-RU"/>
        </w:rPr>
        <w:t>х. Чаще всего больные лечатся в домашних условиях. Госпитализируются больные с тяжёлой формой коклюша и детей до 2-х лет.</w:t>
      </w:r>
    </w:p>
    <w:p w14:paraId="3FD7ED02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применении современных методов лечения летальность при коклюше снизилась и встречается преимущественно среди детей 1 года. Смерть </w:t>
      </w:r>
      <w:r>
        <w:rPr>
          <w:color w:val="000000"/>
          <w:sz w:val="28"/>
          <w:szCs w:val="28"/>
          <w:lang w:val="ru-RU"/>
        </w:rPr>
        <w:t>может наступить от асфиксии при полном закрытии голосовой щели вследствии спазма мускулатуры гортани во время приступа кашля, а также от остановки дыхания и судорог.</w:t>
      </w:r>
    </w:p>
    <w:p w14:paraId="59AC299C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 заключается в проведении вакцинации детей коклюшно - дифтерийно-столбнячной в</w:t>
      </w:r>
      <w:r>
        <w:rPr>
          <w:color w:val="000000"/>
          <w:sz w:val="28"/>
          <w:szCs w:val="28"/>
          <w:lang w:val="ru-RU"/>
        </w:rPr>
        <w:t>акциной. Эффективность противовококлюшной вакцины составляет 70-90%.</w:t>
      </w:r>
    </w:p>
    <w:p w14:paraId="3CC5353E" w14:textId="77777777" w:rsidR="00000000" w:rsidRDefault="002F3C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Прививка особенно хорошо защищает от тяжелых форм коклюша. Исследования показали, что вакцина эффективна в 64% против легкой формы коклюша, на 81% против пароксизмальной и в 95% - против </w:t>
      </w:r>
      <w:r>
        <w:rPr>
          <w:color w:val="000000"/>
          <w:sz w:val="28"/>
          <w:szCs w:val="28"/>
          <w:lang w:val="ru-RU"/>
        </w:rPr>
        <w:t>тяжелой.</w:t>
      </w:r>
    </w:p>
    <w:p w14:paraId="749850C1" w14:textId="77777777" w:rsidR="00000000" w:rsidRDefault="002F3C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Использованная литература</w:t>
      </w:r>
    </w:p>
    <w:p w14:paraId="125EF606" w14:textId="77777777" w:rsidR="00000000" w:rsidRDefault="002F3C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110C09" w14:textId="77777777" w:rsidR="00000000" w:rsidRDefault="002F3C9F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Вельтищев Ю.Е. и Кобринская Б.А. Неотложная помощь педиатрии. Медицина, 2006 - 138с.</w:t>
      </w:r>
    </w:p>
    <w:p w14:paraId="09079688" w14:textId="77777777" w:rsidR="00000000" w:rsidRDefault="002F3C9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Покровский В.И. Черкасский Б.Л., Петров В.Л. Противоэпидемическая</w:t>
      </w:r>
    </w:p>
    <w:p w14:paraId="03268A0B" w14:textId="77777777" w:rsidR="00000000" w:rsidRDefault="002F3C9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практика. - М.: - Пермь, 2001 - 211с.</w:t>
      </w:r>
    </w:p>
    <w:p w14:paraId="788A8908" w14:textId="77777777" w:rsidR="00000000" w:rsidRDefault="002F3C9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Сергеевой К.М., Мос</w:t>
      </w:r>
      <w:r>
        <w:rPr>
          <w:sz w:val="28"/>
          <w:szCs w:val="28"/>
          <w:lang w:val="ru-RU"/>
        </w:rPr>
        <w:t>квичева О.К., Педиатрия: пособие для врачей и студентов К.М. - СПб: Питер, 2004 - 218с.</w:t>
      </w:r>
    </w:p>
    <w:p w14:paraId="75B7EB38" w14:textId="77777777" w:rsidR="002F3C9F" w:rsidRDefault="002F3C9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Тульчинская В.Д., Соколова Н.Г., Шеховцева Н.М. Сестринское дело в педиатрии. Ростов н/Д: Феникс, 2004 - 143с.</w:t>
      </w:r>
    </w:p>
    <w:sectPr w:rsidR="002F3C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45"/>
    <w:rsid w:val="002F3C9F"/>
    <w:rsid w:val="00B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CED94"/>
  <w14:defaultImageDpi w14:val="0"/>
  <w15:docId w15:val="{EC269173-3B7C-4851-BC6D-6BC4262D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9838</Words>
  <Characters>56077</Characters>
  <Application>Microsoft Office Word</Application>
  <DocSecurity>0</DocSecurity>
  <Lines>467</Lines>
  <Paragraphs>131</Paragraphs>
  <ScaleCrop>false</ScaleCrop>
  <Company/>
  <LinksUpToDate>false</LinksUpToDate>
  <CharactersWithSpaces>65784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2024-12-30T19:16:00Z</dcterms:created>
  <dcterms:modified xsi:type="dcterms:W3CDTF">2024-12-30T19:16:00Z</dcterms:modified>
</cp:coreProperties>
</file>