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0EB6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Республики Беларусь</w:t>
      </w:r>
    </w:p>
    <w:p w14:paraId="6045100A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УО "Витебский государственный ордена Дружбы народов медицинский университет"</w:t>
      </w:r>
    </w:p>
    <w:p w14:paraId="54854B1D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клинической и биологической химии</w:t>
      </w:r>
    </w:p>
    <w:p w14:paraId="189F7E90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C72AC9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C13E02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74962A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B18F04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C86A69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A735CF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C7FCD3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3AEE17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 на тему:</w:t>
      </w:r>
    </w:p>
    <w:p w14:paraId="3BCCAE1D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"Кровь как источник лекарственных средств"</w:t>
      </w:r>
    </w:p>
    <w:p w14:paraId="36406C7F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8F156F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36203C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7F80A0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766A70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DE55AE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89CBF3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621E04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265925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36A42E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4533FC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E808A9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A12B7D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0E2A0E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705E83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Витеб</w:t>
      </w:r>
      <w:r>
        <w:rPr>
          <w:rFonts w:ascii="Times New Roman CYR" w:hAnsi="Times New Roman CYR" w:cs="Times New Roman CYR"/>
          <w:sz w:val="28"/>
          <w:szCs w:val="28"/>
        </w:rPr>
        <w:t>ск, 2015</w:t>
      </w:r>
    </w:p>
    <w:p w14:paraId="61E69224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5816503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Оглавление</w:t>
      </w:r>
    </w:p>
    <w:p w14:paraId="300D208C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2A66963" w14:textId="77777777" w:rsidR="00000000" w:rsidRDefault="00CC11EF">
      <w:pPr>
        <w:widowControl w:val="0"/>
        <w:tabs>
          <w:tab w:val="left" w:pos="41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525BC3A" w14:textId="77777777" w:rsidR="00000000" w:rsidRDefault="00CC11EF">
      <w:pPr>
        <w:widowControl w:val="0"/>
        <w:tabs>
          <w:tab w:val="left" w:pos="41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Классификация компонентов и препаратов крови</w:t>
      </w:r>
    </w:p>
    <w:p w14:paraId="53B2DEEE" w14:textId="77777777" w:rsidR="00000000" w:rsidRDefault="00CC11EF">
      <w:pPr>
        <w:widowControl w:val="0"/>
        <w:tabs>
          <w:tab w:val="left" w:pos="41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Характеристика кровезаменителей</w:t>
      </w:r>
    </w:p>
    <w:p w14:paraId="101F237C" w14:textId="77777777" w:rsidR="00000000" w:rsidRDefault="00CC11EF">
      <w:pPr>
        <w:widowControl w:val="0"/>
        <w:tabs>
          <w:tab w:val="left" w:pos="41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Характеристика инфузионно-трансфузионных средств. Общие принципы компонентной гемотерапии</w:t>
      </w:r>
    </w:p>
    <w:p w14:paraId="15A1096B" w14:textId="77777777" w:rsidR="00000000" w:rsidRDefault="00CC11EF">
      <w:pPr>
        <w:widowControl w:val="0"/>
        <w:tabs>
          <w:tab w:val="left" w:pos="41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Характеристика основных препаратов крови</w:t>
      </w:r>
    </w:p>
    <w:p w14:paraId="5DF2F847" w14:textId="77777777" w:rsidR="00000000" w:rsidRDefault="00CC11EF">
      <w:pPr>
        <w:widowControl w:val="0"/>
        <w:tabs>
          <w:tab w:val="left" w:pos="41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Ослож</w:t>
      </w:r>
      <w:r>
        <w:rPr>
          <w:rFonts w:ascii="Times New Roman CYR" w:hAnsi="Times New Roman CYR" w:cs="Times New Roman CYR"/>
          <w:sz w:val="28"/>
          <w:szCs w:val="28"/>
        </w:rPr>
        <w:t>нения</w:t>
      </w:r>
    </w:p>
    <w:p w14:paraId="4D2BB4A7" w14:textId="77777777" w:rsidR="00000000" w:rsidRDefault="00CC11EF">
      <w:pPr>
        <w:widowControl w:val="0"/>
        <w:tabs>
          <w:tab w:val="left" w:pos="41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Инфекционная безопасность донорской крови</w:t>
      </w:r>
    </w:p>
    <w:p w14:paraId="20BE43FC" w14:textId="77777777" w:rsidR="00000000" w:rsidRDefault="00CC11EF">
      <w:pPr>
        <w:widowControl w:val="0"/>
        <w:tabs>
          <w:tab w:val="left" w:pos="41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E42E1CE" w14:textId="77777777" w:rsidR="00000000" w:rsidRDefault="00CC11EF">
      <w:pPr>
        <w:widowControl w:val="0"/>
        <w:tabs>
          <w:tab w:val="left" w:pos="41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26DD6BB6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779F0B9" w14:textId="77777777" w:rsidR="00000000" w:rsidRDefault="00CC11E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</w:rPr>
        <w:br w:type="page"/>
      </w:r>
    </w:p>
    <w:p w14:paraId="3C14A740" w14:textId="77777777" w:rsidR="00000000" w:rsidRDefault="00CC11EF">
      <w:pPr>
        <w:widowControl w:val="0"/>
        <w:tabs>
          <w:tab w:val="left" w:pos="24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7F610502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0A17DC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Переливание крови и продуктов крови ежегодно способствует спасению миллионов человеческих жизней. Благодаря переливанию можно продлить и сделать более качественной жизнь п</w:t>
      </w:r>
      <w:r>
        <w:rPr>
          <w:rFonts w:ascii="Times New Roman CYR" w:hAnsi="Times New Roman CYR" w:cs="Times New Roman CYR"/>
          <w:sz w:val="28"/>
          <w:szCs w:val="28"/>
        </w:rPr>
        <w:t>ациентов, страдающих от состояний, которые представляют угрозу для жизни, а также поддерживать сложные медицинские и хирургические процедуры. Переливание крови и продуктов крови необходимо также для охраны здоровья матери и ребенка и во время антропогенных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и стихийных бедствий.</w:t>
      </w:r>
    </w:p>
    <w:p w14:paraId="46422FC2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во многих странах спрос превышает предложение, а перед службами крови стоит сложная задача создать достаточные запасы крови, обеспечив при этом ее качество и безопасность. Надлежащие запасы могут быть обеспечены только на осно</w:t>
      </w:r>
      <w:r>
        <w:rPr>
          <w:rFonts w:ascii="Times New Roman CYR" w:hAnsi="Times New Roman CYR" w:cs="Times New Roman CYR"/>
          <w:sz w:val="28"/>
          <w:szCs w:val="28"/>
        </w:rPr>
        <w:t>ве регулярного добровольного безвозмездного донорства крови. Цель ВОЗ заключается в том, чтобы к 2020 году все страны получали все свои запасы крови от добровольных неоплачиваемых доноров.</w:t>
      </w:r>
    </w:p>
    <w:p w14:paraId="742F0156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лишь в 62 странах национальные запасы крови основаны почти</w:t>
      </w:r>
      <w:r>
        <w:rPr>
          <w:rFonts w:ascii="Times New Roman CYR" w:hAnsi="Times New Roman CYR" w:cs="Times New Roman CYR"/>
          <w:sz w:val="28"/>
          <w:szCs w:val="28"/>
        </w:rPr>
        <w:t xml:space="preserve"> на 100-процентом добровольном безвозмездном донорстве крови, а 40 стран до сих пор зависят от семейных доноров и даже от платных доноров.</w:t>
      </w:r>
    </w:p>
    <w:p w14:paraId="4A53349B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написания данного реферата было рассмотрение областей использования крови в медицине в качестве источника лекар</w:t>
      </w:r>
      <w:r>
        <w:rPr>
          <w:rFonts w:ascii="Times New Roman CYR" w:hAnsi="Times New Roman CYR" w:cs="Times New Roman CYR"/>
          <w:sz w:val="28"/>
          <w:szCs w:val="28"/>
        </w:rPr>
        <w:t>ственных средств, обзор перечня заболеваний, при которых можно использовать препараты крови.</w:t>
      </w:r>
    </w:p>
    <w:p w14:paraId="7515FB97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61D587" w14:textId="77777777" w:rsidR="00000000" w:rsidRDefault="00CC11E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F4977AE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Классификация компонентов и препаратов крови</w:t>
      </w:r>
    </w:p>
    <w:p w14:paraId="30812DAC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Компоненты крови:</w:t>
      </w:r>
    </w:p>
    <w:p w14:paraId="66C1E2B1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эритроцитарная масса,</w:t>
      </w:r>
    </w:p>
    <w:p w14:paraId="37229DE2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лейкоцитарная масса</w:t>
      </w:r>
    </w:p>
    <w:p w14:paraId="460FAB10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тромбоцитарная масса.. Препараты плазмы комп</w:t>
      </w:r>
      <w:r>
        <w:rPr>
          <w:rFonts w:ascii="Times New Roman CYR" w:hAnsi="Times New Roman CYR" w:cs="Times New Roman CYR"/>
          <w:sz w:val="28"/>
          <w:szCs w:val="28"/>
        </w:rPr>
        <w:t>лексного действия:</w:t>
      </w:r>
    </w:p>
    <w:p w14:paraId="622254FC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плазма (нативная, замороженная, сухая),</w:t>
      </w:r>
    </w:p>
    <w:p w14:paraId="5A232F06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альбумин,</w:t>
      </w:r>
    </w:p>
    <w:p w14:paraId="12CFCD1A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протеин.. Гемостатические препараты:</w:t>
      </w:r>
    </w:p>
    <w:p w14:paraId="48FC22B4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для внутривенного введения:</w:t>
      </w:r>
    </w:p>
    <w:p w14:paraId="0BCC3F71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антигемофильная плазма,</w:t>
      </w:r>
    </w:p>
    <w:p w14:paraId="35AA82AE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антигемофильный глобулин (АГГ),</w:t>
      </w:r>
    </w:p>
    <w:p w14:paraId="696422A1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фибриноген;</w:t>
      </w:r>
    </w:p>
    <w:p w14:paraId="41915706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для местного применения:</w:t>
      </w:r>
    </w:p>
    <w:p w14:paraId="7FC46787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тромбин</w:t>
      </w:r>
      <w:r>
        <w:rPr>
          <w:rFonts w:ascii="Times New Roman CYR" w:hAnsi="Times New Roman CYR" w:cs="Times New Roman CYR"/>
          <w:sz w:val="28"/>
          <w:szCs w:val="28"/>
        </w:rPr>
        <w:t xml:space="preserve"> сухой,</w:t>
      </w:r>
    </w:p>
    <w:p w14:paraId="2CC4AAE4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гемостатическая губка,</w:t>
      </w:r>
    </w:p>
    <w:p w14:paraId="0FDCC89E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фибринная гемостатическая губка,</w:t>
      </w:r>
    </w:p>
    <w:p w14:paraId="24091C6F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биологический антисептический тампон (БAT),</w:t>
      </w:r>
    </w:p>
    <w:p w14:paraId="0C94894C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фибринная пленка.. Пластические препараты:</w:t>
      </w:r>
    </w:p>
    <w:p w14:paraId="3963DA36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изогенная фибринная пленка,</w:t>
      </w:r>
    </w:p>
    <w:p w14:paraId="46B72CE6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гетерогенная фибринная пленка,</w:t>
      </w:r>
    </w:p>
    <w:p w14:paraId="7C4240E1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биопластик.. Препараты проти</w:t>
      </w:r>
      <w:r>
        <w:rPr>
          <w:rFonts w:ascii="Times New Roman CYR" w:hAnsi="Times New Roman CYR" w:cs="Times New Roman CYR"/>
          <w:sz w:val="28"/>
          <w:szCs w:val="28"/>
        </w:rPr>
        <w:t>восвертывающего действия:</w:t>
      </w:r>
    </w:p>
    <w:p w14:paraId="14BFE2F7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фибринолизин,</w:t>
      </w:r>
    </w:p>
    <w:p w14:paraId="2072CE83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тромболитин (трипсин-гепариновый комплекс).. Препараты иммунологические:</w:t>
      </w:r>
    </w:p>
    <w:p w14:paraId="6F693494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иммунные гамма-глобулины,</w:t>
      </w:r>
    </w:p>
    <w:p w14:paraId="32130C6D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гамма-глобулин неспецифический,</w:t>
      </w:r>
    </w:p>
    <w:p w14:paraId="1FD0726A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гамма-глобулины направленного действия:</w:t>
      </w:r>
    </w:p>
    <w:p w14:paraId="1AC2048F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а) противококлюшный гамма-глобулин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14:paraId="20359055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противооспенный гамма-глобулин,</w:t>
      </w:r>
    </w:p>
    <w:p w14:paraId="41EED110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противогриппозный гамма-глобулин,</w:t>
      </w:r>
    </w:p>
    <w:p w14:paraId="01D737E5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противостолбнячный гамма-глобулин,</w:t>
      </w:r>
    </w:p>
    <w:p w14:paraId="388800F1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полиглобулин.. Антианемические и стимулирующие препараты:</w:t>
      </w:r>
    </w:p>
    <w:p w14:paraId="5498F299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гемостимулин,</w:t>
      </w:r>
    </w:p>
    <w:p w14:paraId="0A9FA849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стерилизованная сыворотка Ф (Филатова).</w:t>
      </w:r>
    </w:p>
    <w:p w14:paraId="2A079DB0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1392004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Характеристика кровеза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менителей</w:t>
      </w:r>
    </w:p>
    <w:p w14:paraId="078DD9FA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EFF8DA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кровезаменители делятся на несколько групп.</w:t>
      </w:r>
    </w:p>
    <w:p w14:paraId="7C2AAEE7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22222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222222"/>
          <w:sz w:val="28"/>
          <w:szCs w:val="28"/>
        </w:rPr>
        <w:tab/>
        <w:t>Регуляторы водно-солевого и кислотно-щелочного равновесия.</w:t>
      </w:r>
    </w:p>
    <w:p w14:paraId="0C84C510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Изотонический раствор натрия хлорида (0,9%) - один из наиболее часто употребляемых растворов для восстановления ОЦК, хотя он бы</w:t>
      </w:r>
      <w:r>
        <w:rPr>
          <w:rFonts w:ascii="Times New Roman CYR" w:hAnsi="Times New Roman CYR" w:cs="Times New Roman CYR"/>
          <w:sz w:val="28"/>
          <w:szCs w:val="28"/>
        </w:rPr>
        <w:t>стро покидает кровяное русло и рассматривается как средство для выигрыша времени перед переливанием компонентов крови. Также этот раствор обладает способностью улучшать реологические свойства крови, нормализовать микроциркуляцию, способствовать профилактик</w:t>
      </w:r>
      <w:r>
        <w:rPr>
          <w:rFonts w:ascii="Times New Roman CYR" w:hAnsi="Times New Roman CYR" w:cs="Times New Roman CYR"/>
          <w:sz w:val="28"/>
          <w:szCs w:val="28"/>
        </w:rPr>
        <w:t>е образования микросгустков и диссеминированного внутрисосудистого свертывания.</w:t>
      </w:r>
    </w:p>
    <w:p w14:paraId="5C88B514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Солевой раствор Рингер лактата часто применяется при шоке или кровопотере, обезвоживании организма и интоксикации в комплексе с другими инфузионными растворами. В состав раство</w:t>
      </w:r>
      <w:r>
        <w:rPr>
          <w:rFonts w:ascii="Times New Roman CYR" w:hAnsi="Times New Roman CYR" w:cs="Times New Roman CYR"/>
          <w:sz w:val="28"/>
          <w:szCs w:val="28"/>
        </w:rPr>
        <w:t>ра входит хлорид натрия, бикарбонат натрия, хлорид кальция, хлорид калия, глюкоза.</w:t>
      </w:r>
    </w:p>
    <w:p w14:paraId="039797F0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 Гартмана (Рингер лактат, лактасол), растворные добавки, способствующие нормализации кислотно-щелочного равновесия.</w:t>
      </w:r>
    </w:p>
    <w:p w14:paraId="69AC733B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Клиническую эффективность солевых растворов можно </w:t>
      </w:r>
      <w:r>
        <w:rPr>
          <w:rFonts w:ascii="Times New Roman CYR" w:hAnsi="Times New Roman CYR" w:cs="Times New Roman CYR"/>
          <w:sz w:val="28"/>
          <w:szCs w:val="28"/>
        </w:rPr>
        <w:t>значительно усилить, используя их в сочетании с коллоидными кровезаменителями гемодинамического действия, переливаниями компонентов и препаратов крови.</w:t>
      </w:r>
    </w:p>
    <w:p w14:paraId="17CD7C3F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22222"/>
          <w:sz w:val="28"/>
          <w:szCs w:val="28"/>
        </w:rPr>
        <w:lastRenderedPageBreak/>
        <w:t>2.</w:t>
      </w:r>
      <w:r>
        <w:rPr>
          <w:rFonts w:ascii="Times New Roman CYR" w:hAnsi="Times New Roman CYR" w:cs="Times New Roman CYR"/>
          <w:b/>
          <w:bCs/>
          <w:color w:val="222222"/>
          <w:sz w:val="28"/>
          <w:szCs w:val="28"/>
        </w:rPr>
        <w:tab/>
        <w:t>Кровезаменители гемодинамического (противошокового) действия.</w:t>
      </w:r>
    </w:p>
    <w:p w14:paraId="4124403F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кровезаменители применяют в транс</w:t>
      </w:r>
      <w:r>
        <w:rPr>
          <w:rFonts w:ascii="Times New Roman CYR" w:hAnsi="Times New Roman CYR" w:cs="Times New Roman CYR"/>
          <w:sz w:val="28"/>
          <w:szCs w:val="28"/>
        </w:rPr>
        <w:t>фузионной терапии острой кровопотери и шока. Требования к гемодинамическим кровезаменителям предусматривают их длительную циркуляцию в сосудистом русле для выполнения роли белков плазмы по поддержанию коллоидно-осмотического давления и затем постепенное вы</w:t>
      </w:r>
      <w:r>
        <w:rPr>
          <w:rFonts w:ascii="Times New Roman CYR" w:hAnsi="Times New Roman CYR" w:cs="Times New Roman CYR"/>
          <w:sz w:val="28"/>
          <w:szCs w:val="28"/>
        </w:rPr>
        <w:t>ведение из организма без повреждения внутренних органов.</w:t>
      </w:r>
    </w:p>
    <w:p w14:paraId="26C1960B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медицинской практике применяют препараты гемодинамического действия, полученные на основе декстрана (полимер глюкозы), желатина и гидроксиэтилкрахмала (ГЭК). Существует два типа препаратов декстран</w:t>
      </w:r>
      <w:r>
        <w:rPr>
          <w:rFonts w:ascii="Times New Roman CYR" w:hAnsi="Times New Roman CYR" w:cs="Times New Roman CYR"/>
          <w:sz w:val="28"/>
          <w:szCs w:val="28"/>
        </w:rPr>
        <w:t>а: среднемолекулярные (полиглюкин) и низкомолекулярные (реополиглюкин).</w:t>
      </w:r>
    </w:p>
    <w:p w14:paraId="6BA5DFB6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Полиглюкин - это 6% раствор декстрана с добавлением 0,9 % раствора натрия хлорида. Он длительно удерживается в кровеносном русле и способствует удержанию жидкости в нем и повышению АД.</w:t>
      </w:r>
      <w:r>
        <w:rPr>
          <w:rFonts w:ascii="Times New Roman CYR" w:hAnsi="Times New Roman CYR" w:cs="Times New Roman CYR"/>
          <w:sz w:val="28"/>
          <w:szCs w:val="28"/>
        </w:rPr>
        <w:t xml:space="preserve"> Полиглюкин активно привлекает воду из внесосудистого пространства в кровеносное русло. Препарат применяют для профилактики и лечения шоков, коллапса и других нарушений гемодинамики, требующих восполнения ОЦК.</w:t>
      </w:r>
    </w:p>
    <w:p w14:paraId="55844067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22222"/>
          <w:sz w:val="28"/>
          <w:szCs w:val="28"/>
        </w:rPr>
        <w:t>Реополиглюкин (реомакродекс)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это 10% коллоид</w:t>
      </w:r>
      <w:r>
        <w:rPr>
          <w:rFonts w:ascii="Times New Roman CYR" w:hAnsi="Times New Roman CYR" w:cs="Times New Roman CYR"/>
          <w:sz w:val="28"/>
          <w:szCs w:val="28"/>
        </w:rPr>
        <w:t>ный раствор декстрана. Он уменьшает вязкость крови, способствует восстановлению кровотока в мелких капиллярах, предотвращает и снимает агрегацию форменных элементов крови. По сравнению с полиглюкином реополиглюкин сильнее привлекает воду в сосуды из внесос</w:t>
      </w:r>
      <w:r>
        <w:rPr>
          <w:rFonts w:ascii="Times New Roman CYR" w:hAnsi="Times New Roman CYR" w:cs="Times New Roman CYR"/>
          <w:sz w:val="28"/>
          <w:szCs w:val="28"/>
        </w:rPr>
        <w:t>удистого пространства, повышает ОЦК быстрее, но на менее продолжительное время.</w:t>
      </w:r>
    </w:p>
    <w:p w14:paraId="4DA78FDA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Реополиглюкин применяется для улучшения капиллярного кровотока и восполнения объема циркулирующей плазмы при различных шоках. Он широко применяется для улучшения артериального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и венозного кровообращения с целью профилактики и лечения тромбозов, тромбофлебитов, эндартериитов,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болезни Рейно, в сосудистой хирургии.</w:t>
      </w:r>
    </w:p>
    <w:p w14:paraId="30466F45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препаратам желатина относится желатиноль, гелофузин, модежель. В последнее время стали широко применять гелофузин в</w:t>
      </w:r>
      <w:r>
        <w:rPr>
          <w:rFonts w:ascii="Times New Roman CYR" w:hAnsi="Times New Roman CYR" w:cs="Times New Roman CYR"/>
          <w:sz w:val="28"/>
          <w:szCs w:val="28"/>
        </w:rPr>
        <w:t xml:space="preserve"> клинике. Гелофузин - это 4 % раствор модифицированного жидкого желатина. Его используют для профилактики и лечения шока, заполнения аппаратов искусственного кровообращения, с целью гемодилюции.</w:t>
      </w:r>
    </w:p>
    <w:p w14:paraId="19277213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22222"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color w:val="222222"/>
          <w:sz w:val="28"/>
          <w:szCs w:val="28"/>
        </w:rPr>
        <w:tab/>
        <w:t>Кровезаменители дезинтоксикационного действия.</w:t>
      </w:r>
    </w:p>
    <w:p w14:paraId="19500BBC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препараты этой группы кровезаменителей практически отсутствуют. С 2005 г. снят с производства и запрещен к применению в России препарат гемодез и его аналоги из-за многочисленных побочных действий и токсичности.</w:t>
      </w:r>
    </w:p>
    <w:p w14:paraId="2EDEF40E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22222"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color w:val="222222"/>
          <w:sz w:val="28"/>
          <w:szCs w:val="28"/>
        </w:rPr>
        <w:tab/>
        <w:t>Препараты для парентерального пита</w:t>
      </w:r>
      <w:r>
        <w:rPr>
          <w:rFonts w:ascii="Times New Roman CYR" w:hAnsi="Times New Roman CYR" w:cs="Times New Roman CYR"/>
          <w:b/>
          <w:bCs/>
          <w:color w:val="222222"/>
          <w:sz w:val="28"/>
          <w:szCs w:val="28"/>
        </w:rPr>
        <w:t>ния.</w:t>
      </w:r>
    </w:p>
    <w:p w14:paraId="3A457EE0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эффективных методов коррекции различных нарушений обмена веществ является парентеральное питание, которое представляет собой особую форму лечебного питания и может быть полным (при невозможности естественного питания) и неполным (вспомогатель</w:t>
      </w:r>
      <w:r>
        <w:rPr>
          <w:rFonts w:ascii="Times New Roman CYR" w:hAnsi="Times New Roman CYR" w:cs="Times New Roman CYR"/>
          <w:sz w:val="28"/>
          <w:szCs w:val="28"/>
        </w:rPr>
        <w:t>ным, частичным, дополняющим получение питания естественным путем). Белковый компонент парентерального питания обеспечивается белковыми гидролизатами и аминокислотными смесями, а энергетический - жировыми эмульсиями, глюкозой, фруктозой, многоатомными спирт</w:t>
      </w:r>
      <w:r>
        <w:rPr>
          <w:rFonts w:ascii="Times New Roman CYR" w:hAnsi="Times New Roman CYR" w:cs="Times New Roman CYR"/>
          <w:sz w:val="28"/>
          <w:szCs w:val="28"/>
        </w:rPr>
        <w:t>ами. Минеральные вещества и витамины включаются в программу парентерального питания в виде препаратов калия, кальция, фосфора, магния и специальных добавок.</w:t>
      </w:r>
    </w:p>
    <w:p w14:paraId="17211D49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22222"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color w:val="222222"/>
          <w:sz w:val="28"/>
          <w:szCs w:val="28"/>
        </w:rPr>
        <w:tab/>
        <w:t>Переносчики кислорода.</w:t>
      </w:r>
    </w:p>
    <w:p w14:paraId="6C6D3F0D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синтетическим переносчикам кислорода относится перфторан (10% эмульсия </w:t>
      </w:r>
      <w:r>
        <w:rPr>
          <w:rFonts w:ascii="Times New Roman CYR" w:hAnsi="Times New Roman CYR" w:cs="Times New Roman CYR"/>
          <w:sz w:val="28"/>
          <w:szCs w:val="28"/>
        </w:rPr>
        <w:t>перфторорганических соединений), который обладает газотранспортной функцией за счет высокой способности растворять кислород. Применение перфторана показано во всех случаях, когда имеются гипоксия, нарушения микроциркуляции и кровообращения.</w:t>
      </w:r>
    </w:p>
    <w:p w14:paraId="3618C524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Перфторан несов</w:t>
      </w:r>
      <w:r>
        <w:rPr>
          <w:rFonts w:ascii="Times New Roman CYR" w:hAnsi="Times New Roman CYR" w:cs="Times New Roman CYR"/>
          <w:sz w:val="28"/>
          <w:szCs w:val="28"/>
        </w:rPr>
        <w:t>местим с коллоидными кровезаменителями (декстранами и препаратами ГЭК) в одной системе. Предварительно обязательно проводят биологическую пробу. Перфторан хранится при температуре от -4 до -18 "С, размораживается при комнатной температуре, но не выше +30 °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6F4FD3D0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47DB551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Характеристика инфузионно-трансфузионных средств. Общие принципы компонентной гемотерапии</w:t>
      </w:r>
    </w:p>
    <w:p w14:paraId="45A1CDDA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62ED79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Важнейшими характеристиками инфузионно-трансфузионных средств являются такие их параметры, как осмолярность, осмотичность, онкотическое давление. Осмолярность </w:t>
      </w:r>
      <w:r>
        <w:rPr>
          <w:rFonts w:ascii="Times New Roman CYR" w:hAnsi="Times New Roman CYR" w:cs="Times New Roman CYR"/>
          <w:sz w:val="28"/>
          <w:szCs w:val="28"/>
        </w:rPr>
        <w:t>- моль-концентрация всех осмотически действенных молекул в 1 л раствора (осмоль - единица измерения осмотически действенных ионов и недиссоциированных молекул вещества в водном растворе: 1 мосмоль (мосм)/л = 1/1000 осмоль). Осмотичность - моль-концентрация</w:t>
      </w:r>
      <w:r>
        <w:rPr>
          <w:rFonts w:ascii="Times New Roman CYR" w:hAnsi="Times New Roman CYR" w:cs="Times New Roman CYR"/>
          <w:sz w:val="28"/>
          <w:szCs w:val="28"/>
        </w:rPr>
        <w:t xml:space="preserve"> всех осмотически действенных молекул в 1 кг воды. Осмотическое давление - давление на раствор, отделенный от чистого растворителя полупроницаемой мембраной, при котором прекращается осмос, х е. переход молекул растворителя в раствор через разделяющую их п</w:t>
      </w:r>
      <w:r>
        <w:rPr>
          <w:rFonts w:ascii="Times New Roman CYR" w:hAnsi="Times New Roman CYR" w:cs="Times New Roman CYR"/>
          <w:sz w:val="28"/>
          <w:szCs w:val="28"/>
        </w:rPr>
        <w:t>олупроницаемую мембрану или переход молекул растворителя через полупроницаемую мембрану от раствора меньшей концентрации в раствор большей концентрации. Коллоидно-осмотическое, или онкотическое, давление (КОД) - осмотическое давление, обусловленное высоком</w:t>
      </w:r>
      <w:r>
        <w:rPr>
          <w:rFonts w:ascii="Times New Roman CYR" w:hAnsi="Times New Roman CYR" w:cs="Times New Roman CYR"/>
          <w:sz w:val="28"/>
          <w:szCs w:val="28"/>
        </w:rPr>
        <w:t xml:space="preserve">олекулярными веществами. Парентеральное введение компонентов и препаратов крови, различных кровезаменяющих растворов, препаратов для парентерального питания является основным составляющим компонентом инфузионно-трансфузионной терапии, главная цель которой </w:t>
      </w:r>
      <w:r>
        <w:rPr>
          <w:rFonts w:ascii="Times New Roman CYR" w:hAnsi="Times New Roman CYR" w:cs="Times New Roman CYR"/>
          <w:sz w:val="28"/>
          <w:szCs w:val="28"/>
        </w:rPr>
        <w:t xml:space="preserve">- коррекция нарушений гомеостаза. Общие принципы компонентной гемотерапии Многолетние фундаментальные исследования гематологов, иммунологов, изосерологов, морфологов, биохимиков и др.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состава и функции клеток и плазмы крови, накопившийся клинический опыт п</w:t>
      </w:r>
      <w:r>
        <w:rPr>
          <w:rFonts w:ascii="Times New Roman CYR" w:hAnsi="Times New Roman CYR" w:cs="Times New Roman CYR"/>
          <w:sz w:val="28"/>
          <w:szCs w:val="28"/>
        </w:rPr>
        <w:t>рименения донорской крови и ее компонентов позволили пересмотреть устоявшееся представление о переливании цельной консервированной крови как о методе гемотерапии "многостороннего действия". На начальных этапах внедрение и клиническое применение консервиров</w:t>
      </w:r>
      <w:r>
        <w:rPr>
          <w:rFonts w:ascii="Times New Roman CYR" w:hAnsi="Times New Roman CYR" w:cs="Times New Roman CYR"/>
          <w:sz w:val="28"/>
          <w:szCs w:val="28"/>
        </w:rPr>
        <w:t>анной крови, особенно в военно-полевых условиях, критических ситуациях, было оправданно и приносило необходимую пользу при лечении больных. Но с течением времени такое положение перестало устраивать врачей. Необоснованное и широкое назначение переливания к</w:t>
      </w:r>
      <w:r>
        <w:rPr>
          <w:rFonts w:ascii="Times New Roman CYR" w:hAnsi="Times New Roman CYR" w:cs="Times New Roman CYR"/>
          <w:sz w:val="28"/>
          <w:szCs w:val="28"/>
        </w:rPr>
        <w:t>рови для поднятия "защитных" сил организма, для стимуляции гемопоэза, активации иммунитета, ЦНС, миокарда, функции печени и др. органов и систем в качестве "укрепляющего" или "питательного" средства приводило в итоге к большому числу гемотрансфузионных осл</w:t>
      </w:r>
      <w:r>
        <w:rPr>
          <w:rFonts w:ascii="Times New Roman CYR" w:hAnsi="Times New Roman CYR" w:cs="Times New Roman CYR"/>
          <w:sz w:val="28"/>
          <w:szCs w:val="28"/>
        </w:rPr>
        <w:t>ожнений. Вред больному от гемотрансфузии в ряде случаев превышал пользу, на которую рассчитывали врачи. С течением времени пришло понимание, что необоснованное назначение переливания крови крайне опасно. Опыт многих десятилетий по применению консервированн</w:t>
      </w:r>
      <w:r>
        <w:rPr>
          <w:rFonts w:ascii="Times New Roman CYR" w:hAnsi="Times New Roman CYR" w:cs="Times New Roman CYR"/>
          <w:sz w:val="28"/>
          <w:szCs w:val="28"/>
        </w:rPr>
        <w:t>ой крови позволил сначала выдвинуть, а затем шаг за шагом реализовать концепцию компонентной гемотерапии. Одна из основных аксиом современной трансфузионной медицины - гемотерапию необходимо выполнять строго по показаниям и теми компонентами крови, в котор</w:t>
      </w:r>
      <w:r>
        <w:rPr>
          <w:rFonts w:ascii="Times New Roman CYR" w:hAnsi="Times New Roman CYR" w:cs="Times New Roman CYR"/>
          <w:sz w:val="28"/>
          <w:szCs w:val="28"/>
        </w:rPr>
        <w:t>ых испытывает недостаток организм больного. Основу принципа компонентной гемотерапии составляет дифференцированное получение от донора крови необходимых компонентов клеточного состава или плазмы крови и замещение ими недостающих компонентов крови у больног</w:t>
      </w:r>
      <w:r>
        <w:rPr>
          <w:rFonts w:ascii="Times New Roman CYR" w:hAnsi="Times New Roman CYR" w:cs="Times New Roman CYR"/>
          <w:sz w:val="28"/>
          <w:szCs w:val="28"/>
        </w:rPr>
        <w:t>о. Другими словами, концепция компонентой гемотерапии - терапия компонентами крови, т. е. переливанием. Такой подход позволяет экономить ресурсы донорской крови (кровь одного донора может приносить пользу сразу нескольким больным) и обеспечивает оптимальны</w:t>
      </w:r>
      <w:r>
        <w:rPr>
          <w:rFonts w:ascii="Times New Roman CYR" w:hAnsi="Times New Roman CYR" w:cs="Times New Roman CYR"/>
          <w:sz w:val="28"/>
          <w:szCs w:val="28"/>
        </w:rPr>
        <w:t xml:space="preserve">й метод гемотрансфузии пациентам, требующим большого количества того или иного специфического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компонента крови. Существенное значение при дефиците донорских кадров имеет то обстоятельство, что внедрение идеологии компонентной гемотерапии, кроме очевидной к</w:t>
      </w:r>
      <w:r>
        <w:rPr>
          <w:rFonts w:ascii="Times New Roman CYR" w:hAnsi="Times New Roman CYR" w:cs="Times New Roman CYR"/>
          <w:sz w:val="28"/>
          <w:szCs w:val="28"/>
        </w:rPr>
        <w:t>линического пользы, позволяет увеличить ресурсы банка крови в препаратах крови, так как из одной дозы цельной консервированной крови получают несколько ее компонентов. Переход к компонентой гемотерапии стал возможен во многом благодаря двум обстоятельствам</w:t>
      </w:r>
      <w:r>
        <w:rPr>
          <w:rFonts w:ascii="Times New Roman CYR" w:hAnsi="Times New Roman CYR" w:cs="Times New Roman CYR"/>
          <w:sz w:val="28"/>
          <w:szCs w:val="28"/>
        </w:rPr>
        <w:t>: внедрению в повседневную практику забора цельной донорской крови в специальные пластиковые емкости (мешки) и методам криоконсервирования - сохранению разделенных компонентов крови при низких температурах продолжительное время. К переливанию компонентов к</w:t>
      </w:r>
      <w:r>
        <w:rPr>
          <w:rFonts w:ascii="Times New Roman CYR" w:hAnsi="Times New Roman CYR" w:cs="Times New Roman CYR"/>
          <w:sz w:val="28"/>
          <w:szCs w:val="28"/>
        </w:rPr>
        <w:t>рови необходимо относиться как к серьезной медицинской инвазивной процедуре - операции, могущей иметь как непосредственные, так и отдаленные осложнения и последствия. Консервированная донорская кровь и ее компоненты - это не лекарственные препараты, как их</w:t>
      </w:r>
      <w:r>
        <w:rPr>
          <w:rFonts w:ascii="Times New Roman CYR" w:hAnsi="Times New Roman CYR" w:cs="Times New Roman CYR"/>
          <w:sz w:val="28"/>
          <w:szCs w:val="28"/>
        </w:rPr>
        <w:t xml:space="preserve"> понимают в обычном смысле, а ткань организма и, соответственно, отношение к их применению должно быть таким же, как к трансплантации других органов и тканей. В каждом конкретном случае врач назначает и применяет тот компонент крови, который наиболее необх</w:t>
      </w:r>
      <w:r>
        <w:rPr>
          <w:rFonts w:ascii="Times New Roman CYR" w:hAnsi="Times New Roman CYR" w:cs="Times New Roman CYR"/>
          <w:sz w:val="28"/>
          <w:szCs w:val="28"/>
        </w:rPr>
        <w:t>одим данному пациенту. Использование отдельных компонентов крови - компонентная гемотерапия, выполняющаяся на основании клинических и лабораторных показателей, значительно повышает лечебную эффективность гемотерапии, снижает риск и опасность реакций и осло</w:t>
      </w:r>
      <w:r>
        <w:rPr>
          <w:rFonts w:ascii="Times New Roman CYR" w:hAnsi="Times New Roman CYR" w:cs="Times New Roman CYR"/>
          <w:sz w:val="28"/>
          <w:szCs w:val="28"/>
        </w:rPr>
        <w:t xml:space="preserve">жнений. Современная трансфузионная гемотерапия базируется преимущественно на принципе заместительного и (или) гемостатического лечебного эффекта соответствующего компонента крови. Так, в условиях анемизации при острой кровопотере о заместительном действии </w:t>
      </w:r>
      <w:r>
        <w:rPr>
          <w:rFonts w:ascii="Times New Roman CYR" w:hAnsi="Times New Roman CYR" w:cs="Times New Roman CYR"/>
          <w:sz w:val="28"/>
          <w:szCs w:val="28"/>
        </w:rPr>
        <w:t xml:space="preserve">гемотрансфузии эритроцитной массы свидетельствует улучшение клинического состояния пациента, сопровождающееся повышением уровня гемоглобина, гематокрита и количества эритроцитов, насыщения крови кислородом и нормализации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артериовенозной разницы.</w:t>
      </w:r>
    </w:p>
    <w:p w14:paraId="4D3D2D86" w14:textId="77777777" w:rsidR="00000000" w:rsidRDefault="00CC11E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br w:type="page"/>
      </w:r>
    </w:p>
    <w:p w14:paraId="3F083D2E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Харак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теристика основных препаратов крови</w:t>
      </w:r>
    </w:p>
    <w:p w14:paraId="3A1FDCD6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3"/>
        <w:gridCol w:w="3206"/>
        <w:gridCol w:w="3610"/>
      </w:tblGrid>
      <w:tr w:rsidR="00000000" w14:paraId="26D785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D063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 препарата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24D37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Лекарственная форма, срок хранения, способ введения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1C83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Показания к применению</w:t>
            </w:r>
          </w:p>
        </w:tc>
      </w:tr>
      <w:tr w:rsidR="00000000" w14:paraId="219C00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3293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Препараты комплексного действия</w:t>
            </w:r>
          </w:p>
        </w:tc>
      </w:tr>
      <w:tr w:rsidR="00000000" w14:paraId="61A982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8E34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Плазма свежезамороженная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958A1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Во флаконах или пластикатных мешках по 50-250 мл. Срок хранения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 12 мес. при 1° от -25° до -45°. Вводят внутривенно 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D628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Тромбогеморрагический синдром, травматический, операционный, ожоговый шок, ожоговая болезнь, гемофилии А и В, тромботические процессы, кровопотеря (при массивной кровопотере в сочетании с эритроцитной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массой) </w:t>
            </w:r>
          </w:p>
        </w:tc>
      </w:tr>
      <w:tr w:rsidR="00000000" w14:paraId="38ACB7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C4DF0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Альбумин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CB00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Растворы 5; 10; 20% во флаконах или ампулах по 10-500 мл. Срок хранения 5 лет. Вводят внутривенно 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9E89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Травматический, операционный, ожоговый шок, кровопотеря (предпочтителен 5% раствор), гипопротеинемия различного происхождения, нарушение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водного обмена при сердечно-сосудистой патологии, заболеваниях почек, печени, как средство парентерального питания при заболеваниях желудочно-кишечного ракта, печени (предпочтительны 10 и 20% растворы)</w:t>
            </w:r>
          </w:p>
        </w:tc>
      </w:tr>
      <w:tr w:rsidR="00000000" w14:paraId="61E334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B85F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Протеин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2FF35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Раствор 4,3-4,8% во флаконах по 50-500 мл (с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одержание альбумина не менее 85% от общего белка). Срок хранения 3 года. Вводят внутривенно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58746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Те же, что и для альбумина </w:t>
            </w:r>
          </w:p>
        </w:tc>
      </w:tr>
      <w:tr w:rsidR="00000000" w14:paraId="1EFC66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B0FA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Гемостатические препараты</w:t>
            </w:r>
          </w:p>
        </w:tc>
      </w:tr>
      <w:tr w:rsidR="00000000" w14:paraId="24AE93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8446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Криопреципитат    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451CA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 флаконах или пластикатных мешках по 15±3 мл в замороженном или высушенном виде; соде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ржит не менее 200 ЕД VIII фактора свертывания крови. Срок хранения 6 мес. при t° -25°. Вводят внутривенно 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7C7D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Гемофилия А, болезнь Виллебранда, дефицит XIII фактора свертывания крови </w:t>
            </w:r>
          </w:p>
        </w:tc>
      </w:tr>
      <w:tr w:rsidR="00000000" w14:paraId="60CCBF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DD96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Протромбиновый комплекс (PPSB, КСФ)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7B622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Концентрат II, VII, IX, Х факторов св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ертывания крови. Срок хранения при t° -25° 2 года, при t° 2°-6° 6 мес. Вводят внутривенно 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0CBF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Гемофилия В, кровотечения, вызванные антикоагулянтной терапией, заболевания печени, сопровождающиеся нарушением синтеза факторов этого комплекса, геморрагическая бол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езнь новорожденных </w:t>
            </w:r>
          </w:p>
        </w:tc>
      </w:tr>
      <w:tr w:rsidR="00000000" w14:paraId="3CC3E8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6961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Фибриноген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F6B3A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Во флаконах в высушенном виде; в 1 дозе содержится 1-2 г коагулируемого белка. Срок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хранения 2 года. Вводят внутривенно 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18ABA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Геморрагический диатез, обусловленный дефицитом или молекулярной аномалией фибриногена </w:t>
            </w:r>
          </w:p>
        </w:tc>
      </w:tr>
      <w:tr w:rsidR="00000000" w14:paraId="2243BE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4C5DF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Тромбин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D7BA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флаконах или ампулах в высушенном виде; в одной дозе содержится не менее 125 ед активности. Срок хранения 3 года. Применение только местное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BBAA3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Капиллярные кровотечения из органов преимущественно паренхиматозных, кровотечения из слизистых оболочек (вместе с 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% аминокапроновой кислотой) </w:t>
            </w:r>
          </w:p>
        </w:tc>
      </w:tr>
      <w:tr w:rsidR="00000000" w14:paraId="2080CE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8DEE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Фибринная пленка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A3E6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Тонкая эластичная пленка размером 10 см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 запаянных пробирках. Срок хранения 10 лет. Применение только местное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1907C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качестве кровоостанавливающего средства при ожоговой болезни, для покрытия десерозированных пет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ель кишечника, замещения дефектов твердой мозговой оболочки</w:t>
            </w:r>
          </w:p>
        </w:tc>
      </w:tr>
      <w:tr w:rsidR="00000000" w14:paraId="6EC440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E185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Фибринная губка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A6336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Высушенная пористая масса, обладающая высокой впитывающей способностью. Срок хранения 3 года. Применение только местное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CFBCB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Капиллярные кровотечения из органов и тканей </w:t>
            </w:r>
          </w:p>
        </w:tc>
      </w:tr>
      <w:tr w:rsidR="00000000" w14:paraId="08476C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A0965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Иммунологич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ески активные препараты</w:t>
            </w:r>
          </w:p>
        </w:tc>
      </w:tr>
      <w:tr w:rsidR="00000000" w14:paraId="7B08B0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86B2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Иммуноглобулин человека нормальный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E3A6D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Раствор 10% в ампулах по 1,5 и 3 мл. Срок хранения 2 года. Вводят внутримышечно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42051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Профилактика кори, гепатита А, эпидемического паротита, ветряной оспы </w:t>
            </w:r>
          </w:p>
        </w:tc>
      </w:tr>
      <w:tr w:rsidR="00000000" w14:paraId="49E1AE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CA24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Антистафилококковая плазма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F893E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 флаконах или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пластикатных контейнерах до 250 мл (активность не менее 15 МЕ/мл). Срок хранения до 1 года. Вводят внутривенно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D1EA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Профилактика и лечение стафилококковых инфекций </w:t>
            </w:r>
          </w:p>
        </w:tc>
      </w:tr>
      <w:tr w:rsidR="00000000" w14:paraId="6C255E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F81D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Антистафилококко-вый имуноглобулин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62F4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Раствор 10% в ампулах; содержит антитоксических единиц не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менее 50 МЕ/мл. Срок хранения до 2 лет. Вводят внутримышечно 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EC34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Профилактика и лечение стафилококковых инфекций </w:t>
            </w:r>
          </w:p>
        </w:tc>
      </w:tr>
      <w:tr w:rsidR="00000000" w14:paraId="05310B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DDBDF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Иммуноглобулин антирезус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E861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Раствор 10 или 16% в ампулах с титром антител антирезус не ниже 1:512. Срок хранения 1 год. Вводят внутримышечно 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C082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филактика гемолитической болезни новорожденных, предотвращение резус-сенсибилизации</w:t>
            </w:r>
          </w:p>
        </w:tc>
      </w:tr>
      <w:tr w:rsidR="00000000" w14:paraId="674F9D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D02D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Противооспенный иммуноглобулин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F36DF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Раствор 10% в ампулах по 3 мл с титром антител не ниже 1:2000 (в реакции нейтрализации). Срок хранения до 3 лет. Вводят внутримышечно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F1C3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Поств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акцинальные осложнения, эпидемические показания для профилактики натуральной оспы </w:t>
            </w:r>
          </w:p>
        </w:tc>
      </w:tr>
      <w:tr w:rsidR="00000000" w14:paraId="4A3CA1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AC05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Противогриппозный имуноглобулин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125FD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Раствор 10% в ампулах по 1 мл; содержит в 1 мл 400 антигемагглютинирующих единиц (АГЕ) к вирусу А2 и 1600 АГЕ к вирусу В. Срок хранения до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 лет. Вводят внутримышечно 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4395" w14:textId="77777777" w:rsidR="00000000" w:rsidRDefault="00CC1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Профилактика и лечение гриппа </w:t>
            </w:r>
          </w:p>
        </w:tc>
      </w:tr>
    </w:tbl>
    <w:p w14:paraId="131B7DD9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B7B564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Осложнения</w:t>
      </w:r>
    </w:p>
    <w:p w14:paraId="42B682B6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</w:p>
    <w:p w14:paraId="6EC16199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Неспецифические осложнения переливания крови:</w:t>
      </w:r>
    </w:p>
    <w:p w14:paraId="0BCA107D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Воздушная эмболия;</w:t>
      </w:r>
    </w:p>
    <w:p w14:paraId="61E74015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Тромбоэмболия;</w:t>
      </w:r>
    </w:p>
    <w:p w14:paraId="7F925A10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Тромбофлебиты вен;</w:t>
      </w:r>
    </w:p>
    <w:p w14:paraId="2C96225B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Сывороточный гепатит;</w:t>
      </w:r>
    </w:p>
    <w:p w14:paraId="16B0D15B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Инфицирование сифилисом, СПИДом;</w:t>
      </w:r>
    </w:p>
    <w:p w14:paraId="185C50CD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Пирогенные р</w:t>
      </w:r>
      <w:r>
        <w:rPr>
          <w:rFonts w:ascii="Times New Roman CYR" w:hAnsi="Times New Roman CYR" w:cs="Times New Roman CYR"/>
          <w:sz w:val="28"/>
          <w:szCs w:val="28"/>
        </w:rPr>
        <w:t>еакции;</w:t>
      </w:r>
    </w:p>
    <w:p w14:paraId="2894798D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Аллергические реакции.</w:t>
      </w:r>
    </w:p>
    <w:p w14:paraId="6307EF16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Гемотрансфузионные осложнения</w:t>
      </w:r>
    </w:p>
    <w:p w14:paraId="426C092A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1. Гемотрансфузионный шок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- возникает при переливании крови, эритроцитарной массы, несовместимых по групповой системе АВО. Причина в большинстве случаев - невыполнение правил переливания крови </w:t>
      </w:r>
      <w:r>
        <w:rPr>
          <w:rFonts w:ascii="Times New Roman CYR" w:hAnsi="Times New Roman CYR" w:cs="Times New Roman CYR"/>
          <w:sz w:val="28"/>
          <w:szCs w:val="28"/>
        </w:rPr>
        <w:t>на одном из этапов. Патогенез: внутрисосудистое разрушение эритроцитов донорской крови приводит к выходу в кровь свободного гемоглобина, активного тромбопластина, что приводит к ДВС-синдрому, нарушению микроциркуляции, шоку.</w:t>
      </w:r>
    </w:p>
    <w:p w14:paraId="45A878DC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Начальные признаки гемотрансфуз</w:t>
      </w:r>
      <w:r>
        <w:rPr>
          <w:rFonts w:ascii="Times New Roman CYR" w:hAnsi="Times New Roman CYR" w:cs="Times New Roman CYR"/>
          <w:sz w:val="28"/>
          <w:szCs w:val="28"/>
        </w:rPr>
        <w:t>ионного шока могут появиться в ходе переливания крови или вскоре после него: это возбуждение больных, боли в груди, пояснице. Затем развиваются бледность кожных покровов, тахикардия, холодный пот, стойкое падение АД. В более поздние сроки развиваются гемог</w:t>
      </w:r>
      <w:r>
        <w:rPr>
          <w:rFonts w:ascii="Times New Roman CYR" w:hAnsi="Times New Roman CYR" w:cs="Times New Roman CYR"/>
          <w:sz w:val="28"/>
          <w:szCs w:val="28"/>
        </w:rPr>
        <w:t>лобинемия, гемолитическая желтуха, острая почечная недостаточность (ОПН), острая печеночная недостаточность. Если шок развивается во время операции, под наркозом, то его признаками являются стойкое падение АД, повышенная кровоточивость из операционной раны</w:t>
      </w:r>
      <w:r>
        <w:rPr>
          <w:rFonts w:ascii="Times New Roman CYR" w:hAnsi="Times New Roman CYR" w:cs="Times New Roman CYR"/>
          <w:sz w:val="28"/>
          <w:szCs w:val="28"/>
        </w:rPr>
        <w:t>, появление мочи цвета "мясных помоев" (поэтому в случаях переливания крови во время операции обязательна катетеризация мочевого пузыря).</w:t>
      </w:r>
    </w:p>
    <w:p w14:paraId="6B315946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 при появлении признаков гемотрансфузионного шока необходимо сразу прекратить переливание крови, начать против</w:t>
      </w:r>
      <w:r>
        <w:rPr>
          <w:rFonts w:ascii="Times New Roman CYR" w:hAnsi="Times New Roman CYR" w:cs="Times New Roman CYR"/>
          <w:sz w:val="28"/>
          <w:szCs w:val="28"/>
        </w:rPr>
        <w:t>ошоковую терапию: полиглюкин, наркотические анальгетики, гепарин, антигистаминные препараты, кортикостероидные гормоны. Затем необходимо проведение форсированного диуреза, плазмафереза, по показаниям - гемодиализ, при анемии - переливание индивидуально под</w:t>
      </w:r>
      <w:r>
        <w:rPr>
          <w:rFonts w:ascii="Times New Roman CYR" w:hAnsi="Times New Roman CYR" w:cs="Times New Roman CYR"/>
          <w:sz w:val="28"/>
          <w:szCs w:val="28"/>
        </w:rPr>
        <w:t>обранных отмытых эритроцитов.</w:t>
      </w:r>
    </w:p>
    <w:p w14:paraId="5F3ACBF6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2. Резус-конфликт: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возникает при несовместимости по резус-фактору. Может произойти в 2-х случаях:</w:t>
      </w:r>
    </w:p>
    <w:p w14:paraId="6DAF8E2E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При повторном переливании резус-положительной крови резус-отрицательному реципиенту;</w:t>
      </w:r>
    </w:p>
    <w:p w14:paraId="02EE778C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При повторной беременности резус-отри</w:t>
      </w:r>
      <w:r>
        <w:rPr>
          <w:rFonts w:ascii="Times New Roman CYR" w:hAnsi="Times New Roman CYR" w:cs="Times New Roman CYR"/>
          <w:sz w:val="28"/>
          <w:szCs w:val="28"/>
        </w:rPr>
        <w:t>цательной женщины резус-положительным плодом.</w:t>
      </w:r>
    </w:p>
    <w:p w14:paraId="116CDAA7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несовместимости по резус-фактору клинические проявления отличаются от гемотрансфузионного шока более поздним началом, менее бурным течением, отсроченным гемолизом. Принципы лечения те же, что при гемотрансф</w:t>
      </w:r>
      <w:r>
        <w:rPr>
          <w:rFonts w:ascii="Times New Roman CYR" w:hAnsi="Times New Roman CYR" w:cs="Times New Roman CYR"/>
          <w:sz w:val="28"/>
          <w:szCs w:val="28"/>
        </w:rPr>
        <w:t>узионном шоке.</w:t>
      </w:r>
    </w:p>
    <w:p w14:paraId="180CF344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3. Негемолитические посттрансфузионные осложнения - </w:t>
      </w:r>
      <w:r>
        <w:rPr>
          <w:rFonts w:ascii="Times New Roman CYR" w:hAnsi="Times New Roman CYR" w:cs="Times New Roman CYR"/>
          <w:sz w:val="28"/>
          <w:szCs w:val="28"/>
        </w:rPr>
        <w:t>за счет сенсибилизации больного к антигенам лейкоцитов, тромбоцитов и белков крови в результате проведенных ранее гемотрансфузий. Такие осложнения проявляются обычно через 30 минут после ге</w:t>
      </w:r>
      <w:r>
        <w:rPr>
          <w:rFonts w:ascii="Times New Roman CYR" w:hAnsi="Times New Roman CYR" w:cs="Times New Roman CYR"/>
          <w:sz w:val="28"/>
          <w:szCs w:val="28"/>
        </w:rPr>
        <w:t>мотрансфузий в виде озноба, гипертермии, головной болью, болями в пояснице, крапивницей, кожным зудом, одышкой, удушьем, отеком Квинке.</w:t>
      </w:r>
    </w:p>
    <w:p w14:paraId="43DD43D5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- внутривенно вводят адреналин, антигистаминные препараты, кортикостероидные гормоны, хлорид кальция, наркотичес</w:t>
      </w:r>
      <w:r>
        <w:rPr>
          <w:rFonts w:ascii="Times New Roman CYR" w:hAnsi="Times New Roman CYR" w:cs="Times New Roman CYR"/>
          <w:sz w:val="28"/>
          <w:szCs w:val="28"/>
        </w:rPr>
        <w:t>кие анальгетики, дезинтоксикационная терапия.</w:t>
      </w:r>
    </w:p>
    <w:p w14:paraId="1A800AD6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4. Синдром массивных трансфузий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(синдром гомологичной крови) - развивается при введении больному за короткий срок до 3 л цельной крови (т.е. до 40-50% ОЦК) от многих доноров. Ведущими проявлениями синдрома масс</w:t>
      </w:r>
      <w:r>
        <w:rPr>
          <w:rFonts w:ascii="Times New Roman CYR" w:hAnsi="Times New Roman CYR" w:cs="Times New Roman CYR"/>
          <w:sz w:val="28"/>
          <w:szCs w:val="28"/>
        </w:rPr>
        <w:t>ивных трансфузий являются ДВС-синдром, кровоточивость ран, кровоизлияния, падение АД, асистолия, брадикардия, фибрилляция желудочков вплоть до остановки сердца.</w:t>
      </w:r>
    </w:p>
    <w:p w14:paraId="3D2C8005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 противошоковая терапия, устранение стаза крови, нарушений электролитного баланса, борь</w:t>
      </w:r>
      <w:r>
        <w:rPr>
          <w:rFonts w:ascii="Times New Roman CYR" w:hAnsi="Times New Roman CYR" w:cs="Times New Roman CYR"/>
          <w:sz w:val="28"/>
          <w:szCs w:val="28"/>
        </w:rPr>
        <w:t>ба с ОПН и анемией, применение гепарина до 24 тыс. ЕД в сутки, плазмаферез с замещением свежезамороженной плазмой, применение реополиглюкина, эуфиллина, трентала, контрикала или трасилола по 80-100 тыс. ЕД.</w:t>
      </w:r>
    </w:p>
    <w:p w14:paraId="6F381635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5. Гипокальциемия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(цитратная интоксикация) - разв</w:t>
      </w:r>
      <w:r>
        <w:rPr>
          <w:rFonts w:ascii="Times New Roman CYR" w:hAnsi="Times New Roman CYR" w:cs="Times New Roman CYR"/>
          <w:sz w:val="28"/>
          <w:szCs w:val="28"/>
        </w:rPr>
        <w:t>ивается при быстром переливании консервированной крови, вследствие связывания кальция больного цитратом натрия донорской крови. Гипокальциемия приводит к падению АД, повышению ЦВД, появляются судорожные подергивания мышц, нарушения ритма дыхания, затруднен</w:t>
      </w:r>
      <w:r>
        <w:rPr>
          <w:rFonts w:ascii="Times New Roman CYR" w:hAnsi="Times New Roman CYR" w:cs="Times New Roman CYR"/>
          <w:sz w:val="28"/>
          <w:szCs w:val="28"/>
        </w:rPr>
        <w:t>ия вдоха, во рту появляется привкус металла. Дальнейшее нарастание гипокальциемии приводит к тоническим судорогам, нарушениям дыхания вплоть до апноэ, брадикардии вплоть до асистолии. Для профилактики на каждые 500 мл консервированной крови вводят 10 мл 10</w:t>
      </w:r>
      <w:r>
        <w:rPr>
          <w:rFonts w:ascii="Times New Roman CYR" w:hAnsi="Times New Roman CYR" w:cs="Times New Roman CYR"/>
          <w:sz w:val="28"/>
          <w:szCs w:val="28"/>
        </w:rPr>
        <w:t>% глюконата кальция.</w:t>
      </w:r>
    </w:p>
    <w:p w14:paraId="55B8D9A7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современными требованиями консервированную кровь перед ее разделением на компоненты (или непосредственно перед трансфузией) необходимо освободить от лейкоцитов. С этой целью используются лейкофильтры. Удаление лейкоцит</w:t>
      </w:r>
      <w:r>
        <w:rPr>
          <w:rFonts w:ascii="Times New Roman CYR" w:hAnsi="Times New Roman CYR" w:cs="Times New Roman CYR"/>
          <w:sz w:val="28"/>
          <w:szCs w:val="28"/>
        </w:rPr>
        <w:t>ов - это профилактика изосенсибилизации к лейкоцитарным антигенам, гемотрансмиссивных вирусных инфекций (цитомегаловирусов), анафилактических, аллергических реакций, обусловленных лейкореагинами. Для лейкофильтрации наиболее оптимальным является применение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 для забора донорской крови, состоящих из нескольких связанных между собой контейнеров с встроенным фильтром. Забор, фильтрация и разделение крови на компоненты в таких системах происходит без контакта с окружающей средой (закрытые системы). Использ</w:t>
      </w:r>
      <w:r>
        <w:rPr>
          <w:rFonts w:ascii="Times New Roman CYR" w:hAnsi="Times New Roman CYR" w:cs="Times New Roman CYR"/>
          <w:sz w:val="28"/>
          <w:szCs w:val="28"/>
        </w:rPr>
        <w:t>ование лейкофильтров, встроенных в замкнутую систему контейнеров, не изменяет установленных сроков хранения донорской крови и ее компонентов. Применение лейкофильтров, не встроенных в систему с контейнерами, приводит к нарушению целостности замкнутого конт</w:t>
      </w:r>
      <w:r>
        <w:rPr>
          <w:rFonts w:ascii="Times New Roman CYR" w:hAnsi="Times New Roman CYR" w:cs="Times New Roman CYR"/>
          <w:sz w:val="28"/>
          <w:szCs w:val="28"/>
        </w:rPr>
        <w:t>ура, и в соответствии с инструкцией срок хранения такой среды сокращается до 24 ч. Несмотря на обоснованную пропаганду компонентной гемотерапии, применение цельной крови имеет показания, хотя и ограниченные:</w:t>
      </w:r>
    </w:p>
    <w:p w14:paraId="2F82B2D0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массивные кровопотери с выраженными явлениями ги</w:t>
      </w:r>
      <w:r>
        <w:rPr>
          <w:rFonts w:ascii="Times New Roman CYR" w:hAnsi="Times New Roman CYR" w:cs="Times New Roman CYR"/>
          <w:sz w:val="28"/>
          <w:szCs w:val="28"/>
        </w:rPr>
        <w:t>поволемического шока и анемической гипоксии и снижением объема циркулирующей крови (эритроцитов и плазмы);</w:t>
      </w:r>
    </w:p>
    <w:p w14:paraId="4412928E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массивные обменные трансфузии (гемолитическая болезнь новорожденных, острый гемолиз, токсикоз, хроническая почечная недостаточность), особено в военн</w:t>
      </w:r>
      <w:r>
        <w:rPr>
          <w:rFonts w:ascii="Times New Roman CYR" w:hAnsi="Times New Roman CYR" w:cs="Times New Roman CYR"/>
          <w:sz w:val="28"/>
          <w:szCs w:val="28"/>
        </w:rPr>
        <w:t>о-полевых условиях, при катастрофах, когда нет возможности немедленно получить достаточное количество компонентов крови.</w:t>
      </w:r>
    </w:p>
    <w:p w14:paraId="178D25E2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во всех перечисленных случаях при правильной организации трансфузиологического пособия в стационарных условиях более целесообраз</w:t>
      </w:r>
      <w:r>
        <w:rPr>
          <w:rFonts w:ascii="Times New Roman CYR" w:hAnsi="Times New Roman CYR" w:cs="Times New Roman CYR"/>
          <w:sz w:val="28"/>
          <w:szCs w:val="28"/>
        </w:rPr>
        <w:t>но и оправдано с медицинской и рационально с экономической точек зрения применение гемокомпонентов крови. Переливания цельной консервированной крови в условиях многопрофильного стационара, в особенности больным в плановой хирургии, необходимо рассматривать</w:t>
      </w:r>
      <w:r>
        <w:rPr>
          <w:rFonts w:ascii="Times New Roman CYR" w:hAnsi="Times New Roman CYR" w:cs="Times New Roman CYR"/>
          <w:sz w:val="28"/>
          <w:szCs w:val="28"/>
        </w:rPr>
        <w:t xml:space="preserve"> как результат неудовлетворительной работы отделения трансфузиологии и службы крови. Гемотрансфузия должна быть рекомендована лишь тогда, когда она жизненно необходима, а ожидаемый лечебный эффект исключает или превалирует над возможными осложнениями. Прод</w:t>
      </w:r>
      <w:r>
        <w:rPr>
          <w:rFonts w:ascii="Times New Roman CYR" w:hAnsi="Times New Roman CYR" w:cs="Times New Roman CYR"/>
          <w:sz w:val="28"/>
          <w:szCs w:val="28"/>
        </w:rPr>
        <w:t>олжительность заместительного эффекта гемотрансфузий во многом зависит от исходного состояния организма. При лихорадочных состояниях, высоком уровне катаболизма при ожогах, обширных хирургических вмешательствах, сепсисе, гемолизе и нарушениях коагуляции кр</w:t>
      </w:r>
      <w:r>
        <w:rPr>
          <w:rFonts w:ascii="Times New Roman CYR" w:hAnsi="Times New Roman CYR" w:cs="Times New Roman CYR"/>
          <w:sz w:val="28"/>
          <w:szCs w:val="28"/>
        </w:rPr>
        <w:t>ови он сокращается.</w:t>
      </w:r>
    </w:p>
    <w:p w14:paraId="1CF30FD8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3B3828C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Инфекционная безопасность донорской крови</w:t>
      </w:r>
    </w:p>
    <w:p w14:paraId="08A40DBA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кровь гемотерапия инфекционный донорский</w:t>
      </w:r>
    </w:p>
    <w:p w14:paraId="18AF5C62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биологических медицинских препаратов, получаемых из крови или плазмы человека, исходным материалом являются клетки и жидкая часть крови - плазма. </w:t>
      </w:r>
      <w:r>
        <w:rPr>
          <w:rFonts w:ascii="Times New Roman CYR" w:hAnsi="Times New Roman CYR" w:cs="Times New Roman CYR"/>
          <w:sz w:val="28"/>
          <w:szCs w:val="28"/>
        </w:rPr>
        <w:t>Лекарственные средства, получаемые из крови или плазмы человека, обладают рядом особенностей, связанных с природой исходного материала. Например, исходный материал может содержать биологические агенты, прежде всего вирусы, распространяющие заболевания. Без</w:t>
      </w:r>
      <w:r>
        <w:rPr>
          <w:rFonts w:ascii="Times New Roman CYR" w:hAnsi="Times New Roman CYR" w:cs="Times New Roman CYR"/>
          <w:sz w:val="28"/>
          <w:szCs w:val="28"/>
        </w:rPr>
        <w:t>опасность лекарственных средств зависит как от проверки исходного материала и его источника, так и от последующих производственных операций, в т.ч. от удаления и инактивации вирусов.</w:t>
      </w:r>
    </w:p>
    <w:p w14:paraId="1A77DDD7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1. Защита компонентов крови от бактериального загрязнения</w:t>
      </w:r>
    </w:p>
    <w:p w14:paraId="03864A77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Раньше, когда </w:t>
      </w:r>
      <w:r>
        <w:rPr>
          <w:rFonts w:ascii="Times New Roman CYR" w:hAnsi="Times New Roman CYR" w:cs="Times New Roman CYR"/>
          <w:sz w:val="28"/>
          <w:szCs w:val="28"/>
        </w:rPr>
        <w:t>использовали стеклянные бутылки для забора крови и многоразовые медицинские инструменты, существовала даже статистика бактериального загрязнения. В настоящее время все расходные материалы одноразовые. Пластиковые мешки рассчитаны на определенный вид донаци</w:t>
      </w:r>
      <w:r>
        <w:rPr>
          <w:rFonts w:ascii="Times New Roman CYR" w:hAnsi="Times New Roman CYR" w:cs="Times New Roman CYR"/>
          <w:sz w:val="28"/>
          <w:szCs w:val="28"/>
        </w:rPr>
        <w:t>и. Все соединено магистралями в закрытой системе.  Сотрудники центра крови при производстве компонентов крови не нарушают целостность контейнера. У пластиковых мешков есть специальные клапаны, их просто механически ломают внутри системы, открывая отверстие</w:t>
      </w:r>
      <w:r>
        <w:rPr>
          <w:rFonts w:ascii="Times New Roman CYR" w:hAnsi="Times New Roman CYR" w:cs="Times New Roman CYR"/>
          <w:sz w:val="28"/>
          <w:szCs w:val="28"/>
        </w:rPr>
        <w:t>. Перед гемотрансфузией медсестра клиники открывает порт на гемоконтейнере и подсоединяет одноразовую систему для переливания крови.</w:t>
      </w:r>
    </w:p>
    <w:p w14:paraId="51E36409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2. Иммунноферментный анализ (ИФА)</w:t>
      </w:r>
    </w:p>
    <w:p w14:paraId="1B819EF0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донор перенес инфекционное заболевание, то в его крови вырабатываются антитела. Эти </w:t>
      </w:r>
      <w:r>
        <w:rPr>
          <w:rFonts w:ascii="Times New Roman CYR" w:hAnsi="Times New Roman CYR" w:cs="Times New Roman CYR"/>
          <w:sz w:val="28"/>
          <w:szCs w:val="28"/>
        </w:rPr>
        <w:t>антитела обнаруживаются с помощью ИФА (иммунно-ферментный анализ). По нормативным документам, обследование методом ИФА на трансфузионные инфекции обязательно для всей крови, выдаваемой медицинским учреждениям. Но есть период времени, который на профессиона</w:t>
      </w:r>
      <w:r>
        <w:rPr>
          <w:rFonts w:ascii="Times New Roman CYR" w:hAnsi="Times New Roman CYR" w:cs="Times New Roman CYR"/>
          <w:sz w:val="28"/>
          <w:szCs w:val="28"/>
        </w:rPr>
        <w:t xml:space="preserve">льном языке называется "серонегативное окно". Это означает, что донор может быть зараженным, но антитела в забранной крови не определяются. На выработку антител требуется время. В среднем считается, что антитела при ВИЧ-инфекции вырабатываются в течение 3 </w:t>
      </w:r>
      <w:r>
        <w:rPr>
          <w:rFonts w:ascii="Times New Roman CYR" w:hAnsi="Times New Roman CYR" w:cs="Times New Roman CYR"/>
          <w:sz w:val="28"/>
          <w:szCs w:val="28"/>
        </w:rPr>
        <w:t>месяцев, на гепатит С - 6 месяцев, на гепатит В - 3 месяца.  Одним из методов безопасности является карантинизация, свежезамороженная плазма ставится на карантин, и донору предлагают прийти и сдать анализ через 6 месяцев.  Проблема заключается в том, что к</w:t>
      </w:r>
      <w:r>
        <w:rPr>
          <w:rFonts w:ascii="Times New Roman CYR" w:hAnsi="Times New Roman CYR" w:cs="Times New Roman CYR"/>
          <w:sz w:val="28"/>
          <w:szCs w:val="28"/>
        </w:rPr>
        <w:t>адровые доноры (постоянные) через 6 месяцев обязательно сдают повторный анализ. Ну а безвозмездные (разовые) доноры повторно приходят только в 5 процентах случаев. Если донор через 6 месяцев вторично не обследован, его кровь сдается для переработки на преп</w:t>
      </w:r>
      <w:r>
        <w:rPr>
          <w:rFonts w:ascii="Times New Roman CYR" w:hAnsi="Times New Roman CYR" w:cs="Times New Roman CYR"/>
          <w:sz w:val="28"/>
          <w:szCs w:val="28"/>
        </w:rPr>
        <w:t>араты крови.</w:t>
      </w:r>
    </w:p>
    <w:p w14:paraId="56BB25B8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3. Метод лейкофильтрации</w:t>
      </w:r>
    </w:p>
    <w:p w14:paraId="64A2D716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лейкофильтрации основан на оснащении системы забора крови специальными лейкофильтрами с мембраной из синтетического волокна. Диаметр "сеточки" соответствует размеру лейкоцитов. Фильтр пропускает меньшие по размер</w:t>
      </w:r>
      <w:r>
        <w:rPr>
          <w:rFonts w:ascii="Times New Roman CYR" w:hAnsi="Times New Roman CYR" w:cs="Times New Roman CYR"/>
          <w:sz w:val="28"/>
          <w:szCs w:val="28"/>
        </w:rPr>
        <w:t>у эритроциты, тромбоциты, не повреждая их, а лейкоциты задерживает. Дело в том, что на лейкоцитах содержатся до 90% всех вирусов-возбудителей болезней. Поэтому, убирая лейкоциты фильтром, кровь на 90% очищают от возбудителей болезней.  Существуют инфекции,</w:t>
      </w:r>
      <w:r>
        <w:rPr>
          <w:rFonts w:ascii="Times New Roman CYR" w:hAnsi="Times New Roman CYR" w:cs="Times New Roman CYR"/>
          <w:sz w:val="28"/>
          <w:szCs w:val="28"/>
        </w:rPr>
        <w:t xml:space="preserve"> на которые наши центры крови тесты не проводят, например, цитомегаловирус, вирус герпеса. По некоторым данным, ЦМВ опасен для женщин, которые собираются рожать, так как он может вызвать врожденные пороки плода. ЦМВ и ВПГ при лейкофильтрации задерживаются.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Взаимосвязь между лейкофильтрацией и безопасностью крови жесткая. По данным на 2008 год, во Франции при 100-процентной лейкофильтрации инфицирование больного произошло лишь в 1 случае на 500 000 переливаний, в США - в одном на 300 000 человек. Лейкофильтр</w:t>
      </w:r>
      <w:r>
        <w:rPr>
          <w:rFonts w:ascii="Times New Roman CYR" w:hAnsi="Times New Roman CYR" w:cs="Times New Roman CYR"/>
          <w:sz w:val="28"/>
          <w:szCs w:val="28"/>
        </w:rPr>
        <w:t>ация сегодня используется во всех странах.</w:t>
      </w:r>
    </w:p>
    <w:p w14:paraId="56225FA0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4. ПЦР-лаборатории</w:t>
      </w:r>
    </w:p>
    <w:p w14:paraId="7FBB67E5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один из методов, позволяющих провести раннюю диагностику заболеваний, - ПЦР (полимеразная цепная реакция). С помощью этой реакции ДНК или РНК вирусов можно обнаружить уже через</w:t>
      </w:r>
      <w:r>
        <w:rPr>
          <w:rFonts w:ascii="Times New Roman CYR" w:hAnsi="Times New Roman CYR" w:cs="Times New Roman CYR"/>
          <w:sz w:val="28"/>
          <w:szCs w:val="28"/>
        </w:rPr>
        <w:t xml:space="preserve"> 2 недели, и проблема с серонегативным окном практически исчезает.</w:t>
      </w:r>
    </w:p>
    <w:p w14:paraId="538DB62C" w14:textId="77777777" w:rsidR="00000000" w:rsidRDefault="00CC11EF">
      <w:pPr>
        <w:widowControl w:val="0"/>
        <w:tabs>
          <w:tab w:val="left" w:pos="339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92AB18" w14:textId="77777777" w:rsidR="00000000" w:rsidRDefault="00CC11E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BBAB440" w14:textId="77777777" w:rsidR="00000000" w:rsidRDefault="00CC11EF">
      <w:pPr>
        <w:widowControl w:val="0"/>
        <w:tabs>
          <w:tab w:val="left" w:pos="339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24A1D0E5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D7AC44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этап развития медицины требует максимального использования всех лечебных свойств крови и в частности ее компонентов. Последние достижения в области фракционирован</w:t>
      </w:r>
      <w:r>
        <w:rPr>
          <w:rFonts w:ascii="Times New Roman CYR" w:hAnsi="Times New Roman CYR" w:cs="Times New Roman CYR"/>
          <w:sz w:val="28"/>
          <w:szCs w:val="28"/>
        </w:rPr>
        <w:t>ия крови определили новую трансфузиологическую тактику - ограничение показаний к переливанию крови, дифференцированное использование отдельных компонентов и препаратов крови, что позволило значительно повысить лечебный эффект трансфузионной терапии, а такж</w:t>
      </w:r>
      <w:r>
        <w:rPr>
          <w:rFonts w:ascii="Times New Roman CYR" w:hAnsi="Times New Roman CYR" w:cs="Times New Roman CYR"/>
          <w:sz w:val="28"/>
          <w:szCs w:val="28"/>
        </w:rPr>
        <w:t>е снизить риск развития опасных реакций и осложнений, связанных с гемотерапией и значительно увеличить ресурсы трансфузионных сред.</w:t>
      </w:r>
    </w:p>
    <w:p w14:paraId="62F8AD0E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хирургической практике в качестве компонентов крови достаточно широко применяются: эритроцитная масса, тромбоцитная масса,</w:t>
      </w:r>
      <w:r>
        <w:rPr>
          <w:rFonts w:ascii="Times New Roman CYR" w:hAnsi="Times New Roman CYR" w:cs="Times New Roman CYR"/>
          <w:sz w:val="28"/>
          <w:szCs w:val="28"/>
        </w:rPr>
        <w:t xml:space="preserve"> лейкоцитная масса и плазма крови. Каждый врач должен четко знать показания к применению компонентов крови. Если у больного существует дефицит тех или иных клеток крови или белковых факторов плазмы, цель гемотерапии - возместить этот дефицит. Во многих стр</w:t>
      </w:r>
      <w:r>
        <w:rPr>
          <w:rFonts w:ascii="Times New Roman CYR" w:hAnsi="Times New Roman CYR" w:cs="Times New Roman CYR"/>
          <w:sz w:val="28"/>
          <w:szCs w:val="28"/>
        </w:rPr>
        <w:t>анах усиленно разрабатываются эффективные методы получения и консервирования таких компонентов крови, как эритроцитная, лейкоцитная и тромбоцитная масса. Метод замораживания клеток в настоящее время приобретает исключительно важное значение для обеспечения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лечебных учреждений не только донорской кровью, но и высокоэффективными компонента ми и препаратами крови. Весьма перспективно использование замороженных эритроцитов при лечении острой кровопотери.</w:t>
      </w:r>
    </w:p>
    <w:p w14:paraId="7913D1C4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634AB0" w14:textId="77777777" w:rsidR="00000000" w:rsidRDefault="00CC11E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br w:type="page"/>
      </w:r>
    </w:p>
    <w:p w14:paraId="6434E66D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14:paraId="5C78CF0B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21ABC4F8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Руководство по общей и клинической тран</w:t>
      </w:r>
      <w:r>
        <w:rPr>
          <w:rFonts w:ascii="Times New Roman CYR" w:hAnsi="Times New Roman CYR" w:cs="Times New Roman CYR"/>
          <w:sz w:val="28"/>
          <w:szCs w:val="28"/>
        </w:rPr>
        <w:t>сфузиологии, под ред. Б.В Петровского, с. 176, М.,1979</w:t>
      </w:r>
    </w:p>
    <w:p w14:paraId="55B02E1E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Справочник по переливанию крови и кровезаменителей, под ред. О.К. Гаврилова, с. 77, 87, М., 1982</w:t>
      </w:r>
    </w:p>
    <w:p w14:paraId="62E60E70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http://www.nakaz.ru/blood-transfusion/272.html</w:t>
      </w:r>
    </w:p>
    <w:p w14:paraId="2EC4BADA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http://bsmy.ru/4044</w:t>
      </w:r>
    </w:p>
    <w:p w14:paraId="4C4100B5" w14:textId="77777777" w:rsidR="00000000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http://meduniver.com/Medical/Xirurgia/1016.html</w:t>
      </w:r>
    </w:p>
    <w:p w14:paraId="74C4EC7A" w14:textId="77777777" w:rsidR="00CC11EF" w:rsidRDefault="00CC11E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http://www.zoj.kz/populiarnie/interesno/464-bezopasnaya-krov.html#</w:t>
      </w:r>
    </w:p>
    <w:sectPr w:rsidR="00CC11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FF"/>
    <w:rsid w:val="00A120FF"/>
    <w:rsid w:val="00CC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75A6D"/>
  <w14:defaultImageDpi w14:val="0"/>
  <w15:docId w15:val="{936E0881-0BDE-4B97-840A-DE10F412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4443</Words>
  <Characters>25329</Characters>
  <Application>Microsoft Office Word</Application>
  <DocSecurity>0</DocSecurity>
  <Lines>211</Lines>
  <Paragraphs>59</Paragraphs>
  <ScaleCrop>false</ScaleCrop>
  <Company/>
  <LinksUpToDate>false</LinksUpToDate>
  <CharactersWithSpaces>29713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2024-12-05T07:06:00Z</dcterms:created>
  <dcterms:modified xsi:type="dcterms:W3CDTF">2024-12-05T07:06:00Z</dcterms:modified>
</cp:coreProperties>
</file>