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5E1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МИНОБРНАУКИ РОССИИ</w:t>
      </w:r>
    </w:p>
    <w:p w14:paraId="5878956E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Федеральное государственное бюджетное образовательное учреждение</w:t>
      </w:r>
    </w:p>
    <w:p w14:paraId="25097BBF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Высшего профессионального образования</w:t>
      </w:r>
    </w:p>
    <w:p w14:paraId="77DD1F9B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"Санкт-Петербургский государственный экономический университет"</w:t>
      </w:r>
    </w:p>
    <w:p w14:paraId="7912799D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ПОЛИТЕХНИЧЕСКИЙ ТЕХНИКУМ</w:t>
      </w:r>
    </w:p>
    <w:p w14:paraId="54D06310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59752D5C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7F5A065F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3BB3768E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ED7EBCB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C7DAC27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2C42331B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РЕФЕРАТ</w:t>
      </w:r>
    </w:p>
    <w:p w14:paraId="02AF4BAF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По дисциплине: Безопасность жи</w:t>
      </w:r>
      <w:r>
        <w:rPr>
          <w:b/>
          <w:bCs/>
          <w:noProof/>
          <w:sz w:val="28"/>
          <w:szCs w:val="28"/>
        </w:rPr>
        <w:t>знедеятельности</w:t>
      </w:r>
    </w:p>
    <w:p w14:paraId="19F726E2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Тема: Кровотечения, их виды. Первая медицинская помощь при кровотечениях.</w:t>
      </w:r>
    </w:p>
    <w:p w14:paraId="399B6952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1A2448A1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7D031A28" w14:textId="77777777" w:rsidR="00000000" w:rsidRDefault="00160BD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7B0F7048" w14:textId="77777777" w:rsidR="00000000" w:rsidRDefault="00160BD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Выполнил: студент</w:t>
      </w:r>
    </w:p>
    <w:p w14:paraId="1A536ED2" w14:textId="77777777" w:rsidR="00000000" w:rsidRDefault="00160BD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Группа 942 д-з</w:t>
      </w:r>
    </w:p>
    <w:p w14:paraId="0DCF4117" w14:textId="77777777" w:rsidR="00000000" w:rsidRDefault="00160BD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Шашкин Алексей Сергеевич</w:t>
      </w:r>
    </w:p>
    <w:p w14:paraId="6300B7D1" w14:textId="77777777" w:rsidR="00000000" w:rsidRDefault="00160BD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Руководитель: Кропива И. А.</w:t>
      </w:r>
    </w:p>
    <w:p w14:paraId="2D98AA10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</w:p>
    <w:p w14:paraId="54C0F92F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</w:p>
    <w:p w14:paraId="0A2463F5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</w:p>
    <w:p w14:paraId="311B665A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</w:p>
    <w:p w14:paraId="033254F4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</w:p>
    <w:p w14:paraId="3CF1C857" w14:textId="77777777" w:rsidR="00000000" w:rsidRDefault="00160BD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Санкт-Петербург 2015г</w:t>
      </w:r>
    </w:p>
    <w:p w14:paraId="229F9830" w14:textId="77777777" w:rsidR="00000000" w:rsidRDefault="00160BD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5F9E271A" w14:textId="77777777" w:rsidR="00000000" w:rsidRDefault="00160BD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514EFD17" w14:textId="77777777" w:rsidR="00000000" w:rsidRDefault="00160BD0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5E5043BB" w14:textId="77777777" w:rsidR="00000000" w:rsidRDefault="00160BD0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Классификация кровотечений</w:t>
      </w:r>
    </w:p>
    <w:p w14:paraId="484337BF" w14:textId="77777777" w:rsidR="00000000" w:rsidRDefault="00160BD0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Алгоритм действий при кровотечении</w:t>
      </w:r>
    </w:p>
    <w:p w14:paraId="55BE79EB" w14:textId="77777777" w:rsidR="00000000" w:rsidRDefault="00160BD0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Способы временной остановки кровотечения</w:t>
      </w:r>
    </w:p>
    <w:p w14:paraId="07581CEB" w14:textId="77777777" w:rsidR="00000000" w:rsidRDefault="00160BD0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Литература</w:t>
      </w:r>
    </w:p>
    <w:p w14:paraId="5A5A101A" w14:textId="77777777" w:rsidR="00000000" w:rsidRDefault="00160BD0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4C28A025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947818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первый взгляд может показаться, что кровотечение и методы его остановки - это задача врача и медицинского персонала. Однако, это совсем не так, все мы може</w:t>
      </w:r>
      <w:r>
        <w:rPr>
          <w:color w:val="000000"/>
          <w:sz w:val="28"/>
          <w:szCs w:val="28"/>
        </w:rPr>
        <w:t>м попасть в ситуацию, когда именно от наших действий будет зависеть жизнь человека. На сколько быстро и грамотно окружающие окажут доврачебную помощь пострадавшему, зависит от общего уровня грамотности населения в вопросах оказания первой медицинской помощ</w:t>
      </w:r>
      <w:r>
        <w:rPr>
          <w:color w:val="000000"/>
          <w:sz w:val="28"/>
          <w:szCs w:val="28"/>
        </w:rPr>
        <w:t>и. Именно поэтому стоит разобраться, какие виды кровотечений бывают и, что мы можем сделать, чтобы помочь человеку в экстренной ситуации.</w:t>
      </w:r>
    </w:p>
    <w:p w14:paraId="53D0039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 - это возможное грозное осложнение, казалось бы, небольшой травмы. В такой ситуации решающее значение име</w:t>
      </w:r>
      <w:r>
        <w:rPr>
          <w:color w:val="000000"/>
          <w:sz w:val="28"/>
          <w:szCs w:val="28"/>
        </w:rPr>
        <w:t>ет быстрота принятия решения и оказания помощи.</w:t>
      </w:r>
    </w:p>
    <w:p w14:paraId="6E268DA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 - это истечение (выхождение) крови из просвета кровеносного сосуда в следствии чего повреждения или нарушения проницаемости его стенки. Необходимо понимать отличие кровотечения, кровоизлияния и г</w:t>
      </w:r>
      <w:r>
        <w:rPr>
          <w:color w:val="000000"/>
          <w:sz w:val="28"/>
          <w:szCs w:val="28"/>
        </w:rPr>
        <w:t>ематомы.</w:t>
      </w:r>
    </w:p>
    <w:p w14:paraId="5814F25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 - кровь активно поступает из сосуда во внешнюю среду, полый орган. Полости организма.</w:t>
      </w:r>
    </w:p>
    <w:p w14:paraId="36A1058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кровь, выходя из сосуда пропитывает окружающие ткани, то говорят о кровоизлиянии. Такая ситуация в большинстве случаев не является жизнеугрожаю</w:t>
      </w:r>
      <w:r>
        <w:rPr>
          <w:color w:val="000000"/>
          <w:sz w:val="28"/>
          <w:szCs w:val="28"/>
        </w:rPr>
        <w:t>щей.</w:t>
      </w:r>
    </w:p>
    <w:p w14:paraId="5A5E3920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изливающаяся из сосуда кровь вызывает расслоение подлежащих тканей и образование полости, которая заполняется кровью, это называется гематома. Данное состояние опасно отдаленными последствиями.</w:t>
      </w:r>
    </w:p>
    <w:p w14:paraId="6BC27117" w14:textId="77777777" w:rsidR="00000000" w:rsidRDefault="00160BD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Классификация кровотечений</w:t>
      </w:r>
    </w:p>
    <w:p w14:paraId="1D7971D9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115A4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Анатомическая классифик</w:t>
      </w:r>
      <w:r>
        <w:rPr>
          <w:b/>
          <w:bCs/>
          <w:color w:val="000000"/>
          <w:sz w:val="28"/>
          <w:szCs w:val="28"/>
        </w:rPr>
        <w:t>ация:</w:t>
      </w:r>
    </w:p>
    <w:p w14:paraId="4FC1952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Венозное кровотечение</w:t>
      </w:r>
    </w:p>
    <w:p w14:paraId="50841C4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Венозные кровотечения возникают при поверхностных и глубоких ранениях любых размеров, при которых нарушается целостность подкожных или межмышечных вен. При этом возникает достаточно интенсивное кровотечение. Клинически распознат</w:t>
      </w:r>
      <w:r>
        <w:rPr>
          <w:color w:val="000000"/>
          <w:sz w:val="28"/>
          <w:szCs w:val="28"/>
        </w:rPr>
        <w:t>ь венозное кровотечение могут такие симптомы:</w:t>
      </w:r>
    </w:p>
    <w:p w14:paraId="773E06EA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Темная кровь;</w:t>
      </w:r>
    </w:p>
    <w:p w14:paraId="219C3C8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Кровотечение очень сильное по типу постоянного потока крови из раны;</w:t>
      </w:r>
    </w:p>
    <w:p w14:paraId="01CA510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Уменьшается при придавливании участка ниже ранения.</w:t>
      </w:r>
    </w:p>
    <w:p w14:paraId="4993081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Венозные кровотечения крайне опасны, если не будет своевременно оказа</w:t>
      </w:r>
      <w:r>
        <w:rPr>
          <w:color w:val="000000"/>
          <w:sz w:val="28"/>
          <w:szCs w:val="28"/>
        </w:rPr>
        <w:t>на медицинская помощь. В таком случае в короткие сроки возникает массивная кровопотеря, вплоть до шокового состояния. Они редко останавливаются самостоятельно, но пренебрегать их остановкой не стоит. Поверхностные вены кровоточат менее интенсивно, поврежде</w:t>
      </w:r>
      <w:r>
        <w:rPr>
          <w:color w:val="000000"/>
          <w:sz w:val="28"/>
          <w:szCs w:val="28"/>
        </w:rPr>
        <w:t>ния глубоких - вызывают профузные кровотечения.</w:t>
      </w:r>
    </w:p>
    <w:p w14:paraId="28A9CA40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Артериальное кровотечение</w:t>
      </w:r>
    </w:p>
    <w:p w14:paraId="14C0C1B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глубокое залегание артерий в тканях, их повреждение встречается реже всего. Самые частые причины - это ножевые, огнестрельные и минно-взрывные ранения. В быту это могут быть</w:t>
      </w:r>
      <w:r>
        <w:rPr>
          <w:color w:val="000000"/>
          <w:sz w:val="28"/>
          <w:szCs w:val="28"/>
        </w:rPr>
        <w:t xml:space="preserve"> колотые раны тонкими и узкими предметами. Клинически заподозрить артериальное кровотечение можно по таким признакам:</w:t>
      </w:r>
    </w:p>
    <w:p w14:paraId="41D40908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Ярко-красная кровь;</w:t>
      </w:r>
    </w:p>
    <w:p w14:paraId="7E6B4E4C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Истекает в виде пульсирующей струи;</w:t>
      </w:r>
    </w:p>
    <w:p w14:paraId="75A7A40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Очень интенсивное;</w:t>
      </w:r>
    </w:p>
    <w:p w14:paraId="3B4BB7DE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уменьшается при обычном придавливании раны или тканей</w:t>
      </w:r>
      <w:r>
        <w:rPr>
          <w:color w:val="000000"/>
          <w:sz w:val="28"/>
          <w:szCs w:val="28"/>
        </w:rPr>
        <w:t xml:space="preserve"> выше и </w:t>
      </w:r>
      <w:r>
        <w:rPr>
          <w:color w:val="000000"/>
          <w:sz w:val="28"/>
          <w:szCs w:val="28"/>
        </w:rPr>
        <w:lastRenderedPageBreak/>
        <w:t>ниже нее;</w:t>
      </w:r>
    </w:p>
    <w:p w14:paraId="62D9A31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Локализация раны соответствует проекции хода крупных артерий.</w:t>
      </w:r>
    </w:p>
    <w:p w14:paraId="5252118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артериальные кровотечения очень интенсивные и быстро приводят к массивной кровопотере и шоку. Если происходит полный разрыв артерии, то всего за одну минуту можно потеря</w:t>
      </w:r>
      <w:r>
        <w:rPr>
          <w:color w:val="000000"/>
          <w:sz w:val="28"/>
          <w:szCs w:val="28"/>
        </w:rPr>
        <w:t>ть практически весь объем циркулирующей крови. Поэтому такие кровотечения требуют незамедлительной помощи.</w:t>
      </w:r>
    </w:p>
    <w:p w14:paraId="31774B0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85FCFF" w14:textId="7CDB26C2" w:rsidR="00000000" w:rsidRDefault="006253F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DD3EA" wp14:editId="283B0FD5">
            <wp:extent cx="3952875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97FB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9E4DC0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Различия между артериальным (а) и венозным (б) кровотечениями капиллярные кровотечения</w:t>
      </w:r>
    </w:p>
    <w:p w14:paraId="0419A93A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частый вид наружны</w:t>
      </w:r>
      <w:r>
        <w:rPr>
          <w:color w:val="000000"/>
          <w:sz w:val="28"/>
          <w:szCs w:val="28"/>
        </w:rPr>
        <w:t>х кровотечений - это капиллярные. Возникают при любых травматических повреждениях с нарушением целостности кожных покровов. Проявляются неинтенсивным равномерным истечением крови из раны вследствие повреждения капилляров (самых мелких сосудов организма). Р</w:t>
      </w:r>
      <w:r>
        <w:rPr>
          <w:color w:val="000000"/>
          <w:sz w:val="28"/>
          <w:szCs w:val="28"/>
        </w:rPr>
        <w:t xml:space="preserve">едко приводят к сильной кровопотере, так как в большинстве случаев останавливаются самостоятельно. Не представляют </w:t>
      </w:r>
      <w:r>
        <w:rPr>
          <w:color w:val="000000"/>
          <w:sz w:val="28"/>
          <w:szCs w:val="28"/>
        </w:rPr>
        <w:lastRenderedPageBreak/>
        <w:t>трудностей ни для диагностики, ни для лечения. Исключение составляют обширные поверхностные раны, при которых длительное пренебрежение с оказ</w:t>
      </w:r>
      <w:r>
        <w:rPr>
          <w:color w:val="000000"/>
          <w:sz w:val="28"/>
          <w:szCs w:val="28"/>
        </w:rPr>
        <w:t>анием медицинской помощи способно вызвать большую кровопотерю.</w:t>
      </w:r>
    </w:p>
    <w:p w14:paraId="677DCDE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Паренхиматозное кровотечение</w:t>
      </w:r>
    </w:p>
    <w:p w14:paraId="60508A0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Возникает при повреждении внутренних органов, таких как: печень, почки, селезенка, легкие. Данный вид кровотечения является по сути своей разновидностью венозного к</w:t>
      </w:r>
      <w:r>
        <w:rPr>
          <w:color w:val="000000"/>
          <w:sz w:val="28"/>
          <w:szCs w:val="28"/>
        </w:rPr>
        <w:t>ровотечения, но является более опасным из за анатомо-физиологических особенностей данных органов.</w:t>
      </w:r>
    </w:p>
    <w:p w14:paraId="0CCC257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отношению к внешней среде:</w:t>
      </w:r>
    </w:p>
    <w:p w14:paraId="0EC5B71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Наружное кровотечение - кровь из раны вытекает во внешнюю среду.</w:t>
      </w:r>
    </w:p>
    <w:p w14:paraId="520DF965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Внутренние кровотечения-кровь изливается в просвет полых </w:t>
      </w:r>
      <w:r>
        <w:rPr>
          <w:color w:val="000000"/>
          <w:sz w:val="28"/>
          <w:szCs w:val="28"/>
        </w:rPr>
        <w:t>органов, ткани, внутренние полости организма.</w:t>
      </w:r>
    </w:p>
    <w:p w14:paraId="7D25842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наружных кровотечений, при которых нельзя не заметить их симптомов, внутренние более коварны. Ведь распознать их не так легко. Обычно они проявляют себя при уже достаточно большой кровопотере. Поэт</w:t>
      </w:r>
      <w:r>
        <w:rPr>
          <w:color w:val="000000"/>
          <w:sz w:val="28"/>
          <w:szCs w:val="28"/>
        </w:rPr>
        <w:t>ому крайне важно знать все возможные признаки этого опасного состояния. К ним относятся:</w:t>
      </w:r>
    </w:p>
    <w:p w14:paraId="234CFFE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слабость и сонливость;</w:t>
      </w:r>
    </w:p>
    <w:p w14:paraId="5C01178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Дискомфорт или боль в животе;</w:t>
      </w:r>
    </w:p>
    <w:p w14:paraId="30EF959E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Немотивированное снижение артериального давления;</w:t>
      </w:r>
    </w:p>
    <w:p w14:paraId="724B9B7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Частый пульс;</w:t>
      </w:r>
    </w:p>
    <w:p w14:paraId="599953D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Бледность кожи;</w:t>
      </w:r>
    </w:p>
    <w:p w14:paraId="6A315C5A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боли в одной из по</w:t>
      </w:r>
      <w:r>
        <w:rPr>
          <w:color w:val="000000"/>
          <w:sz w:val="28"/>
          <w:szCs w:val="28"/>
        </w:rPr>
        <w:t>ловин шеи, возникающей в горизонтальном положении и уменьшающейся в вертикальном (симптом Ваньки-встаньки).</w:t>
      </w:r>
    </w:p>
    <w:p w14:paraId="02B0EA53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Возникновению внутренних кровотечений предшествуют закрытые либо проникающие ранения живота, поясницы, переломы ребер, колото-ножевые или огнестрель</w:t>
      </w:r>
      <w:r>
        <w:rPr>
          <w:color w:val="000000"/>
          <w:sz w:val="28"/>
          <w:szCs w:val="28"/>
        </w:rPr>
        <w:t xml:space="preserve">ные повреждения. При этом происходит повреждение внутренних </w:t>
      </w:r>
      <w:r>
        <w:rPr>
          <w:color w:val="000000"/>
          <w:sz w:val="28"/>
          <w:szCs w:val="28"/>
        </w:rPr>
        <w:lastRenderedPageBreak/>
        <w:t>органов, что становится причиной нарушения целостности сосудов и кровотечения. Как результат - скопление крови в брюшной полости, грудной клетке, пропитывание ею поврежденного органа или внутренно</w:t>
      </w:r>
      <w:r>
        <w:rPr>
          <w:color w:val="000000"/>
          <w:sz w:val="28"/>
          <w:szCs w:val="28"/>
        </w:rPr>
        <w:t>стной жировой клетчатки (гематомы).</w:t>
      </w:r>
    </w:p>
    <w:p w14:paraId="581A2EC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кровотечения могут прогрессировать молниеносно, но и могут нарастать в течение нескольких дней после травмы. Все зависит от их интенсивности и объема повреждения травмированного органа. Обычно страдает селезенка, р</w:t>
      </w:r>
      <w:r>
        <w:rPr>
          <w:color w:val="000000"/>
          <w:sz w:val="28"/>
          <w:szCs w:val="28"/>
        </w:rPr>
        <w:t>еже печень. При одномоментном их разрыве кровотечение возникает сразу, при двухмоментном разрыве сначала возникает внутриорганная гематома, которая разрывается через несколько дней, вызывая мгновенное утяжеление состояния больного.</w:t>
      </w:r>
    </w:p>
    <w:p w14:paraId="7F811362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времени возникновения</w:t>
      </w:r>
      <w:r>
        <w:rPr>
          <w:b/>
          <w:bCs/>
          <w:color w:val="000000"/>
          <w:sz w:val="28"/>
          <w:szCs w:val="28"/>
        </w:rPr>
        <w:t>:</w:t>
      </w:r>
    </w:p>
    <w:p w14:paraId="15D182F3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первичное кровотечение-сосуд повреждается непосредственно во время травмы. Проявляется сразу или в первые часы после повреждения.</w:t>
      </w:r>
    </w:p>
    <w:p w14:paraId="219970EE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вторичные - кровотечения возникающие в срок более двух часов после травмы.</w:t>
      </w:r>
    </w:p>
    <w:p w14:paraId="168E2D5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степени тяжести кровопотери:</w:t>
      </w:r>
    </w:p>
    <w:p w14:paraId="676DEBAB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Легкая степень</w:t>
      </w:r>
      <w:r>
        <w:rPr>
          <w:color w:val="000000"/>
          <w:sz w:val="28"/>
          <w:szCs w:val="28"/>
        </w:rPr>
        <w:t xml:space="preserve"> - потеря до 10-12% общего объема циркулирующей крови (500-700 мл)</w:t>
      </w:r>
    </w:p>
    <w:p w14:paraId="7EF6FE7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степень - потеря до 15-20% общего объема циркулирующей крови (1000-1400 мл)</w:t>
      </w:r>
    </w:p>
    <w:p w14:paraId="648E463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тяжелая степень - потеря до 20-30% общего объема циркулирующей крови (1500-2000 мл)</w:t>
      </w:r>
    </w:p>
    <w:p w14:paraId="4129BF52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массивная кровопотеря</w:t>
      </w:r>
      <w:r>
        <w:rPr>
          <w:color w:val="000000"/>
          <w:sz w:val="28"/>
          <w:szCs w:val="28"/>
        </w:rPr>
        <w:t xml:space="preserve"> - потеря более 30% общего объема циркулирующей крови (более 2000 мл)</w:t>
      </w:r>
    </w:p>
    <w:p w14:paraId="799D7DDC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механизму возникновения</w:t>
      </w:r>
    </w:p>
    <w:p w14:paraId="29F24F4B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 возникшее в следствии механического воздействия (разрыва) на стенку сосуда</w:t>
      </w:r>
    </w:p>
    <w:p w14:paraId="4FD8B92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Кровотечение возникшее в следствии разрушения стенки сосуда каким либо </w:t>
      </w:r>
      <w:r>
        <w:rPr>
          <w:color w:val="000000"/>
          <w:sz w:val="28"/>
          <w:szCs w:val="28"/>
        </w:rPr>
        <w:t>патологическим процессом.</w:t>
      </w:r>
    </w:p>
    <w:p w14:paraId="4843DCE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 возникшее вследствии нарушения проницаемости сосудистой стенки.</w:t>
      </w:r>
    </w:p>
    <w:p w14:paraId="6E7DFADB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Желудочно-кишечные кровотечения</w:t>
      </w:r>
    </w:p>
    <w:p w14:paraId="720D903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разобраться до конца, то данный вид кровотечений нельзя классифицировать однозначно. Ведь кровь истекает в просвет ж</w:t>
      </w:r>
      <w:r>
        <w:rPr>
          <w:color w:val="000000"/>
          <w:sz w:val="28"/>
          <w:szCs w:val="28"/>
        </w:rPr>
        <w:t>елудочно-кишечного тракта, но при этом она контактирует с воздухом. Но это не столь важно, как обнаружение симптомов такого состояния. Ведь от своевременности иногда зависит жизнь больного. Признаками желудочно-кишечного кровотечения можно считать:</w:t>
      </w:r>
    </w:p>
    <w:p w14:paraId="0D62036B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Общую с</w:t>
      </w:r>
      <w:r>
        <w:rPr>
          <w:color w:val="000000"/>
          <w:sz w:val="28"/>
          <w:szCs w:val="28"/>
        </w:rPr>
        <w:t>лабость и головокружение;</w:t>
      </w:r>
    </w:p>
    <w:p w14:paraId="0429E25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Частый пульс и сниженное давление;</w:t>
      </w:r>
    </w:p>
    <w:p w14:paraId="55DCB523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Бледность кожи;</w:t>
      </w:r>
    </w:p>
    <w:p w14:paraId="0F1DECE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Рвоту кровью или коричневой массой;</w:t>
      </w:r>
    </w:p>
    <w:p w14:paraId="0A158CE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Жидкий кровянистый или густой черный кал.</w:t>
      </w:r>
    </w:p>
    <w:p w14:paraId="77CAEB2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Желудочно-кишечные кровотечения бывают при язвенной болезни, опухолевых заболеваниях, различных некро</w:t>
      </w:r>
      <w:r>
        <w:rPr>
          <w:color w:val="000000"/>
          <w:sz w:val="28"/>
          <w:szCs w:val="28"/>
        </w:rPr>
        <w:t>тических процессах в слизистой оболочке пищеварительного тракта и некоторых других болезнях. Поэтому люди, имеющие подобную патологию, должны обязательно знать о возможности развития кровотечений и в случае их возникновения обязательно обращаться за медици</w:t>
      </w:r>
      <w:r>
        <w:rPr>
          <w:color w:val="000000"/>
          <w:sz w:val="28"/>
          <w:szCs w:val="28"/>
        </w:rPr>
        <w:t>нской помощью.</w:t>
      </w:r>
    </w:p>
    <w:p w14:paraId="3EAC3FB0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1141AFA" w14:textId="77777777" w:rsidR="00000000" w:rsidRDefault="00160BD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Алгоритм действий при кровотечении</w:t>
      </w:r>
    </w:p>
    <w:p w14:paraId="2B5BD312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BD22E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Лечебная тактика зависит от конкретного вида кровотечения. Существует общий объем мероприятий, который должен выполняться при любом его виде. Все специфические манипуляции носят целенаправленный характер,</w:t>
      </w:r>
      <w:r>
        <w:rPr>
          <w:color w:val="000000"/>
          <w:sz w:val="28"/>
          <w:szCs w:val="28"/>
        </w:rPr>
        <w:t xml:space="preserve"> поскольку </w:t>
      </w:r>
      <w:r>
        <w:rPr>
          <w:color w:val="000000"/>
          <w:sz w:val="28"/>
          <w:szCs w:val="28"/>
        </w:rPr>
        <w:lastRenderedPageBreak/>
        <w:t>неправильное их оказание может нанести вред больному.</w:t>
      </w:r>
    </w:p>
    <w:p w14:paraId="7EF07E5C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общим мероприятиям помощи при кровотечениях можно отнести:</w:t>
      </w:r>
    </w:p>
    <w:p w14:paraId="6B2C813C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Уложить пострадавшего в горизонтальное положение;</w:t>
      </w:r>
    </w:p>
    <w:p w14:paraId="2566D7B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Следить за сознанием, пульсом и артериальным давлением;</w:t>
      </w:r>
    </w:p>
    <w:p w14:paraId="756DE66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Промыть кровоточа</w:t>
      </w:r>
      <w:r>
        <w:rPr>
          <w:color w:val="000000"/>
          <w:sz w:val="28"/>
          <w:szCs w:val="28"/>
        </w:rPr>
        <w:t>щую рану перекисью водорода и наложить давящую чистую повязку;</w:t>
      </w:r>
    </w:p>
    <w:p w14:paraId="142E2C8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возможности приложить холод к источнику кровотечения;</w:t>
      </w:r>
    </w:p>
    <w:p w14:paraId="4A7023B8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Транспортировать больного в ближайшее учреждение.</w:t>
      </w:r>
    </w:p>
    <w:p w14:paraId="4B172568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так же оценить объем кровопотери и сообщить об этом медицинскому работн</w:t>
      </w:r>
      <w:r>
        <w:rPr>
          <w:color w:val="000000"/>
          <w:sz w:val="28"/>
          <w:szCs w:val="28"/>
        </w:rPr>
        <w:t>ику.</w:t>
      </w:r>
    </w:p>
    <w:p w14:paraId="5202DF4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3C47C3" w14:textId="77777777" w:rsidR="00000000" w:rsidRDefault="00160BD0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тактики оказания первой помощи в зависимости от вида кровотечения: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54"/>
      </w:tblGrid>
      <w:tr w:rsidR="00000000" w14:paraId="111E8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DAAE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кровотечения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330F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Первая помощь (временная остановка кровотечения) </w:t>
            </w:r>
          </w:p>
        </w:tc>
      </w:tr>
      <w:tr w:rsidR="00000000" w14:paraId="76E382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F7E3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Капиллярное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4FE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Промыть рану антисептиком; 2. Закрыть стерильной сухой или смоченной 3. перекисью повяз</w:t>
            </w:r>
            <w:r>
              <w:rPr>
                <w:color w:val="000000"/>
                <w:sz w:val="20"/>
                <w:szCs w:val="20"/>
              </w:rPr>
              <w:t xml:space="preserve">кой. </w:t>
            </w:r>
          </w:p>
        </w:tc>
      </w:tr>
      <w:tr w:rsidR="00000000" w14:paraId="00D6F6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0810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Венозное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09D4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Выполнить мероприятия, как при 2. капиллярном кровотечении; 3. Наложить давящую повязку, захватывая рану с выше - и нижележащими участками (около 10-15 см) </w:t>
            </w:r>
          </w:p>
        </w:tc>
      </w:tr>
      <w:tr w:rsidR="00000000" w14:paraId="104F15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5983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Артериальные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C929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Выполнить общие мероприятия; 2. Пальцевое сдавление кровоточащ</w:t>
            </w:r>
            <w:r>
              <w:rPr>
                <w:color w:val="000000"/>
                <w:sz w:val="20"/>
                <w:szCs w:val="20"/>
              </w:rPr>
              <w:t xml:space="preserve">его сосуда в ране; 3. Тугое тампонирование раны повязкой, смоченной перекисью; 4. Наложение жгута выше от места ранения. </w:t>
            </w:r>
          </w:p>
        </w:tc>
      </w:tr>
      <w:tr w:rsidR="00000000" w14:paraId="5AD60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160F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Внутренние и желудочно-кишечные кровотечения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235A" w14:textId="77777777" w:rsidR="00000000" w:rsidRDefault="00160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Общие мероприятия при кровотечениях, характерные для догоспитального этапа. </w:t>
            </w:r>
          </w:p>
        </w:tc>
      </w:tr>
    </w:tbl>
    <w:p w14:paraId="6100105F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80F0B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Выделяют </w:t>
      </w:r>
      <w:r>
        <w:rPr>
          <w:color w:val="000000"/>
          <w:sz w:val="28"/>
          <w:szCs w:val="28"/>
        </w:rPr>
        <w:t>следующие способы остановки кровотечения: временные - совокупность методов, направленных на оказание доврачебной помощи больному с целью уменьшения кровопотери.</w:t>
      </w:r>
    </w:p>
    <w:p w14:paraId="1F9E8A8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Окончательные - методы остановки кровотечения, которыми владеют лишь медицинские работники со с</w:t>
      </w:r>
      <w:r>
        <w:rPr>
          <w:color w:val="000000"/>
          <w:sz w:val="28"/>
          <w:szCs w:val="28"/>
        </w:rPr>
        <w:t>пециализированными знаниями. Поэтому рассматривать их детально в данной работе представляется нецелесообразным.</w:t>
      </w:r>
    </w:p>
    <w:p w14:paraId="2034F074" w14:textId="77777777" w:rsidR="00000000" w:rsidRDefault="00160BD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Способы временной остановки кровотечения</w:t>
      </w:r>
    </w:p>
    <w:p w14:paraId="29F94757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32AD18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наложение жгута, пальцевое прижатие артерий, максимальное сгибание или возвышенное положени</w:t>
      </w:r>
      <w:r>
        <w:rPr>
          <w:color w:val="000000"/>
          <w:sz w:val="28"/>
          <w:szCs w:val="28"/>
        </w:rPr>
        <w:t>е конечности, давящую повязку, тампонаду раны, наложение зажима на кровоточащий сосуд, временное шунтирование. Некоторые из приведенных методов являются манипуляциями требующими специальных медицинских знаний, однако частью из них должен владеть каждый чел</w:t>
      </w:r>
      <w:r>
        <w:rPr>
          <w:color w:val="000000"/>
          <w:sz w:val="28"/>
          <w:szCs w:val="28"/>
        </w:rPr>
        <w:t>овек, для своевременной и качественной доврачебной помощи пострадавшим. Рассмотрим данные методы: наложение жгута</w:t>
      </w:r>
    </w:p>
    <w:p w14:paraId="42275F6A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собой очень надежный метод остановки кровотечения. Показаниями к наложению жгута являются: артериальное кровотечение на конечност</w:t>
      </w:r>
      <w:r>
        <w:rPr>
          <w:color w:val="000000"/>
          <w:sz w:val="28"/>
          <w:szCs w:val="28"/>
        </w:rPr>
        <w:t>и или любое массивное кровотечение на конечности.</w:t>
      </w:r>
    </w:p>
    <w:p w14:paraId="7B843C5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наложения жгута:</w:t>
      </w:r>
    </w:p>
    <w:p w14:paraId="1B0C102E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Накладывается на пораженный сегмент не ниже, чем за 20 см от раны. Можно выше. Более низкое расположение допустимо только при невозможности выполнить классическое пособие;</w:t>
      </w:r>
    </w:p>
    <w:p w14:paraId="38D5734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 ко</w:t>
      </w:r>
      <w:r>
        <w:rPr>
          <w:color w:val="000000"/>
          <w:sz w:val="28"/>
          <w:szCs w:val="28"/>
        </w:rPr>
        <w:t>жу под жгутом прокладывается тканевая повязка;</w:t>
      </w:r>
    </w:p>
    <w:p w14:paraId="6FB437F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качестве жгута может использоваться специальных кровоостанавливающий жгут или подручные материалы, заменяющие его;</w:t>
      </w:r>
    </w:p>
    <w:p w14:paraId="6FD40260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Первые круговые туры жгута вокруг конечности менее тугие. После них следует наложить бо</w:t>
      </w:r>
      <w:r>
        <w:rPr>
          <w:color w:val="000000"/>
          <w:sz w:val="28"/>
          <w:szCs w:val="28"/>
        </w:rPr>
        <w:t>лее тугие туры;</w:t>
      </w:r>
    </w:p>
    <w:p w14:paraId="336C22A0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После правильно наложенного жгута кровотечение уменьшается. Если этого не произошло, это говорит либо о неправильном его наложении, либо об отсутствии показаний для этого;</w:t>
      </w:r>
    </w:p>
    <w:p w14:paraId="5679107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Допустимая длительность удержания жгута на конечности не должна </w:t>
      </w:r>
      <w:r>
        <w:rPr>
          <w:color w:val="000000"/>
          <w:sz w:val="28"/>
          <w:szCs w:val="28"/>
        </w:rPr>
        <w:t>превышать 2-х часов летом и 1-1,5 часов зимой;</w:t>
      </w:r>
    </w:p>
    <w:p w14:paraId="7D78A15A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Если наложить жгут невозможно (ранения шеи, высокие раны плеча и бедра) его заменяют другие способы остановки кровотечения: наружное </w:t>
      </w:r>
      <w:r>
        <w:rPr>
          <w:color w:val="000000"/>
          <w:sz w:val="28"/>
          <w:szCs w:val="28"/>
        </w:rPr>
        <w:lastRenderedPageBreak/>
        <w:t>пальцевое придавливание пульсирующего сосуда выше раны или непосредственно</w:t>
      </w:r>
      <w:r>
        <w:rPr>
          <w:color w:val="000000"/>
          <w:sz w:val="28"/>
          <w:szCs w:val="28"/>
        </w:rPr>
        <w:t xml:space="preserve"> в ней.</w:t>
      </w:r>
    </w:p>
    <w:p w14:paraId="17D305E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под жгут необходимо прикрепить записку с точным временем его наложения.</w:t>
      </w:r>
    </w:p>
    <w:p w14:paraId="1595A99D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жгут нельзя держать более двух часов на нижних конечностях и более 1,.5 часов на верхних.</w:t>
      </w:r>
    </w:p>
    <w:p w14:paraId="29989ED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длительной транспортировки больного жгут каж</w:t>
      </w:r>
      <w:r>
        <w:rPr>
          <w:color w:val="000000"/>
          <w:sz w:val="28"/>
          <w:szCs w:val="28"/>
        </w:rPr>
        <w:t>дый час ослабляют на 10-15 минут, заменяя этот метод другим временным способом остановки кровотечения (как то пальцевое прижатие).</w:t>
      </w:r>
    </w:p>
    <w:p w14:paraId="5F12576D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Пальцевое прижатие артерий:</w:t>
      </w:r>
    </w:p>
    <w:p w14:paraId="5DB0C8B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Достаточно простой метод, не требующий каких-либо вспомогательных предметов. Основное его достоин</w:t>
      </w:r>
      <w:r>
        <w:rPr>
          <w:color w:val="000000"/>
          <w:sz w:val="28"/>
          <w:szCs w:val="28"/>
        </w:rPr>
        <w:t>ство - возможность максимально быстро остановить кровотечение. Недостаток - может выполняться в течении 10-15 минут, то есть является кратковременным.</w:t>
      </w:r>
    </w:p>
    <w:p w14:paraId="6210DF55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прижатие лучевой и радиальной артерии при ранении ладони;</w:t>
      </w:r>
    </w:p>
    <w:p w14:paraId="3C54AB5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прижатие височной артерии;</w:t>
      </w:r>
    </w:p>
    <w:p w14:paraId="173D7B20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прижатие наруж</w:t>
      </w:r>
      <w:r>
        <w:rPr>
          <w:color w:val="000000"/>
          <w:sz w:val="28"/>
          <w:szCs w:val="28"/>
        </w:rPr>
        <w:t>ной челюстной артерии;</w:t>
      </w:r>
    </w:p>
    <w:p w14:paraId="2CA94AA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прижатие сонной артерии;</w:t>
      </w:r>
    </w:p>
    <w:p w14:paraId="75A19BD7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прижатие плечевой артерии.</w:t>
      </w:r>
    </w:p>
    <w:p w14:paraId="53E489A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Максимальное сгибание конечности:</w:t>
      </w:r>
    </w:p>
    <w:p w14:paraId="0180CF84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эффективен при кровотечении из бедра (максимальное сгибание в тазобедренном суставе), из голени и стопы (максимальное сгибание в коленном</w:t>
      </w:r>
      <w:r>
        <w:rPr>
          <w:color w:val="000000"/>
          <w:sz w:val="28"/>
          <w:szCs w:val="28"/>
        </w:rPr>
        <w:t xml:space="preserve"> суставе), кисти и предплечья (максимальное сгибание в локтевом суставе)</w:t>
      </w:r>
    </w:p>
    <w:p w14:paraId="45A5AF41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412237" w14:textId="77777777" w:rsidR="00000000" w:rsidRDefault="00160BD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кровотечение медицинская помощь жгут</w:t>
      </w:r>
    </w:p>
    <w:p w14:paraId="5DCA4F80" w14:textId="17B82821" w:rsidR="00000000" w:rsidRDefault="006253F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D277BAA" wp14:editId="4079B240">
            <wp:extent cx="2200275" cy="172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D232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B849139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Возвышенное положение конечности:</w:t>
      </w:r>
    </w:p>
    <w:p w14:paraId="17C3EF02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крайне прост - необходимо лишь поднять поврежденную конечность. Од</w:t>
      </w:r>
      <w:r>
        <w:rPr>
          <w:color w:val="000000"/>
          <w:sz w:val="28"/>
          <w:szCs w:val="28"/>
        </w:rPr>
        <w:t>нако не стоит о нем забывать. Показания к применению - венозное или капиллярное кровотечение, особенно из нижних конечностей.</w:t>
      </w:r>
    </w:p>
    <w:p w14:paraId="52B4D526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Давящая повязка:</w:t>
      </w:r>
    </w:p>
    <w:p w14:paraId="7E620032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Применяется при умеренном кровотечении из мелких сосудов, венозном или капиллярном кровотечении. Это оптимальный </w:t>
      </w:r>
      <w:r>
        <w:rPr>
          <w:color w:val="000000"/>
          <w:sz w:val="28"/>
          <w:szCs w:val="28"/>
        </w:rPr>
        <w:t>метод при кровотечении из варикозно расширенных вен нижних конечностей.</w:t>
      </w:r>
    </w:p>
    <w:p w14:paraId="10AE85DD" w14:textId="77777777" w:rsidR="00000000" w:rsidRDefault="00160BD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в данной работе была подробно рассмотрена как классификация кровотечения, так и методы его остановки. Знания полученные по первой медицинской помощи могут помочь спасти ч</w:t>
      </w:r>
      <w:r>
        <w:rPr>
          <w:color w:val="000000"/>
          <w:sz w:val="28"/>
          <w:szCs w:val="28"/>
        </w:rPr>
        <w:t>ью то жизнь.</w:t>
      </w:r>
    </w:p>
    <w:p w14:paraId="125220F7" w14:textId="77777777" w:rsidR="00000000" w:rsidRDefault="00160BD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Литература</w:t>
      </w:r>
    </w:p>
    <w:p w14:paraId="73C7679D" w14:textId="77777777" w:rsidR="00000000" w:rsidRDefault="00160B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DEE19A" w14:textId="77777777" w:rsidR="00000000" w:rsidRDefault="00160BD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Тен Е.Е. Основы медицинских знаний: учебник. - 4-е издание. - М.: Академия, 2012 г.</w:t>
      </w:r>
    </w:p>
    <w:p w14:paraId="5881BC9E" w14:textId="77777777" w:rsidR="00160BD0" w:rsidRDefault="00160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Русак О.Н., Малаян К.Р. Безопасность жизнедеятельности. Издательство Лань СПб, 2010 г</w:t>
      </w:r>
    </w:p>
    <w:sectPr w:rsidR="00160B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F9"/>
    <w:rsid w:val="00160BD0"/>
    <w:rsid w:val="006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FD5C4"/>
  <w14:defaultImageDpi w14:val="0"/>
  <w15:docId w15:val="{F1DAF8EC-2907-41EF-8768-82E473F5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2024-12-05T07:06:00Z</dcterms:created>
  <dcterms:modified xsi:type="dcterms:W3CDTF">2024-12-05T07:06:00Z</dcterms:modified>
</cp:coreProperties>
</file>