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482D" w14:textId="77777777" w:rsidR="00000000" w:rsidRDefault="00745381">
      <w:pPr>
        <w:spacing w:line="360" w:lineRule="auto"/>
        <w:jc w:val="center"/>
        <w:rPr>
          <w:sz w:val="28"/>
          <w:szCs w:val="28"/>
          <w:lang w:val="uk-UA"/>
        </w:rPr>
      </w:pPr>
      <w:r>
        <w:rPr>
          <w:sz w:val="28"/>
          <w:szCs w:val="28"/>
          <w:lang w:val="uk-UA"/>
        </w:rPr>
        <w:t>НАЦІОНАЛЬНИЙ УНІВЕРСИТЕТ ХАРЧОВИХ ТЕХНОЛОГІЙ</w:t>
      </w:r>
    </w:p>
    <w:p w14:paraId="3208B8B2" w14:textId="77777777" w:rsidR="00000000" w:rsidRDefault="00745381">
      <w:pPr>
        <w:spacing w:line="360" w:lineRule="auto"/>
        <w:jc w:val="center"/>
        <w:rPr>
          <w:sz w:val="28"/>
          <w:szCs w:val="28"/>
          <w:lang w:val="uk-UA"/>
        </w:rPr>
      </w:pPr>
      <w:r>
        <w:rPr>
          <w:sz w:val="28"/>
          <w:szCs w:val="28"/>
          <w:lang w:val="uk-UA"/>
        </w:rPr>
        <w:t>Кафедра біотехнології і мікробіології</w:t>
      </w:r>
    </w:p>
    <w:p w14:paraId="13A2500C" w14:textId="77777777" w:rsidR="00000000" w:rsidRDefault="00745381">
      <w:pPr>
        <w:spacing w:line="360" w:lineRule="auto"/>
        <w:jc w:val="center"/>
        <w:rPr>
          <w:sz w:val="28"/>
          <w:szCs w:val="28"/>
          <w:lang w:val="uk-UA"/>
        </w:rPr>
      </w:pPr>
    </w:p>
    <w:p w14:paraId="54E5857E" w14:textId="77777777" w:rsidR="00000000" w:rsidRDefault="00745381">
      <w:pPr>
        <w:spacing w:line="360" w:lineRule="auto"/>
        <w:jc w:val="center"/>
        <w:rPr>
          <w:sz w:val="28"/>
          <w:szCs w:val="28"/>
          <w:lang w:val="uk-UA"/>
        </w:rPr>
      </w:pPr>
    </w:p>
    <w:p w14:paraId="043F2844" w14:textId="77777777" w:rsidR="00000000" w:rsidRDefault="00745381">
      <w:pPr>
        <w:spacing w:line="360" w:lineRule="auto"/>
        <w:jc w:val="center"/>
        <w:rPr>
          <w:sz w:val="28"/>
          <w:szCs w:val="28"/>
          <w:lang w:val="uk-UA"/>
        </w:rPr>
      </w:pPr>
    </w:p>
    <w:p w14:paraId="05F864FD" w14:textId="77777777" w:rsidR="00000000" w:rsidRDefault="00745381">
      <w:pPr>
        <w:spacing w:line="360" w:lineRule="auto"/>
        <w:jc w:val="center"/>
        <w:rPr>
          <w:sz w:val="28"/>
          <w:szCs w:val="28"/>
          <w:lang w:val="uk-UA"/>
        </w:rPr>
      </w:pPr>
    </w:p>
    <w:p w14:paraId="2546FECD" w14:textId="77777777" w:rsidR="00000000" w:rsidRDefault="00745381">
      <w:pPr>
        <w:spacing w:line="360" w:lineRule="auto"/>
        <w:jc w:val="center"/>
        <w:rPr>
          <w:sz w:val="28"/>
          <w:szCs w:val="28"/>
          <w:lang w:val="uk-UA"/>
        </w:rPr>
      </w:pPr>
    </w:p>
    <w:p w14:paraId="2FA9BD7D" w14:textId="77777777" w:rsidR="00000000" w:rsidRDefault="00745381">
      <w:pPr>
        <w:spacing w:line="360" w:lineRule="auto"/>
        <w:jc w:val="center"/>
        <w:rPr>
          <w:sz w:val="28"/>
          <w:szCs w:val="28"/>
          <w:lang w:val="uk-UA"/>
        </w:rPr>
      </w:pPr>
    </w:p>
    <w:p w14:paraId="1DD73509" w14:textId="77777777" w:rsidR="00000000" w:rsidRDefault="00745381">
      <w:pPr>
        <w:spacing w:line="360" w:lineRule="auto"/>
        <w:jc w:val="center"/>
        <w:rPr>
          <w:sz w:val="28"/>
          <w:szCs w:val="28"/>
          <w:lang w:val="uk-UA"/>
        </w:rPr>
      </w:pPr>
    </w:p>
    <w:p w14:paraId="641A5ED4" w14:textId="77777777" w:rsidR="00000000" w:rsidRDefault="00745381">
      <w:pPr>
        <w:spacing w:line="360" w:lineRule="auto"/>
        <w:jc w:val="center"/>
        <w:rPr>
          <w:sz w:val="28"/>
          <w:szCs w:val="28"/>
          <w:lang w:val="uk-UA"/>
        </w:rPr>
      </w:pPr>
    </w:p>
    <w:p w14:paraId="62B4CC92" w14:textId="77777777" w:rsidR="00000000" w:rsidRDefault="00745381">
      <w:pPr>
        <w:spacing w:line="360" w:lineRule="auto"/>
        <w:jc w:val="center"/>
        <w:rPr>
          <w:sz w:val="28"/>
          <w:szCs w:val="28"/>
          <w:lang w:val="uk-UA"/>
        </w:rPr>
      </w:pPr>
    </w:p>
    <w:p w14:paraId="4D18E9E9" w14:textId="77777777" w:rsidR="00000000" w:rsidRDefault="00745381">
      <w:pPr>
        <w:spacing w:line="360" w:lineRule="auto"/>
        <w:jc w:val="center"/>
        <w:rPr>
          <w:sz w:val="28"/>
          <w:szCs w:val="28"/>
          <w:lang w:val="uk-UA"/>
        </w:rPr>
      </w:pPr>
    </w:p>
    <w:p w14:paraId="4FD26690" w14:textId="77777777" w:rsidR="00000000" w:rsidRDefault="00745381">
      <w:pPr>
        <w:spacing w:line="360" w:lineRule="auto"/>
        <w:jc w:val="center"/>
        <w:rPr>
          <w:sz w:val="28"/>
          <w:szCs w:val="28"/>
          <w:lang w:val="uk-UA"/>
        </w:rPr>
      </w:pPr>
    </w:p>
    <w:p w14:paraId="55B570C3" w14:textId="77777777" w:rsidR="00000000" w:rsidRDefault="00745381">
      <w:pPr>
        <w:spacing w:line="360" w:lineRule="auto"/>
        <w:jc w:val="center"/>
        <w:rPr>
          <w:sz w:val="28"/>
          <w:szCs w:val="28"/>
          <w:lang w:val="uk-UA"/>
        </w:rPr>
      </w:pPr>
    </w:p>
    <w:p w14:paraId="2CB3C980" w14:textId="77777777" w:rsidR="00000000" w:rsidRDefault="00745381">
      <w:pPr>
        <w:spacing w:line="360" w:lineRule="auto"/>
        <w:jc w:val="center"/>
        <w:rPr>
          <w:sz w:val="28"/>
          <w:szCs w:val="28"/>
          <w:lang w:val="uk-UA"/>
        </w:rPr>
      </w:pPr>
      <w:r>
        <w:rPr>
          <w:sz w:val="28"/>
          <w:szCs w:val="28"/>
          <w:lang w:val="uk-UA"/>
        </w:rPr>
        <w:t>КУРСОВА РОБОТА</w:t>
      </w:r>
    </w:p>
    <w:p w14:paraId="0845F31E" w14:textId="77777777" w:rsidR="00000000" w:rsidRDefault="00745381">
      <w:pPr>
        <w:spacing w:line="360" w:lineRule="auto"/>
        <w:jc w:val="center"/>
        <w:rPr>
          <w:sz w:val="28"/>
          <w:szCs w:val="28"/>
          <w:lang w:val="uk-UA"/>
        </w:rPr>
      </w:pPr>
      <w:r>
        <w:rPr>
          <w:sz w:val="28"/>
          <w:szCs w:val="28"/>
          <w:lang w:val="uk-UA"/>
        </w:rPr>
        <w:t>з дисципліни «Технологія мікробного синтезу лікарських засобів»</w:t>
      </w:r>
    </w:p>
    <w:p w14:paraId="7E8C818A" w14:textId="77777777" w:rsidR="00000000" w:rsidRDefault="00745381">
      <w:pPr>
        <w:spacing w:line="360" w:lineRule="auto"/>
        <w:jc w:val="center"/>
        <w:rPr>
          <w:sz w:val="28"/>
          <w:szCs w:val="28"/>
          <w:lang w:val="uk-UA"/>
        </w:rPr>
      </w:pPr>
      <w:r>
        <w:rPr>
          <w:sz w:val="28"/>
          <w:szCs w:val="28"/>
          <w:lang w:val="uk-UA"/>
        </w:rPr>
        <w:t>на тему: «Культивування Clostridium tetani для одержання правцевого анатоксину»</w:t>
      </w:r>
    </w:p>
    <w:p w14:paraId="6F527B73" w14:textId="77777777" w:rsidR="00000000" w:rsidRDefault="00745381">
      <w:pPr>
        <w:spacing w:line="360" w:lineRule="auto"/>
        <w:jc w:val="center"/>
        <w:rPr>
          <w:sz w:val="28"/>
          <w:szCs w:val="28"/>
          <w:lang w:val="uk-UA"/>
        </w:rPr>
      </w:pPr>
    </w:p>
    <w:p w14:paraId="4A56CF68" w14:textId="77777777" w:rsidR="00000000" w:rsidRDefault="00745381">
      <w:pPr>
        <w:spacing w:line="360" w:lineRule="auto"/>
        <w:jc w:val="both"/>
        <w:rPr>
          <w:sz w:val="28"/>
          <w:szCs w:val="28"/>
          <w:lang w:val="uk-UA"/>
        </w:rPr>
      </w:pPr>
      <w:r>
        <w:rPr>
          <w:sz w:val="28"/>
          <w:szCs w:val="28"/>
          <w:lang w:val="uk-UA"/>
        </w:rPr>
        <w:t>Студентки 3 курсу 3 групи</w:t>
      </w:r>
    </w:p>
    <w:p w14:paraId="7F5FA085" w14:textId="77777777" w:rsidR="00000000" w:rsidRDefault="00745381">
      <w:pPr>
        <w:spacing w:line="360" w:lineRule="auto"/>
        <w:jc w:val="both"/>
        <w:rPr>
          <w:sz w:val="28"/>
          <w:szCs w:val="28"/>
          <w:lang w:val="uk-UA"/>
        </w:rPr>
      </w:pPr>
      <w:r>
        <w:rPr>
          <w:sz w:val="28"/>
          <w:szCs w:val="28"/>
          <w:lang w:val="uk-UA"/>
        </w:rPr>
        <w:t>напряму підготовки 6.051401</w:t>
      </w:r>
    </w:p>
    <w:p w14:paraId="129E030F" w14:textId="77777777" w:rsidR="00000000" w:rsidRDefault="00745381">
      <w:pPr>
        <w:spacing w:line="360" w:lineRule="auto"/>
        <w:jc w:val="both"/>
        <w:rPr>
          <w:sz w:val="28"/>
          <w:szCs w:val="28"/>
          <w:lang w:val="uk-UA"/>
        </w:rPr>
      </w:pPr>
      <w:r>
        <w:rPr>
          <w:sz w:val="28"/>
          <w:szCs w:val="28"/>
          <w:lang w:val="uk-UA"/>
        </w:rPr>
        <w:t>«Біотехнологія»</w:t>
      </w:r>
    </w:p>
    <w:p w14:paraId="52E809ED" w14:textId="77777777" w:rsidR="00000000" w:rsidRDefault="00745381">
      <w:pPr>
        <w:spacing w:line="360" w:lineRule="auto"/>
        <w:jc w:val="both"/>
        <w:rPr>
          <w:sz w:val="28"/>
          <w:szCs w:val="28"/>
          <w:lang w:val="uk-UA"/>
        </w:rPr>
      </w:pPr>
      <w:r>
        <w:rPr>
          <w:sz w:val="28"/>
          <w:szCs w:val="28"/>
          <w:lang w:val="uk-UA"/>
        </w:rPr>
        <w:t>Расулової Є.Р.</w:t>
      </w:r>
    </w:p>
    <w:p w14:paraId="2AD19AC5" w14:textId="77777777" w:rsidR="00000000" w:rsidRDefault="00745381">
      <w:pPr>
        <w:spacing w:line="360" w:lineRule="auto"/>
        <w:jc w:val="both"/>
        <w:rPr>
          <w:sz w:val="28"/>
          <w:szCs w:val="28"/>
          <w:lang w:val="uk-UA"/>
        </w:rPr>
      </w:pPr>
      <w:r>
        <w:rPr>
          <w:sz w:val="28"/>
          <w:szCs w:val="28"/>
          <w:lang w:val="uk-UA"/>
        </w:rPr>
        <w:t>Керівник:</w:t>
      </w:r>
    </w:p>
    <w:p w14:paraId="462B50F5" w14:textId="77777777" w:rsidR="00000000" w:rsidRDefault="00745381">
      <w:pPr>
        <w:spacing w:line="360" w:lineRule="auto"/>
        <w:jc w:val="both"/>
        <w:rPr>
          <w:sz w:val="28"/>
          <w:szCs w:val="28"/>
          <w:lang w:val="uk-UA"/>
        </w:rPr>
      </w:pPr>
      <w:r>
        <w:rPr>
          <w:sz w:val="28"/>
          <w:szCs w:val="28"/>
          <w:lang w:val="uk-UA"/>
        </w:rPr>
        <w:t>доц., к.т.н.</w:t>
      </w:r>
    </w:p>
    <w:p w14:paraId="06CD953C" w14:textId="77777777" w:rsidR="00000000" w:rsidRDefault="00745381">
      <w:pPr>
        <w:spacing w:line="360" w:lineRule="auto"/>
        <w:jc w:val="both"/>
        <w:rPr>
          <w:sz w:val="28"/>
          <w:szCs w:val="28"/>
          <w:lang w:val="uk-UA"/>
        </w:rPr>
      </w:pPr>
      <w:r>
        <w:rPr>
          <w:sz w:val="28"/>
          <w:szCs w:val="28"/>
          <w:lang w:val="uk-UA"/>
        </w:rPr>
        <w:t>Красінько В.О.</w:t>
      </w:r>
    </w:p>
    <w:p w14:paraId="17E2C430" w14:textId="77777777" w:rsidR="00000000" w:rsidRDefault="00745381">
      <w:pPr>
        <w:spacing w:line="360" w:lineRule="auto"/>
        <w:jc w:val="center"/>
        <w:rPr>
          <w:sz w:val="28"/>
          <w:szCs w:val="28"/>
          <w:lang w:val="uk-UA"/>
        </w:rPr>
      </w:pPr>
    </w:p>
    <w:p w14:paraId="718D3169" w14:textId="77777777" w:rsidR="00000000" w:rsidRDefault="00745381">
      <w:pPr>
        <w:spacing w:line="360" w:lineRule="auto"/>
        <w:jc w:val="center"/>
        <w:rPr>
          <w:sz w:val="28"/>
          <w:szCs w:val="28"/>
          <w:lang w:val="uk-UA"/>
        </w:rPr>
      </w:pPr>
    </w:p>
    <w:p w14:paraId="50AD9064" w14:textId="77777777" w:rsidR="00000000" w:rsidRDefault="00745381">
      <w:pPr>
        <w:spacing w:line="360" w:lineRule="auto"/>
        <w:jc w:val="center"/>
        <w:rPr>
          <w:sz w:val="28"/>
          <w:szCs w:val="28"/>
          <w:lang w:val="uk-UA"/>
        </w:rPr>
      </w:pPr>
      <w:r>
        <w:rPr>
          <w:sz w:val="28"/>
          <w:szCs w:val="28"/>
          <w:lang w:val="uk-UA"/>
        </w:rPr>
        <w:lastRenderedPageBreak/>
        <w:t>Київ 2015</w:t>
      </w:r>
    </w:p>
    <w:p w14:paraId="2D8920EC" w14:textId="77777777" w:rsidR="00000000" w:rsidRDefault="00745381">
      <w:pPr>
        <w:spacing w:line="360" w:lineRule="auto"/>
        <w:ind w:firstLine="709"/>
        <w:jc w:val="both"/>
        <w:rPr>
          <w:sz w:val="28"/>
          <w:szCs w:val="28"/>
          <w:lang w:val="uk-UA"/>
        </w:rPr>
      </w:pPr>
      <w:r>
        <w:rPr>
          <w:sz w:val="28"/>
          <w:szCs w:val="28"/>
          <w:lang w:val="uk-UA"/>
        </w:rPr>
        <w:br w:type="page"/>
      </w:r>
    </w:p>
    <w:p w14:paraId="00C0DA5A" w14:textId="77777777" w:rsidR="00000000" w:rsidRDefault="00745381">
      <w:pPr>
        <w:spacing w:line="360" w:lineRule="auto"/>
        <w:ind w:firstLine="709"/>
        <w:jc w:val="both"/>
        <w:rPr>
          <w:sz w:val="28"/>
          <w:szCs w:val="28"/>
          <w:lang w:val="uk-UA"/>
        </w:rPr>
      </w:pPr>
      <w:r>
        <w:rPr>
          <w:sz w:val="28"/>
          <w:szCs w:val="28"/>
          <w:lang w:val="uk-UA"/>
        </w:rPr>
        <w:t>РЕФЕРАТ</w:t>
      </w:r>
    </w:p>
    <w:p w14:paraId="01854F4B" w14:textId="77777777" w:rsidR="00000000" w:rsidRDefault="00745381">
      <w:pPr>
        <w:spacing w:line="360" w:lineRule="auto"/>
        <w:ind w:firstLine="709"/>
        <w:jc w:val="both"/>
        <w:rPr>
          <w:sz w:val="28"/>
          <w:szCs w:val="28"/>
          <w:lang w:val="uk-UA"/>
        </w:rPr>
      </w:pPr>
    </w:p>
    <w:p w14:paraId="723FA43F" w14:textId="77777777" w:rsidR="00000000" w:rsidRDefault="00745381">
      <w:pPr>
        <w:spacing w:line="360" w:lineRule="auto"/>
        <w:ind w:firstLine="709"/>
        <w:jc w:val="both"/>
        <w:rPr>
          <w:sz w:val="28"/>
          <w:szCs w:val="28"/>
          <w:lang w:val="uk-UA"/>
        </w:rPr>
      </w:pPr>
      <w:r>
        <w:rPr>
          <w:sz w:val="28"/>
          <w:szCs w:val="28"/>
          <w:lang w:val="uk-UA"/>
        </w:rPr>
        <w:t>Курсова робота присвячена розробленню технологічної схеми біосинтезу правцевого анатоксину з використанням ба</w:t>
      </w:r>
      <w:r>
        <w:rPr>
          <w:sz w:val="28"/>
          <w:szCs w:val="28"/>
          <w:lang w:val="uk-UA"/>
        </w:rPr>
        <w:t>ктерії Clostridium tetani.</w:t>
      </w:r>
    </w:p>
    <w:p w14:paraId="0E8CEC7A" w14:textId="77777777" w:rsidR="00000000" w:rsidRDefault="00745381">
      <w:pPr>
        <w:spacing w:line="360" w:lineRule="auto"/>
        <w:ind w:firstLine="709"/>
        <w:jc w:val="both"/>
        <w:rPr>
          <w:sz w:val="28"/>
          <w:szCs w:val="28"/>
          <w:lang w:val="uk-UA"/>
        </w:rPr>
      </w:pPr>
      <w:r>
        <w:rPr>
          <w:sz w:val="28"/>
          <w:szCs w:val="28"/>
          <w:lang w:val="uk-UA"/>
        </w:rPr>
        <w:t>В ході роботи було обґрунтовано:</w:t>
      </w:r>
    </w:p>
    <w:p w14:paraId="4F58B88B" w14:textId="77777777" w:rsidR="00000000" w:rsidRDefault="00745381">
      <w:pPr>
        <w:spacing w:line="360" w:lineRule="auto"/>
        <w:ind w:firstLine="709"/>
        <w:jc w:val="both"/>
        <w:rPr>
          <w:sz w:val="28"/>
          <w:szCs w:val="28"/>
          <w:lang w:val="uk-UA"/>
        </w:rPr>
      </w:pPr>
      <w:r>
        <w:rPr>
          <w:sz w:val="28"/>
          <w:szCs w:val="28"/>
          <w:lang w:val="uk-UA"/>
        </w:rPr>
        <w:t>) вибір біологічного агенту, штам бактерії C.tetani Копенгаген 471, який дає змогу отримати більшу концетрацію тетаноспазміну в порівнянні з іншими штамами, які використовуються у виробництві (Кол</w:t>
      </w:r>
      <w:r>
        <w:rPr>
          <w:sz w:val="28"/>
          <w:szCs w:val="28"/>
          <w:lang w:val="uk-UA"/>
        </w:rPr>
        <w:t>ле 154, 473, тощо).</w:t>
      </w:r>
    </w:p>
    <w:p w14:paraId="19AC9D7E" w14:textId="77777777" w:rsidR="00000000" w:rsidRDefault="00745381">
      <w:pPr>
        <w:spacing w:line="360" w:lineRule="auto"/>
        <w:ind w:firstLine="709"/>
        <w:jc w:val="both"/>
        <w:rPr>
          <w:sz w:val="28"/>
          <w:szCs w:val="28"/>
          <w:lang w:val="uk-UA"/>
        </w:rPr>
      </w:pPr>
      <w:r>
        <w:rPr>
          <w:sz w:val="28"/>
          <w:szCs w:val="28"/>
          <w:lang w:val="uk-UA"/>
        </w:rPr>
        <w:t xml:space="preserve">) вибір поживного середовища, а саме казеїново-рослинного, яке дозволить бактерії C.tetani Копенгаген 471 продукувать концентрацію тетаноспазміну до 26 ОЗ/мл. Наведено склад поживного середовища для культивування даного мікроорганізму. </w:t>
      </w:r>
      <w:r>
        <w:rPr>
          <w:sz w:val="28"/>
          <w:szCs w:val="28"/>
          <w:lang w:val="uk-UA"/>
        </w:rPr>
        <w:t>З урахуванням складу поживного середовища запропоновано схему його підготовки та підібрано режими стерилізації його компонентів.</w:t>
      </w:r>
    </w:p>
    <w:p w14:paraId="0E229AF5" w14:textId="77777777" w:rsidR="00000000" w:rsidRDefault="00745381">
      <w:pPr>
        <w:spacing w:line="360" w:lineRule="auto"/>
        <w:ind w:firstLine="709"/>
        <w:jc w:val="both"/>
        <w:rPr>
          <w:sz w:val="28"/>
          <w:szCs w:val="28"/>
          <w:lang w:val="uk-UA"/>
        </w:rPr>
      </w:pPr>
      <w:r>
        <w:rPr>
          <w:sz w:val="28"/>
          <w:szCs w:val="28"/>
          <w:lang w:val="uk-UA"/>
        </w:rPr>
        <w:t>) вибір ферментаційного обладнання з урахуванням того, що проводиться культивування анаеробного патогенного мікроорганізму.</w:t>
      </w:r>
    </w:p>
    <w:p w14:paraId="609F549C" w14:textId="77777777" w:rsidR="00000000" w:rsidRDefault="00745381">
      <w:pPr>
        <w:spacing w:line="360" w:lineRule="auto"/>
        <w:ind w:firstLine="709"/>
        <w:jc w:val="both"/>
        <w:rPr>
          <w:sz w:val="28"/>
          <w:szCs w:val="28"/>
          <w:lang w:val="uk-UA"/>
        </w:rPr>
      </w:pPr>
      <w:r>
        <w:rPr>
          <w:sz w:val="28"/>
          <w:szCs w:val="28"/>
          <w:lang w:val="uk-UA"/>
        </w:rPr>
        <w:t>Тех</w:t>
      </w:r>
      <w:r>
        <w:rPr>
          <w:sz w:val="28"/>
          <w:szCs w:val="28"/>
          <w:lang w:val="uk-UA"/>
        </w:rPr>
        <w:t>нологічна схема біосинтезу анатоксину C.tetani Копенгаген 471 включає допоміжні роботи (приготування та стерилізація титрувальних агентів, а також підготовка і стерилізація поживного середовища) та власне технологічний процес (підготовка посівного матеріал</w:t>
      </w:r>
      <w:r>
        <w:rPr>
          <w:sz w:val="28"/>
          <w:szCs w:val="28"/>
          <w:lang w:val="uk-UA"/>
        </w:rPr>
        <w:t>у та виробничий біосинтез).</w:t>
      </w:r>
    </w:p>
    <w:p w14:paraId="5B7DD9EF" w14:textId="77777777" w:rsidR="00000000" w:rsidRDefault="00745381">
      <w:pPr>
        <w:spacing w:line="360" w:lineRule="auto"/>
        <w:ind w:firstLine="709"/>
        <w:jc w:val="both"/>
        <w:rPr>
          <w:sz w:val="28"/>
          <w:szCs w:val="28"/>
          <w:lang w:val="uk-UA"/>
        </w:rPr>
      </w:pPr>
      <w:r>
        <w:rPr>
          <w:sz w:val="28"/>
          <w:szCs w:val="28"/>
          <w:lang w:val="uk-UA"/>
        </w:rPr>
        <w:t>Курсова робота складається із вступу, п’яти розділів, списку використаної літератури та технологічної схеми (1 аркуш формату А-3). Загальний обсяг роботи - 34 сторінки, 5 таблиць та 3 рисунки.</w:t>
      </w:r>
    </w:p>
    <w:p w14:paraId="061E89EF" w14:textId="77777777" w:rsidR="00000000" w:rsidRDefault="00745381">
      <w:pPr>
        <w:spacing w:line="360" w:lineRule="auto"/>
        <w:ind w:firstLine="709"/>
        <w:jc w:val="both"/>
        <w:rPr>
          <w:sz w:val="28"/>
          <w:szCs w:val="28"/>
          <w:lang w:val="uk-UA"/>
        </w:rPr>
      </w:pPr>
      <w:r>
        <w:rPr>
          <w:sz w:val="28"/>
          <w:szCs w:val="28"/>
          <w:lang w:val="uk-UA"/>
        </w:rPr>
        <w:t xml:space="preserve">Ключові слова: Clostridium tetani, </w:t>
      </w:r>
      <w:r>
        <w:rPr>
          <w:sz w:val="28"/>
          <w:szCs w:val="28"/>
          <w:lang w:val="uk-UA"/>
        </w:rPr>
        <w:t>правцевий токсин, казеїново-рослинне середовище</w:t>
      </w:r>
    </w:p>
    <w:p w14:paraId="5C9E3CB6" w14:textId="77777777" w:rsidR="00000000" w:rsidRDefault="00745381">
      <w:pPr>
        <w:spacing w:line="360" w:lineRule="auto"/>
        <w:ind w:firstLine="709"/>
        <w:jc w:val="both"/>
        <w:rPr>
          <w:sz w:val="28"/>
          <w:szCs w:val="28"/>
          <w:lang w:val="uk-UA"/>
        </w:rPr>
      </w:pPr>
      <w:r>
        <w:rPr>
          <w:sz w:val="28"/>
          <w:szCs w:val="28"/>
          <w:lang w:val="uk-UA"/>
        </w:rPr>
        <w:br w:type="page"/>
      </w:r>
    </w:p>
    <w:p w14:paraId="3D8BF65F" w14:textId="77777777" w:rsidR="00000000" w:rsidRDefault="00745381">
      <w:pPr>
        <w:spacing w:line="360" w:lineRule="auto"/>
        <w:ind w:firstLine="709"/>
        <w:jc w:val="both"/>
        <w:rPr>
          <w:sz w:val="28"/>
          <w:szCs w:val="28"/>
          <w:lang w:val="uk-UA"/>
        </w:rPr>
      </w:pPr>
      <w:r>
        <w:rPr>
          <w:sz w:val="28"/>
          <w:szCs w:val="28"/>
          <w:lang w:val="uk-UA"/>
        </w:rPr>
        <w:t>ЗМІСТ</w:t>
      </w:r>
    </w:p>
    <w:p w14:paraId="3D7775B3" w14:textId="77777777" w:rsidR="00000000" w:rsidRDefault="00745381">
      <w:pPr>
        <w:tabs>
          <w:tab w:val="left" w:pos="9281"/>
        </w:tabs>
        <w:spacing w:line="360" w:lineRule="auto"/>
        <w:ind w:firstLine="709"/>
        <w:jc w:val="both"/>
        <w:rPr>
          <w:color w:val="FFFFFF"/>
          <w:sz w:val="28"/>
          <w:szCs w:val="28"/>
          <w:lang w:val="uk-UA"/>
        </w:rPr>
      </w:pPr>
      <w:r>
        <w:rPr>
          <w:color w:val="FFFFFF"/>
          <w:sz w:val="28"/>
          <w:szCs w:val="28"/>
          <w:lang w:val="uk-UA"/>
        </w:rPr>
        <w:t>культивування фермент правцевий токсин</w:t>
      </w:r>
    </w:p>
    <w:p w14:paraId="2AEB300A" w14:textId="77777777" w:rsidR="00000000" w:rsidRDefault="00745381">
      <w:pPr>
        <w:tabs>
          <w:tab w:val="left" w:pos="9281"/>
        </w:tabs>
        <w:spacing w:line="360" w:lineRule="auto"/>
        <w:rPr>
          <w:sz w:val="28"/>
          <w:szCs w:val="28"/>
          <w:lang w:val="uk-UA"/>
        </w:rPr>
      </w:pPr>
      <w:r>
        <w:rPr>
          <w:sz w:val="28"/>
          <w:szCs w:val="28"/>
          <w:lang w:val="uk-UA"/>
        </w:rPr>
        <w:t>РЕФЕРАТ</w:t>
      </w:r>
    </w:p>
    <w:p w14:paraId="1B9ECB93" w14:textId="77777777" w:rsidR="00000000" w:rsidRDefault="00745381">
      <w:pPr>
        <w:tabs>
          <w:tab w:val="left" w:pos="9281"/>
        </w:tabs>
        <w:spacing w:line="360" w:lineRule="auto"/>
        <w:rPr>
          <w:sz w:val="28"/>
          <w:szCs w:val="28"/>
          <w:lang w:val="uk-UA"/>
        </w:rPr>
      </w:pPr>
      <w:r>
        <w:rPr>
          <w:sz w:val="28"/>
          <w:szCs w:val="28"/>
          <w:lang w:val="uk-UA"/>
        </w:rPr>
        <w:t>ВСТУП</w:t>
      </w:r>
    </w:p>
    <w:p w14:paraId="35F47502" w14:textId="77777777" w:rsidR="00000000" w:rsidRDefault="00745381">
      <w:pPr>
        <w:tabs>
          <w:tab w:val="left" w:pos="9281"/>
        </w:tabs>
        <w:spacing w:line="360" w:lineRule="auto"/>
        <w:rPr>
          <w:sz w:val="28"/>
          <w:szCs w:val="28"/>
          <w:lang w:val="uk-UA"/>
        </w:rPr>
      </w:pPr>
      <w:r>
        <w:rPr>
          <w:sz w:val="28"/>
          <w:szCs w:val="28"/>
          <w:lang w:val="uk-UA"/>
        </w:rPr>
        <w:t>РОЗДІЛ 1. Опис цільового продукту</w:t>
      </w:r>
    </w:p>
    <w:p w14:paraId="7E39A6D0" w14:textId="77777777" w:rsidR="00000000" w:rsidRDefault="00745381">
      <w:pPr>
        <w:tabs>
          <w:tab w:val="left" w:pos="9281"/>
        </w:tabs>
        <w:spacing w:line="360" w:lineRule="auto"/>
        <w:rPr>
          <w:sz w:val="28"/>
          <w:szCs w:val="28"/>
          <w:lang w:val="uk-UA"/>
        </w:rPr>
      </w:pPr>
      <w:r>
        <w:rPr>
          <w:sz w:val="28"/>
          <w:szCs w:val="28"/>
          <w:lang w:val="uk-UA"/>
        </w:rPr>
        <w:t>РОЗДІЛ 2. Обгрунтування вибору біологічного агента та поживного середовища для його культивування</w:t>
      </w:r>
    </w:p>
    <w:p w14:paraId="04C178A5" w14:textId="77777777" w:rsidR="00000000" w:rsidRDefault="00745381">
      <w:pPr>
        <w:tabs>
          <w:tab w:val="left" w:pos="9281"/>
        </w:tabs>
        <w:spacing w:line="360" w:lineRule="auto"/>
        <w:rPr>
          <w:sz w:val="28"/>
          <w:szCs w:val="28"/>
          <w:lang w:val="uk-UA"/>
        </w:rPr>
      </w:pPr>
      <w:r>
        <w:rPr>
          <w:sz w:val="28"/>
          <w:szCs w:val="28"/>
          <w:lang w:val="uk-UA"/>
        </w:rPr>
        <w:t>РОЗДІЛ 3. Обгр</w:t>
      </w:r>
      <w:r>
        <w:rPr>
          <w:sz w:val="28"/>
          <w:szCs w:val="28"/>
          <w:lang w:val="uk-UA"/>
        </w:rPr>
        <w:t>унтування способу культивування і типу ферментера для отримання правцевого токсину</w:t>
      </w:r>
    </w:p>
    <w:p w14:paraId="0D3E07D1" w14:textId="77777777" w:rsidR="00000000" w:rsidRDefault="00745381">
      <w:pPr>
        <w:tabs>
          <w:tab w:val="left" w:pos="9281"/>
        </w:tabs>
        <w:spacing w:line="360" w:lineRule="auto"/>
        <w:rPr>
          <w:sz w:val="28"/>
          <w:szCs w:val="28"/>
          <w:lang w:val="uk-UA"/>
        </w:rPr>
      </w:pPr>
      <w:r>
        <w:rPr>
          <w:sz w:val="28"/>
          <w:szCs w:val="28"/>
          <w:lang w:val="uk-UA"/>
        </w:rPr>
        <w:t>РОЗДІЛ 4. Технологічна схема процесу біосинтезу правцевого анатоксину</w:t>
      </w:r>
    </w:p>
    <w:p w14:paraId="1FBEA768" w14:textId="77777777" w:rsidR="00000000" w:rsidRDefault="00745381">
      <w:pPr>
        <w:tabs>
          <w:tab w:val="left" w:pos="9281"/>
        </w:tabs>
        <w:spacing w:line="360" w:lineRule="auto"/>
        <w:rPr>
          <w:sz w:val="28"/>
          <w:szCs w:val="28"/>
          <w:lang w:val="uk-UA"/>
        </w:rPr>
      </w:pPr>
      <w:r>
        <w:rPr>
          <w:sz w:val="28"/>
          <w:szCs w:val="28"/>
          <w:lang w:val="uk-UA"/>
        </w:rPr>
        <w:t>РОЗДІЛ 5. Контроль виробництва правцевого токсину</w:t>
      </w:r>
    </w:p>
    <w:p w14:paraId="70290962" w14:textId="77777777" w:rsidR="00000000" w:rsidRDefault="00745381">
      <w:pPr>
        <w:tabs>
          <w:tab w:val="left" w:pos="9281"/>
        </w:tabs>
        <w:spacing w:line="360" w:lineRule="auto"/>
        <w:rPr>
          <w:sz w:val="28"/>
          <w:szCs w:val="28"/>
          <w:lang w:val="uk-UA"/>
        </w:rPr>
      </w:pPr>
      <w:r>
        <w:rPr>
          <w:sz w:val="28"/>
          <w:szCs w:val="28"/>
          <w:lang w:val="uk-UA"/>
        </w:rPr>
        <w:t>.1 Мікробіологічний контроль</w:t>
      </w:r>
    </w:p>
    <w:p w14:paraId="7159F52D" w14:textId="77777777" w:rsidR="00000000" w:rsidRDefault="00745381">
      <w:pPr>
        <w:tabs>
          <w:tab w:val="left" w:pos="9281"/>
        </w:tabs>
        <w:spacing w:line="360" w:lineRule="auto"/>
        <w:rPr>
          <w:sz w:val="28"/>
          <w:szCs w:val="28"/>
          <w:lang w:val="uk-UA"/>
        </w:rPr>
      </w:pPr>
      <w:r>
        <w:rPr>
          <w:sz w:val="28"/>
          <w:szCs w:val="28"/>
          <w:lang w:val="uk-UA"/>
        </w:rPr>
        <w:t>.2 Контроль показників р</w:t>
      </w:r>
      <w:r>
        <w:rPr>
          <w:sz w:val="28"/>
          <w:szCs w:val="28"/>
          <w:lang w:val="uk-UA"/>
        </w:rPr>
        <w:t>осту і синтезу</w:t>
      </w:r>
    </w:p>
    <w:p w14:paraId="231FB3DD" w14:textId="77777777" w:rsidR="00000000" w:rsidRDefault="00745381">
      <w:pPr>
        <w:tabs>
          <w:tab w:val="left" w:pos="9281"/>
        </w:tabs>
        <w:spacing w:line="360" w:lineRule="auto"/>
        <w:rPr>
          <w:sz w:val="28"/>
          <w:szCs w:val="28"/>
          <w:lang w:val="uk-UA"/>
        </w:rPr>
      </w:pPr>
      <w:r>
        <w:rPr>
          <w:sz w:val="28"/>
          <w:szCs w:val="28"/>
          <w:lang w:val="uk-UA"/>
        </w:rPr>
        <w:t>.2.1 Визначення концентрації біомаси</w:t>
      </w:r>
    </w:p>
    <w:p w14:paraId="1243EA26" w14:textId="77777777" w:rsidR="00000000" w:rsidRDefault="00745381">
      <w:pPr>
        <w:tabs>
          <w:tab w:val="left" w:pos="9281"/>
        </w:tabs>
        <w:spacing w:line="360" w:lineRule="auto"/>
        <w:rPr>
          <w:sz w:val="28"/>
          <w:szCs w:val="28"/>
          <w:lang w:val="uk-UA"/>
        </w:rPr>
      </w:pPr>
      <w:r>
        <w:rPr>
          <w:sz w:val="28"/>
          <w:szCs w:val="28"/>
          <w:lang w:val="uk-UA"/>
        </w:rPr>
        <w:t>.2.2 Визначення концентрації цільового продукту</w:t>
      </w:r>
    </w:p>
    <w:p w14:paraId="527A6482" w14:textId="77777777" w:rsidR="00000000" w:rsidRDefault="00745381">
      <w:pPr>
        <w:tabs>
          <w:tab w:val="left" w:pos="9281"/>
        </w:tabs>
        <w:spacing w:line="360" w:lineRule="auto"/>
        <w:rPr>
          <w:sz w:val="28"/>
          <w:szCs w:val="28"/>
          <w:lang w:val="uk-UA"/>
        </w:rPr>
      </w:pPr>
      <w:r>
        <w:rPr>
          <w:sz w:val="28"/>
          <w:szCs w:val="28"/>
          <w:lang w:val="uk-UA"/>
        </w:rPr>
        <w:t>.2.3 Визначення концетрації амінного азоту</w:t>
      </w:r>
    </w:p>
    <w:p w14:paraId="3C6EAB9D" w14:textId="77777777" w:rsidR="00000000" w:rsidRDefault="00745381">
      <w:pPr>
        <w:tabs>
          <w:tab w:val="left" w:pos="9281"/>
        </w:tabs>
        <w:spacing w:line="360" w:lineRule="auto"/>
        <w:rPr>
          <w:sz w:val="28"/>
          <w:szCs w:val="28"/>
          <w:lang w:val="uk-UA"/>
        </w:rPr>
      </w:pPr>
      <w:r>
        <w:rPr>
          <w:sz w:val="28"/>
          <w:szCs w:val="28"/>
          <w:lang w:val="uk-UA"/>
        </w:rPr>
        <w:t>.2.4 Визначення вмісту вуглеводів</w:t>
      </w:r>
    </w:p>
    <w:p w14:paraId="7CBA7E72" w14:textId="77777777" w:rsidR="00000000" w:rsidRDefault="00745381">
      <w:pPr>
        <w:tabs>
          <w:tab w:val="left" w:pos="9281"/>
        </w:tabs>
        <w:spacing w:line="360" w:lineRule="auto"/>
        <w:rPr>
          <w:sz w:val="28"/>
          <w:szCs w:val="28"/>
          <w:lang w:val="uk-UA"/>
        </w:rPr>
      </w:pPr>
      <w:r>
        <w:rPr>
          <w:sz w:val="28"/>
          <w:szCs w:val="28"/>
          <w:lang w:val="uk-UA"/>
        </w:rPr>
        <w:t>СПИСОК ВИКОРИСТАНОЇ ЛІТЕРАТУРИ</w:t>
      </w:r>
    </w:p>
    <w:p w14:paraId="1991E882" w14:textId="77777777" w:rsidR="00000000" w:rsidRDefault="00745381">
      <w:pPr>
        <w:tabs>
          <w:tab w:val="left" w:pos="9281"/>
        </w:tabs>
        <w:spacing w:line="360" w:lineRule="auto"/>
        <w:rPr>
          <w:sz w:val="28"/>
          <w:szCs w:val="28"/>
          <w:lang w:val="uk-UA"/>
        </w:rPr>
      </w:pPr>
      <w:r>
        <w:rPr>
          <w:sz w:val="28"/>
          <w:szCs w:val="28"/>
          <w:lang w:val="uk-UA"/>
        </w:rPr>
        <w:t>ГРАФІЧНА ЧАСТИНА</w:t>
      </w:r>
    </w:p>
    <w:p w14:paraId="0D9177E8" w14:textId="77777777" w:rsidR="00000000" w:rsidRDefault="00745381">
      <w:pPr>
        <w:spacing w:line="360" w:lineRule="auto"/>
        <w:ind w:firstLine="709"/>
        <w:jc w:val="both"/>
        <w:rPr>
          <w:sz w:val="28"/>
          <w:szCs w:val="28"/>
          <w:lang w:val="uk-UA"/>
        </w:rPr>
      </w:pPr>
    </w:p>
    <w:p w14:paraId="20B1A6FF" w14:textId="77777777" w:rsidR="00000000" w:rsidRDefault="00745381">
      <w:pPr>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14:paraId="5A604274" w14:textId="77777777" w:rsidR="00000000" w:rsidRDefault="00745381">
      <w:pPr>
        <w:spacing w:line="360" w:lineRule="auto"/>
        <w:ind w:firstLine="709"/>
        <w:jc w:val="both"/>
        <w:rPr>
          <w:sz w:val="28"/>
          <w:szCs w:val="28"/>
          <w:lang w:val="uk-UA"/>
        </w:rPr>
      </w:pPr>
    </w:p>
    <w:p w14:paraId="39E2305C" w14:textId="77777777" w:rsidR="00000000" w:rsidRDefault="00745381">
      <w:pPr>
        <w:spacing w:line="360" w:lineRule="auto"/>
        <w:ind w:firstLine="709"/>
        <w:jc w:val="both"/>
        <w:rPr>
          <w:sz w:val="28"/>
          <w:szCs w:val="28"/>
          <w:lang w:val="uk-UA"/>
        </w:rPr>
      </w:pPr>
      <w:r>
        <w:rPr>
          <w:sz w:val="28"/>
          <w:szCs w:val="28"/>
          <w:lang w:val="uk-UA"/>
        </w:rPr>
        <w:t>Вакцінологія вивчає м</w:t>
      </w:r>
      <w:r>
        <w:rPr>
          <w:sz w:val="28"/>
          <w:szCs w:val="28"/>
          <w:lang w:val="uk-UA"/>
        </w:rPr>
        <w:t>етоди штучного створення несприйнятливості до інфекційних агентів і принципи розробки нових вакцинних препаратів.</w:t>
      </w:r>
    </w:p>
    <w:p w14:paraId="3566198E" w14:textId="77777777" w:rsidR="00000000" w:rsidRDefault="00745381">
      <w:pPr>
        <w:spacing w:line="360" w:lineRule="auto"/>
        <w:ind w:firstLine="709"/>
        <w:jc w:val="both"/>
        <w:rPr>
          <w:sz w:val="28"/>
          <w:szCs w:val="28"/>
          <w:lang w:val="uk-UA"/>
        </w:rPr>
      </w:pPr>
      <w:r>
        <w:rPr>
          <w:sz w:val="28"/>
          <w:szCs w:val="28"/>
          <w:lang w:val="uk-UA"/>
        </w:rPr>
        <w:t>Вакцина (лат. vacca - корова) - препарат, що складається з ослаблених, вбитих збудників хвороб чи продуктів їхньої життєдіяльності. Ці специфі</w:t>
      </w:r>
      <w:r>
        <w:rPr>
          <w:sz w:val="28"/>
          <w:szCs w:val="28"/>
          <w:lang w:val="uk-UA"/>
        </w:rPr>
        <w:t>чні речовини дістали назву від противіспяного препарату, виготовленого з вірусу коров'ячої віспи. Метод щеплень за допомогою вакцин називають вакцинацією, або імунізацією [1].</w:t>
      </w:r>
    </w:p>
    <w:p w14:paraId="28EF3826" w14:textId="77777777" w:rsidR="00000000" w:rsidRDefault="00745381">
      <w:pPr>
        <w:spacing w:line="360" w:lineRule="auto"/>
        <w:ind w:firstLine="709"/>
        <w:jc w:val="both"/>
        <w:rPr>
          <w:sz w:val="28"/>
          <w:szCs w:val="28"/>
          <w:lang w:val="uk-UA"/>
        </w:rPr>
      </w:pPr>
      <w:r>
        <w:rPr>
          <w:sz w:val="28"/>
          <w:szCs w:val="28"/>
          <w:lang w:val="uk-UA"/>
        </w:rPr>
        <w:t>Творцем наукової теорії запобігання інфекційним захворюванням за допомогою вигот</w:t>
      </w:r>
      <w:r>
        <w:rPr>
          <w:sz w:val="28"/>
          <w:szCs w:val="28"/>
          <w:lang w:val="uk-UA"/>
        </w:rPr>
        <w:t xml:space="preserve">овлених в лабораторії вакцин був засновник медичної мікробіології Луї Пастер. Вперше вакцинацію було здійснено в 1796 році англійським лікарем Едвардом Дженнером, який штучно прищепив дитині коров'ячу віспу, в результаті чого ця дитина набула імунітету до </w:t>
      </w:r>
      <w:r>
        <w:rPr>
          <w:sz w:val="28"/>
          <w:szCs w:val="28"/>
          <w:lang w:val="uk-UA"/>
        </w:rPr>
        <w:t>натуральної віспи [1].</w:t>
      </w:r>
    </w:p>
    <w:p w14:paraId="7C49E24B" w14:textId="77777777" w:rsidR="00000000" w:rsidRDefault="00745381">
      <w:pPr>
        <w:spacing w:line="360" w:lineRule="auto"/>
        <w:ind w:firstLine="709"/>
        <w:jc w:val="both"/>
        <w:rPr>
          <w:sz w:val="28"/>
          <w:szCs w:val="28"/>
          <w:lang w:val="uk-UA"/>
        </w:rPr>
      </w:pPr>
      <w:r>
        <w:rPr>
          <w:sz w:val="28"/>
          <w:szCs w:val="28"/>
          <w:lang w:val="uk-UA"/>
        </w:rPr>
        <w:t>Сьогодні, вакцинація населення в нашій державі є регулярною та частково обов’язковою. Оскільки, існують хвороби, яких можна уникнути лише завдяки попередній вакцинації, наприклад, коклюш, туберкульоз, поліомеліт та правець, то звичай</w:t>
      </w:r>
      <w:r>
        <w:rPr>
          <w:sz w:val="28"/>
          <w:szCs w:val="28"/>
          <w:lang w:val="uk-UA"/>
        </w:rPr>
        <w:t>но вакцинологія швидко розвивається та є необхідною для сьогодення.</w:t>
      </w:r>
    </w:p>
    <w:p w14:paraId="397B44F1" w14:textId="77777777" w:rsidR="00000000" w:rsidRDefault="00745381">
      <w:pPr>
        <w:spacing w:line="360" w:lineRule="auto"/>
        <w:ind w:firstLine="709"/>
        <w:jc w:val="both"/>
        <w:rPr>
          <w:sz w:val="28"/>
          <w:szCs w:val="28"/>
          <w:lang w:val="uk-UA"/>
        </w:rPr>
      </w:pPr>
      <w:r>
        <w:rPr>
          <w:sz w:val="28"/>
          <w:szCs w:val="28"/>
          <w:lang w:val="uk-UA"/>
        </w:rPr>
        <w:t>Сучасні вакцини поділяють на чотири групи:</w:t>
      </w:r>
    </w:p>
    <w:p w14:paraId="4910A864" w14:textId="77777777" w:rsidR="00000000" w:rsidRDefault="00745381">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вакцини, які виготовляють із живих збудників з ослабленою вірулентністю</w:t>
      </w:r>
    </w:p>
    <w:p w14:paraId="1F18F22D" w14:textId="77777777" w:rsidR="00000000" w:rsidRDefault="00745381">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вакцини з убитих патогенних мікробів</w:t>
      </w:r>
    </w:p>
    <w:p w14:paraId="1B0F66C4" w14:textId="77777777" w:rsidR="00000000" w:rsidRDefault="00745381">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анатоксини (виготовляються з е</w:t>
      </w:r>
      <w:r>
        <w:rPr>
          <w:sz w:val="28"/>
          <w:szCs w:val="28"/>
          <w:lang w:val="uk-UA"/>
        </w:rPr>
        <w:t>кзотоксинів відповідних збудників обробкою їх 0,3-0,4%-м розчином формаліну і витримуванням при температурі 38-40 °С протягом 3-4 тижнів). Добуті у такий спосіб дифтерійний, правцевий, стафілококовий, холерний та інші анатоксини знайшли широке застосування</w:t>
      </w:r>
      <w:r>
        <w:rPr>
          <w:sz w:val="28"/>
          <w:szCs w:val="28"/>
          <w:lang w:val="uk-UA"/>
        </w:rPr>
        <w:t xml:space="preserve"> в практиці;</w:t>
      </w:r>
    </w:p>
    <w:p w14:paraId="38E62C72" w14:textId="77777777" w:rsidR="00000000" w:rsidRDefault="00745381">
      <w:pPr>
        <w:spacing w:line="360" w:lineRule="auto"/>
        <w:ind w:firstLine="709"/>
        <w:jc w:val="both"/>
        <w:rPr>
          <w:sz w:val="28"/>
          <w:szCs w:val="28"/>
          <w:lang w:val="uk-UA"/>
        </w:rPr>
      </w:pPr>
      <w:r>
        <w:rPr>
          <w:rFonts w:ascii="Symbol" w:hAnsi="Symbol" w:cs="Symbol"/>
          <w:sz w:val="28"/>
          <w:szCs w:val="28"/>
          <w:lang w:val="uk-UA"/>
        </w:rPr>
        <w:lastRenderedPageBreak/>
        <w:t>·</w:t>
      </w:r>
      <w:r>
        <w:rPr>
          <w:rFonts w:ascii="Symbol" w:hAnsi="Symbol" w:cs="Symbol"/>
          <w:sz w:val="28"/>
          <w:szCs w:val="28"/>
          <w:lang w:val="uk-UA"/>
        </w:rPr>
        <w:tab/>
      </w:r>
      <w:r>
        <w:rPr>
          <w:sz w:val="28"/>
          <w:szCs w:val="28"/>
          <w:lang w:val="uk-UA"/>
        </w:rPr>
        <w:t>хімічні вакцини (їх виготовляють не з цілих бактеріальних клітин, а із хімічних комплексів, добутих шляхом обробки суспензії клітин спеціальними методами; наприклад, для профілактики черевного тифу і правця застосовують хімічну сорбовану вак</w:t>
      </w:r>
      <w:r>
        <w:rPr>
          <w:sz w:val="28"/>
          <w:szCs w:val="28"/>
          <w:lang w:val="uk-UA"/>
        </w:rPr>
        <w:t>цину з О- і Vi- антигенів черевнотифозних бактерій і очищеного концентрованого правцевого анатоксину).</w:t>
      </w:r>
    </w:p>
    <w:p w14:paraId="7143D093" w14:textId="77777777" w:rsidR="00000000" w:rsidRDefault="00745381">
      <w:pPr>
        <w:spacing w:line="360" w:lineRule="auto"/>
        <w:ind w:firstLine="709"/>
        <w:jc w:val="both"/>
        <w:rPr>
          <w:sz w:val="28"/>
          <w:szCs w:val="28"/>
          <w:lang w:val="uk-UA"/>
        </w:rPr>
      </w:pPr>
      <w:r>
        <w:rPr>
          <w:sz w:val="28"/>
          <w:szCs w:val="28"/>
          <w:lang w:val="uk-UA"/>
        </w:rPr>
        <w:t>Багато мікроорганізмів, що викликають захворювання в людини, небезпечні тим, що виділяють екзотоксини, що є основними патогенетичними факторами захворюва</w:t>
      </w:r>
      <w:r>
        <w:rPr>
          <w:sz w:val="28"/>
          <w:szCs w:val="28"/>
          <w:lang w:val="uk-UA"/>
        </w:rPr>
        <w:t>ння (наприклад, дифтерія, правець).</w:t>
      </w:r>
    </w:p>
    <w:p w14:paraId="51A59C53" w14:textId="77777777" w:rsidR="00000000" w:rsidRDefault="00745381">
      <w:pPr>
        <w:ind w:firstLine="709"/>
        <w:rPr>
          <w:sz w:val="28"/>
          <w:szCs w:val="28"/>
          <w:lang w:val="uk-UA"/>
        </w:rPr>
      </w:pPr>
      <w:r>
        <w:rPr>
          <w:sz w:val="28"/>
          <w:szCs w:val="28"/>
          <w:lang w:val="uk-UA"/>
        </w:rPr>
        <w:t>Правець - це інфекційне захворювання &lt;http://uk.wikipedia.org/wiki/%D0%86%D0%BD%D1%84%D0%B5%D0%BA%D1%86%D1%96%D0%B9%D0%BD%D0%B5_%D0%B7%D0%B0%D1%85%D0%B2%D0%BE%D1%80%D1%8E%D0%B2%D0%B0%D0%BD%D0%BD%D1%8F&gt;, що уражає нервову</w:t>
      </w:r>
      <w:r>
        <w:rPr>
          <w:sz w:val="28"/>
          <w:szCs w:val="28"/>
          <w:lang w:val="uk-UA"/>
        </w:rPr>
        <w:t xml:space="preserve"> систему, викликає тонічні і тетанічні судоми &lt;http://uk.wikipedia.org/wiki/%D0%A1%D1%83%D0%B4%D0%BE%D0%BC%D0%B8&gt; скелетних м'язових волокон, що ведуть до асфіксії &lt;http://uk.wikipedia.org/wiki/%D0%90%D1%81%D1%84%D1%96%D0%BA%D1%81%D1%96%D1%8F&gt;. Збудником з</w:t>
      </w:r>
      <w:r>
        <w:rPr>
          <w:sz w:val="28"/>
          <w:szCs w:val="28"/>
          <w:lang w:val="uk-UA"/>
        </w:rPr>
        <w:t>ахворювання є анаеробна спороутворююча паличка Clostridium tetani &lt;http://uk.wikipedia.org/wiki/Clostridium_tetani&gt; [2].</w:t>
      </w:r>
    </w:p>
    <w:p w14:paraId="596AFEFB" w14:textId="77777777" w:rsidR="00000000" w:rsidRDefault="00745381">
      <w:pPr>
        <w:ind w:firstLine="709"/>
        <w:rPr>
          <w:sz w:val="28"/>
          <w:szCs w:val="28"/>
          <w:lang w:val="uk-UA"/>
        </w:rPr>
      </w:pPr>
      <w:r>
        <w:rPr>
          <w:sz w:val="28"/>
          <w:szCs w:val="28"/>
          <w:lang w:val="uk-UA"/>
        </w:rPr>
        <w:t>Він може бути викликаний після будь-яких травм з пошкодженням шкірних &lt;http://uk.wikipedia.org/wiki/%D0%A8%D0%BA%D1%96%D1%80%D0%B0&gt; пок</w:t>
      </w:r>
      <w:r>
        <w:rPr>
          <w:sz w:val="28"/>
          <w:szCs w:val="28"/>
          <w:lang w:val="uk-UA"/>
        </w:rPr>
        <w:t>ривів та слизових оболонок, забруднених спорами збудника. Він може проникнути в організм людини через дрібні, частіше - колоті рани, при побутових і сільськогосподарських травмах, особливо нижніх кінцівок.</w:t>
      </w:r>
    </w:p>
    <w:p w14:paraId="78C4D36C" w14:textId="77777777" w:rsidR="00000000" w:rsidRDefault="00745381">
      <w:pPr>
        <w:ind w:firstLine="709"/>
        <w:rPr>
          <w:sz w:val="28"/>
          <w:szCs w:val="28"/>
          <w:lang w:val="uk-UA"/>
        </w:rPr>
      </w:pPr>
      <w:r>
        <w:rPr>
          <w:sz w:val="28"/>
          <w:szCs w:val="28"/>
          <w:lang w:val="uk-UA"/>
        </w:rPr>
        <w:t xml:space="preserve">Захворювання може розвинутись при укусах, опіках, </w:t>
      </w:r>
      <w:r>
        <w:rPr>
          <w:sz w:val="28"/>
          <w:szCs w:val="28"/>
          <w:lang w:val="uk-UA"/>
        </w:rPr>
        <w:t>відмороженнях, у породіль при порушенні асептики, у новонароджених при забрудненні пупкової рани. У зовнішнє середовище паличка потрапляє з випорожненнями людини і тварин. Першим запідозрив інфекційне походження правця М. І. Пирогов &lt;http://uk.wikipedia.or</w:t>
      </w:r>
      <w:r>
        <w:rPr>
          <w:sz w:val="28"/>
          <w:szCs w:val="28"/>
          <w:lang w:val="uk-UA"/>
        </w:rPr>
        <w:t>g/wiki/%D0%9F%D0%B8%D1%80%D0%BE%D0%B3%D0%BE%D0%B2&gt;. в 1884 році.</w:t>
      </w:r>
    </w:p>
    <w:p w14:paraId="31EFDA2F" w14:textId="77777777" w:rsidR="00000000" w:rsidRDefault="00745381">
      <w:pPr>
        <w:ind w:firstLine="709"/>
        <w:rPr>
          <w:sz w:val="28"/>
          <w:szCs w:val="28"/>
          <w:lang w:val="uk-UA"/>
        </w:rPr>
      </w:pPr>
      <w:r>
        <w:rPr>
          <w:sz w:val="28"/>
          <w:szCs w:val="28"/>
          <w:lang w:val="uk-UA"/>
        </w:rPr>
        <w:t>Бактерія C.tetani &lt;http://uk.wikipedia.org/wiki/Clostridium_tetani&gt;, небезпечна тим, що потрапляючи до організму людини вона починає виділяти екзотоксини, що є основними патогенетичними факто</w:t>
      </w:r>
      <w:r>
        <w:rPr>
          <w:sz w:val="28"/>
          <w:szCs w:val="28"/>
          <w:lang w:val="uk-UA"/>
        </w:rPr>
        <w:t>рами захворювання.</w:t>
      </w:r>
    </w:p>
    <w:p w14:paraId="599211F7" w14:textId="77777777" w:rsidR="00000000" w:rsidRDefault="00745381">
      <w:pPr>
        <w:ind w:firstLine="709"/>
        <w:rPr>
          <w:sz w:val="28"/>
          <w:szCs w:val="28"/>
          <w:lang w:val="uk-UA"/>
        </w:rPr>
      </w:pPr>
      <w:r>
        <w:rPr>
          <w:sz w:val="28"/>
          <w:szCs w:val="28"/>
          <w:lang w:val="uk-UA"/>
        </w:rPr>
        <w:t xml:space="preserve">В якості вакцини використовують анатоксини, вони індукують специфічну імунну відповідь. Для їх одержання, екзотоксини відповідного збудника знешкоджують за допомогою формаліну і витримують при температурі 38-40 </w:t>
      </w:r>
      <w:r>
        <w:rPr>
          <w:rFonts w:ascii="Times New Roman" w:hAnsi="Times New Roman" w:cs="Times New Roman"/>
          <w:sz w:val="28"/>
          <w:szCs w:val="28"/>
          <w:lang w:val="uk-UA"/>
        </w:rPr>
        <w:t>˚</w:t>
      </w:r>
      <w:r>
        <w:rPr>
          <w:sz w:val="28"/>
          <w:szCs w:val="28"/>
          <w:lang w:val="uk-UA"/>
        </w:rPr>
        <w:t xml:space="preserve">С. Добуті у такий спосіб </w:t>
      </w:r>
      <w:r>
        <w:rPr>
          <w:sz w:val="28"/>
          <w:szCs w:val="28"/>
          <w:lang w:val="uk-UA"/>
        </w:rPr>
        <w:t>анатоксини знайшли широке застосування в практиці [2].</w:t>
      </w:r>
    </w:p>
    <w:p w14:paraId="53C82937" w14:textId="77777777" w:rsidR="00000000" w:rsidRDefault="00745381">
      <w:pPr>
        <w:spacing w:line="360" w:lineRule="auto"/>
        <w:ind w:firstLine="709"/>
        <w:jc w:val="both"/>
        <w:rPr>
          <w:sz w:val="28"/>
          <w:szCs w:val="28"/>
          <w:lang w:val="uk-UA"/>
        </w:rPr>
      </w:pPr>
      <w:r>
        <w:rPr>
          <w:sz w:val="28"/>
          <w:szCs w:val="28"/>
          <w:lang w:val="uk-UA"/>
        </w:rPr>
        <w:t>Актуальність теми:</w:t>
      </w:r>
    </w:p>
    <w:p w14:paraId="40E1FFD1" w14:textId="77777777" w:rsidR="00000000" w:rsidRDefault="00745381">
      <w:pPr>
        <w:ind w:firstLine="709"/>
        <w:rPr>
          <w:sz w:val="28"/>
          <w:szCs w:val="28"/>
          <w:lang w:val="uk-UA"/>
        </w:rPr>
      </w:pPr>
      <w:r>
        <w:rPr>
          <w:sz w:val="28"/>
          <w:szCs w:val="28"/>
          <w:lang w:val="uk-UA"/>
        </w:rPr>
        <w:t>Правець є дуже розповсюдженою та небезпечною хворобою, яка призводить до летальних випадків, тому виникає гостра необхідність вакцинації населення. Якщо раніше мікробіологи намагалис</w:t>
      </w:r>
      <w:r>
        <w:rPr>
          <w:sz w:val="28"/>
          <w:szCs w:val="28"/>
          <w:lang w:val="uk-UA"/>
        </w:rPr>
        <w:t xml:space="preserve">я уникнути побічних проявів від вакцинації, то сьогодні, перед дослідниками поставлена дещо інша задача. По-перше необхідно продовжувати пошук та культивування нових штамів бактерії C.tetani &lt;http://uk.wikipedia.org/wiki/Clostridium_tetani&gt;, які дозволять </w:t>
      </w:r>
      <w:r>
        <w:rPr>
          <w:sz w:val="28"/>
          <w:szCs w:val="28"/>
          <w:lang w:val="uk-UA"/>
        </w:rPr>
        <w:t>зменшити кількість годин культивування та підвищать кількість отримання тетаноспазміну.</w:t>
      </w:r>
    </w:p>
    <w:p w14:paraId="391FD0CA" w14:textId="77777777" w:rsidR="00000000" w:rsidRDefault="00745381">
      <w:pPr>
        <w:ind w:firstLine="709"/>
        <w:rPr>
          <w:sz w:val="28"/>
          <w:szCs w:val="28"/>
          <w:lang w:val="uk-UA"/>
        </w:rPr>
      </w:pPr>
      <w:r>
        <w:rPr>
          <w:sz w:val="28"/>
          <w:szCs w:val="28"/>
          <w:lang w:val="uk-UA"/>
        </w:rPr>
        <w:t>Новизною є:</w:t>
      </w:r>
    </w:p>
    <w:p w14:paraId="1499A363" w14:textId="77777777" w:rsidR="00000000" w:rsidRDefault="00745381">
      <w:pPr>
        <w:ind w:firstLine="709"/>
        <w:rPr>
          <w:sz w:val="28"/>
          <w:szCs w:val="28"/>
          <w:lang w:val="uk-UA"/>
        </w:rPr>
      </w:pPr>
      <w:r>
        <w:rPr>
          <w:sz w:val="28"/>
          <w:szCs w:val="28"/>
          <w:lang w:val="uk-UA"/>
        </w:rPr>
        <w:t>Використання високотоксиноутворювального штаму</w:t>
      </w:r>
      <w:r>
        <w:rPr>
          <w:sz w:val="28"/>
          <w:szCs w:val="28"/>
          <w:lang w:val="uk-UA"/>
        </w:rPr>
        <w:t xml:space="preserve"> C. tetani &lt;http://uk.wikipedia.org/wiki/Clostridium_tetani&gt; Копенгаген 471, що має продуктивність до 26 ОЗ/мл, в порівнянні з іншими штамами, які використовуються у виробництві [6].</w:t>
      </w:r>
    </w:p>
    <w:p w14:paraId="651DC3CF" w14:textId="77777777" w:rsidR="00000000" w:rsidRDefault="00745381">
      <w:pPr>
        <w:ind w:firstLine="709"/>
        <w:rPr>
          <w:sz w:val="28"/>
          <w:szCs w:val="28"/>
          <w:lang w:val="uk-UA"/>
        </w:rPr>
      </w:pPr>
      <w:r>
        <w:rPr>
          <w:sz w:val="28"/>
          <w:szCs w:val="28"/>
          <w:lang w:val="uk-UA"/>
        </w:rPr>
        <w:t>Новим технологічним рішенням, прийнятим у ході проектування, є використан</w:t>
      </w:r>
      <w:r>
        <w:rPr>
          <w:sz w:val="28"/>
          <w:szCs w:val="28"/>
          <w:lang w:val="uk-UA"/>
        </w:rPr>
        <w:t>ня ферментеру марки CelliGen BLU [12], який має змінні пластикові стерильні посудини одноразового використання, що з огляду на високу патогенність біологічного агенту є доцільним.</w:t>
      </w:r>
    </w:p>
    <w:p w14:paraId="41EDDAE7" w14:textId="77777777" w:rsidR="00000000" w:rsidRDefault="00745381">
      <w:pPr>
        <w:ind w:firstLine="709"/>
        <w:rPr>
          <w:sz w:val="28"/>
          <w:szCs w:val="28"/>
          <w:lang w:val="uk-UA"/>
        </w:rPr>
      </w:pPr>
    </w:p>
    <w:p w14:paraId="5CF3AFAD" w14:textId="77777777" w:rsidR="00000000" w:rsidRDefault="00745381">
      <w:pPr>
        <w:ind w:firstLine="709"/>
        <w:rPr>
          <w:sz w:val="28"/>
          <w:szCs w:val="28"/>
          <w:lang w:val="uk-UA"/>
        </w:rPr>
      </w:pPr>
      <w:r>
        <w:rPr>
          <w:sz w:val="28"/>
          <w:szCs w:val="28"/>
          <w:lang w:val="uk-UA"/>
        </w:rPr>
        <w:br w:type="page"/>
      </w:r>
    </w:p>
    <w:p w14:paraId="0BA75EEF" w14:textId="77777777" w:rsidR="00000000" w:rsidRDefault="00745381">
      <w:pPr>
        <w:ind w:firstLine="709"/>
        <w:rPr>
          <w:caps/>
          <w:sz w:val="28"/>
          <w:szCs w:val="28"/>
          <w:lang w:val="uk-UA"/>
        </w:rPr>
      </w:pPr>
      <w:r>
        <w:rPr>
          <w:caps/>
          <w:sz w:val="28"/>
          <w:szCs w:val="28"/>
          <w:lang w:val="uk-UA"/>
        </w:rPr>
        <w:t>РОЗДІЛ 1. Опис цільового продукту</w:t>
      </w:r>
    </w:p>
    <w:p w14:paraId="2EF1BD8F" w14:textId="77777777" w:rsidR="00000000" w:rsidRDefault="00745381">
      <w:pPr>
        <w:spacing w:line="360" w:lineRule="auto"/>
        <w:ind w:firstLine="709"/>
        <w:jc w:val="both"/>
        <w:rPr>
          <w:sz w:val="28"/>
          <w:szCs w:val="28"/>
          <w:lang w:val="uk-UA"/>
        </w:rPr>
      </w:pPr>
    </w:p>
    <w:p w14:paraId="0B01DC69" w14:textId="77777777" w:rsidR="00000000" w:rsidRDefault="00745381">
      <w:pPr>
        <w:spacing w:line="360" w:lineRule="auto"/>
        <w:ind w:firstLine="709"/>
        <w:jc w:val="both"/>
        <w:rPr>
          <w:sz w:val="28"/>
          <w:szCs w:val="28"/>
          <w:lang w:val="uk-UA"/>
        </w:rPr>
      </w:pPr>
      <w:r>
        <w:rPr>
          <w:sz w:val="28"/>
          <w:szCs w:val="28"/>
          <w:lang w:val="uk-UA"/>
        </w:rPr>
        <w:t xml:space="preserve">Правцевий анатоксин входить до складу </w:t>
      </w:r>
      <w:r>
        <w:rPr>
          <w:sz w:val="28"/>
          <w:szCs w:val="28"/>
          <w:lang w:val="uk-UA"/>
        </w:rPr>
        <w:t>вакцини проти правця та АКДП-вакцини, або випускається як самостійний лікарський засіб. Вони, так само, як і всі вакцини широко використовуються в медицині, а саме для планової імунізації населення, з метою уникнення захворювання.</w:t>
      </w:r>
    </w:p>
    <w:p w14:paraId="61716A3B" w14:textId="77777777" w:rsidR="00000000" w:rsidRDefault="00745381">
      <w:pPr>
        <w:ind w:firstLine="709"/>
        <w:rPr>
          <w:sz w:val="28"/>
          <w:szCs w:val="28"/>
          <w:lang w:val="uk-UA"/>
        </w:rPr>
      </w:pPr>
      <w:r>
        <w:rPr>
          <w:sz w:val="28"/>
          <w:szCs w:val="28"/>
          <w:lang w:val="uk-UA"/>
        </w:rPr>
        <w:t>Анатоксин - це токсин пев</w:t>
      </w:r>
      <w:r>
        <w:rPr>
          <w:sz w:val="28"/>
          <w:szCs w:val="28"/>
          <w:lang w:val="uk-UA"/>
        </w:rPr>
        <w:t>ного виду мікроорганізму, знешкоджений шляхом спеціальної обробки при збереженні здатності викликати імунітет &lt;http://uk.wikipedia.org/wiki/%D0%86%D0%BC%D1%83%D0%BD%D1%96%D1%82%D0%B5%D1%82&gt;.</w:t>
      </w:r>
    </w:p>
    <w:p w14:paraId="57053B37" w14:textId="77777777" w:rsidR="00000000" w:rsidRDefault="00745381">
      <w:pPr>
        <w:ind w:firstLine="709"/>
        <w:rPr>
          <w:sz w:val="28"/>
          <w:szCs w:val="28"/>
          <w:lang w:val="uk-UA"/>
        </w:rPr>
      </w:pPr>
      <w:r>
        <w:rPr>
          <w:sz w:val="28"/>
          <w:szCs w:val="28"/>
          <w:lang w:val="uk-UA"/>
        </w:rPr>
        <w:t>Анатоксин правцевий - це препарат, отриманий у результаті дії фор</w:t>
      </w:r>
      <w:r>
        <w:rPr>
          <w:sz w:val="28"/>
          <w:szCs w:val="28"/>
          <w:lang w:val="uk-UA"/>
        </w:rPr>
        <w:t>маліну на правцевий токсин за певних умов [3].</w:t>
      </w:r>
    </w:p>
    <w:p w14:paraId="7EBD8864" w14:textId="77777777" w:rsidR="00000000" w:rsidRDefault="00745381">
      <w:pPr>
        <w:ind w:firstLine="709"/>
        <w:rPr>
          <w:sz w:val="28"/>
          <w:szCs w:val="28"/>
          <w:lang w:val="uk-UA"/>
        </w:rPr>
      </w:pPr>
      <w:r>
        <w:rPr>
          <w:sz w:val="28"/>
          <w:szCs w:val="28"/>
          <w:lang w:val="uk-UA"/>
        </w:rPr>
        <w:t>Правцевий токсин являє собою білок, який не міцно зв'язаний зі стромою бактеріальної клітини. Процес утворення токсину (тетаноспазміну) в культурі знаходиться в прямій залежності від наявності в поживному сере</w:t>
      </w:r>
      <w:r>
        <w:rPr>
          <w:sz w:val="28"/>
          <w:szCs w:val="28"/>
          <w:lang w:val="uk-UA"/>
        </w:rPr>
        <w:t>довищі пептидів, які містять гістидин. Вважають, що ці пептиди індукують у правцевих паличок синтез особливої протеази, яка приймає участь або в активації тетаноспазміну або в його відщепленні від субклітинних мембранних структур.</w:t>
      </w:r>
    </w:p>
    <w:p w14:paraId="4826553F" w14:textId="77777777" w:rsidR="00000000" w:rsidRDefault="00745381">
      <w:pPr>
        <w:ind w:firstLine="709"/>
        <w:rPr>
          <w:sz w:val="28"/>
          <w:szCs w:val="28"/>
          <w:lang w:val="uk-UA"/>
        </w:rPr>
      </w:pPr>
      <w:r>
        <w:rPr>
          <w:sz w:val="28"/>
          <w:szCs w:val="28"/>
          <w:lang w:val="uk-UA"/>
        </w:rPr>
        <w:t>Молекулярна масса тетанос</w:t>
      </w:r>
      <w:r>
        <w:rPr>
          <w:sz w:val="28"/>
          <w:szCs w:val="28"/>
          <w:lang w:val="uk-UA"/>
        </w:rPr>
        <w:t>пазміну знаходиться в межах 141-160 кДа. Токсичний білок термолабільний і після 20-25 хвилин прогріву при 60-62°C втрачає активність [4].</w:t>
      </w:r>
    </w:p>
    <w:p w14:paraId="01A1218A" w14:textId="77777777" w:rsidR="00000000" w:rsidRDefault="00745381">
      <w:pPr>
        <w:ind w:firstLine="709"/>
        <w:rPr>
          <w:sz w:val="28"/>
          <w:szCs w:val="28"/>
          <w:lang w:val="uk-UA"/>
        </w:rPr>
      </w:pPr>
      <w:r>
        <w:rPr>
          <w:sz w:val="28"/>
          <w:szCs w:val="28"/>
          <w:lang w:val="uk-UA"/>
        </w:rPr>
        <w:t xml:space="preserve">Токсин складається із двох субодиниць з молекулярними массами 53 і 107 кДа. При дисоціації обидва фрагмента втрачають </w:t>
      </w:r>
      <w:r>
        <w:rPr>
          <w:sz w:val="28"/>
          <w:szCs w:val="28"/>
          <w:lang w:val="uk-UA"/>
        </w:rPr>
        <w:t>токсичні властивості. В культуральній рідині виявляється окрім тетанозпазміну ще один компонент - тетанолізин з молекулярною массою приблизно 60 кДа.</w:t>
      </w:r>
    </w:p>
    <w:p w14:paraId="1D9061D5" w14:textId="77777777" w:rsidR="00000000" w:rsidRDefault="00745381">
      <w:pPr>
        <w:ind w:firstLine="709"/>
        <w:rPr>
          <w:sz w:val="28"/>
          <w:szCs w:val="28"/>
          <w:lang w:val="uk-UA"/>
        </w:rPr>
      </w:pPr>
      <w:r>
        <w:rPr>
          <w:sz w:val="28"/>
          <w:szCs w:val="28"/>
          <w:lang w:val="uk-UA"/>
        </w:rPr>
        <w:t>Тетаноспазмін діє на периферичну нервову систему і викликає тонічні скорочення поперечносмугастої мускулат</w:t>
      </w:r>
      <w:r>
        <w:rPr>
          <w:sz w:val="28"/>
          <w:szCs w:val="28"/>
          <w:lang w:val="uk-UA"/>
        </w:rPr>
        <w:t>ури. Тетанолізін викликає лізіс еритроцитів. Тетаноспазмін нейтралізується протиправцевою сивороткою, нестійкий при нагріванні, в лужному середовищі і під дією сонячних променів. Не всмоктується в травній системі, безпечний при пероральному прийомі [4].</w:t>
      </w:r>
    </w:p>
    <w:p w14:paraId="4705F2C9" w14:textId="77777777" w:rsidR="00000000" w:rsidRDefault="00745381">
      <w:pPr>
        <w:spacing w:line="360" w:lineRule="auto"/>
        <w:ind w:firstLine="709"/>
        <w:jc w:val="both"/>
        <w:rPr>
          <w:sz w:val="28"/>
          <w:szCs w:val="28"/>
          <w:lang w:val="uk-UA"/>
        </w:rPr>
      </w:pPr>
      <w:r>
        <w:rPr>
          <w:sz w:val="28"/>
          <w:szCs w:val="28"/>
          <w:lang w:val="uk-UA"/>
        </w:rPr>
        <w:t>Мі</w:t>
      </w:r>
      <w:r>
        <w:rPr>
          <w:sz w:val="28"/>
          <w:szCs w:val="28"/>
          <w:lang w:val="uk-UA"/>
        </w:rPr>
        <w:t>жнародне найменування</w:t>
      </w:r>
    </w:p>
    <w:p w14:paraId="4A3FD628" w14:textId="77777777" w:rsidR="00000000" w:rsidRDefault="00745381">
      <w:pPr>
        <w:spacing w:line="360" w:lineRule="auto"/>
        <w:ind w:firstLine="709"/>
        <w:jc w:val="both"/>
        <w:rPr>
          <w:sz w:val="28"/>
          <w:szCs w:val="28"/>
          <w:lang w:val="uk-UA"/>
        </w:rPr>
      </w:pPr>
      <w:r>
        <w:rPr>
          <w:sz w:val="28"/>
          <w:szCs w:val="28"/>
          <w:lang w:val="uk-UA"/>
        </w:rPr>
        <w:t>Анатоксин правцевий (Tetanus Antitoxin)</w:t>
      </w:r>
    </w:p>
    <w:p w14:paraId="0E07A97B" w14:textId="77777777" w:rsidR="00000000" w:rsidRDefault="00745381">
      <w:pPr>
        <w:spacing w:line="360" w:lineRule="auto"/>
        <w:ind w:firstLine="709"/>
        <w:jc w:val="both"/>
        <w:rPr>
          <w:sz w:val="28"/>
          <w:szCs w:val="28"/>
          <w:lang w:val="uk-UA"/>
        </w:rPr>
      </w:pPr>
      <w:r>
        <w:rPr>
          <w:sz w:val="28"/>
          <w:szCs w:val="28"/>
          <w:lang w:val="uk-UA"/>
        </w:rPr>
        <w:t>Групова приналежність</w:t>
      </w:r>
    </w:p>
    <w:p w14:paraId="56FD8B34" w14:textId="77777777" w:rsidR="00000000" w:rsidRDefault="00745381">
      <w:pPr>
        <w:spacing w:line="360" w:lineRule="auto"/>
        <w:ind w:firstLine="709"/>
        <w:jc w:val="both"/>
        <w:rPr>
          <w:sz w:val="28"/>
          <w:szCs w:val="28"/>
          <w:lang w:val="uk-UA"/>
        </w:rPr>
      </w:pPr>
      <w:r>
        <w:rPr>
          <w:sz w:val="28"/>
          <w:szCs w:val="28"/>
          <w:lang w:val="uk-UA"/>
        </w:rPr>
        <w:t>МІБП-анатоксин</w:t>
      </w:r>
    </w:p>
    <w:p w14:paraId="57D23A95" w14:textId="77777777" w:rsidR="00000000" w:rsidRDefault="00745381">
      <w:pPr>
        <w:spacing w:line="360" w:lineRule="auto"/>
        <w:ind w:firstLine="709"/>
        <w:jc w:val="both"/>
        <w:rPr>
          <w:sz w:val="28"/>
          <w:szCs w:val="28"/>
          <w:lang w:val="uk-UA"/>
        </w:rPr>
      </w:pPr>
      <w:r>
        <w:rPr>
          <w:sz w:val="28"/>
          <w:szCs w:val="28"/>
          <w:lang w:val="uk-UA"/>
        </w:rPr>
        <w:t>Фармакологічна группа</w:t>
      </w:r>
    </w:p>
    <w:p w14:paraId="371E4729" w14:textId="77777777" w:rsidR="00000000" w:rsidRDefault="00745381">
      <w:pPr>
        <w:spacing w:line="360" w:lineRule="auto"/>
        <w:ind w:firstLine="709"/>
        <w:jc w:val="both"/>
        <w:rPr>
          <w:sz w:val="28"/>
          <w:szCs w:val="28"/>
          <w:lang w:val="uk-UA"/>
        </w:rPr>
      </w:pPr>
      <w:r>
        <w:rPr>
          <w:sz w:val="28"/>
          <w:szCs w:val="28"/>
          <w:lang w:val="uk-UA"/>
        </w:rPr>
        <w:t>Вакцини, сироватки, фаги і анатоксини.</w:t>
      </w:r>
    </w:p>
    <w:p w14:paraId="1F9CD25A" w14:textId="77777777" w:rsidR="00000000" w:rsidRDefault="00745381">
      <w:pPr>
        <w:spacing w:line="360" w:lineRule="auto"/>
        <w:ind w:firstLine="709"/>
        <w:jc w:val="both"/>
        <w:rPr>
          <w:sz w:val="28"/>
          <w:szCs w:val="28"/>
          <w:lang w:val="uk-UA"/>
        </w:rPr>
      </w:pPr>
      <w:r>
        <w:rPr>
          <w:sz w:val="28"/>
          <w:szCs w:val="28"/>
          <w:lang w:val="uk-UA"/>
        </w:rPr>
        <w:t>Склад і форма випуску</w:t>
      </w:r>
    </w:p>
    <w:p w14:paraId="5E3E9418" w14:textId="77777777" w:rsidR="00000000" w:rsidRDefault="00745381">
      <w:pPr>
        <w:spacing w:line="360" w:lineRule="auto"/>
        <w:ind w:firstLine="709"/>
        <w:jc w:val="both"/>
        <w:rPr>
          <w:sz w:val="28"/>
          <w:szCs w:val="28"/>
          <w:lang w:val="uk-UA"/>
        </w:rPr>
      </w:pPr>
      <w:r>
        <w:rPr>
          <w:sz w:val="28"/>
          <w:szCs w:val="28"/>
          <w:lang w:val="uk-UA"/>
        </w:rPr>
        <w:t>Одна прищеплювальна доза (0,5 мл) препарату містить 10 одиниць зв'язування</w:t>
      </w:r>
      <w:r>
        <w:rPr>
          <w:sz w:val="28"/>
          <w:szCs w:val="28"/>
          <w:lang w:val="uk-UA"/>
        </w:rPr>
        <w:t xml:space="preserve"> (ОЗ) правцевого анатоксину. Сорбент - гідроксид алюмінію (0,25-0,55 мг / мл), консервант - мертиолят (0,05 мг / мл). Ампули по 1 мл (дві прищепні дози), в упаковці 10 шт.</w:t>
      </w:r>
    </w:p>
    <w:p w14:paraId="21C44EE9" w14:textId="77777777" w:rsidR="00000000" w:rsidRDefault="00745381">
      <w:pPr>
        <w:spacing w:line="360" w:lineRule="auto"/>
        <w:ind w:firstLine="709"/>
        <w:jc w:val="both"/>
        <w:rPr>
          <w:sz w:val="28"/>
          <w:szCs w:val="28"/>
          <w:lang w:val="uk-UA"/>
        </w:rPr>
      </w:pPr>
      <w:r>
        <w:rPr>
          <w:sz w:val="28"/>
          <w:szCs w:val="28"/>
          <w:lang w:val="uk-UA"/>
        </w:rPr>
        <w:t>Характеристика</w:t>
      </w:r>
    </w:p>
    <w:p w14:paraId="03141398" w14:textId="77777777" w:rsidR="00000000" w:rsidRDefault="00745381">
      <w:pPr>
        <w:spacing w:line="360" w:lineRule="auto"/>
        <w:ind w:firstLine="709"/>
        <w:jc w:val="both"/>
        <w:rPr>
          <w:sz w:val="28"/>
          <w:szCs w:val="28"/>
          <w:lang w:val="uk-UA"/>
        </w:rPr>
      </w:pPr>
      <w:r>
        <w:rPr>
          <w:sz w:val="28"/>
          <w:szCs w:val="28"/>
          <w:lang w:val="uk-UA"/>
        </w:rPr>
        <w:t>АП-анатоксин складається з очищеного правцевого анатоксину, адсорбова</w:t>
      </w:r>
      <w:r>
        <w:rPr>
          <w:sz w:val="28"/>
          <w:szCs w:val="28"/>
          <w:lang w:val="uk-UA"/>
        </w:rPr>
        <w:t>ного на гелі гідроксиду алюмінію. Препарат являє собою суспензію жовтувато-білого кольору, яка розділяється коли стоїть на прозору надосадову рідину і пухкий осад, повністю змішується при струшуванні.</w:t>
      </w:r>
    </w:p>
    <w:p w14:paraId="3440649E" w14:textId="77777777" w:rsidR="00000000" w:rsidRDefault="00745381">
      <w:pPr>
        <w:spacing w:line="360" w:lineRule="auto"/>
        <w:ind w:firstLine="709"/>
        <w:jc w:val="both"/>
        <w:rPr>
          <w:sz w:val="28"/>
          <w:szCs w:val="28"/>
          <w:lang w:val="uk-UA"/>
        </w:rPr>
      </w:pPr>
      <w:r>
        <w:rPr>
          <w:sz w:val="28"/>
          <w:szCs w:val="28"/>
          <w:lang w:val="uk-UA"/>
        </w:rPr>
        <w:t>Діючі речовини (МНН)</w:t>
      </w:r>
    </w:p>
    <w:p w14:paraId="2560D64C" w14:textId="77777777" w:rsidR="00000000" w:rsidRDefault="00745381">
      <w:pPr>
        <w:spacing w:line="360" w:lineRule="auto"/>
        <w:ind w:firstLine="709"/>
        <w:jc w:val="both"/>
        <w:rPr>
          <w:sz w:val="28"/>
          <w:szCs w:val="28"/>
          <w:lang w:val="uk-UA"/>
        </w:rPr>
      </w:pPr>
      <w:r>
        <w:rPr>
          <w:sz w:val="28"/>
          <w:szCs w:val="28"/>
          <w:lang w:val="uk-UA"/>
        </w:rPr>
        <w:t>Анатоксин правцевий.</w:t>
      </w:r>
    </w:p>
    <w:p w14:paraId="0F09E460" w14:textId="77777777" w:rsidR="00000000" w:rsidRDefault="00745381">
      <w:pPr>
        <w:spacing w:line="360" w:lineRule="auto"/>
        <w:ind w:firstLine="709"/>
        <w:jc w:val="both"/>
        <w:rPr>
          <w:sz w:val="28"/>
          <w:szCs w:val="28"/>
          <w:lang w:val="uk-UA"/>
        </w:rPr>
      </w:pPr>
      <w:r>
        <w:rPr>
          <w:sz w:val="28"/>
          <w:szCs w:val="28"/>
          <w:lang w:val="uk-UA"/>
        </w:rPr>
        <w:t>Лікарська фор</w:t>
      </w:r>
      <w:r>
        <w:rPr>
          <w:sz w:val="28"/>
          <w:szCs w:val="28"/>
          <w:lang w:val="uk-UA"/>
        </w:rPr>
        <w:t>ма</w:t>
      </w:r>
    </w:p>
    <w:p w14:paraId="098AE449" w14:textId="77777777" w:rsidR="00000000" w:rsidRDefault="00745381">
      <w:pPr>
        <w:spacing w:line="360" w:lineRule="auto"/>
        <w:ind w:firstLine="709"/>
        <w:jc w:val="both"/>
        <w:rPr>
          <w:sz w:val="28"/>
          <w:szCs w:val="28"/>
          <w:lang w:val="uk-UA"/>
        </w:rPr>
      </w:pPr>
      <w:r>
        <w:rPr>
          <w:sz w:val="28"/>
          <w:szCs w:val="28"/>
          <w:lang w:val="uk-UA"/>
        </w:rPr>
        <w:t>Суспензія для підшкірного введення.</w:t>
      </w:r>
    </w:p>
    <w:p w14:paraId="30647AD8" w14:textId="77777777" w:rsidR="00000000" w:rsidRDefault="00745381">
      <w:pPr>
        <w:spacing w:line="360" w:lineRule="auto"/>
        <w:ind w:firstLine="709"/>
        <w:jc w:val="both"/>
        <w:rPr>
          <w:sz w:val="28"/>
          <w:szCs w:val="28"/>
          <w:lang w:val="uk-UA"/>
        </w:rPr>
      </w:pPr>
      <w:r>
        <w:rPr>
          <w:sz w:val="28"/>
          <w:szCs w:val="28"/>
          <w:lang w:val="uk-UA"/>
        </w:rPr>
        <w:t>Фармакологічна дія</w:t>
      </w:r>
    </w:p>
    <w:p w14:paraId="19C97E66" w14:textId="77777777" w:rsidR="00000000" w:rsidRDefault="00745381">
      <w:pPr>
        <w:spacing w:line="360" w:lineRule="auto"/>
        <w:ind w:firstLine="709"/>
        <w:jc w:val="both"/>
        <w:rPr>
          <w:sz w:val="28"/>
          <w:szCs w:val="28"/>
          <w:lang w:val="uk-UA"/>
        </w:rPr>
      </w:pPr>
      <w:r>
        <w:rPr>
          <w:sz w:val="28"/>
          <w:szCs w:val="28"/>
          <w:lang w:val="uk-UA"/>
        </w:rPr>
        <w:t>Викликає формування специфічного антитоксичного імунітету проти правця.</w:t>
      </w:r>
    </w:p>
    <w:p w14:paraId="6202BEEF" w14:textId="77777777" w:rsidR="00000000" w:rsidRDefault="00745381">
      <w:pPr>
        <w:spacing w:line="360" w:lineRule="auto"/>
        <w:ind w:firstLine="709"/>
        <w:jc w:val="both"/>
        <w:rPr>
          <w:sz w:val="28"/>
          <w:szCs w:val="28"/>
          <w:lang w:val="uk-UA"/>
        </w:rPr>
      </w:pPr>
      <w:r>
        <w:rPr>
          <w:sz w:val="28"/>
          <w:szCs w:val="28"/>
          <w:lang w:val="uk-UA"/>
        </w:rPr>
        <w:t>Показання</w:t>
      </w:r>
    </w:p>
    <w:p w14:paraId="1E63B34A" w14:textId="77777777" w:rsidR="00000000" w:rsidRDefault="00745381">
      <w:pPr>
        <w:spacing w:line="360" w:lineRule="auto"/>
        <w:ind w:firstLine="709"/>
        <w:jc w:val="both"/>
        <w:rPr>
          <w:sz w:val="28"/>
          <w:szCs w:val="28"/>
          <w:lang w:val="uk-UA"/>
        </w:rPr>
      </w:pPr>
      <w:r>
        <w:rPr>
          <w:sz w:val="28"/>
          <w:szCs w:val="28"/>
          <w:lang w:val="uk-UA"/>
        </w:rPr>
        <w:t>Активна імунізація проти правця, екстрена специфічна профілактика правця.</w:t>
      </w:r>
    </w:p>
    <w:p w14:paraId="71E1D6E7" w14:textId="77777777" w:rsidR="00000000" w:rsidRDefault="00745381">
      <w:pPr>
        <w:spacing w:line="360" w:lineRule="auto"/>
        <w:ind w:firstLine="709"/>
        <w:jc w:val="both"/>
        <w:rPr>
          <w:sz w:val="28"/>
          <w:szCs w:val="28"/>
          <w:lang w:val="uk-UA"/>
        </w:rPr>
      </w:pPr>
      <w:r>
        <w:rPr>
          <w:sz w:val="28"/>
          <w:szCs w:val="28"/>
          <w:lang w:val="uk-UA"/>
        </w:rPr>
        <w:t>Протипоказання</w:t>
      </w:r>
    </w:p>
    <w:p w14:paraId="7FFE3E85" w14:textId="77777777" w:rsidR="00000000" w:rsidRDefault="00745381">
      <w:pPr>
        <w:spacing w:line="360" w:lineRule="auto"/>
        <w:ind w:firstLine="709"/>
        <w:jc w:val="both"/>
        <w:rPr>
          <w:sz w:val="28"/>
          <w:szCs w:val="28"/>
          <w:lang w:val="uk-UA"/>
        </w:rPr>
      </w:pPr>
      <w:r>
        <w:rPr>
          <w:sz w:val="28"/>
          <w:szCs w:val="28"/>
          <w:lang w:val="uk-UA"/>
        </w:rPr>
        <w:t>Гіперчутливість, вагітніст</w:t>
      </w:r>
      <w:r>
        <w:rPr>
          <w:sz w:val="28"/>
          <w:szCs w:val="28"/>
          <w:lang w:val="uk-UA"/>
        </w:rPr>
        <w:t>ь (планові щеплення), гострі захворювання і загострення хронічних захворювань.</w:t>
      </w:r>
    </w:p>
    <w:p w14:paraId="57B17604" w14:textId="77777777" w:rsidR="00000000" w:rsidRDefault="00745381">
      <w:pPr>
        <w:spacing w:line="360" w:lineRule="auto"/>
        <w:ind w:firstLine="709"/>
        <w:jc w:val="both"/>
        <w:rPr>
          <w:sz w:val="28"/>
          <w:szCs w:val="28"/>
          <w:lang w:val="uk-UA"/>
        </w:rPr>
      </w:pPr>
      <w:r>
        <w:rPr>
          <w:sz w:val="28"/>
          <w:szCs w:val="28"/>
          <w:lang w:val="uk-UA"/>
        </w:rPr>
        <w:t>Побічні дії</w:t>
      </w:r>
    </w:p>
    <w:p w14:paraId="4E09617A" w14:textId="77777777" w:rsidR="00000000" w:rsidRDefault="00745381">
      <w:pPr>
        <w:spacing w:line="360" w:lineRule="auto"/>
        <w:ind w:firstLine="709"/>
        <w:jc w:val="both"/>
        <w:rPr>
          <w:sz w:val="28"/>
          <w:szCs w:val="28"/>
          <w:lang w:val="uk-UA"/>
        </w:rPr>
      </w:pPr>
      <w:r>
        <w:rPr>
          <w:sz w:val="28"/>
          <w:szCs w:val="28"/>
          <w:lang w:val="uk-UA"/>
        </w:rPr>
        <w:t>Рідко (у перші дві доби) - гіпертермія, нездужання, місцеві реакції (хворобливість, гіперемія, набряклість); в поодиноких випадках - алергічні реакції (ангіоневротич</w:t>
      </w:r>
      <w:r>
        <w:rPr>
          <w:sz w:val="28"/>
          <w:szCs w:val="28"/>
          <w:lang w:val="uk-UA"/>
        </w:rPr>
        <w:t>ний набряк, кропив'янка, поліморфна висип), незначне загострення алергічних захворювань.</w:t>
      </w:r>
    </w:p>
    <w:p w14:paraId="58ED5FFB" w14:textId="77777777" w:rsidR="00000000" w:rsidRDefault="00745381">
      <w:pPr>
        <w:spacing w:line="360" w:lineRule="auto"/>
        <w:ind w:firstLine="709"/>
        <w:jc w:val="both"/>
        <w:rPr>
          <w:sz w:val="28"/>
          <w:szCs w:val="28"/>
          <w:lang w:val="uk-UA"/>
        </w:rPr>
      </w:pPr>
      <w:r>
        <w:rPr>
          <w:sz w:val="28"/>
          <w:szCs w:val="28"/>
          <w:lang w:val="uk-UA"/>
        </w:rPr>
        <w:t>Спосіб застосування та дози</w:t>
      </w:r>
    </w:p>
    <w:p w14:paraId="25881825" w14:textId="77777777" w:rsidR="00000000" w:rsidRDefault="00745381">
      <w:pPr>
        <w:spacing w:line="360" w:lineRule="auto"/>
        <w:ind w:firstLine="709"/>
        <w:jc w:val="both"/>
        <w:rPr>
          <w:sz w:val="28"/>
          <w:szCs w:val="28"/>
          <w:lang w:val="uk-UA"/>
        </w:rPr>
      </w:pPr>
      <w:r>
        <w:rPr>
          <w:sz w:val="28"/>
          <w:szCs w:val="28"/>
          <w:lang w:val="uk-UA"/>
        </w:rPr>
        <w:t>Підшкірно (глибоко) в підлопаткову область в разовій дозі 0,5 мл. Перед щепленням ампулу необхідно ретельно струсити до отримання гомогенно</w:t>
      </w:r>
      <w:r>
        <w:rPr>
          <w:sz w:val="28"/>
          <w:szCs w:val="28"/>
          <w:lang w:val="uk-UA"/>
        </w:rPr>
        <w:t>ї суспензії.</w:t>
      </w:r>
    </w:p>
    <w:p w14:paraId="711315DC" w14:textId="77777777" w:rsidR="00000000" w:rsidRDefault="00745381">
      <w:pPr>
        <w:spacing w:line="360" w:lineRule="auto"/>
        <w:ind w:firstLine="709"/>
        <w:jc w:val="both"/>
        <w:rPr>
          <w:sz w:val="28"/>
          <w:szCs w:val="28"/>
          <w:lang w:val="uk-UA"/>
        </w:rPr>
      </w:pPr>
      <w:r>
        <w:rPr>
          <w:sz w:val="28"/>
          <w:szCs w:val="28"/>
          <w:lang w:val="uk-UA"/>
        </w:rPr>
        <w:t>Активна імунізація</w:t>
      </w:r>
    </w:p>
    <w:p w14:paraId="043A91A3" w14:textId="77777777" w:rsidR="00000000" w:rsidRDefault="00745381">
      <w:pPr>
        <w:spacing w:line="360" w:lineRule="auto"/>
        <w:ind w:firstLine="709"/>
        <w:jc w:val="both"/>
        <w:rPr>
          <w:sz w:val="28"/>
          <w:szCs w:val="28"/>
          <w:lang w:val="uk-UA"/>
        </w:rPr>
      </w:pPr>
      <w:r>
        <w:rPr>
          <w:sz w:val="28"/>
          <w:szCs w:val="28"/>
          <w:lang w:val="uk-UA"/>
        </w:rPr>
        <w:t>Повний курс вакцинації для осіб, які раніше були не щеплені проти правця, складається з двох щеплень з інтервалом 30-40 днів і ревакцинації через 6-12 міс. (як виняток допускається подовження інтервалу до 2-х років).</w:t>
      </w:r>
    </w:p>
    <w:p w14:paraId="55F1BF4E" w14:textId="77777777" w:rsidR="00000000" w:rsidRDefault="00745381">
      <w:pPr>
        <w:spacing w:line="360" w:lineRule="auto"/>
        <w:ind w:firstLine="709"/>
        <w:jc w:val="both"/>
        <w:rPr>
          <w:sz w:val="28"/>
          <w:szCs w:val="28"/>
          <w:lang w:val="uk-UA"/>
        </w:rPr>
      </w:pPr>
      <w:r>
        <w:rPr>
          <w:sz w:val="28"/>
          <w:szCs w:val="28"/>
          <w:lang w:val="uk-UA"/>
        </w:rPr>
        <w:t>Наступн</w:t>
      </w:r>
      <w:r>
        <w:rPr>
          <w:sz w:val="28"/>
          <w:szCs w:val="28"/>
          <w:lang w:val="uk-UA"/>
        </w:rPr>
        <w:t>і ревакцинації проводять кожні 10 років правцевим анатоксином зі стандартним або зменшеним вмістом антигенів одноразово. Імунізація деяких важко охоплених контингентів населення (літні люди, неорганізоване населення) з урахуванням специфічних умов в окреми</w:t>
      </w:r>
      <w:r>
        <w:rPr>
          <w:sz w:val="28"/>
          <w:szCs w:val="28"/>
          <w:lang w:val="uk-UA"/>
        </w:rPr>
        <w:t xml:space="preserve">х місцевостях за рішенням Міністерства охорони здоров'я може бути проведена за скороченою схемою, що передбачає одноразове введення препарату в подвоєній дозі (1.0 мл) з першої ревакцинацією в період від 6 міс. до 2 років і наступними ревакцинаціями через </w:t>
      </w:r>
      <w:r>
        <w:rPr>
          <w:sz w:val="28"/>
          <w:szCs w:val="28"/>
          <w:lang w:val="uk-UA"/>
        </w:rPr>
        <w:t>кожні 10 років.</w:t>
      </w:r>
    </w:p>
    <w:p w14:paraId="3644E9CE" w14:textId="77777777" w:rsidR="00000000" w:rsidRDefault="00745381">
      <w:pPr>
        <w:spacing w:line="360" w:lineRule="auto"/>
        <w:ind w:firstLine="709"/>
        <w:jc w:val="both"/>
        <w:rPr>
          <w:sz w:val="28"/>
          <w:szCs w:val="28"/>
          <w:lang w:val="uk-UA"/>
        </w:rPr>
      </w:pPr>
      <w:r>
        <w:rPr>
          <w:sz w:val="28"/>
          <w:szCs w:val="28"/>
          <w:lang w:val="uk-UA"/>
        </w:rPr>
        <w:t>Термін придатності препарату</w:t>
      </w:r>
    </w:p>
    <w:p w14:paraId="0CCA4ED8" w14:textId="77777777" w:rsidR="00000000" w:rsidRDefault="00745381">
      <w:pPr>
        <w:spacing w:line="360" w:lineRule="auto"/>
        <w:ind w:firstLine="709"/>
        <w:jc w:val="both"/>
        <w:rPr>
          <w:sz w:val="28"/>
          <w:szCs w:val="28"/>
          <w:lang w:val="uk-UA"/>
        </w:rPr>
      </w:pPr>
      <w:r>
        <w:rPr>
          <w:sz w:val="28"/>
          <w:szCs w:val="28"/>
          <w:lang w:val="uk-UA"/>
        </w:rPr>
        <w:t>Термін придатності складає 1 рік. Не застосовувати після закінчення терміну придатності, зазначеного на упаковці.</w:t>
      </w:r>
    </w:p>
    <w:p w14:paraId="483F6120" w14:textId="77777777" w:rsidR="00000000" w:rsidRDefault="00745381">
      <w:pPr>
        <w:spacing w:line="360" w:lineRule="auto"/>
        <w:ind w:firstLine="709"/>
        <w:jc w:val="both"/>
        <w:rPr>
          <w:sz w:val="28"/>
          <w:szCs w:val="28"/>
          <w:lang w:val="uk-UA"/>
        </w:rPr>
      </w:pPr>
      <w:r>
        <w:rPr>
          <w:sz w:val="28"/>
          <w:szCs w:val="28"/>
          <w:lang w:val="uk-UA"/>
        </w:rPr>
        <w:t>Зберігання</w:t>
      </w:r>
    </w:p>
    <w:p w14:paraId="427DEC5B" w14:textId="77777777" w:rsidR="00000000" w:rsidRDefault="00745381">
      <w:pPr>
        <w:spacing w:line="360" w:lineRule="auto"/>
        <w:ind w:firstLine="709"/>
        <w:jc w:val="both"/>
        <w:rPr>
          <w:sz w:val="28"/>
          <w:szCs w:val="28"/>
          <w:lang w:val="uk-UA"/>
        </w:rPr>
      </w:pPr>
      <w:r>
        <w:rPr>
          <w:sz w:val="28"/>
          <w:szCs w:val="28"/>
          <w:lang w:val="uk-UA"/>
        </w:rPr>
        <w:t>У сухому, захищеному від світла місці, при температурі 4-10°C. Зберігати в недоступном</w:t>
      </w:r>
      <w:r>
        <w:rPr>
          <w:sz w:val="28"/>
          <w:szCs w:val="28"/>
          <w:lang w:val="uk-UA"/>
        </w:rPr>
        <w:t>у для дітей місці. Заморожування сорбованого анатоксину не допускається, бо це веде до втрати імуногенних властивостей.</w:t>
      </w:r>
    </w:p>
    <w:p w14:paraId="73E12FD4" w14:textId="77777777" w:rsidR="00000000" w:rsidRDefault="00745381">
      <w:pPr>
        <w:spacing w:line="360" w:lineRule="auto"/>
        <w:ind w:firstLine="709"/>
        <w:jc w:val="both"/>
        <w:rPr>
          <w:sz w:val="28"/>
          <w:szCs w:val="28"/>
          <w:lang w:val="uk-UA"/>
        </w:rPr>
      </w:pPr>
      <w:r>
        <w:rPr>
          <w:sz w:val="28"/>
          <w:szCs w:val="28"/>
          <w:lang w:val="uk-UA"/>
        </w:rPr>
        <w:t xml:space="preserve">Препарат у розкритій ампулі зберіганню не підлягає. Не придатний до застосування препарат в ампулах з порушеною цілісністю, відсутністю </w:t>
      </w:r>
      <w:r>
        <w:rPr>
          <w:sz w:val="28"/>
          <w:szCs w:val="28"/>
          <w:lang w:val="uk-UA"/>
        </w:rPr>
        <w:t>маркування, при зміні фізичних властивостей (зміна кольору, наявність пластівців, що не розбиваються і сторонніх включень), неправильному зберіганні [5].</w:t>
      </w:r>
    </w:p>
    <w:p w14:paraId="20F4D0E1" w14:textId="77777777" w:rsidR="00000000" w:rsidRDefault="00745381">
      <w:pPr>
        <w:spacing w:line="360" w:lineRule="auto"/>
        <w:ind w:firstLine="709"/>
        <w:jc w:val="both"/>
        <w:rPr>
          <w:sz w:val="28"/>
          <w:szCs w:val="28"/>
          <w:lang w:val="uk-UA"/>
        </w:rPr>
      </w:pPr>
    </w:p>
    <w:p w14:paraId="6AFDFAC3" w14:textId="77777777" w:rsidR="00000000" w:rsidRDefault="00745381">
      <w:pPr>
        <w:spacing w:line="360" w:lineRule="auto"/>
        <w:ind w:firstLine="709"/>
        <w:jc w:val="both"/>
        <w:rPr>
          <w:sz w:val="28"/>
          <w:szCs w:val="28"/>
          <w:lang w:val="uk-UA"/>
        </w:rPr>
      </w:pPr>
      <w:r>
        <w:rPr>
          <w:sz w:val="28"/>
          <w:szCs w:val="28"/>
          <w:lang w:val="uk-UA"/>
        </w:rPr>
        <w:br w:type="page"/>
      </w:r>
    </w:p>
    <w:p w14:paraId="2C89FF6E" w14:textId="77777777" w:rsidR="00000000" w:rsidRDefault="00745381">
      <w:pPr>
        <w:tabs>
          <w:tab w:val="left" w:pos="3040"/>
        </w:tabs>
        <w:spacing w:line="360" w:lineRule="auto"/>
        <w:ind w:firstLine="709"/>
        <w:jc w:val="both"/>
        <w:rPr>
          <w:sz w:val="28"/>
          <w:szCs w:val="28"/>
          <w:lang w:val="uk-UA"/>
        </w:rPr>
      </w:pPr>
      <w:r>
        <w:rPr>
          <w:sz w:val="28"/>
          <w:szCs w:val="28"/>
          <w:lang w:val="uk-UA"/>
        </w:rPr>
        <w:t>РОЗДІЛ 2. ОБГРУНТУВАННЯ ВИБОРУ БІОЛОГІЧНОГО АГЕНТА ТА ПОЖИВНОГО СЕРЕДОВИЩА ДЛЯ ЙОГО КУЛЬТИВУВАННЯ</w:t>
      </w:r>
    </w:p>
    <w:p w14:paraId="4518EAB7" w14:textId="77777777" w:rsidR="00000000" w:rsidRDefault="00745381">
      <w:pPr>
        <w:spacing w:line="360" w:lineRule="auto"/>
        <w:ind w:firstLine="709"/>
        <w:jc w:val="both"/>
        <w:rPr>
          <w:sz w:val="28"/>
          <w:szCs w:val="28"/>
          <w:lang w:val="uk-UA"/>
        </w:rPr>
      </w:pPr>
    </w:p>
    <w:p w14:paraId="67F13A75" w14:textId="77777777" w:rsidR="00000000" w:rsidRDefault="00745381">
      <w:pPr>
        <w:spacing w:line="360" w:lineRule="auto"/>
        <w:ind w:firstLine="709"/>
        <w:jc w:val="both"/>
        <w:rPr>
          <w:sz w:val="28"/>
          <w:szCs w:val="28"/>
          <w:lang w:val="uk-UA"/>
        </w:rPr>
      </w:pPr>
      <w:r>
        <w:rPr>
          <w:sz w:val="28"/>
          <w:szCs w:val="28"/>
          <w:lang w:val="uk-UA"/>
        </w:rPr>
        <w:t>У світі для отримання правцевого токсину використовують різні штами C. tetani. Ідентифіковано одинадцять штамів C.tetani, і усі вони виробляють нейротоксин, відомий як тетаноспазмін. Цей токсин здатний викликати хворобу правця. Так, в Україні, Росії та Нім</w:t>
      </w:r>
      <w:r>
        <w:rPr>
          <w:sz w:val="28"/>
          <w:szCs w:val="28"/>
          <w:lang w:val="uk-UA"/>
        </w:rPr>
        <w:t>еччині для виробництва даного токсину використовують штам Колле 154, 473, Копенгаген 471, а в інших країнах використовується штам Гарвард. На активність токсину, головним чином, впливає вік посівного матеріалу [4].</w:t>
      </w:r>
    </w:p>
    <w:p w14:paraId="2C5C7B63" w14:textId="77777777" w:rsidR="00000000" w:rsidRDefault="00745381">
      <w:pPr>
        <w:spacing w:line="360" w:lineRule="auto"/>
        <w:ind w:firstLine="709"/>
        <w:jc w:val="both"/>
        <w:rPr>
          <w:sz w:val="28"/>
          <w:szCs w:val="28"/>
          <w:lang w:val="uk-UA"/>
        </w:rPr>
      </w:pPr>
      <w:r>
        <w:rPr>
          <w:sz w:val="28"/>
          <w:szCs w:val="28"/>
          <w:lang w:val="uk-UA"/>
        </w:rPr>
        <w:t>Оскільки, бактерія C.tetani є єдиним збуд</w:t>
      </w:r>
      <w:r>
        <w:rPr>
          <w:sz w:val="28"/>
          <w:szCs w:val="28"/>
          <w:lang w:val="uk-UA"/>
        </w:rPr>
        <w:t>ником правця, доцільним буде провести характеристику на рівні штамів. Нині, найчастіше використовують штам Колле 154.</w:t>
      </w:r>
    </w:p>
    <w:p w14:paraId="72F6597B" w14:textId="77777777" w:rsidR="00000000" w:rsidRDefault="00745381">
      <w:pPr>
        <w:spacing w:line="360" w:lineRule="auto"/>
        <w:ind w:firstLine="709"/>
        <w:jc w:val="both"/>
        <w:rPr>
          <w:sz w:val="28"/>
          <w:szCs w:val="28"/>
          <w:lang w:val="uk-UA"/>
        </w:rPr>
      </w:pPr>
      <w:r>
        <w:rPr>
          <w:sz w:val="28"/>
          <w:szCs w:val="28"/>
          <w:lang w:val="uk-UA"/>
        </w:rPr>
        <w:t>Було відмічено кращу активність токсину, при використанні старих культур, вік яких лежить в межах від 2 місяців і до трьох років. Робочі ш</w:t>
      </w:r>
      <w:r>
        <w:rPr>
          <w:sz w:val="28"/>
          <w:szCs w:val="28"/>
          <w:lang w:val="uk-UA"/>
        </w:rPr>
        <w:t>тами зберігають на поживних середовищах при 4-8°C. Архівні штами зберігаються в ліофілізованому стані, для попередження виникнення мутацій [4].</w:t>
      </w:r>
    </w:p>
    <w:p w14:paraId="6FD3BFB0" w14:textId="77777777" w:rsidR="00000000" w:rsidRDefault="00745381">
      <w:pPr>
        <w:tabs>
          <w:tab w:val="left" w:pos="3040"/>
        </w:tabs>
        <w:spacing w:line="360" w:lineRule="auto"/>
        <w:ind w:firstLine="709"/>
        <w:jc w:val="both"/>
        <w:rPr>
          <w:sz w:val="28"/>
          <w:szCs w:val="28"/>
          <w:lang w:val="uk-UA"/>
        </w:rPr>
      </w:pPr>
      <w:r>
        <w:rPr>
          <w:sz w:val="28"/>
          <w:szCs w:val="28"/>
          <w:lang w:val="uk-UA"/>
        </w:rPr>
        <w:t>Вибір поживного середовища багато в чому залежить від використовуваного штаму бактерій, методів культивування, о</w:t>
      </w:r>
      <w:r>
        <w:rPr>
          <w:sz w:val="28"/>
          <w:szCs w:val="28"/>
          <w:lang w:val="uk-UA"/>
        </w:rPr>
        <w:t>чищення та детоксикації. На території СНД для культивування використовується казеїново-рослинне середовище, так як в цих країнах використовується один штам правцевої культури і доволі близькі технологічні схеми отримання препаратів [4].</w:t>
      </w:r>
    </w:p>
    <w:p w14:paraId="296DB475" w14:textId="77777777" w:rsidR="00000000" w:rsidRDefault="00745381">
      <w:pPr>
        <w:tabs>
          <w:tab w:val="left" w:pos="426"/>
        </w:tabs>
        <w:spacing w:line="360" w:lineRule="auto"/>
        <w:ind w:firstLine="709"/>
        <w:jc w:val="both"/>
        <w:rPr>
          <w:sz w:val="28"/>
          <w:szCs w:val="28"/>
          <w:lang w:val="uk-UA"/>
        </w:rPr>
      </w:pPr>
      <w:r>
        <w:rPr>
          <w:sz w:val="28"/>
          <w:szCs w:val="28"/>
          <w:lang w:val="uk-UA"/>
        </w:rPr>
        <w:t xml:space="preserve">Для підтвердження </w:t>
      </w:r>
      <w:r>
        <w:rPr>
          <w:sz w:val="28"/>
          <w:szCs w:val="28"/>
          <w:lang w:val="uk-UA"/>
        </w:rPr>
        <w:t>актуальності використання у промисловості саме цього мікроорганізму в (табл. 2.1) було проведено порівняння між штамами Clostridium tetani Копенгаген 471 та Колле 154 [6,10].</w:t>
      </w:r>
    </w:p>
    <w:p w14:paraId="70B0A72C" w14:textId="77777777" w:rsidR="00000000" w:rsidRDefault="00745381">
      <w:pPr>
        <w:spacing w:line="360" w:lineRule="auto"/>
        <w:ind w:firstLine="709"/>
        <w:jc w:val="both"/>
        <w:rPr>
          <w:sz w:val="28"/>
          <w:szCs w:val="28"/>
          <w:lang w:val="uk-UA"/>
        </w:rPr>
      </w:pPr>
      <w:r>
        <w:rPr>
          <w:sz w:val="28"/>
          <w:szCs w:val="28"/>
          <w:lang w:val="uk-UA"/>
        </w:rPr>
        <w:br w:type="page"/>
      </w:r>
    </w:p>
    <w:p w14:paraId="440A2571" w14:textId="77777777" w:rsidR="00000000" w:rsidRDefault="00745381">
      <w:pPr>
        <w:spacing w:line="360" w:lineRule="auto"/>
        <w:ind w:firstLine="709"/>
        <w:jc w:val="both"/>
        <w:rPr>
          <w:sz w:val="28"/>
          <w:szCs w:val="28"/>
          <w:lang w:val="uk-UA"/>
        </w:rPr>
      </w:pPr>
      <w:r>
        <w:rPr>
          <w:sz w:val="28"/>
          <w:szCs w:val="28"/>
          <w:lang w:val="uk-UA"/>
        </w:rPr>
        <w:t>Таблиця 2.1</w:t>
      </w:r>
    </w:p>
    <w:p w14:paraId="544B2D9A" w14:textId="77777777" w:rsidR="00000000" w:rsidRDefault="00745381">
      <w:pPr>
        <w:spacing w:line="360" w:lineRule="auto"/>
        <w:ind w:firstLine="709"/>
        <w:jc w:val="both"/>
        <w:rPr>
          <w:sz w:val="28"/>
          <w:szCs w:val="28"/>
          <w:lang w:val="uk-UA"/>
        </w:rPr>
      </w:pPr>
      <w:r>
        <w:rPr>
          <w:sz w:val="28"/>
          <w:szCs w:val="28"/>
          <w:lang w:val="uk-UA"/>
        </w:rPr>
        <w:t>Особливості одержання правцевого анатоксину за рахунок культивуванн</w:t>
      </w:r>
      <w:r>
        <w:rPr>
          <w:sz w:val="28"/>
          <w:szCs w:val="28"/>
          <w:lang w:val="uk-UA"/>
        </w:rPr>
        <w:t>я С. tetani Копенгаген 471 та Колле 154</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2234"/>
        <w:gridCol w:w="850"/>
        <w:gridCol w:w="675"/>
        <w:gridCol w:w="709"/>
        <w:gridCol w:w="708"/>
        <w:gridCol w:w="2693"/>
      </w:tblGrid>
      <w:tr w:rsidR="00000000" w14:paraId="00F9206E"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632146B5" w14:textId="77777777" w:rsidR="00000000" w:rsidRDefault="00745381">
            <w:pPr>
              <w:spacing w:line="276" w:lineRule="auto"/>
              <w:rPr>
                <w:sz w:val="20"/>
                <w:szCs w:val="20"/>
                <w:lang w:val="uk-UA"/>
              </w:rPr>
            </w:pPr>
            <w:r>
              <w:rPr>
                <w:sz w:val="20"/>
                <w:szCs w:val="20"/>
                <w:lang w:val="uk-UA"/>
              </w:rPr>
              <w:t>Біологічний агент</w:t>
            </w:r>
          </w:p>
        </w:tc>
        <w:tc>
          <w:tcPr>
            <w:tcW w:w="2234" w:type="dxa"/>
            <w:tcBorders>
              <w:top w:val="single" w:sz="6" w:space="0" w:color="auto"/>
              <w:left w:val="single" w:sz="6" w:space="0" w:color="auto"/>
              <w:bottom w:val="single" w:sz="6" w:space="0" w:color="auto"/>
              <w:right w:val="single" w:sz="6" w:space="0" w:color="auto"/>
            </w:tcBorders>
          </w:tcPr>
          <w:p w14:paraId="0EA27ED3" w14:textId="77777777" w:rsidR="00000000" w:rsidRDefault="00745381">
            <w:pPr>
              <w:spacing w:line="276" w:lineRule="auto"/>
              <w:rPr>
                <w:sz w:val="20"/>
                <w:szCs w:val="20"/>
                <w:lang w:val="uk-UA"/>
              </w:rPr>
            </w:pPr>
            <w:r>
              <w:rPr>
                <w:sz w:val="20"/>
                <w:szCs w:val="20"/>
                <w:lang w:val="uk-UA"/>
              </w:rPr>
              <w:t>Склад поживного середовища, г/л</w:t>
            </w:r>
          </w:p>
        </w:tc>
        <w:tc>
          <w:tcPr>
            <w:tcW w:w="2942" w:type="dxa"/>
            <w:gridSpan w:val="4"/>
            <w:tcBorders>
              <w:top w:val="single" w:sz="6" w:space="0" w:color="auto"/>
              <w:left w:val="single" w:sz="6" w:space="0" w:color="auto"/>
              <w:bottom w:val="single" w:sz="6" w:space="0" w:color="auto"/>
              <w:right w:val="single" w:sz="6" w:space="0" w:color="auto"/>
            </w:tcBorders>
          </w:tcPr>
          <w:p w14:paraId="0AE81BCE" w14:textId="77777777" w:rsidR="00000000" w:rsidRDefault="00745381">
            <w:pPr>
              <w:spacing w:line="276" w:lineRule="auto"/>
              <w:rPr>
                <w:sz w:val="20"/>
                <w:szCs w:val="20"/>
                <w:lang w:val="uk-UA"/>
              </w:rPr>
            </w:pPr>
            <w:r>
              <w:rPr>
                <w:sz w:val="20"/>
                <w:szCs w:val="20"/>
                <w:lang w:val="uk-UA"/>
              </w:rPr>
              <w:t>Особливості технологічного процесу</w:t>
            </w:r>
          </w:p>
        </w:tc>
        <w:tc>
          <w:tcPr>
            <w:tcW w:w="2693" w:type="dxa"/>
            <w:tcBorders>
              <w:top w:val="single" w:sz="6" w:space="0" w:color="auto"/>
              <w:left w:val="single" w:sz="6" w:space="0" w:color="auto"/>
              <w:bottom w:val="single" w:sz="6" w:space="0" w:color="auto"/>
              <w:right w:val="single" w:sz="6" w:space="0" w:color="auto"/>
            </w:tcBorders>
          </w:tcPr>
          <w:p w14:paraId="057F5554" w14:textId="77777777" w:rsidR="00000000" w:rsidRDefault="00745381">
            <w:pPr>
              <w:spacing w:line="276" w:lineRule="auto"/>
              <w:rPr>
                <w:sz w:val="20"/>
                <w:szCs w:val="20"/>
                <w:lang w:val="uk-UA"/>
              </w:rPr>
            </w:pPr>
            <w:r>
              <w:rPr>
                <w:sz w:val="20"/>
                <w:szCs w:val="20"/>
                <w:lang w:val="uk-UA"/>
              </w:rPr>
              <w:t>Використана література</w:t>
            </w:r>
          </w:p>
        </w:tc>
      </w:tr>
      <w:tr w:rsidR="00000000" w14:paraId="1DB28C02"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705DD62D" w14:textId="77777777" w:rsidR="00000000" w:rsidRDefault="00745381">
            <w:pPr>
              <w:spacing w:line="276" w:lineRule="auto"/>
              <w:rPr>
                <w:sz w:val="20"/>
                <w:szCs w:val="20"/>
                <w:lang w:val="uk-UA"/>
              </w:rPr>
            </w:pPr>
          </w:p>
        </w:tc>
        <w:tc>
          <w:tcPr>
            <w:tcW w:w="2234" w:type="dxa"/>
            <w:tcBorders>
              <w:top w:val="single" w:sz="6" w:space="0" w:color="auto"/>
              <w:left w:val="single" w:sz="6" w:space="0" w:color="auto"/>
              <w:bottom w:val="single" w:sz="6" w:space="0" w:color="auto"/>
              <w:right w:val="single" w:sz="6" w:space="0" w:color="auto"/>
            </w:tcBorders>
          </w:tcPr>
          <w:p w14:paraId="5AEE81B8" w14:textId="77777777" w:rsidR="00000000" w:rsidRDefault="00745381">
            <w:pPr>
              <w:spacing w:line="276" w:lineRule="auto"/>
              <w:rPr>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14:paraId="0AF36183" w14:textId="77777777" w:rsidR="00000000" w:rsidRDefault="00745381">
            <w:pPr>
              <w:spacing w:line="276" w:lineRule="auto"/>
              <w:rPr>
                <w:sz w:val="20"/>
                <w:szCs w:val="20"/>
                <w:lang w:val="uk-UA"/>
              </w:rPr>
            </w:pPr>
            <w:r>
              <w:rPr>
                <w:sz w:val="20"/>
                <w:szCs w:val="20"/>
                <w:lang w:val="uk-UA"/>
              </w:rPr>
              <w:t>Концентрація цільового продукту, ОЗ/мл</w:t>
            </w:r>
          </w:p>
        </w:tc>
        <w:tc>
          <w:tcPr>
            <w:tcW w:w="675" w:type="dxa"/>
            <w:tcBorders>
              <w:top w:val="single" w:sz="6" w:space="0" w:color="auto"/>
              <w:left w:val="single" w:sz="6" w:space="0" w:color="auto"/>
              <w:bottom w:val="single" w:sz="6" w:space="0" w:color="auto"/>
              <w:right w:val="single" w:sz="6" w:space="0" w:color="auto"/>
            </w:tcBorders>
          </w:tcPr>
          <w:p w14:paraId="35F0A71F" w14:textId="77777777" w:rsidR="00000000" w:rsidRDefault="00745381">
            <w:pPr>
              <w:spacing w:line="276" w:lineRule="auto"/>
              <w:rPr>
                <w:sz w:val="20"/>
                <w:szCs w:val="20"/>
                <w:lang w:val="uk-UA"/>
              </w:rPr>
            </w:pPr>
            <w:r>
              <w:rPr>
                <w:sz w:val="20"/>
                <w:szCs w:val="20"/>
                <w:lang w:val="uk-UA"/>
              </w:rPr>
              <w:t>Тривалість процесу, год</w:t>
            </w:r>
          </w:p>
        </w:tc>
        <w:tc>
          <w:tcPr>
            <w:tcW w:w="709" w:type="dxa"/>
            <w:tcBorders>
              <w:top w:val="single" w:sz="6" w:space="0" w:color="auto"/>
              <w:left w:val="single" w:sz="6" w:space="0" w:color="auto"/>
              <w:bottom w:val="single" w:sz="6" w:space="0" w:color="auto"/>
              <w:right w:val="single" w:sz="6" w:space="0" w:color="auto"/>
            </w:tcBorders>
          </w:tcPr>
          <w:p w14:paraId="6C482381" w14:textId="77777777" w:rsidR="00000000" w:rsidRDefault="00745381">
            <w:pPr>
              <w:spacing w:line="276" w:lineRule="auto"/>
              <w:rPr>
                <w:sz w:val="20"/>
                <w:szCs w:val="20"/>
                <w:lang w:val="uk-UA"/>
              </w:rPr>
            </w:pPr>
            <w:r>
              <w:rPr>
                <w:sz w:val="20"/>
                <w:szCs w:val="20"/>
                <w:lang w:val="uk-UA"/>
              </w:rPr>
              <w:t>Температура культивування, °С</w:t>
            </w:r>
          </w:p>
        </w:tc>
        <w:tc>
          <w:tcPr>
            <w:tcW w:w="708" w:type="dxa"/>
            <w:tcBorders>
              <w:top w:val="single" w:sz="6" w:space="0" w:color="auto"/>
              <w:left w:val="single" w:sz="6" w:space="0" w:color="auto"/>
              <w:bottom w:val="single" w:sz="6" w:space="0" w:color="auto"/>
              <w:right w:val="single" w:sz="6" w:space="0" w:color="auto"/>
            </w:tcBorders>
          </w:tcPr>
          <w:p w14:paraId="26870480" w14:textId="77777777" w:rsidR="00000000" w:rsidRDefault="00745381">
            <w:pPr>
              <w:spacing w:line="276" w:lineRule="auto"/>
              <w:rPr>
                <w:sz w:val="20"/>
                <w:szCs w:val="20"/>
                <w:lang w:val="uk-UA"/>
              </w:rPr>
            </w:pPr>
            <w:r>
              <w:rPr>
                <w:sz w:val="20"/>
                <w:szCs w:val="20"/>
                <w:lang w:val="uk-UA"/>
              </w:rPr>
              <w:t>Рівень рН</w:t>
            </w:r>
          </w:p>
        </w:tc>
        <w:tc>
          <w:tcPr>
            <w:tcW w:w="2693" w:type="dxa"/>
            <w:tcBorders>
              <w:top w:val="single" w:sz="6" w:space="0" w:color="auto"/>
              <w:left w:val="single" w:sz="6" w:space="0" w:color="auto"/>
              <w:bottom w:val="single" w:sz="6" w:space="0" w:color="auto"/>
              <w:right w:val="single" w:sz="6" w:space="0" w:color="auto"/>
            </w:tcBorders>
          </w:tcPr>
          <w:p w14:paraId="24C46710" w14:textId="77777777" w:rsidR="00000000" w:rsidRDefault="00745381">
            <w:pPr>
              <w:spacing w:line="276" w:lineRule="auto"/>
              <w:rPr>
                <w:sz w:val="20"/>
                <w:szCs w:val="20"/>
                <w:lang w:val="uk-UA"/>
              </w:rPr>
            </w:pPr>
          </w:p>
        </w:tc>
      </w:tr>
      <w:tr w:rsidR="00000000" w14:paraId="5F36874A"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65B1EF3B" w14:textId="77777777" w:rsidR="00000000" w:rsidRDefault="00745381">
            <w:pPr>
              <w:spacing w:line="276" w:lineRule="auto"/>
              <w:rPr>
                <w:sz w:val="20"/>
                <w:szCs w:val="20"/>
                <w:lang w:val="uk-UA"/>
              </w:rPr>
            </w:pPr>
            <w:r>
              <w:rPr>
                <w:sz w:val="20"/>
                <w:szCs w:val="20"/>
                <w:lang w:val="uk-UA"/>
              </w:rPr>
              <w:t>C. tetani штам Копенгаген 471</w:t>
            </w:r>
          </w:p>
        </w:tc>
        <w:tc>
          <w:tcPr>
            <w:tcW w:w="2234" w:type="dxa"/>
            <w:tcBorders>
              <w:top w:val="single" w:sz="6" w:space="0" w:color="auto"/>
              <w:left w:val="single" w:sz="6" w:space="0" w:color="auto"/>
              <w:bottom w:val="single" w:sz="6" w:space="0" w:color="auto"/>
              <w:right w:val="single" w:sz="6" w:space="0" w:color="auto"/>
            </w:tcBorders>
          </w:tcPr>
          <w:p w14:paraId="7633A7B6" w14:textId="77777777" w:rsidR="00000000" w:rsidRDefault="00745381">
            <w:pPr>
              <w:spacing w:line="276" w:lineRule="auto"/>
              <w:rPr>
                <w:sz w:val="20"/>
                <w:szCs w:val="20"/>
                <w:lang w:val="uk-UA"/>
              </w:rPr>
            </w:pPr>
            <w:r>
              <w:rPr>
                <w:sz w:val="20"/>
                <w:szCs w:val="20"/>
                <w:lang w:val="uk-UA"/>
              </w:rPr>
              <w:t>Середовище №1: Кислотний гідролізат казеїну (триптон), 2 Дріжджовий екстракт, 5 Гідролізат пшеничних висівок, 5 Калій дигідрофосфат, 0,45 Динатрій гідро фосфат, 5,34</w:t>
            </w:r>
          </w:p>
        </w:tc>
        <w:tc>
          <w:tcPr>
            <w:tcW w:w="850" w:type="dxa"/>
            <w:tcBorders>
              <w:top w:val="single" w:sz="6" w:space="0" w:color="auto"/>
              <w:left w:val="single" w:sz="6" w:space="0" w:color="auto"/>
              <w:bottom w:val="single" w:sz="6" w:space="0" w:color="auto"/>
              <w:right w:val="single" w:sz="6" w:space="0" w:color="auto"/>
            </w:tcBorders>
          </w:tcPr>
          <w:p w14:paraId="36B5E5EE" w14:textId="77777777" w:rsidR="00000000" w:rsidRDefault="00745381">
            <w:pPr>
              <w:spacing w:line="276" w:lineRule="auto"/>
              <w:rPr>
                <w:sz w:val="20"/>
                <w:szCs w:val="20"/>
                <w:lang w:val="uk-UA"/>
              </w:rPr>
            </w:pPr>
            <w:r>
              <w:rPr>
                <w:sz w:val="20"/>
                <w:szCs w:val="20"/>
                <w:lang w:val="uk-UA"/>
              </w:rPr>
              <w:t>22-26</w:t>
            </w:r>
          </w:p>
        </w:tc>
        <w:tc>
          <w:tcPr>
            <w:tcW w:w="675" w:type="dxa"/>
            <w:tcBorders>
              <w:top w:val="single" w:sz="6" w:space="0" w:color="auto"/>
              <w:left w:val="single" w:sz="6" w:space="0" w:color="auto"/>
              <w:bottom w:val="single" w:sz="6" w:space="0" w:color="auto"/>
              <w:right w:val="single" w:sz="6" w:space="0" w:color="auto"/>
            </w:tcBorders>
          </w:tcPr>
          <w:p w14:paraId="7B42BC31" w14:textId="77777777" w:rsidR="00000000" w:rsidRDefault="00745381">
            <w:pPr>
              <w:spacing w:line="276" w:lineRule="auto"/>
              <w:rPr>
                <w:sz w:val="20"/>
                <w:szCs w:val="20"/>
                <w:lang w:val="uk-UA"/>
              </w:rPr>
            </w:pPr>
            <w:r>
              <w:rPr>
                <w:sz w:val="20"/>
                <w:szCs w:val="20"/>
                <w:lang w:val="uk-UA"/>
              </w:rPr>
              <w:t>168-216</w:t>
            </w:r>
          </w:p>
        </w:tc>
        <w:tc>
          <w:tcPr>
            <w:tcW w:w="709" w:type="dxa"/>
            <w:tcBorders>
              <w:top w:val="single" w:sz="6" w:space="0" w:color="auto"/>
              <w:left w:val="single" w:sz="6" w:space="0" w:color="auto"/>
              <w:bottom w:val="single" w:sz="6" w:space="0" w:color="auto"/>
              <w:right w:val="single" w:sz="6" w:space="0" w:color="auto"/>
            </w:tcBorders>
          </w:tcPr>
          <w:p w14:paraId="4A3A90BF" w14:textId="77777777" w:rsidR="00000000" w:rsidRDefault="00745381">
            <w:pPr>
              <w:spacing w:line="276" w:lineRule="auto"/>
              <w:rPr>
                <w:sz w:val="20"/>
                <w:szCs w:val="20"/>
                <w:lang w:val="uk-UA"/>
              </w:rPr>
            </w:pPr>
            <w:r>
              <w:rPr>
                <w:sz w:val="20"/>
                <w:szCs w:val="20"/>
                <w:lang w:val="uk-UA"/>
              </w:rPr>
              <w:t>34</w:t>
            </w:r>
          </w:p>
        </w:tc>
        <w:tc>
          <w:tcPr>
            <w:tcW w:w="708" w:type="dxa"/>
            <w:tcBorders>
              <w:top w:val="single" w:sz="6" w:space="0" w:color="auto"/>
              <w:left w:val="single" w:sz="6" w:space="0" w:color="auto"/>
              <w:bottom w:val="single" w:sz="6" w:space="0" w:color="auto"/>
              <w:right w:val="single" w:sz="6" w:space="0" w:color="auto"/>
            </w:tcBorders>
          </w:tcPr>
          <w:p w14:paraId="43CFCD6C" w14:textId="77777777" w:rsidR="00000000" w:rsidRDefault="00745381">
            <w:pPr>
              <w:spacing w:line="276" w:lineRule="auto"/>
              <w:rPr>
                <w:sz w:val="20"/>
                <w:szCs w:val="20"/>
                <w:lang w:val="uk-UA"/>
              </w:rPr>
            </w:pPr>
            <w:r>
              <w:rPr>
                <w:sz w:val="20"/>
                <w:szCs w:val="20"/>
                <w:lang w:val="uk-UA"/>
              </w:rPr>
              <w:t>6,8-7,2</w:t>
            </w:r>
          </w:p>
        </w:tc>
        <w:tc>
          <w:tcPr>
            <w:tcW w:w="2693" w:type="dxa"/>
            <w:tcBorders>
              <w:top w:val="single" w:sz="6" w:space="0" w:color="auto"/>
              <w:left w:val="single" w:sz="6" w:space="0" w:color="auto"/>
              <w:bottom w:val="single" w:sz="6" w:space="0" w:color="auto"/>
              <w:right w:val="single" w:sz="6" w:space="0" w:color="auto"/>
            </w:tcBorders>
          </w:tcPr>
          <w:p w14:paraId="16088081" w14:textId="77777777" w:rsidR="00000000" w:rsidRDefault="00745381">
            <w:pPr>
              <w:spacing w:line="276" w:lineRule="auto"/>
              <w:rPr>
                <w:sz w:val="20"/>
                <w:szCs w:val="20"/>
                <w:lang w:val="uk-UA"/>
              </w:rPr>
            </w:pPr>
            <w:r>
              <w:rPr>
                <w:sz w:val="20"/>
                <w:szCs w:val="20"/>
                <w:lang w:val="uk-UA"/>
              </w:rPr>
              <w:t>Некоторые механизмы формольной дет</w:t>
            </w:r>
            <w:r>
              <w:rPr>
                <w:sz w:val="20"/>
                <w:szCs w:val="20"/>
                <w:lang w:val="uk-UA"/>
              </w:rPr>
              <w:t>оксикации столбнячего токсина/ Кашпур Н.В., Волянська Н.П., Чернявский В.И. - Опубл.2009</w:t>
            </w:r>
          </w:p>
        </w:tc>
      </w:tr>
      <w:tr w:rsidR="00000000" w14:paraId="6C8A59F8"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49F10516" w14:textId="77777777" w:rsidR="00000000" w:rsidRDefault="00745381">
            <w:pPr>
              <w:spacing w:line="276" w:lineRule="auto"/>
              <w:rPr>
                <w:sz w:val="20"/>
                <w:szCs w:val="20"/>
                <w:lang w:val="uk-UA"/>
              </w:rPr>
            </w:pPr>
            <w:r>
              <w:rPr>
                <w:sz w:val="20"/>
                <w:szCs w:val="20"/>
                <w:lang w:val="uk-UA"/>
              </w:rPr>
              <w:t>C. tetani штам Колле 154</w:t>
            </w:r>
          </w:p>
        </w:tc>
        <w:tc>
          <w:tcPr>
            <w:tcW w:w="2234" w:type="dxa"/>
            <w:tcBorders>
              <w:top w:val="single" w:sz="6" w:space="0" w:color="auto"/>
              <w:left w:val="single" w:sz="6" w:space="0" w:color="auto"/>
              <w:bottom w:val="single" w:sz="6" w:space="0" w:color="auto"/>
              <w:right w:val="single" w:sz="6" w:space="0" w:color="auto"/>
            </w:tcBorders>
          </w:tcPr>
          <w:p w14:paraId="3E5D09B7" w14:textId="77777777" w:rsidR="00000000" w:rsidRDefault="00745381">
            <w:pPr>
              <w:spacing w:line="276" w:lineRule="auto"/>
              <w:rPr>
                <w:sz w:val="20"/>
                <w:szCs w:val="20"/>
                <w:lang w:val="uk-UA"/>
              </w:rPr>
            </w:pPr>
            <w:r>
              <w:rPr>
                <w:sz w:val="20"/>
                <w:szCs w:val="20"/>
                <w:lang w:val="uk-UA"/>
              </w:rPr>
              <w:t>Середовище №1: Казеїново-рослинне Кислотний гідролізат казеїну (триптон), 2 Дріжджовий екстракт, 5 Гідролізат пшеничних висівок, 5 Калій дигі</w:t>
            </w:r>
            <w:r>
              <w:rPr>
                <w:sz w:val="20"/>
                <w:szCs w:val="20"/>
                <w:lang w:val="uk-UA"/>
              </w:rPr>
              <w:t>дрофосфат, 0,45 Динатрій гідро фосфат, 5,34</w:t>
            </w:r>
          </w:p>
        </w:tc>
        <w:tc>
          <w:tcPr>
            <w:tcW w:w="850" w:type="dxa"/>
            <w:tcBorders>
              <w:top w:val="single" w:sz="6" w:space="0" w:color="auto"/>
              <w:left w:val="single" w:sz="6" w:space="0" w:color="auto"/>
              <w:bottom w:val="single" w:sz="6" w:space="0" w:color="auto"/>
              <w:right w:val="single" w:sz="6" w:space="0" w:color="auto"/>
            </w:tcBorders>
          </w:tcPr>
          <w:p w14:paraId="124A7A77" w14:textId="77777777" w:rsidR="00000000" w:rsidRDefault="00745381">
            <w:pPr>
              <w:spacing w:line="276" w:lineRule="auto"/>
              <w:rPr>
                <w:sz w:val="20"/>
                <w:szCs w:val="20"/>
                <w:lang w:val="uk-UA"/>
              </w:rPr>
            </w:pPr>
            <w:r>
              <w:rPr>
                <w:sz w:val="20"/>
                <w:szCs w:val="20"/>
                <w:lang w:val="uk-UA"/>
              </w:rPr>
              <w:t>11-13</w:t>
            </w:r>
          </w:p>
        </w:tc>
        <w:tc>
          <w:tcPr>
            <w:tcW w:w="675" w:type="dxa"/>
            <w:tcBorders>
              <w:top w:val="single" w:sz="6" w:space="0" w:color="auto"/>
              <w:left w:val="single" w:sz="6" w:space="0" w:color="auto"/>
              <w:bottom w:val="single" w:sz="6" w:space="0" w:color="auto"/>
              <w:right w:val="single" w:sz="6" w:space="0" w:color="auto"/>
            </w:tcBorders>
          </w:tcPr>
          <w:p w14:paraId="4E48D78F" w14:textId="77777777" w:rsidR="00000000" w:rsidRDefault="00745381">
            <w:pPr>
              <w:spacing w:line="276" w:lineRule="auto"/>
              <w:rPr>
                <w:sz w:val="20"/>
                <w:szCs w:val="20"/>
                <w:lang w:val="uk-UA"/>
              </w:rPr>
            </w:pPr>
            <w:r>
              <w:rPr>
                <w:sz w:val="20"/>
                <w:szCs w:val="20"/>
                <w:lang w:val="uk-UA"/>
              </w:rPr>
              <w:t>168-216</w:t>
            </w:r>
          </w:p>
        </w:tc>
        <w:tc>
          <w:tcPr>
            <w:tcW w:w="709" w:type="dxa"/>
            <w:tcBorders>
              <w:top w:val="single" w:sz="6" w:space="0" w:color="auto"/>
              <w:left w:val="single" w:sz="6" w:space="0" w:color="auto"/>
              <w:bottom w:val="single" w:sz="6" w:space="0" w:color="auto"/>
              <w:right w:val="single" w:sz="6" w:space="0" w:color="auto"/>
            </w:tcBorders>
          </w:tcPr>
          <w:p w14:paraId="5B8268DB" w14:textId="77777777" w:rsidR="00000000" w:rsidRDefault="00745381">
            <w:pPr>
              <w:spacing w:line="276" w:lineRule="auto"/>
              <w:rPr>
                <w:sz w:val="20"/>
                <w:szCs w:val="20"/>
                <w:lang w:val="uk-UA"/>
              </w:rPr>
            </w:pPr>
            <w:r>
              <w:rPr>
                <w:sz w:val="20"/>
                <w:szCs w:val="20"/>
                <w:lang w:val="uk-UA"/>
              </w:rPr>
              <w:t>34</w:t>
            </w:r>
          </w:p>
        </w:tc>
        <w:tc>
          <w:tcPr>
            <w:tcW w:w="708" w:type="dxa"/>
            <w:tcBorders>
              <w:top w:val="single" w:sz="6" w:space="0" w:color="auto"/>
              <w:left w:val="single" w:sz="6" w:space="0" w:color="auto"/>
              <w:bottom w:val="single" w:sz="6" w:space="0" w:color="auto"/>
              <w:right w:val="single" w:sz="6" w:space="0" w:color="auto"/>
            </w:tcBorders>
          </w:tcPr>
          <w:p w14:paraId="34FD8695" w14:textId="77777777" w:rsidR="00000000" w:rsidRDefault="00745381">
            <w:pPr>
              <w:spacing w:line="276" w:lineRule="auto"/>
              <w:rPr>
                <w:sz w:val="20"/>
                <w:szCs w:val="20"/>
                <w:lang w:val="uk-UA"/>
              </w:rPr>
            </w:pPr>
            <w:r>
              <w:rPr>
                <w:sz w:val="20"/>
                <w:szCs w:val="20"/>
                <w:lang w:val="uk-UA"/>
              </w:rPr>
              <w:t>6,8-7,2</w:t>
            </w:r>
          </w:p>
        </w:tc>
        <w:tc>
          <w:tcPr>
            <w:tcW w:w="2693" w:type="dxa"/>
            <w:tcBorders>
              <w:top w:val="single" w:sz="6" w:space="0" w:color="auto"/>
              <w:left w:val="single" w:sz="6" w:space="0" w:color="auto"/>
              <w:bottom w:val="single" w:sz="6" w:space="0" w:color="auto"/>
              <w:right w:val="single" w:sz="6" w:space="0" w:color="auto"/>
            </w:tcBorders>
          </w:tcPr>
          <w:p w14:paraId="7D20C09E" w14:textId="77777777" w:rsidR="00000000" w:rsidRDefault="00745381">
            <w:pPr>
              <w:spacing w:line="276" w:lineRule="auto"/>
              <w:rPr>
                <w:sz w:val="20"/>
                <w:szCs w:val="20"/>
                <w:lang w:val="uk-UA"/>
              </w:rPr>
            </w:pPr>
            <w:r>
              <w:rPr>
                <w:sz w:val="20"/>
                <w:szCs w:val="20"/>
                <w:lang w:val="uk-UA"/>
              </w:rPr>
              <w:t>Некоторые механизмы формольной детоксикации столбнячего токсина/ Кашпур Н.В., Волянська Н.П., Чернявский В.И. - Опубл.2009</w:t>
            </w:r>
          </w:p>
        </w:tc>
      </w:tr>
      <w:tr w:rsidR="00000000" w14:paraId="152EE053"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12AA6094" w14:textId="77777777" w:rsidR="00000000" w:rsidRDefault="00745381">
            <w:pPr>
              <w:spacing w:line="276" w:lineRule="auto"/>
              <w:rPr>
                <w:sz w:val="20"/>
                <w:szCs w:val="20"/>
                <w:lang w:val="uk-UA"/>
              </w:rPr>
            </w:pPr>
            <w:r>
              <w:rPr>
                <w:sz w:val="20"/>
                <w:szCs w:val="20"/>
                <w:lang w:val="uk-UA"/>
              </w:rPr>
              <w:t>C. tetani штам Колле 154</w:t>
            </w:r>
          </w:p>
        </w:tc>
        <w:tc>
          <w:tcPr>
            <w:tcW w:w="2234" w:type="dxa"/>
            <w:tcBorders>
              <w:top w:val="single" w:sz="6" w:space="0" w:color="auto"/>
              <w:left w:val="single" w:sz="6" w:space="0" w:color="auto"/>
              <w:bottom w:val="single" w:sz="6" w:space="0" w:color="auto"/>
              <w:right w:val="single" w:sz="6" w:space="0" w:color="auto"/>
            </w:tcBorders>
          </w:tcPr>
          <w:p w14:paraId="2D47CD62" w14:textId="77777777" w:rsidR="00000000" w:rsidRDefault="00745381">
            <w:pPr>
              <w:spacing w:line="276" w:lineRule="auto"/>
              <w:rPr>
                <w:sz w:val="20"/>
                <w:szCs w:val="20"/>
                <w:lang w:val="uk-UA"/>
              </w:rPr>
            </w:pPr>
            <w:r>
              <w:rPr>
                <w:sz w:val="20"/>
                <w:szCs w:val="20"/>
                <w:lang w:val="uk-UA"/>
              </w:rPr>
              <w:t>Середовище №2: Бикова печінка (декіль</w:t>
            </w:r>
            <w:r>
              <w:rPr>
                <w:sz w:val="20"/>
                <w:szCs w:val="20"/>
                <w:lang w:val="uk-UA"/>
              </w:rPr>
              <w:t xml:space="preserve">ка шматочків </w:t>
            </w:r>
            <w:r>
              <w:rPr>
                <w:rFonts w:ascii="Times New Roman" w:hAnsi="Times New Roman" w:cs="Times New Roman"/>
                <w:sz w:val="20"/>
                <w:szCs w:val="20"/>
                <w:lang w:val="uk-UA"/>
              </w:rPr>
              <w:t>≈</w:t>
            </w:r>
            <w:r>
              <w:rPr>
                <w:sz w:val="20"/>
                <w:szCs w:val="20"/>
                <w:lang w:val="uk-UA"/>
              </w:rPr>
              <w:t>150г) Глюкоза, 5 МПБ, 5 Пептон, 10</w:t>
            </w:r>
          </w:p>
        </w:tc>
        <w:tc>
          <w:tcPr>
            <w:tcW w:w="850" w:type="dxa"/>
            <w:tcBorders>
              <w:top w:val="single" w:sz="6" w:space="0" w:color="auto"/>
              <w:left w:val="single" w:sz="6" w:space="0" w:color="auto"/>
              <w:bottom w:val="single" w:sz="6" w:space="0" w:color="auto"/>
              <w:right w:val="single" w:sz="6" w:space="0" w:color="auto"/>
            </w:tcBorders>
          </w:tcPr>
          <w:p w14:paraId="369EE43F" w14:textId="77777777" w:rsidR="00000000" w:rsidRDefault="00745381">
            <w:pPr>
              <w:spacing w:line="276" w:lineRule="auto"/>
              <w:rPr>
                <w:sz w:val="20"/>
                <w:szCs w:val="20"/>
                <w:lang w:val="uk-UA"/>
              </w:rPr>
            </w:pPr>
            <w:r>
              <w:rPr>
                <w:sz w:val="20"/>
                <w:szCs w:val="20"/>
                <w:lang w:val="uk-UA"/>
              </w:rPr>
              <w:t>20</w:t>
            </w:r>
          </w:p>
        </w:tc>
        <w:tc>
          <w:tcPr>
            <w:tcW w:w="675" w:type="dxa"/>
            <w:tcBorders>
              <w:top w:val="single" w:sz="6" w:space="0" w:color="auto"/>
              <w:left w:val="single" w:sz="6" w:space="0" w:color="auto"/>
              <w:bottom w:val="single" w:sz="6" w:space="0" w:color="auto"/>
              <w:right w:val="single" w:sz="6" w:space="0" w:color="auto"/>
            </w:tcBorders>
          </w:tcPr>
          <w:p w14:paraId="08A70ED8" w14:textId="77777777" w:rsidR="00000000" w:rsidRDefault="00745381">
            <w:pPr>
              <w:spacing w:line="276" w:lineRule="auto"/>
              <w:rPr>
                <w:sz w:val="20"/>
                <w:szCs w:val="20"/>
                <w:lang w:val="uk-UA"/>
              </w:rPr>
            </w:pPr>
            <w:r>
              <w:rPr>
                <w:sz w:val="20"/>
                <w:szCs w:val="20"/>
                <w:lang w:val="uk-UA"/>
              </w:rPr>
              <w:t>144</w:t>
            </w:r>
          </w:p>
        </w:tc>
        <w:tc>
          <w:tcPr>
            <w:tcW w:w="709" w:type="dxa"/>
            <w:tcBorders>
              <w:top w:val="single" w:sz="6" w:space="0" w:color="auto"/>
              <w:left w:val="single" w:sz="6" w:space="0" w:color="auto"/>
              <w:bottom w:val="single" w:sz="6" w:space="0" w:color="auto"/>
              <w:right w:val="single" w:sz="6" w:space="0" w:color="auto"/>
            </w:tcBorders>
          </w:tcPr>
          <w:p w14:paraId="0BF132AA" w14:textId="77777777" w:rsidR="00000000" w:rsidRDefault="00745381">
            <w:pPr>
              <w:spacing w:line="276" w:lineRule="auto"/>
              <w:rPr>
                <w:sz w:val="20"/>
                <w:szCs w:val="20"/>
                <w:lang w:val="uk-UA"/>
              </w:rPr>
            </w:pPr>
            <w:r>
              <w:rPr>
                <w:sz w:val="20"/>
                <w:szCs w:val="20"/>
                <w:lang w:val="uk-UA"/>
              </w:rPr>
              <w:t>35</w:t>
            </w:r>
          </w:p>
        </w:tc>
        <w:tc>
          <w:tcPr>
            <w:tcW w:w="708" w:type="dxa"/>
            <w:tcBorders>
              <w:top w:val="single" w:sz="6" w:space="0" w:color="auto"/>
              <w:left w:val="single" w:sz="6" w:space="0" w:color="auto"/>
              <w:bottom w:val="single" w:sz="6" w:space="0" w:color="auto"/>
              <w:right w:val="single" w:sz="6" w:space="0" w:color="auto"/>
            </w:tcBorders>
          </w:tcPr>
          <w:p w14:paraId="3F314E18" w14:textId="77777777" w:rsidR="00000000" w:rsidRDefault="00745381">
            <w:pPr>
              <w:spacing w:line="276" w:lineRule="auto"/>
              <w:rPr>
                <w:sz w:val="20"/>
                <w:szCs w:val="20"/>
                <w:lang w:val="uk-UA"/>
              </w:rPr>
            </w:pPr>
            <w:r>
              <w:rPr>
                <w:sz w:val="20"/>
                <w:szCs w:val="20"/>
                <w:lang w:val="uk-UA"/>
              </w:rPr>
              <w:t>6,8-7,2</w:t>
            </w:r>
          </w:p>
        </w:tc>
        <w:tc>
          <w:tcPr>
            <w:tcW w:w="2693" w:type="dxa"/>
            <w:tcBorders>
              <w:top w:val="single" w:sz="6" w:space="0" w:color="auto"/>
              <w:left w:val="single" w:sz="6" w:space="0" w:color="auto"/>
              <w:bottom w:val="single" w:sz="6" w:space="0" w:color="auto"/>
              <w:right w:val="single" w:sz="6" w:space="0" w:color="auto"/>
            </w:tcBorders>
          </w:tcPr>
          <w:p w14:paraId="618DBA3F" w14:textId="77777777" w:rsidR="00000000" w:rsidRDefault="00745381">
            <w:pPr>
              <w:spacing w:line="276" w:lineRule="auto"/>
              <w:rPr>
                <w:sz w:val="20"/>
                <w:szCs w:val="20"/>
                <w:lang w:val="uk-UA"/>
              </w:rPr>
            </w:pPr>
            <w:r>
              <w:rPr>
                <w:sz w:val="20"/>
                <w:szCs w:val="20"/>
                <w:lang w:val="uk-UA"/>
              </w:rPr>
              <w:t>Clostridium tetani Growth and Toxin Production in the Intestines of Germfree Rats/ Departments of Surgery and Medical Microbiology, University of Wisconsin, Madison, Wisconsin S3706</w:t>
            </w:r>
          </w:p>
        </w:tc>
      </w:tr>
    </w:tbl>
    <w:p w14:paraId="42609709" w14:textId="77777777" w:rsidR="00000000" w:rsidRDefault="00745381">
      <w:pPr>
        <w:spacing w:line="360" w:lineRule="auto"/>
        <w:ind w:firstLine="709"/>
        <w:jc w:val="both"/>
        <w:rPr>
          <w:sz w:val="28"/>
          <w:szCs w:val="28"/>
          <w:lang w:val="uk-UA"/>
        </w:rPr>
      </w:pPr>
    </w:p>
    <w:p w14:paraId="0E8F07AB" w14:textId="77777777" w:rsidR="00000000" w:rsidRDefault="00745381">
      <w:pPr>
        <w:spacing w:line="360" w:lineRule="auto"/>
        <w:ind w:firstLine="709"/>
        <w:jc w:val="both"/>
        <w:rPr>
          <w:sz w:val="28"/>
          <w:szCs w:val="28"/>
          <w:lang w:val="uk-UA"/>
        </w:rPr>
      </w:pPr>
      <w:r>
        <w:rPr>
          <w:sz w:val="28"/>
          <w:szCs w:val="28"/>
          <w:lang w:val="uk-UA"/>
        </w:rPr>
        <w:t>За ре</w:t>
      </w:r>
      <w:r>
        <w:rPr>
          <w:sz w:val="28"/>
          <w:szCs w:val="28"/>
          <w:lang w:val="uk-UA"/>
        </w:rPr>
        <w:t>зультатами даної таблиці можна зробити висновок про те, що штам C. tetani Копенгаген 471 має більший потенціал для використання, ніж штам C. tetani Колле 154, бо на однаковому середовищі, за однакових умов культивування, ми маємо змогу спостерігати різну к</w:t>
      </w:r>
      <w:r>
        <w:rPr>
          <w:sz w:val="28"/>
          <w:szCs w:val="28"/>
          <w:lang w:val="uk-UA"/>
        </w:rPr>
        <w:t>онцентрацію цільового продукту.</w:t>
      </w:r>
    </w:p>
    <w:p w14:paraId="2025E4F8" w14:textId="77777777" w:rsidR="00000000" w:rsidRDefault="00745381">
      <w:pPr>
        <w:spacing w:line="360" w:lineRule="auto"/>
        <w:ind w:firstLine="709"/>
        <w:jc w:val="both"/>
        <w:rPr>
          <w:sz w:val="28"/>
          <w:szCs w:val="28"/>
          <w:lang w:val="uk-UA"/>
        </w:rPr>
      </w:pPr>
      <w:r>
        <w:rPr>
          <w:sz w:val="28"/>
          <w:szCs w:val="28"/>
          <w:lang w:val="uk-UA"/>
        </w:rPr>
        <w:t>Важливе значення при виборі продуцента має склад поживного середовища для його культивування. Саме тому перед початком виробництва будь-яких препаратів (в тому числі й правцевого анатоксину) необхідно проводити оптимізацію п</w:t>
      </w:r>
      <w:r>
        <w:rPr>
          <w:sz w:val="28"/>
          <w:szCs w:val="28"/>
          <w:lang w:val="uk-UA"/>
        </w:rPr>
        <w:t>оживного середовища, намагатися досягнути якнайменшої вартості компонентів середовища, тощо. Адже економічний аспект на виробництві має визначальне значення як на собівартість продукту, так і на дохід від його реалізації.</w:t>
      </w:r>
    </w:p>
    <w:p w14:paraId="68CDBA42" w14:textId="77777777" w:rsidR="00000000" w:rsidRDefault="00745381">
      <w:pPr>
        <w:spacing w:line="360" w:lineRule="auto"/>
        <w:ind w:firstLine="709"/>
        <w:jc w:val="both"/>
        <w:rPr>
          <w:sz w:val="28"/>
          <w:szCs w:val="28"/>
          <w:lang w:val="uk-UA"/>
        </w:rPr>
      </w:pPr>
      <w:r>
        <w:rPr>
          <w:sz w:val="28"/>
          <w:szCs w:val="28"/>
          <w:lang w:val="uk-UA"/>
        </w:rPr>
        <w:t>Для культивування штамів C. tetani</w:t>
      </w:r>
      <w:r>
        <w:rPr>
          <w:sz w:val="28"/>
          <w:szCs w:val="28"/>
          <w:lang w:val="uk-UA"/>
        </w:rPr>
        <w:t xml:space="preserve"> використовують стандартні загальновідомі поживні середовища, такі як: Кітта-Тароцци, кров’яний агар, Вільсона-Блера, Вілліса-Хоббса, а також казеїново-рослинні, напівсинтетичні казеїнові та м’ясо-казеїнові поживні середовища та інші. Найчастіше використов</w:t>
      </w:r>
      <w:r>
        <w:rPr>
          <w:sz w:val="28"/>
          <w:szCs w:val="28"/>
          <w:lang w:val="uk-UA"/>
        </w:rPr>
        <w:t>ують казеїново-рослинне поживне середовище та Кітта-Тароцци [6]. Порівняння запропонованих штамів на цих поживних середовищах наводиться в таблиці 2.2.</w:t>
      </w:r>
    </w:p>
    <w:p w14:paraId="376F70B6" w14:textId="77777777" w:rsidR="00000000" w:rsidRDefault="00745381">
      <w:pPr>
        <w:spacing w:line="360" w:lineRule="auto"/>
        <w:ind w:firstLine="709"/>
        <w:jc w:val="both"/>
        <w:rPr>
          <w:sz w:val="28"/>
          <w:szCs w:val="28"/>
          <w:lang w:val="uk-UA"/>
        </w:rPr>
      </w:pPr>
    </w:p>
    <w:p w14:paraId="4943BDD3" w14:textId="77777777" w:rsidR="00000000" w:rsidRDefault="00745381">
      <w:pPr>
        <w:spacing w:line="360" w:lineRule="auto"/>
        <w:ind w:firstLine="709"/>
        <w:jc w:val="both"/>
        <w:rPr>
          <w:sz w:val="28"/>
          <w:szCs w:val="28"/>
          <w:lang w:val="uk-UA"/>
        </w:rPr>
      </w:pPr>
      <w:r>
        <w:rPr>
          <w:sz w:val="28"/>
          <w:szCs w:val="28"/>
          <w:lang w:val="uk-UA"/>
        </w:rPr>
        <w:br w:type="page"/>
      </w:r>
    </w:p>
    <w:p w14:paraId="46D61AF9" w14:textId="77777777" w:rsidR="00000000" w:rsidRDefault="00745381">
      <w:pPr>
        <w:spacing w:line="360" w:lineRule="auto"/>
        <w:ind w:firstLine="709"/>
        <w:jc w:val="both"/>
        <w:rPr>
          <w:sz w:val="28"/>
          <w:szCs w:val="28"/>
          <w:lang w:val="uk-UA"/>
        </w:rPr>
      </w:pPr>
      <w:r>
        <w:rPr>
          <w:sz w:val="28"/>
          <w:szCs w:val="28"/>
          <w:lang w:val="uk-UA"/>
        </w:rPr>
        <w:t>Таблиця 2.2</w:t>
      </w:r>
    </w:p>
    <w:p w14:paraId="1ED59BB3" w14:textId="77777777" w:rsidR="00000000" w:rsidRDefault="00745381">
      <w:pPr>
        <w:spacing w:line="360" w:lineRule="auto"/>
        <w:ind w:firstLine="709"/>
        <w:jc w:val="both"/>
        <w:rPr>
          <w:sz w:val="28"/>
          <w:szCs w:val="28"/>
          <w:lang w:val="uk-UA"/>
        </w:rPr>
      </w:pPr>
      <w:r>
        <w:rPr>
          <w:sz w:val="28"/>
          <w:szCs w:val="28"/>
          <w:lang w:val="uk-UA"/>
        </w:rPr>
        <w:t>Вартість компонентів поживного середовища для культивування С. tetani Копенгаген 471 та К</w:t>
      </w:r>
      <w:r>
        <w:rPr>
          <w:sz w:val="28"/>
          <w:szCs w:val="28"/>
          <w:lang w:val="uk-UA"/>
        </w:rPr>
        <w:t>олле 154</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3042"/>
        <w:gridCol w:w="1701"/>
        <w:gridCol w:w="1842"/>
        <w:gridCol w:w="1324"/>
      </w:tblGrid>
      <w:tr w:rsidR="00000000" w14:paraId="28830A6F"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03C2E252" w14:textId="77777777" w:rsidR="00000000" w:rsidRDefault="00745381">
            <w:pPr>
              <w:spacing w:line="276" w:lineRule="auto"/>
              <w:rPr>
                <w:sz w:val="20"/>
                <w:szCs w:val="20"/>
                <w:lang w:val="uk-UA"/>
              </w:rPr>
            </w:pPr>
            <w:r>
              <w:rPr>
                <w:sz w:val="20"/>
                <w:szCs w:val="20"/>
                <w:lang w:val="uk-UA"/>
              </w:rPr>
              <w:t>Біологічний агент</w:t>
            </w:r>
          </w:p>
        </w:tc>
        <w:tc>
          <w:tcPr>
            <w:tcW w:w="3042" w:type="dxa"/>
            <w:tcBorders>
              <w:top w:val="single" w:sz="6" w:space="0" w:color="auto"/>
              <w:left w:val="single" w:sz="6" w:space="0" w:color="auto"/>
              <w:bottom w:val="single" w:sz="6" w:space="0" w:color="auto"/>
              <w:right w:val="single" w:sz="6" w:space="0" w:color="auto"/>
            </w:tcBorders>
          </w:tcPr>
          <w:p w14:paraId="6671116B" w14:textId="77777777" w:rsidR="00000000" w:rsidRDefault="00745381">
            <w:pPr>
              <w:spacing w:line="276" w:lineRule="auto"/>
              <w:rPr>
                <w:sz w:val="20"/>
                <w:szCs w:val="20"/>
                <w:lang w:val="uk-UA"/>
              </w:rPr>
            </w:pPr>
            <w:r>
              <w:rPr>
                <w:sz w:val="20"/>
                <w:szCs w:val="20"/>
                <w:lang w:val="uk-UA"/>
              </w:rPr>
              <w:t>Концентрація кожного компонента поживного середовища, г/л</w:t>
            </w:r>
          </w:p>
        </w:tc>
        <w:tc>
          <w:tcPr>
            <w:tcW w:w="1701" w:type="dxa"/>
            <w:tcBorders>
              <w:top w:val="single" w:sz="6" w:space="0" w:color="auto"/>
              <w:left w:val="single" w:sz="6" w:space="0" w:color="auto"/>
              <w:bottom w:val="single" w:sz="6" w:space="0" w:color="auto"/>
              <w:right w:val="single" w:sz="6" w:space="0" w:color="auto"/>
            </w:tcBorders>
          </w:tcPr>
          <w:p w14:paraId="1AB62777" w14:textId="77777777" w:rsidR="00000000" w:rsidRDefault="00745381">
            <w:pPr>
              <w:spacing w:line="276" w:lineRule="auto"/>
              <w:rPr>
                <w:sz w:val="20"/>
                <w:szCs w:val="20"/>
                <w:lang w:val="uk-UA"/>
              </w:rPr>
            </w:pPr>
            <w:r>
              <w:rPr>
                <w:sz w:val="20"/>
                <w:szCs w:val="20"/>
                <w:lang w:val="uk-UA"/>
              </w:rPr>
              <w:t>Ціна компонентів поживного середовища, грн/кг</w:t>
            </w:r>
          </w:p>
        </w:tc>
        <w:tc>
          <w:tcPr>
            <w:tcW w:w="1842" w:type="dxa"/>
            <w:tcBorders>
              <w:top w:val="single" w:sz="6" w:space="0" w:color="auto"/>
              <w:left w:val="single" w:sz="6" w:space="0" w:color="auto"/>
              <w:bottom w:val="single" w:sz="6" w:space="0" w:color="auto"/>
              <w:right w:val="single" w:sz="6" w:space="0" w:color="auto"/>
            </w:tcBorders>
          </w:tcPr>
          <w:p w14:paraId="5914C1CB" w14:textId="77777777" w:rsidR="00000000" w:rsidRDefault="00745381">
            <w:pPr>
              <w:spacing w:line="276" w:lineRule="auto"/>
              <w:rPr>
                <w:sz w:val="20"/>
                <w:szCs w:val="20"/>
                <w:lang w:val="uk-UA"/>
              </w:rPr>
            </w:pPr>
            <w:r>
              <w:rPr>
                <w:sz w:val="20"/>
                <w:szCs w:val="20"/>
                <w:lang w:val="uk-UA"/>
              </w:rPr>
              <w:t>Вартість компонентів (грн) для приготування 1 л середовища</w:t>
            </w:r>
          </w:p>
        </w:tc>
        <w:tc>
          <w:tcPr>
            <w:tcW w:w="1324" w:type="dxa"/>
            <w:tcBorders>
              <w:top w:val="single" w:sz="6" w:space="0" w:color="auto"/>
              <w:left w:val="single" w:sz="6" w:space="0" w:color="auto"/>
              <w:bottom w:val="single" w:sz="6" w:space="0" w:color="auto"/>
              <w:right w:val="single" w:sz="6" w:space="0" w:color="auto"/>
            </w:tcBorders>
          </w:tcPr>
          <w:p w14:paraId="0C5B601E" w14:textId="77777777" w:rsidR="00000000" w:rsidRDefault="00745381">
            <w:pPr>
              <w:spacing w:line="276" w:lineRule="auto"/>
              <w:rPr>
                <w:sz w:val="20"/>
                <w:szCs w:val="20"/>
                <w:lang w:val="uk-UA"/>
              </w:rPr>
            </w:pPr>
            <w:r>
              <w:rPr>
                <w:sz w:val="20"/>
                <w:szCs w:val="20"/>
                <w:lang w:val="uk-UA"/>
              </w:rPr>
              <w:t>Джерело інформації (1,2,3) *</w:t>
            </w:r>
          </w:p>
        </w:tc>
      </w:tr>
      <w:tr w:rsidR="00000000" w14:paraId="34D64340"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46340C41" w14:textId="77777777" w:rsidR="00000000" w:rsidRDefault="00745381">
            <w:pPr>
              <w:spacing w:line="276" w:lineRule="auto"/>
              <w:rPr>
                <w:sz w:val="20"/>
                <w:szCs w:val="20"/>
                <w:lang w:val="uk-UA"/>
              </w:rPr>
            </w:pPr>
            <w:r>
              <w:rPr>
                <w:sz w:val="20"/>
                <w:szCs w:val="20"/>
                <w:lang w:val="uk-UA"/>
              </w:rPr>
              <w:t>C. tetani штам Копенгаген 471</w:t>
            </w:r>
          </w:p>
        </w:tc>
        <w:tc>
          <w:tcPr>
            <w:tcW w:w="3042" w:type="dxa"/>
            <w:tcBorders>
              <w:top w:val="single" w:sz="6" w:space="0" w:color="auto"/>
              <w:left w:val="single" w:sz="6" w:space="0" w:color="auto"/>
              <w:bottom w:val="single" w:sz="6" w:space="0" w:color="auto"/>
              <w:right w:val="single" w:sz="6" w:space="0" w:color="auto"/>
            </w:tcBorders>
          </w:tcPr>
          <w:p w14:paraId="55C701D6" w14:textId="77777777" w:rsidR="00000000" w:rsidRDefault="00745381">
            <w:pPr>
              <w:spacing w:line="276" w:lineRule="auto"/>
              <w:rPr>
                <w:sz w:val="20"/>
                <w:szCs w:val="20"/>
                <w:lang w:val="uk-UA"/>
              </w:rPr>
            </w:pPr>
            <w:r>
              <w:rPr>
                <w:sz w:val="20"/>
                <w:szCs w:val="20"/>
                <w:lang w:val="uk-UA"/>
              </w:rPr>
              <w:t>Серед</w:t>
            </w:r>
            <w:r>
              <w:rPr>
                <w:sz w:val="20"/>
                <w:szCs w:val="20"/>
                <w:lang w:val="uk-UA"/>
              </w:rPr>
              <w:t>овище №1: (казеїново-рослинне) Кислотний гідролізат казеїну (триптон), 2</w:t>
            </w:r>
          </w:p>
        </w:tc>
        <w:tc>
          <w:tcPr>
            <w:tcW w:w="1701" w:type="dxa"/>
            <w:tcBorders>
              <w:top w:val="single" w:sz="6" w:space="0" w:color="auto"/>
              <w:left w:val="single" w:sz="6" w:space="0" w:color="auto"/>
              <w:bottom w:val="single" w:sz="6" w:space="0" w:color="auto"/>
              <w:right w:val="single" w:sz="6" w:space="0" w:color="auto"/>
            </w:tcBorders>
          </w:tcPr>
          <w:p w14:paraId="4E9E61FB" w14:textId="77777777" w:rsidR="00000000" w:rsidRDefault="00745381">
            <w:pPr>
              <w:spacing w:line="276" w:lineRule="auto"/>
              <w:rPr>
                <w:sz w:val="20"/>
                <w:szCs w:val="20"/>
                <w:lang w:val="uk-UA"/>
              </w:rPr>
            </w:pPr>
            <w:r>
              <w:rPr>
                <w:sz w:val="20"/>
                <w:szCs w:val="20"/>
                <w:lang w:val="uk-UA"/>
              </w:rPr>
              <w:t xml:space="preserve"> 2387,46 </w:t>
            </w:r>
          </w:p>
        </w:tc>
        <w:tc>
          <w:tcPr>
            <w:tcW w:w="1842" w:type="dxa"/>
            <w:tcBorders>
              <w:top w:val="single" w:sz="6" w:space="0" w:color="auto"/>
              <w:left w:val="single" w:sz="6" w:space="0" w:color="auto"/>
              <w:bottom w:val="single" w:sz="6" w:space="0" w:color="auto"/>
              <w:right w:val="single" w:sz="6" w:space="0" w:color="auto"/>
            </w:tcBorders>
          </w:tcPr>
          <w:p w14:paraId="2D21C1F6" w14:textId="77777777" w:rsidR="00000000" w:rsidRDefault="00745381">
            <w:pPr>
              <w:spacing w:line="276" w:lineRule="auto"/>
              <w:rPr>
                <w:sz w:val="20"/>
                <w:szCs w:val="20"/>
                <w:lang w:val="uk-UA"/>
              </w:rPr>
            </w:pPr>
            <w:r>
              <w:rPr>
                <w:sz w:val="20"/>
                <w:szCs w:val="20"/>
                <w:lang w:val="uk-UA"/>
              </w:rPr>
              <w:t>4,8</w:t>
            </w:r>
          </w:p>
        </w:tc>
        <w:tc>
          <w:tcPr>
            <w:tcW w:w="1324" w:type="dxa"/>
            <w:tcBorders>
              <w:top w:val="single" w:sz="6" w:space="0" w:color="auto"/>
              <w:left w:val="single" w:sz="6" w:space="0" w:color="auto"/>
              <w:bottom w:val="single" w:sz="6" w:space="0" w:color="auto"/>
              <w:right w:val="single" w:sz="6" w:space="0" w:color="auto"/>
            </w:tcBorders>
          </w:tcPr>
          <w:p w14:paraId="031AC3CD" w14:textId="77777777" w:rsidR="00000000" w:rsidRDefault="00745381">
            <w:pPr>
              <w:spacing w:line="276" w:lineRule="auto"/>
              <w:rPr>
                <w:sz w:val="20"/>
                <w:szCs w:val="20"/>
                <w:lang w:val="uk-UA"/>
              </w:rPr>
            </w:pPr>
            <w:r>
              <w:rPr>
                <w:sz w:val="20"/>
                <w:szCs w:val="20"/>
                <w:lang w:val="uk-UA"/>
              </w:rPr>
              <w:t xml:space="preserve"> 1</w:t>
            </w:r>
          </w:p>
        </w:tc>
      </w:tr>
      <w:tr w:rsidR="00000000" w14:paraId="24DFB2EB"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1ADEB570"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6CE3433B" w14:textId="77777777" w:rsidR="00000000" w:rsidRDefault="00745381">
            <w:pPr>
              <w:spacing w:line="276" w:lineRule="auto"/>
              <w:rPr>
                <w:sz w:val="20"/>
                <w:szCs w:val="20"/>
                <w:lang w:val="uk-UA"/>
              </w:rPr>
            </w:pPr>
            <w:r>
              <w:rPr>
                <w:sz w:val="20"/>
                <w:szCs w:val="20"/>
                <w:lang w:val="uk-UA"/>
              </w:rPr>
              <w:t>Гідролізат пшеничних висівок, 5</w:t>
            </w:r>
          </w:p>
        </w:tc>
        <w:tc>
          <w:tcPr>
            <w:tcW w:w="1701" w:type="dxa"/>
            <w:tcBorders>
              <w:top w:val="single" w:sz="6" w:space="0" w:color="auto"/>
              <w:left w:val="single" w:sz="6" w:space="0" w:color="auto"/>
              <w:bottom w:val="single" w:sz="6" w:space="0" w:color="auto"/>
              <w:right w:val="single" w:sz="6" w:space="0" w:color="auto"/>
            </w:tcBorders>
          </w:tcPr>
          <w:p w14:paraId="65971B74" w14:textId="77777777" w:rsidR="00000000" w:rsidRDefault="00745381">
            <w:pPr>
              <w:spacing w:line="276" w:lineRule="auto"/>
              <w:rPr>
                <w:sz w:val="20"/>
                <w:szCs w:val="20"/>
                <w:lang w:val="uk-UA"/>
              </w:rPr>
            </w:pPr>
            <w:r>
              <w:rPr>
                <w:sz w:val="20"/>
                <w:szCs w:val="20"/>
                <w:lang w:val="uk-UA"/>
              </w:rPr>
              <w:t>2</w:t>
            </w:r>
          </w:p>
        </w:tc>
        <w:tc>
          <w:tcPr>
            <w:tcW w:w="1842" w:type="dxa"/>
            <w:tcBorders>
              <w:top w:val="single" w:sz="6" w:space="0" w:color="auto"/>
              <w:left w:val="single" w:sz="6" w:space="0" w:color="auto"/>
              <w:bottom w:val="single" w:sz="6" w:space="0" w:color="auto"/>
              <w:right w:val="single" w:sz="6" w:space="0" w:color="auto"/>
            </w:tcBorders>
          </w:tcPr>
          <w:p w14:paraId="71051611" w14:textId="77777777" w:rsidR="00000000" w:rsidRDefault="00745381">
            <w:pPr>
              <w:spacing w:line="276" w:lineRule="auto"/>
              <w:rPr>
                <w:sz w:val="20"/>
                <w:szCs w:val="20"/>
                <w:lang w:val="uk-UA"/>
              </w:rPr>
            </w:pPr>
            <w:r>
              <w:rPr>
                <w:sz w:val="20"/>
                <w:szCs w:val="20"/>
                <w:lang w:val="uk-UA"/>
              </w:rPr>
              <w:t>0,01</w:t>
            </w:r>
          </w:p>
        </w:tc>
        <w:tc>
          <w:tcPr>
            <w:tcW w:w="1324" w:type="dxa"/>
            <w:tcBorders>
              <w:top w:val="single" w:sz="6" w:space="0" w:color="auto"/>
              <w:left w:val="single" w:sz="6" w:space="0" w:color="auto"/>
              <w:bottom w:val="single" w:sz="6" w:space="0" w:color="auto"/>
              <w:right w:val="single" w:sz="6" w:space="0" w:color="auto"/>
            </w:tcBorders>
          </w:tcPr>
          <w:p w14:paraId="6B2C7DB7" w14:textId="77777777" w:rsidR="00000000" w:rsidRDefault="00745381">
            <w:pPr>
              <w:spacing w:line="276" w:lineRule="auto"/>
              <w:rPr>
                <w:sz w:val="20"/>
                <w:szCs w:val="20"/>
                <w:lang w:val="uk-UA"/>
              </w:rPr>
            </w:pPr>
            <w:r>
              <w:rPr>
                <w:sz w:val="20"/>
                <w:szCs w:val="20"/>
                <w:lang w:val="uk-UA"/>
              </w:rPr>
              <w:t>2</w:t>
            </w:r>
          </w:p>
        </w:tc>
      </w:tr>
      <w:tr w:rsidR="00000000" w14:paraId="517489DF"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34DFA854"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034978E2" w14:textId="77777777" w:rsidR="00000000" w:rsidRDefault="00745381">
            <w:pPr>
              <w:spacing w:line="276" w:lineRule="auto"/>
              <w:rPr>
                <w:sz w:val="20"/>
                <w:szCs w:val="20"/>
                <w:lang w:val="uk-UA"/>
              </w:rPr>
            </w:pPr>
            <w:r>
              <w:rPr>
                <w:sz w:val="20"/>
                <w:szCs w:val="20"/>
                <w:lang w:val="uk-UA"/>
              </w:rPr>
              <w:t>Дріжджовий екстракт, 5</w:t>
            </w:r>
          </w:p>
        </w:tc>
        <w:tc>
          <w:tcPr>
            <w:tcW w:w="1701" w:type="dxa"/>
            <w:tcBorders>
              <w:top w:val="single" w:sz="6" w:space="0" w:color="auto"/>
              <w:left w:val="single" w:sz="6" w:space="0" w:color="auto"/>
              <w:bottom w:val="single" w:sz="6" w:space="0" w:color="auto"/>
              <w:right w:val="single" w:sz="6" w:space="0" w:color="auto"/>
            </w:tcBorders>
          </w:tcPr>
          <w:p w14:paraId="34AF2BD3" w14:textId="77777777" w:rsidR="00000000" w:rsidRDefault="00745381">
            <w:pPr>
              <w:spacing w:line="276" w:lineRule="auto"/>
              <w:rPr>
                <w:sz w:val="20"/>
                <w:szCs w:val="20"/>
                <w:lang w:val="uk-UA"/>
              </w:rPr>
            </w:pPr>
            <w:r>
              <w:rPr>
                <w:sz w:val="20"/>
                <w:szCs w:val="20"/>
                <w:lang w:val="uk-UA"/>
              </w:rPr>
              <w:t>816</w:t>
            </w:r>
          </w:p>
        </w:tc>
        <w:tc>
          <w:tcPr>
            <w:tcW w:w="1842" w:type="dxa"/>
            <w:tcBorders>
              <w:top w:val="single" w:sz="6" w:space="0" w:color="auto"/>
              <w:left w:val="single" w:sz="6" w:space="0" w:color="auto"/>
              <w:bottom w:val="single" w:sz="6" w:space="0" w:color="auto"/>
              <w:right w:val="single" w:sz="6" w:space="0" w:color="auto"/>
            </w:tcBorders>
          </w:tcPr>
          <w:p w14:paraId="3F31208F" w14:textId="77777777" w:rsidR="00000000" w:rsidRDefault="00745381">
            <w:pPr>
              <w:spacing w:line="276" w:lineRule="auto"/>
              <w:rPr>
                <w:sz w:val="20"/>
                <w:szCs w:val="20"/>
                <w:lang w:val="uk-UA"/>
              </w:rPr>
            </w:pPr>
            <w:r>
              <w:rPr>
                <w:sz w:val="20"/>
                <w:szCs w:val="20"/>
                <w:lang w:val="uk-UA"/>
              </w:rPr>
              <w:t>4,08</w:t>
            </w:r>
          </w:p>
        </w:tc>
        <w:tc>
          <w:tcPr>
            <w:tcW w:w="1324" w:type="dxa"/>
            <w:tcBorders>
              <w:top w:val="single" w:sz="6" w:space="0" w:color="auto"/>
              <w:left w:val="single" w:sz="6" w:space="0" w:color="auto"/>
              <w:bottom w:val="single" w:sz="6" w:space="0" w:color="auto"/>
              <w:right w:val="single" w:sz="6" w:space="0" w:color="auto"/>
            </w:tcBorders>
          </w:tcPr>
          <w:p w14:paraId="5ABAF5CC" w14:textId="77777777" w:rsidR="00000000" w:rsidRDefault="00745381">
            <w:pPr>
              <w:spacing w:line="276" w:lineRule="auto"/>
              <w:rPr>
                <w:sz w:val="20"/>
                <w:szCs w:val="20"/>
                <w:lang w:val="uk-UA"/>
              </w:rPr>
            </w:pPr>
            <w:r>
              <w:rPr>
                <w:sz w:val="20"/>
                <w:szCs w:val="20"/>
                <w:lang w:val="uk-UA"/>
              </w:rPr>
              <w:t>3</w:t>
            </w:r>
          </w:p>
        </w:tc>
      </w:tr>
      <w:tr w:rsidR="00000000" w14:paraId="0F8C27CD"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7EDA0607"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0D262877" w14:textId="77777777" w:rsidR="00000000" w:rsidRDefault="00745381">
            <w:pPr>
              <w:spacing w:line="276" w:lineRule="auto"/>
              <w:rPr>
                <w:sz w:val="20"/>
                <w:szCs w:val="20"/>
                <w:lang w:val="uk-UA"/>
              </w:rPr>
            </w:pPr>
            <w:r>
              <w:rPr>
                <w:sz w:val="20"/>
                <w:szCs w:val="20"/>
                <w:lang w:val="uk-UA"/>
              </w:rPr>
              <w:t>Калій дигідрофосфат, 0,45</w:t>
            </w:r>
          </w:p>
        </w:tc>
        <w:tc>
          <w:tcPr>
            <w:tcW w:w="1701" w:type="dxa"/>
            <w:tcBorders>
              <w:top w:val="single" w:sz="6" w:space="0" w:color="auto"/>
              <w:left w:val="single" w:sz="6" w:space="0" w:color="auto"/>
              <w:bottom w:val="single" w:sz="6" w:space="0" w:color="auto"/>
              <w:right w:val="single" w:sz="6" w:space="0" w:color="auto"/>
            </w:tcBorders>
          </w:tcPr>
          <w:p w14:paraId="0BEB22B1" w14:textId="77777777" w:rsidR="00000000" w:rsidRDefault="00745381">
            <w:pPr>
              <w:spacing w:line="276" w:lineRule="auto"/>
              <w:rPr>
                <w:sz w:val="20"/>
                <w:szCs w:val="20"/>
                <w:lang w:val="uk-UA"/>
              </w:rPr>
            </w:pPr>
            <w:r>
              <w:rPr>
                <w:sz w:val="20"/>
                <w:szCs w:val="20"/>
                <w:lang w:val="uk-UA"/>
              </w:rPr>
              <w:t>37,1</w:t>
            </w:r>
          </w:p>
        </w:tc>
        <w:tc>
          <w:tcPr>
            <w:tcW w:w="1842" w:type="dxa"/>
            <w:tcBorders>
              <w:top w:val="single" w:sz="6" w:space="0" w:color="auto"/>
              <w:left w:val="single" w:sz="6" w:space="0" w:color="auto"/>
              <w:bottom w:val="single" w:sz="6" w:space="0" w:color="auto"/>
              <w:right w:val="single" w:sz="6" w:space="0" w:color="auto"/>
            </w:tcBorders>
          </w:tcPr>
          <w:p w14:paraId="569EA263" w14:textId="77777777" w:rsidR="00000000" w:rsidRDefault="00745381">
            <w:pPr>
              <w:spacing w:line="276" w:lineRule="auto"/>
              <w:rPr>
                <w:sz w:val="20"/>
                <w:szCs w:val="20"/>
                <w:lang w:val="uk-UA"/>
              </w:rPr>
            </w:pPr>
            <w:r>
              <w:rPr>
                <w:sz w:val="20"/>
                <w:szCs w:val="20"/>
                <w:lang w:val="uk-UA"/>
              </w:rPr>
              <w:t>0,017</w:t>
            </w:r>
          </w:p>
        </w:tc>
        <w:tc>
          <w:tcPr>
            <w:tcW w:w="1324" w:type="dxa"/>
            <w:tcBorders>
              <w:top w:val="single" w:sz="6" w:space="0" w:color="auto"/>
              <w:left w:val="single" w:sz="6" w:space="0" w:color="auto"/>
              <w:bottom w:val="single" w:sz="6" w:space="0" w:color="auto"/>
              <w:right w:val="single" w:sz="6" w:space="0" w:color="auto"/>
            </w:tcBorders>
          </w:tcPr>
          <w:p w14:paraId="1EC891C0" w14:textId="77777777" w:rsidR="00000000" w:rsidRDefault="00745381">
            <w:pPr>
              <w:spacing w:line="276" w:lineRule="auto"/>
              <w:rPr>
                <w:sz w:val="20"/>
                <w:szCs w:val="20"/>
                <w:lang w:val="uk-UA"/>
              </w:rPr>
            </w:pPr>
            <w:r>
              <w:rPr>
                <w:sz w:val="20"/>
                <w:szCs w:val="20"/>
                <w:lang w:val="uk-UA"/>
              </w:rPr>
              <w:t>4</w:t>
            </w:r>
          </w:p>
        </w:tc>
      </w:tr>
      <w:tr w:rsidR="00000000" w14:paraId="3C67A727"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0EDFAE08"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3624121E" w14:textId="77777777" w:rsidR="00000000" w:rsidRDefault="00745381">
            <w:pPr>
              <w:spacing w:line="276" w:lineRule="auto"/>
              <w:rPr>
                <w:sz w:val="20"/>
                <w:szCs w:val="20"/>
                <w:lang w:val="uk-UA"/>
              </w:rPr>
            </w:pPr>
            <w:r>
              <w:rPr>
                <w:sz w:val="20"/>
                <w:szCs w:val="20"/>
                <w:lang w:val="uk-UA"/>
              </w:rPr>
              <w:t>Динатрій гідрофосфат, 5,34</w:t>
            </w:r>
          </w:p>
        </w:tc>
        <w:tc>
          <w:tcPr>
            <w:tcW w:w="1701" w:type="dxa"/>
            <w:tcBorders>
              <w:top w:val="single" w:sz="6" w:space="0" w:color="auto"/>
              <w:left w:val="single" w:sz="6" w:space="0" w:color="auto"/>
              <w:bottom w:val="single" w:sz="6" w:space="0" w:color="auto"/>
              <w:right w:val="single" w:sz="6" w:space="0" w:color="auto"/>
            </w:tcBorders>
          </w:tcPr>
          <w:p w14:paraId="20D7DEFE" w14:textId="77777777" w:rsidR="00000000" w:rsidRDefault="00745381">
            <w:pPr>
              <w:spacing w:line="276" w:lineRule="auto"/>
              <w:rPr>
                <w:sz w:val="20"/>
                <w:szCs w:val="20"/>
                <w:lang w:val="uk-UA"/>
              </w:rPr>
            </w:pPr>
            <w:r>
              <w:rPr>
                <w:sz w:val="20"/>
                <w:szCs w:val="20"/>
                <w:lang w:val="uk-UA"/>
              </w:rPr>
              <w:t>32,4</w:t>
            </w:r>
          </w:p>
        </w:tc>
        <w:tc>
          <w:tcPr>
            <w:tcW w:w="1842" w:type="dxa"/>
            <w:tcBorders>
              <w:top w:val="single" w:sz="6" w:space="0" w:color="auto"/>
              <w:left w:val="single" w:sz="6" w:space="0" w:color="auto"/>
              <w:bottom w:val="single" w:sz="6" w:space="0" w:color="auto"/>
              <w:right w:val="single" w:sz="6" w:space="0" w:color="auto"/>
            </w:tcBorders>
          </w:tcPr>
          <w:p w14:paraId="149284CD" w14:textId="77777777" w:rsidR="00000000" w:rsidRDefault="00745381">
            <w:pPr>
              <w:spacing w:line="276" w:lineRule="auto"/>
              <w:rPr>
                <w:sz w:val="20"/>
                <w:szCs w:val="20"/>
                <w:lang w:val="uk-UA"/>
              </w:rPr>
            </w:pPr>
            <w:r>
              <w:rPr>
                <w:sz w:val="20"/>
                <w:szCs w:val="20"/>
                <w:lang w:val="uk-UA"/>
              </w:rPr>
              <w:t>0,17</w:t>
            </w:r>
          </w:p>
        </w:tc>
        <w:tc>
          <w:tcPr>
            <w:tcW w:w="1324" w:type="dxa"/>
            <w:tcBorders>
              <w:top w:val="single" w:sz="6" w:space="0" w:color="auto"/>
              <w:left w:val="single" w:sz="6" w:space="0" w:color="auto"/>
              <w:bottom w:val="single" w:sz="6" w:space="0" w:color="auto"/>
              <w:right w:val="single" w:sz="6" w:space="0" w:color="auto"/>
            </w:tcBorders>
          </w:tcPr>
          <w:p w14:paraId="53FD6DBC" w14:textId="77777777" w:rsidR="00000000" w:rsidRDefault="00745381">
            <w:pPr>
              <w:spacing w:line="276" w:lineRule="auto"/>
              <w:rPr>
                <w:sz w:val="20"/>
                <w:szCs w:val="20"/>
                <w:lang w:val="uk-UA"/>
              </w:rPr>
            </w:pPr>
            <w:r>
              <w:rPr>
                <w:sz w:val="20"/>
                <w:szCs w:val="20"/>
                <w:lang w:val="uk-UA"/>
              </w:rPr>
              <w:t>5</w:t>
            </w:r>
          </w:p>
        </w:tc>
      </w:tr>
      <w:tr w:rsidR="00000000" w14:paraId="274534FB"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6F84658C" w14:textId="77777777" w:rsidR="00000000" w:rsidRDefault="00745381">
            <w:pPr>
              <w:spacing w:line="276" w:lineRule="auto"/>
              <w:rPr>
                <w:sz w:val="20"/>
                <w:szCs w:val="20"/>
                <w:lang w:val="uk-UA"/>
              </w:rPr>
            </w:pPr>
          </w:p>
        </w:tc>
        <w:tc>
          <w:tcPr>
            <w:tcW w:w="7909" w:type="dxa"/>
            <w:gridSpan w:val="4"/>
            <w:tcBorders>
              <w:top w:val="single" w:sz="6" w:space="0" w:color="auto"/>
              <w:left w:val="single" w:sz="6" w:space="0" w:color="auto"/>
              <w:bottom w:val="single" w:sz="6" w:space="0" w:color="auto"/>
              <w:right w:val="single" w:sz="6" w:space="0" w:color="auto"/>
            </w:tcBorders>
          </w:tcPr>
          <w:p w14:paraId="453898A8" w14:textId="77777777" w:rsidR="00000000" w:rsidRDefault="00745381">
            <w:pPr>
              <w:spacing w:line="276" w:lineRule="auto"/>
              <w:rPr>
                <w:sz w:val="20"/>
                <w:szCs w:val="20"/>
                <w:lang w:val="uk-UA"/>
              </w:rPr>
            </w:pPr>
            <w:r>
              <w:rPr>
                <w:sz w:val="20"/>
                <w:szCs w:val="20"/>
                <w:lang w:val="uk-UA"/>
              </w:rPr>
              <w:t>Ва</w:t>
            </w:r>
            <w:r>
              <w:rPr>
                <w:sz w:val="20"/>
                <w:szCs w:val="20"/>
                <w:lang w:val="uk-UA"/>
              </w:rPr>
              <w:t>ртість 1 л. середовища - 9,077 грн.</w:t>
            </w:r>
          </w:p>
        </w:tc>
      </w:tr>
      <w:tr w:rsidR="00000000" w14:paraId="2BD347A3"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250E53C2" w14:textId="77777777" w:rsidR="00000000" w:rsidRDefault="00745381">
            <w:pPr>
              <w:spacing w:line="276" w:lineRule="auto"/>
              <w:rPr>
                <w:sz w:val="20"/>
                <w:szCs w:val="20"/>
                <w:lang w:val="uk-UA"/>
              </w:rPr>
            </w:pPr>
            <w:r>
              <w:rPr>
                <w:sz w:val="20"/>
                <w:szCs w:val="20"/>
                <w:lang w:val="uk-UA"/>
              </w:rPr>
              <w:t>C. tetani штам Колле 154</w:t>
            </w:r>
          </w:p>
        </w:tc>
        <w:tc>
          <w:tcPr>
            <w:tcW w:w="3042" w:type="dxa"/>
            <w:tcBorders>
              <w:top w:val="single" w:sz="6" w:space="0" w:color="auto"/>
              <w:left w:val="single" w:sz="6" w:space="0" w:color="auto"/>
              <w:bottom w:val="single" w:sz="6" w:space="0" w:color="auto"/>
              <w:right w:val="single" w:sz="6" w:space="0" w:color="auto"/>
            </w:tcBorders>
          </w:tcPr>
          <w:p w14:paraId="31AFF366" w14:textId="77777777" w:rsidR="00000000" w:rsidRDefault="00745381">
            <w:pPr>
              <w:spacing w:line="276" w:lineRule="auto"/>
              <w:rPr>
                <w:sz w:val="20"/>
                <w:szCs w:val="20"/>
                <w:lang w:val="uk-UA"/>
              </w:rPr>
            </w:pPr>
            <w:r>
              <w:rPr>
                <w:sz w:val="20"/>
                <w:szCs w:val="20"/>
                <w:lang w:val="uk-UA"/>
              </w:rPr>
              <w:t>Середовище №1: (казеїново-рослинне) Кислотний гідролізат казеїну (триптон), 2</w:t>
            </w:r>
          </w:p>
        </w:tc>
        <w:tc>
          <w:tcPr>
            <w:tcW w:w="1701" w:type="dxa"/>
            <w:tcBorders>
              <w:top w:val="single" w:sz="6" w:space="0" w:color="auto"/>
              <w:left w:val="single" w:sz="6" w:space="0" w:color="auto"/>
              <w:bottom w:val="single" w:sz="6" w:space="0" w:color="auto"/>
              <w:right w:val="single" w:sz="6" w:space="0" w:color="auto"/>
            </w:tcBorders>
          </w:tcPr>
          <w:p w14:paraId="46195331" w14:textId="77777777" w:rsidR="00000000" w:rsidRDefault="00745381">
            <w:pPr>
              <w:spacing w:line="276" w:lineRule="auto"/>
              <w:rPr>
                <w:sz w:val="20"/>
                <w:szCs w:val="20"/>
                <w:lang w:val="uk-UA"/>
              </w:rPr>
            </w:pPr>
            <w:r>
              <w:rPr>
                <w:sz w:val="20"/>
                <w:szCs w:val="20"/>
                <w:lang w:val="uk-UA"/>
              </w:rPr>
              <w:t xml:space="preserve"> 2387,46</w:t>
            </w:r>
          </w:p>
        </w:tc>
        <w:tc>
          <w:tcPr>
            <w:tcW w:w="1842" w:type="dxa"/>
            <w:tcBorders>
              <w:top w:val="single" w:sz="6" w:space="0" w:color="auto"/>
              <w:left w:val="single" w:sz="6" w:space="0" w:color="auto"/>
              <w:bottom w:val="single" w:sz="6" w:space="0" w:color="auto"/>
              <w:right w:val="single" w:sz="6" w:space="0" w:color="auto"/>
            </w:tcBorders>
          </w:tcPr>
          <w:p w14:paraId="54994F0C" w14:textId="77777777" w:rsidR="00000000" w:rsidRDefault="00745381">
            <w:pPr>
              <w:spacing w:line="276" w:lineRule="auto"/>
              <w:rPr>
                <w:sz w:val="20"/>
                <w:szCs w:val="20"/>
                <w:lang w:val="uk-UA"/>
              </w:rPr>
            </w:pPr>
            <w:r>
              <w:rPr>
                <w:sz w:val="20"/>
                <w:szCs w:val="20"/>
                <w:lang w:val="uk-UA"/>
              </w:rPr>
              <w:t>4,8</w:t>
            </w:r>
          </w:p>
        </w:tc>
        <w:tc>
          <w:tcPr>
            <w:tcW w:w="1324" w:type="dxa"/>
            <w:tcBorders>
              <w:top w:val="single" w:sz="6" w:space="0" w:color="auto"/>
              <w:left w:val="single" w:sz="6" w:space="0" w:color="auto"/>
              <w:bottom w:val="single" w:sz="6" w:space="0" w:color="auto"/>
              <w:right w:val="single" w:sz="6" w:space="0" w:color="auto"/>
            </w:tcBorders>
          </w:tcPr>
          <w:p w14:paraId="187A6DCE" w14:textId="77777777" w:rsidR="00000000" w:rsidRDefault="00745381">
            <w:pPr>
              <w:spacing w:line="276" w:lineRule="auto"/>
              <w:rPr>
                <w:sz w:val="20"/>
                <w:szCs w:val="20"/>
                <w:lang w:val="uk-UA"/>
              </w:rPr>
            </w:pPr>
            <w:r>
              <w:rPr>
                <w:sz w:val="20"/>
                <w:szCs w:val="20"/>
                <w:lang w:val="uk-UA"/>
              </w:rPr>
              <w:t xml:space="preserve">  1</w:t>
            </w:r>
          </w:p>
        </w:tc>
      </w:tr>
      <w:tr w:rsidR="00000000" w14:paraId="03D9DD51"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636FFCD9"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5A43F95B" w14:textId="77777777" w:rsidR="00000000" w:rsidRDefault="00745381">
            <w:pPr>
              <w:spacing w:line="276" w:lineRule="auto"/>
              <w:rPr>
                <w:sz w:val="20"/>
                <w:szCs w:val="20"/>
                <w:lang w:val="uk-UA"/>
              </w:rPr>
            </w:pPr>
            <w:r>
              <w:rPr>
                <w:sz w:val="20"/>
                <w:szCs w:val="20"/>
                <w:lang w:val="uk-UA"/>
              </w:rPr>
              <w:t>гідролізат пшеничних висівок, 5</w:t>
            </w:r>
          </w:p>
        </w:tc>
        <w:tc>
          <w:tcPr>
            <w:tcW w:w="1701" w:type="dxa"/>
            <w:tcBorders>
              <w:top w:val="single" w:sz="6" w:space="0" w:color="auto"/>
              <w:left w:val="single" w:sz="6" w:space="0" w:color="auto"/>
              <w:bottom w:val="single" w:sz="6" w:space="0" w:color="auto"/>
              <w:right w:val="single" w:sz="6" w:space="0" w:color="auto"/>
            </w:tcBorders>
          </w:tcPr>
          <w:p w14:paraId="7CC200CE" w14:textId="77777777" w:rsidR="00000000" w:rsidRDefault="00745381">
            <w:pPr>
              <w:spacing w:line="276" w:lineRule="auto"/>
              <w:rPr>
                <w:sz w:val="20"/>
                <w:szCs w:val="20"/>
                <w:lang w:val="uk-UA"/>
              </w:rPr>
            </w:pPr>
            <w:r>
              <w:rPr>
                <w:sz w:val="20"/>
                <w:szCs w:val="20"/>
                <w:lang w:val="uk-UA"/>
              </w:rPr>
              <w:t>2</w:t>
            </w:r>
          </w:p>
        </w:tc>
        <w:tc>
          <w:tcPr>
            <w:tcW w:w="1842" w:type="dxa"/>
            <w:tcBorders>
              <w:top w:val="single" w:sz="6" w:space="0" w:color="auto"/>
              <w:left w:val="single" w:sz="6" w:space="0" w:color="auto"/>
              <w:bottom w:val="single" w:sz="6" w:space="0" w:color="auto"/>
              <w:right w:val="single" w:sz="6" w:space="0" w:color="auto"/>
            </w:tcBorders>
          </w:tcPr>
          <w:p w14:paraId="39A5DC7E" w14:textId="77777777" w:rsidR="00000000" w:rsidRDefault="00745381">
            <w:pPr>
              <w:spacing w:line="276" w:lineRule="auto"/>
              <w:rPr>
                <w:sz w:val="20"/>
                <w:szCs w:val="20"/>
                <w:lang w:val="uk-UA"/>
              </w:rPr>
            </w:pPr>
            <w:r>
              <w:rPr>
                <w:sz w:val="20"/>
                <w:szCs w:val="20"/>
                <w:lang w:val="uk-UA"/>
              </w:rPr>
              <w:t>0,01</w:t>
            </w:r>
          </w:p>
        </w:tc>
        <w:tc>
          <w:tcPr>
            <w:tcW w:w="1324" w:type="dxa"/>
            <w:tcBorders>
              <w:top w:val="single" w:sz="6" w:space="0" w:color="auto"/>
              <w:left w:val="single" w:sz="6" w:space="0" w:color="auto"/>
              <w:bottom w:val="single" w:sz="6" w:space="0" w:color="auto"/>
              <w:right w:val="single" w:sz="6" w:space="0" w:color="auto"/>
            </w:tcBorders>
          </w:tcPr>
          <w:p w14:paraId="2B0898C7" w14:textId="77777777" w:rsidR="00000000" w:rsidRDefault="00745381">
            <w:pPr>
              <w:spacing w:line="276" w:lineRule="auto"/>
              <w:rPr>
                <w:sz w:val="20"/>
                <w:szCs w:val="20"/>
                <w:lang w:val="uk-UA"/>
              </w:rPr>
            </w:pPr>
            <w:r>
              <w:rPr>
                <w:sz w:val="20"/>
                <w:szCs w:val="20"/>
                <w:lang w:val="uk-UA"/>
              </w:rPr>
              <w:t>2</w:t>
            </w:r>
          </w:p>
        </w:tc>
      </w:tr>
      <w:tr w:rsidR="00000000" w14:paraId="72BFA182"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580C29CA"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65AC2184" w14:textId="77777777" w:rsidR="00000000" w:rsidRDefault="00745381">
            <w:pPr>
              <w:spacing w:line="276" w:lineRule="auto"/>
              <w:rPr>
                <w:sz w:val="20"/>
                <w:szCs w:val="20"/>
                <w:lang w:val="uk-UA"/>
              </w:rPr>
            </w:pPr>
            <w:r>
              <w:rPr>
                <w:sz w:val="20"/>
                <w:szCs w:val="20"/>
                <w:lang w:val="uk-UA"/>
              </w:rPr>
              <w:t>Дріжджовий екстракт, 5</w:t>
            </w:r>
          </w:p>
        </w:tc>
        <w:tc>
          <w:tcPr>
            <w:tcW w:w="1701" w:type="dxa"/>
            <w:tcBorders>
              <w:top w:val="single" w:sz="6" w:space="0" w:color="auto"/>
              <w:left w:val="single" w:sz="6" w:space="0" w:color="auto"/>
              <w:bottom w:val="single" w:sz="6" w:space="0" w:color="auto"/>
              <w:right w:val="single" w:sz="6" w:space="0" w:color="auto"/>
            </w:tcBorders>
          </w:tcPr>
          <w:p w14:paraId="178EBDD1" w14:textId="77777777" w:rsidR="00000000" w:rsidRDefault="00745381">
            <w:pPr>
              <w:spacing w:line="276" w:lineRule="auto"/>
              <w:rPr>
                <w:sz w:val="20"/>
                <w:szCs w:val="20"/>
                <w:lang w:val="uk-UA"/>
              </w:rPr>
            </w:pPr>
            <w:r>
              <w:rPr>
                <w:sz w:val="20"/>
                <w:szCs w:val="20"/>
                <w:lang w:val="uk-UA"/>
              </w:rPr>
              <w:t>816</w:t>
            </w:r>
          </w:p>
        </w:tc>
        <w:tc>
          <w:tcPr>
            <w:tcW w:w="1842" w:type="dxa"/>
            <w:tcBorders>
              <w:top w:val="single" w:sz="6" w:space="0" w:color="auto"/>
              <w:left w:val="single" w:sz="6" w:space="0" w:color="auto"/>
              <w:bottom w:val="single" w:sz="6" w:space="0" w:color="auto"/>
              <w:right w:val="single" w:sz="6" w:space="0" w:color="auto"/>
            </w:tcBorders>
          </w:tcPr>
          <w:p w14:paraId="5A14ADE0" w14:textId="77777777" w:rsidR="00000000" w:rsidRDefault="00745381">
            <w:pPr>
              <w:spacing w:line="276" w:lineRule="auto"/>
              <w:rPr>
                <w:sz w:val="20"/>
                <w:szCs w:val="20"/>
                <w:lang w:val="uk-UA"/>
              </w:rPr>
            </w:pPr>
            <w:r>
              <w:rPr>
                <w:sz w:val="20"/>
                <w:szCs w:val="20"/>
                <w:lang w:val="uk-UA"/>
              </w:rPr>
              <w:t>4,08</w:t>
            </w:r>
          </w:p>
        </w:tc>
        <w:tc>
          <w:tcPr>
            <w:tcW w:w="1324" w:type="dxa"/>
            <w:tcBorders>
              <w:top w:val="single" w:sz="6" w:space="0" w:color="auto"/>
              <w:left w:val="single" w:sz="6" w:space="0" w:color="auto"/>
              <w:bottom w:val="single" w:sz="6" w:space="0" w:color="auto"/>
              <w:right w:val="single" w:sz="6" w:space="0" w:color="auto"/>
            </w:tcBorders>
          </w:tcPr>
          <w:p w14:paraId="665F57FE" w14:textId="77777777" w:rsidR="00000000" w:rsidRDefault="00745381">
            <w:pPr>
              <w:spacing w:line="276" w:lineRule="auto"/>
              <w:rPr>
                <w:sz w:val="20"/>
                <w:szCs w:val="20"/>
                <w:lang w:val="uk-UA"/>
              </w:rPr>
            </w:pPr>
            <w:r>
              <w:rPr>
                <w:sz w:val="20"/>
                <w:szCs w:val="20"/>
                <w:lang w:val="uk-UA"/>
              </w:rPr>
              <w:t>3</w:t>
            </w:r>
          </w:p>
        </w:tc>
      </w:tr>
      <w:tr w:rsidR="00000000" w14:paraId="7F18E9FB"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3CA3EA31"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775C3E47" w14:textId="77777777" w:rsidR="00000000" w:rsidRDefault="00745381">
            <w:pPr>
              <w:spacing w:line="276" w:lineRule="auto"/>
              <w:rPr>
                <w:sz w:val="20"/>
                <w:szCs w:val="20"/>
                <w:lang w:val="uk-UA"/>
              </w:rPr>
            </w:pPr>
            <w:r>
              <w:rPr>
                <w:sz w:val="20"/>
                <w:szCs w:val="20"/>
                <w:lang w:val="uk-UA"/>
              </w:rPr>
              <w:t>Калій дигідрофосф</w:t>
            </w:r>
            <w:r>
              <w:rPr>
                <w:sz w:val="20"/>
                <w:szCs w:val="20"/>
                <w:lang w:val="uk-UA"/>
              </w:rPr>
              <w:t>ат, 0,45</w:t>
            </w:r>
          </w:p>
        </w:tc>
        <w:tc>
          <w:tcPr>
            <w:tcW w:w="1701" w:type="dxa"/>
            <w:tcBorders>
              <w:top w:val="single" w:sz="6" w:space="0" w:color="auto"/>
              <w:left w:val="single" w:sz="6" w:space="0" w:color="auto"/>
              <w:bottom w:val="single" w:sz="6" w:space="0" w:color="auto"/>
              <w:right w:val="single" w:sz="6" w:space="0" w:color="auto"/>
            </w:tcBorders>
          </w:tcPr>
          <w:p w14:paraId="28CE19E3" w14:textId="77777777" w:rsidR="00000000" w:rsidRDefault="00745381">
            <w:pPr>
              <w:spacing w:line="276" w:lineRule="auto"/>
              <w:rPr>
                <w:sz w:val="20"/>
                <w:szCs w:val="20"/>
                <w:lang w:val="uk-UA"/>
              </w:rPr>
            </w:pPr>
            <w:r>
              <w:rPr>
                <w:sz w:val="20"/>
                <w:szCs w:val="20"/>
                <w:lang w:val="uk-UA"/>
              </w:rPr>
              <w:t>37,1</w:t>
            </w:r>
          </w:p>
        </w:tc>
        <w:tc>
          <w:tcPr>
            <w:tcW w:w="1842" w:type="dxa"/>
            <w:tcBorders>
              <w:top w:val="single" w:sz="6" w:space="0" w:color="auto"/>
              <w:left w:val="single" w:sz="6" w:space="0" w:color="auto"/>
              <w:bottom w:val="single" w:sz="6" w:space="0" w:color="auto"/>
              <w:right w:val="single" w:sz="6" w:space="0" w:color="auto"/>
            </w:tcBorders>
          </w:tcPr>
          <w:p w14:paraId="05C3E91E" w14:textId="77777777" w:rsidR="00000000" w:rsidRDefault="00745381">
            <w:pPr>
              <w:spacing w:line="276" w:lineRule="auto"/>
              <w:rPr>
                <w:sz w:val="20"/>
                <w:szCs w:val="20"/>
                <w:lang w:val="uk-UA"/>
              </w:rPr>
            </w:pPr>
            <w:r>
              <w:rPr>
                <w:sz w:val="20"/>
                <w:szCs w:val="20"/>
                <w:lang w:val="uk-UA"/>
              </w:rPr>
              <w:t>0,017</w:t>
            </w:r>
          </w:p>
        </w:tc>
        <w:tc>
          <w:tcPr>
            <w:tcW w:w="1324" w:type="dxa"/>
            <w:tcBorders>
              <w:top w:val="single" w:sz="6" w:space="0" w:color="auto"/>
              <w:left w:val="single" w:sz="6" w:space="0" w:color="auto"/>
              <w:bottom w:val="single" w:sz="6" w:space="0" w:color="auto"/>
              <w:right w:val="single" w:sz="6" w:space="0" w:color="auto"/>
            </w:tcBorders>
          </w:tcPr>
          <w:p w14:paraId="47D2DA99" w14:textId="77777777" w:rsidR="00000000" w:rsidRDefault="00745381">
            <w:pPr>
              <w:spacing w:line="276" w:lineRule="auto"/>
              <w:rPr>
                <w:sz w:val="20"/>
                <w:szCs w:val="20"/>
                <w:lang w:val="uk-UA"/>
              </w:rPr>
            </w:pPr>
            <w:r>
              <w:rPr>
                <w:sz w:val="20"/>
                <w:szCs w:val="20"/>
                <w:lang w:val="uk-UA"/>
              </w:rPr>
              <w:t>4</w:t>
            </w:r>
          </w:p>
        </w:tc>
      </w:tr>
      <w:tr w:rsidR="00000000" w14:paraId="7DA0D42C"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79D5508B"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077FE933" w14:textId="77777777" w:rsidR="00000000" w:rsidRDefault="00745381">
            <w:pPr>
              <w:spacing w:line="276" w:lineRule="auto"/>
              <w:rPr>
                <w:sz w:val="20"/>
                <w:szCs w:val="20"/>
                <w:lang w:val="uk-UA"/>
              </w:rPr>
            </w:pPr>
            <w:r>
              <w:rPr>
                <w:sz w:val="20"/>
                <w:szCs w:val="20"/>
                <w:lang w:val="uk-UA"/>
              </w:rPr>
              <w:t>Динатрій гідрофосфат, 5.34</w:t>
            </w:r>
          </w:p>
        </w:tc>
        <w:tc>
          <w:tcPr>
            <w:tcW w:w="1701" w:type="dxa"/>
            <w:tcBorders>
              <w:top w:val="single" w:sz="6" w:space="0" w:color="auto"/>
              <w:left w:val="single" w:sz="6" w:space="0" w:color="auto"/>
              <w:bottom w:val="single" w:sz="6" w:space="0" w:color="auto"/>
              <w:right w:val="single" w:sz="6" w:space="0" w:color="auto"/>
            </w:tcBorders>
          </w:tcPr>
          <w:p w14:paraId="5121F104" w14:textId="77777777" w:rsidR="00000000" w:rsidRDefault="00745381">
            <w:pPr>
              <w:spacing w:line="276" w:lineRule="auto"/>
              <w:rPr>
                <w:sz w:val="20"/>
                <w:szCs w:val="20"/>
                <w:lang w:val="uk-UA"/>
              </w:rPr>
            </w:pPr>
            <w:r>
              <w:rPr>
                <w:sz w:val="20"/>
                <w:szCs w:val="20"/>
                <w:lang w:val="uk-UA"/>
              </w:rPr>
              <w:t>32,4</w:t>
            </w:r>
          </w:p>
        </w:tc>
        <w:tc>
          <w:tcPr>
            <w:tcW w:w="1842" w:type="dxa"/>
            <w:tcBorders>
              <w:top w:val="single" w:sz="6" w:space="0" w:color="auto"/>
              <w:left w:val="single" w:sz="6" w:space="0" w:color="auto"/>
              <w:bottom w:val="single" w:sz="6" w:space="0" w:color="auto"/>
              <w:right w:val="single" w:sz="6" w:space="0" w:color="auto"/>
            </w:tcBorders>
          </w:tcPr>
          <w:p w14:paraId="1E27F5BB" w14:textId="77777777" w:rsidR="00000000" w:rsidRDefault="00745381">
            <w:pPr>
              <w:spacing w:line="276" w:lineRule="auto"/>
              <w:rPr>
                <w:sz w:val="20"/>
                <w:szCs w:val="20"/>
                <w:lang w:val="uk-UA"/>
              </w:rPr>
            </w:pPr>
            <w:r>
              <w:rPr>
                <w:sz w:val="20"/>
                <w:szCs w:val="20"/>
                <w:lang w:val="uk-UA"/>
              </w:rPr>
              <w:t>0,17</w:t>
            </w:r>
          </w:p>
        </w:tc>
        <w:tc>
          <w:tcPr>
            <w:tcW w:w="1324" w:type="dxa"/>
            <w:tcBorders>
              <w:top w:val="single" w:sz="6" w:space="0" w:color="auto"/>
              <w:left w:val="single" w:sz="6" w:space="0" w:color="auto"/>
              <w:bottom w:val="single" w:sz="6" w:space="0" w:color="auto"/>
              <w:right w:val="single" w:sz="6" w:space="0" w:color="auto"/>
            </w:tcBorders>
          </w:tcPr>
          <w:p w14:paraId="7E0AC126" w14:textId="77777777" w:rsidR="00000000" w:rsidRDefault="00745381">
            <w:pPr>
              <w:spacing w:line="276" w:lineRule="auto"/>
              <w:rPr>
                <w:sz w:val="20"/>
                <w:szCs w:val="20"/>
                <w:lang w:val="uk-UA"/>
              </w:rPr>
            </w:pPr>
            <w:r>
              <w:rPr>
                <w:sz w:val="20"/>
                <w:szCs w:val="20"/>
                <w:lang w:val="uk-UA"/>
              </w:rPr>
              <w:t>5</w:t>
            </w:r>
          </w:p>
        </w:tc>
      </w:tr>
      <w:tr w:rsidR="00000000" w14:paraId="06455481"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1DF8A87A" w14:textId="77777777" w:rsidR="00000000" w:rsidRDefault="00745381">
            <w:pPr>
              <w:spacing w:line="276" w:lineRule="auto"/>
              <w:rPr>
                <w:sz w:val="20"/>
                <w:szCs w:val="20"/>
                <w:lang w:val="uk-UA"/>
              </w:rPr>
            </w:pPr>
          </w:p>
        </w:tc>
        <w:tc>
          <w:tcPr>
            <w:tcW w:w="7909" w:type="dxa"/>
            <w:gridSpan w:val="4"/>
            <w:tcBorders>
              <w:top w:val="single" w:sz="6" w:space="0" w:color="auto"/>
              <w:left w:val="single" w:sz="6" w:space="0" w:color="auto"/>
              <w:bottom w:val="single" w:sz="6" w:space="0" w:color="auto"/>
              <w:right w:val="single" w:sz="6" w:space="0" w:color="auto"/>
            </w:tcBorders>
          </w:tcPr>
          <w:p w14:paraId="676419F9" w14:textId="77777777" w:rsidR="00000000" w:rsidRDefault="00745381">
            <w:pPr>
              <w:spacing w:line="276" w:lineRule="auto"/>
              <w:rPr>
                <w:sz w:val="20"/>
                <w:szCs w:val="20"/>
                <w:lang w:val="uk-UA"/>
              </w:rPr>
            </w:pPr>
            <w:r>
              <w:rPr>
                <w:sz w:val="20"/>
                <w:szCs w:val="20"/>
                <w:lang w:val="uk-UA"/>
              </w:rPr>
              <w:t>Вартість 1 л. середовища - 9,077 грн.</w:t>
            </w:r>
          </w:p>
        </w:tc>
      </w:tr>
      <w:tr w:rsidR="00000000" w14:paraId="7CB9AC23"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2CC793AF" w14:textId="77777777" w:rsidR="00000000" w:rsidRDefault="00745381">
            <w:pPr>
              <w:spacing w:line="276" w:lineRule="auto"/>
              <w:rPr>
                <w:sz w:val="20"/>
                <w:szCs w:val="20"/>
                <w:lang w:val="uk-UA"/>
              </w:rPr>
            </w:pPr>
            <w:r>
              <w:rPr>
                <w:sz w:val="20"/>
                <w:szCs w:val="20"/>
                <w:lang w:val="uk-UA"/>
              </w:rPr>
              <w:t>C. tetani штам Колле 154</w:t>
            </w:r>
          </w:p>
        </w:tc>
        <w:tc>
          <w:tcPr>
            <w:tcW w:w="3042" w:type="dxa"/>
            <w:tcBorders>
              <w:top w:val="single" w:sz="6" w:space="0" w:color="auto"/>
              <w:left w:val="single" w:sz="6" w:space="0" w:color="auto"/>
              <w:bottom w:val="single" w:sz="6" w:space="0" w:color="auto"/>
              <w:right w:val="single" w:sz="6" w:space="0" w:color="auto"/>
            </w:tcBorders>
          </w:tcPr>
          <w:p w14:paraId="7F796A9A" w14:textId="77777777" w:rsidR="00000000" w:rsidRDefault="00745381">
            <w:pPr>
              <w:spacing w:line="276" w:lineRule="auto"/>
              <w:rPr>
                <w:sz w:val="20"/>
                <w:szCs w:val="20"/>
                <w:lang w:val="uk-UA"/>
              </w:rPr>
            </w:pPr>
            <w:r>
              <w:rPr>
                <w:sz w:val="20"/>
                <w:szCs w:val="20"/>
                <w:lang w:val="uk-UA"/>
              </w:rPr>
              <w:t xml:space="preserve">Середовище №2: (Кітта-Тароцци) Бикова печінка (декілька шматочків </w:t>
            </w:r>
            <w:r>
              <w:rPr>
                <w:rFonts w:ascii="Times New Roman" w:hAnsi="Times New Roman" w:cs="Times New Roman"/>
                <w:sz w:val="20"/>
                <w:szCs w:val="20"/>
                <w:lang w:val="uk-UA"/>
              </w:rPr>
              <w:t>≈</w:t>
            </w:r>
            <w:r>
              <w:rPr>
                <w:sz w:val="20"/>
                <w:szCs w:val="20"/>
                <w:lang w:val="uk-UA"/>
              </w:rPr>
              <w:t xml:space="preserve"> 150 г)</w:t>
            </w:r>
          </w:p>
        </w:tc>
        <w:tc>
          <w:tcPr>
            <w:tcW w:w="1701" w:type="dxa"/>
            <w:tcBorders>
              <w:top w:val="single" w:sz="6" w:space="0" w:color="auto"/>
              <w:left w:val="single" w:sz="6" w:space="0" w:color="auto"/>
              <w:bottom w:val="single" w:sz="6" w:space="0" w:color="auto"/>
              <w:right w:val="single" w:sz="6" w:space="0" w:color="auto"/>
            </w:tcBorders>
          </w:tcPr>
          <w:p w14:paraId="6FFB8177" w14:textId="77777777" w:rsidR="00000000" w:rsidRDefault="00745381">
            <w:pPr>
              <w:spacing w:line="276" w:lineRule="auto"/>
              <w:rPr>
                <w:sz w:val="20"/>
                <w:szCs w:val="20"/>
                <w:lang w:val="uk-UA"/>
              </w:rPr>
            </w:pPr>
            <w:r>
              <w:rPr>
                <w:sz w:val="20"/>
                <w:szCs w:val="20"/>
                <w:lang w:val="uk-UA"/>
              </w:rPr>
              <w:t xml:space="preserve">  38,76</w:t>
            </w:r>
          </w:p>
        </w:tc>
        <w:tc>
          <w:tcPr>
            <w:tcW w:w="1842" w:type="dxa"/>
            <w:tcBorders>
              <w:top w:val="single" w:sz="6" w:space="0" w:color="auto"/>
              <w:left w:val="single" w:sz="6" w:space="0" w:color="auto"/>
              <w:bottom w:val="single" w:sz="6" w:space="0" w:color="auto"/>
              <w:right w:val="single" w:sz="6" w:space="0" w:color="auto"/>
            </w:tcBorders>
          </w:tcPr>
          <w:p w14:paraId="1EA2A53F" w14:textId="77777777" w:rsidR="00000000" w:rsidRDefault="00745381">
            <w:pPr>
              <w:spacing w:line="276" w:lineRule="auto"/>
              <w:rPr>
                <w:sz w:val="20"/>
                <w:szCs w:val="20"/>
                <w:lang w:val="uk-UA"/>
              </w:rPr>
            </w:pPr>
            <w:r>
              <w:rPr>
                <w:sz w:val="20"/>
                <w:szCs w:val="20"/>
                <w:lang w:val="uk-UA"/>
              </w:rPr>
              <w:t xml:space="preserve">  5,8</w:t>
            </w:r>
          </w:p>
        </w:tc>
        <w:tc>
          <w:tcPr>
            <w:tcW w:w="1324" w:type="dxa"/>
            <w:tcBorders>
              <w:top w:val="single" w:sz="6" w:space="0" w:color="auto"/>
              <w:left w:val="single" w:sz="6" w:space="0" w:color="auto"/>
              <w:bottom w:val="single" w:sz="6" w:space="0" w:color="auto"/>
              <w:right w:val="single" w:sz="6" w:space="0" w:color="auto"/>
            </w:tcBorders>
          </w:tcPr>
          <w:p w14:paraId="60AA34D5" w14:textId="77777777" w:rsidR="00000000" w:rsidRDefault="00745381">
            <w:pPr>
              <w:spacing w:line="276" w:lineRule="auto"/>
              <w:rPr>
                <w:sz w:val="20"/>
                <w:szCs w:val="20"/>
                <w:lang w:val="uk-UA"/>
              </w:rPr>
            </w:pPr>
            <w:r>
              <w:rPr>
                <w:sz w:val="20"/>
                <w:szCs w:val="20"/>
                <w:lang w:val="uk-UA"/>
              </w:rPr>
              <w:t xml:space="preserve">  7</w:t>
            </w:r>
          </w:p>
        </w:tc>
      </w:tr>
      <w:tr w:rsidR="00000000" w14:paraId="75E9C611"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7A0DB5F8"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7B0AE3A6" w14:textId="77777777" w:rsidR="00000000" w:rsidRDefault="00745381">
            <w:pPr>
              <w:spacing w:line="276" w:lineRule="auto"/>
              <w:rPr>
                <w:sz w:val="20"/>
                <w:szCs w:val="20"/>
                <w:lang w:val="uk-UA"/>
              </w:rPr>
            </w:pPr>
            <w:r>
              <w:rPr>
                <w:sz w:val="20"/>
                <w:szCs w:val="20"/>
                <w:lang w:val="uk-UA"/>
              </w:rPr>
              <w:t>Глюкоза, 5</w:t>
            </w:r>
          </w:p>
        </w:tc>
        <w:tc>
          <w:tcPr>
            <w:tcW w:w="1701" w:type="dxa"/>
            <w:tcBorders>
              <w:top w:val="single" w:sz="6" w:space="0" w:color="auto"/>
              <w:left w:val="single" w:sz="6" w:space="0" w:color="auto"/>
              <w:bottom w:val="single" w:sz="6" w:space="0" w:color="auto"/>
              <w:right w:val="single" w:sz="6" w:space="0" w:color="auto"/>
            </w:tcBorders>
          </w:tcPr>
          <w:p w14:paraId="6BCC618C" w14:textId="77777777" w:rsidR="00000000" w:rsidRDefault="00745381">
            <w:pPr>
              <w:spacing w:line="276" w:lineRule="auto"/>
              <w:rPr>
                <w:sz w:val="20"/>
                <w:szCs w:val="20"/>
                <w:lang w:val="uk-UA"/>
              </w:rPr>
            </w:pPr>
            <w:r>
              <w:rPr>
                <w:sz w:val="20"/>
                <w:szCs w:val="20"/>
                <w:lang w:val="uk-UA"/>
              </w:rPr>
              <w:t>264</w:t>
            </w:r>
          </w:p>
        </w:tc>
        <w:tc>
          <w:tcPr>
            <w:tcW w:w="1842" w:type="dxa"/>
            <w:tcBorders>
              <w:top w:val="single" w:sz="6" w:space="0" w:color="auto"/>
              <w:left w:val="single" w:sz="6" w:space="0" w:color="auto"/>
              <w:bottom w:val="single" w:sz="6" w:space="0" w:color="auto"/>
              <w:right w:val="single" w:sz="6" w:space="0" w:color="auto"/>
            </w:tcBorders>
          </w:tcPr>
          <w:p w14:paraId="1AC716A5" w14:textId="77777777" w:rsidR="00000000" w:rsidRDefault="00745381">
            <w:pPr>
              <w:spacing w:line="276" w:lineRule="auto"/>
              <w:rPr>
                <w:sz w:val="20"/>
                <w:szCs w:val="20"/>
                <w:lang w:val="uk-UA"/>
              </w:rPr>
            </w:pPr>
            <w:r>
              <w:rPr>
                <w:sz w:val="20"/>
                <w:szCs w:val="20"/>
                <w:lang w:val="uk-UA"/>
              </w:rPr>
              <w:t>1,32</w:t>
            </w:r>
          </w:p>
        </w:tc>
        <w:tc>
          <w:tcPr>
            <w:tcW w:w="1324" w:type="dxa"/>
            <w:tcBorders>
              <w:top w:val="single" w:sz="6" w:space="0" w:color="auto"/>
              <w:left w:val="single" w:sz="6" w:space="0" w:color="auto"/>
              <w:bottom w:val="single" w:sz="6" w:space="0" w:color="auto"/>
              <w:right w:val="single" w:sz="6" w:space="0" w:color="auto"/>
            </w:tcBorders>
          </w:tcPr>
          <w:p w14:paraId="62BC893D" w14:textId="77777777" w:rsidR="00000000" w:rsidRDefault="00745381">
            <w:pPr>
              <w:spacing w:line="276" w:lineRule="auto"/>
              <w:rPr>
                <w:sz w:val="20"/>
                <w:szCs w:val="20"/>
                <w:lang w:val="uk-UA"/>
              </w:rPr>
            </w:pPr>
            <w:r>
              <w:rPr>
                <w:sz w:val="20"/>
                <w:szCs w:val="20"/>
                <w:lang w:val="uk-UA"/>
              </w:rPr>
              <w:t>3</w:t>
            </w:r>
          </w:p>
        </w:tc>
      </w:tr>
      <w:tr w:rsidR="00000000" w14:paraId="2A0AB0F3"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2460835F"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259C9D78" w14:textId="77777777" w:rsidR="00000000" w:rsidRDefault="00745381">
            <w:pPr>
              <w:spacing w:line="276" w:lineRule="auto"/>
              <w:rPr>
                <w:sz w:val="20"/>
                <w:szCs w:val="20"/>
                <w:lang w:val="uk-UA"/>
              </w:rPr>
            </w:pPr>
            <w:r>
              <w:rPr>
                <w:sz w:val="20"/>
                <w:szCs w:val="20"/>
                <w:lang w:val="uk-UA"/>
              </w:rPr>
              <w:t>МПБ,5</w:t>
            </w:r>
          </w:p>
        </w:tc>
        <w:tc>
          <w:tcPr>
            <w:tcW w:w="1701" w:type="dxa"/>
            <w:tcBorders>
              <w:top w:val="single" w:sz="6" w:space="0" w:color="auto"/>
              <w:left w:val="single" w:sz="6" w:space="0" w:color="auto"/>
              <w:bottom w:val="single" w:sz="6" w:space="0" w:color="auto"/>
              <w:right w:val="single" w:sz="6" w:space="0" w:color="auto"/>
            </w:tcBorders>
          </w:tcPr>
          <w:p w14:paraId="0451C2CA" w14:textId="77777777" w:rsidR="00000000" w:rsidRDefault="00745381">
            <w:pPr>
              <w:spacing w:line="276" w:lineRule="auto"/>
              <w:rPr>
                <w:sz w:val="20"/>
                <w:szCs w:val="20"/>
                <w:lang w:val="uk-UA"/>
              </w:rPr>
            </w:pPr>
            <w:r>
              <w:rPr>
                <w:sz w:val="20"/>
                <w:szCs w:val="20"/>
                <w:lang w:val="uk-UA"/>
              </w:rPr>
              <w:t>1092</w:t>
            </w:r>
          </w:p>
        </w:tc>
        <w:tc>
          <w:tcPr>
            <w:tcW w:w="1842" w:type="dxa"/>
            <w:tcBorders>
              <w:top w:val="single" w:sz="6" w:space="0" w:color="auto"/>
              <w:left w:val="single" w:sz="6" w:space="0" w:color="auto"/>
              <w:bottom w:val="single" w:sz="6" w:space="0" w:color="auto"/>
              <w:right w:val="single" w:sz="6" w:space="0" w:color="auto"/>
            </w:tcBorders>
          </w:tcPr>
          <w:p w14:paraId="4FAA69B7" w14:textId="77777777" w:rsidR="00000000" w:rsidRDefault="00745381">
            <w:pPr>
              <w:spacing w:line="276" w:lineRule="auto"/>
              <w:rPr>
                <w:sz w:val="20"/>
                <w:szCs w:val="20"/>
                <w:lang w:val="uk-UA"/>
              </w:rPr>
            </w:pPr>
            <w:r>
              <w:rPr>
                <w:sz w:val="20"/>
                <w:szCs w:val="20"/>
                <w:lang w:val="uk-UA"/>
              </w:rPr>
              <w:t>5,46</w:t>
            </w:r>
          </w:p>
        </w:tc>
        <w:tc>
          <w:tcPr>
            <w:tcW w:w="1324" w:type="dxa"/>
            <w:tcBorders>
              <w:top w:val="single" w:sz="6" w:space="0" w:color="auto"/>
              <w:left w:val="single" w:sz="6" w:space="0" w:color="auto"/>
              <w:bottom w:val="single" w:sz="6" w:space="0" w:color="auto"/>
              <w:right w:val="single" w:sz="6" w:space="0" w:color="auto"/>
            </w:tcBorders>
          </w:tcPr>
          <w:p w14:paraId="57A6835F" w14:textId="77777777" w:rsidR="00000000" w:rsidRDefault="00745381">
            <w:pPr>
              <w:spacing w:line="276" w:lineRule="auto"/>
              <w:rPr>
                <w:sz w:val="20"/>
                <w:szCs w:val="20"/>
                <w:lang w:val="uk-UA"/>
              </w:rPr>
            </w:pPr>
            <w:r>
              <w:rPr>
                <w:sz w:val="20"/>
                <w:szCs w:val="20"/>
                <w:lang w:val="uk-UA"/>
              </w:rPr>
              <w:t>6</w:t>
            </w:r>
          </w:p>
        </w:tc>
      </w:tr>
      <w:tr w:rsidR="00000000" w14:paraId="40EFD78B"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77332128" w14:textId="77777777" w:rsidR="00000000" w:rsidRDefault="00745381">
            <w:pPr>
              <w:spacing w:line="276" w:lineRule="auto"/>
              <w:rPr>
                <w:sz w:val="20"/>
                <w:szCs w:val="20"/>
                <w:lang w:val="uk-UA"/>
              </w:rPr>
            </w:pPr>
          </w:p>
        </w:tc>
        <w:tc>
          <w:tcPr>
            <w:tcW w:w="3042" w:type="dxa"/>
            <w:tcBorders>
              <w:top w:val="single" w:sz="6" w:space="0" w:color="auto"/>
              <w:left w:val="single" w:sz="6" w:space="0" w:color="auto"/>
              <w:bottom w:val="single" w:sz="6" w:space="0" w:color="auto"/>
              <w:right w:val="single" w:sz="6" w:space="0" w:color="auto"/>
            </w:tcBorders>
          </w:tcPr>
          <w:p w14:paraId="7F8BF549" w14:textId="77777777" w:rsidR="00000000" w:rsidRDefault="00745381">
            <w:pPr>
              <w:spacing w:line="276" w:lineRule="auto"/>
              <w:rPr>
                <w:sz w:val="20"/>
                <w:szCs w:val="20"/>
                <w:lang w:val="uk-UA"/>
              </w:rPr>
            </w:pPr>
            <w:r>
              <w:rPr>
                <w:sz w:val="20"/>
                <w:szCs w:val="20"/>
                <w:lang w:val="uk-UA"/>
              </w:rPr>
              <w:t>Пептон,10</w:t>
            </w:r>
          </w:p>
        </w:tc>
        <w:tc>
          <w:tcPr>
            <w:tcW w:w="1701" w:type="dxa"/>
            <w:tcBorders>
              <w:top w:val="single" w:sz="6" w:space="0" w:color="auto"/>
              <w:left w:val="single" w:sz="6" w:space="0" w:color="auto"/>
              <w:bottom w:val="single" w:sz="6" w:space="0" w:color="auto"/>
              <w:right w:val="single" w:sz="6" w:space="0" w:color="auto"/>
            </w:tcBorders>
          </w:tcPr>
          <w:p w14:paraId="374DF82B" w14:textId="77777777" w:rsidR="00000000" w:rsidRDefault="00745381">
            <w:pPr>
              <w:spacing w:line="276" w:lineRule="auto"/>
              <w:rPr>
                <w:sz w:val="20"/>
                <w:szCs w:val="20"/>
                <w:lang w:val="uk-UA"/>
              </w:rPr>
            </w:pPr>
            <w:r>
              <w:rPr>
                <w:sz w:val="20"/>
                <w:szCs w:val="20"/>
                <w:lang w:val="uk-UA"/>
              </w:rPr>
              <w:t>720</w:t>
            </w:r>
          </w:p>
        </w:tc>
        <w:tc>
          <w:tcPr>
            <w:tcW w:w="1842" w:type="dxa"/>
            <w:tcBorders>
              <w:top w:val="single" w:sz="6" w:space="0" w:color="auto"/>
              <w:left w:val="single" w:sz="6" w:space="0" w:color="auto"/>
              <w:bottom w:val="single" w:sz="6" w:space="0" w:color="auto"/>
              <w:right w:val="single" w:sz="6" w:space="0" w:color="auto"/>
            </w:tcBorders>
          </w:tcPr>
          <w:p w14:paraId="45364CD5" w14:textId="77777777" w:rsidR="00000000" w:rsidRDefault="00745381">
            <w:pPr>
              <w:spacing w:line="276" w:lineRule="auto"/>
              <w:rPr>
                <w:sz w:val="20"/>
                <w:szCs w:val="20"/>
                <w:lang w:val="uk-UA"/>
              </w:rPr>
            </w:pPr>
            <w:r>
              <w:rPr>
                <w:sz w:val="20"/>
                <w:szCs w:val="20"/>
                <w:lang w:val="uk-UA"/>
              </w:rPr>
              <w:t>7,2</w:t>
            </w:r>
          </w:p>
        </w:tc>
        <w:tc>
          <w:tcPr>
            <w:tcW w:w="1324" w:type="dxa"/>
            <w:tcBorders>
              <w:top w:val="single" w:sz="6" w:space="0" w:color="auto"/>
              <w:left w:val="single" w:sz="6" w:space="0" w:color="auto"/>
              <w:bottom w:val="single" w:sz="6" w:space="0" w:color="auto"/>
              <w:right w:val="single" w:sz="6" w:space="0" w:color="auto"/>
            </w:tcBorders>
          </w:tcPr>
          <w:p w14:paraId="4F2E5E98" w14:textId="77777777" w:rsidR="00000000" w:rsidRDefault="00745381">
            <w:pPr>
              <w:spacing w:line="276" w:lineRule="auto"/>
              <w:rPr>
                <w:sz w:val="20"/>
                <w:szCs w:val="20"/>
                <w:lang w:val="uk-UA"/>
              </w:rPr>
            </w:pPr>
            <w:r>
              <w:rPr>
                <w:sz w:val="20"/>
                <w:szCs w:val="20"/>
                <w:lang w:val="uk-UA"/>
              </w:rPr>
              <w:t>3</w:t>
            </w:r>
          </w:p>
        </w:tc>
      </w:tr>
      <w:tr w:rsidR="00000000" w14:paraId="0951C381"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4C2CBFAB" w14:textId="77777777" w:rsidR="00000000" w:rsidRDefault="00745381">
            <w:pPr>
              <w:spacing w:line="276" w:lineRule="auto"/>
              <w:rPr>
                <w:sz w:val="20"/>
                <w:szCs w:val="20"/>
                <w:lang w:val="uk-UA"/>
              </w:rPr>
            </w:pPr>
          </w:p>
        </w:tc>
        <w:tc>
          <w:tcPr>
            <w:tcW w:w="7909" w:type="dxa"/>
            <w:gridSpan w:val="4"/>
            <w:tcBorders>
              <w:top w:val="single" w:sz="6" w:space="0" w:color="auto"/>
              <w:left w:val="single" w:sz="6" w:space="0" w:color="auto"/>
              <w:bottom w:val="single" w:sz="6" w:space="0" w:color="auto"/>
              <w:right w:val="single" w:sz="6" w:space="0" w:color="auto"/>
            </w:tcBorders>
          </w:tcPr>
          <w:p w14:paraId="6BC1EA98" w14:textId="77777777" w:rsidR="00000000" w:rsidRDefault="00745381">
            <w:pPr>
              <w:spacing w:line="276" w:lineRule="auto"/>
              <w:rPr>
                <w:sz w:val="20"/>
                <w:szCs w:val="20"/>
                <w:lang w:val="uk-UA"/>
              </w:rPr>
            </w:pPr>
            <w:r>
              <w:rPr>
                <w:sz w:val="20"/>
                <w:szCs w:val="20"/>
                <w:lang w:val="uk-UA"/>
              </w:rPr>
              <w:t>Вартість 1 л. середовища - 19,78 грн.</w:t>
            </w:r>
          </w:p>
        </w:tc>
      </w:tr>
    </w:tbl>
    <w:p w14:paraId="20C5F020" w14:textId="77777777" w:rsidR="00000000" w:rsidRDefault="00745381">
      <w:pPr>
        <w:spacing w:line="360" w:lineRule="auto"/>
        <w:ind w:firstLine="709"/>
        <w:jc w:val="both"/>
        <w:rPr>
          <w:sz w:val="28"/>
          <w:szCs w:val="28"/>
          <w:lang w:val="uk-UA"/>
        </w:rPr>
      </w:pPr>
      <w:r>
        <w:rPr>
          <w:sz w:val="28"/>
          <w:szCs w:val="28"/>
          <w:lang w:val="uk-UA"/>
        </w:rPr>
        <w:t>*Примітка: Ціни наведено станом на березень 2015р</w:t>
      </w:r>
      <w:r>
        <w:rPr>
          <w:sz w:val="28"/>
          <w:szCs w:val="28"/>
          <w:lang w:val="uk-UA"/>
        </w:rPr>
        <w:t>. 1)http://germeon.kz/catalogue.php?vir=0&amp;gid=003.070.011&amp;rid=003.070.011.015,</w:t>
      </w:r>
    </w:p>
    <w:p w14:paraId="6499C14E" w14:textId="77777777" w:rsidR="00000000" w:rsidRDefault="00745381">
      <w:pPr>
        <w:spacing w:line="360" w:lineRule="auto"/>
        <w:ind w:firstLine="709"/>
        <w:jc w:val="both"/>
        <w:rPr>
          <w:sz w:val="28"/>
          <w:szCs w:val="28"/>
          <w:lang w:val="uk-UA"/>
        </w:rPr>
      </w:pPr>
      <w:r>
        <w:rPr>
          <w:sz w:val="28"/>
          <w:szCs w:val="28"/>
          <w:lang w:val="uk-UA"/>
        </w:rPr>
        <w:t>) http://lipovec.flagma.ua/otrubi-pshenichnye-o1893931.html,</w:t>
      </w:r>
    </w:p>
    <w:p w14:paraId="7999CAB0" w14:textId="77777777" w:rsidR="00000000" w:rsidRDefault="00745381">
      <w:pPr>
        <w:spacing w:line="360" w:lineRule="auto"/>
        <w:ind w:firstLine="709"/>
        <w:jc w:val="both"/>
        <w:rPr>
          <w:sz w:val="28"/>
          <w:szCs w:val="28"/>
          <w:lang w:val="uk-UA"/>
        </w:rPr>
      </w:pPr>
      <w:r>
        <w:rPr>
          <w:sz w:val="28"/>
          <w:szCs w:val="28"/>
          <w:lang w:val="uk-UA"/>
        </w:rPr>
        <w:t>)http://www.farmaktiv.com.ua/index.php/ru/,</w:t>
      </w:r>
    </w:p>
    <w:p w14:paraId="1C01BDB9" w14:textId="77777777" w:rsidR="00000000" w:rsidRDefault="00745381">
      <w:pPr>
        <w:spacing w:line="360" w:lineRule="auto"/>
        <w:ind w:firstLine="709"/>
        <w:jc w:val="both"/>
        <w:rPr>
          <w:sz w:val="28"/>
          <w:szCs w:val="28"/>
          <w:lang w:val="uk-UA"/>
        </w:rPr>
      </w:pPr>
      <w:r>
        <w:rPr>
          <w:sz w:val="28"/>
          <w:szCs w:val="28"/>
          <w:lang w:val="uk-UA"/>
        </w:rPr>
        <w:t>) http://russian.alibaba.com/product-gs/kh2po4-chemical-name-dipotassium</w:t>
      </w:r>
      <w:r>
        <w:rPr>
          <w:sz w:val="28"/>
          <w:szCs w:val="28"/>
          <w:lang w:val="uk-UA"/>
        </w:rPr>
        <w:t>-phosphate-1527169637.html,</w:t>
      </w:r>
    </w:p>
    <w:p w14:paraId="09D81862" w14:textId="77777777" w:rsidR="00000000" w:rsidRDefault="00745381">
      <w:pPr>
        <w:spacing w:line="360" w:lineRule="auto"/>
        <w:ind w:firstLine="709"/>
        <w:jc w:val="both"/>
        <w:rPr>
          <w:sz w:val="28"/>
          <w:szCs w:val="28"/>
          <w:lang w:val="uk-UA"/>
        </w:rPr>
      </w:pPr>
      <w:r>
        <w:rPr>
          <w:sz w:val="28"/>
          <w:szCs w:val="28"/>
          <w:lang w:val="uk-UA"/>
        </w:rPr>
        <w:t>)http://ru.made-in-china.com/co_twellsansino/product_DSP-Disodium-Hydrogen-Phosphate_hoyeniruy.html ,</w:t>
      </w:r>
    </w:p>
    <w:p w14:paraId="422C2797" w14:textId="77777777" w:rsidR="00000000" w:rsidRDefault="00745381">
      <w:pPr>
        <w:spacing w:line="360" w:lineRule="auto"/>
        <w:ind w:firstLine="709"/>
        <w:jc w:val="both"/>
        <w:rPr>
          <w:sz w:val="28"/>
          <w:szCs w:val="28"/>
          <w:lang w:val="uk-UA"/>
        </w:rPr>
      </w:pPr>
      <w:r>
        <w:rPr>
          <w:sz w:val="28"/>
          <w:szCs w:val="28"/>
          <w:lang w:val="uk-UA"/>
        </w:rPr>
        <w:t>) http://www.starko.com.ua/price.htm ,</w:t>
      </w:r>
    </w:p>
    <w:p w14:paraId="32F7AA57" w14:textId="77777777" w:rsidR="00000000" w:rsidRDefault="00745381">
      <w:pPr>
        <w:spacing w:line="360" w:lineRule="auto"/>
        <w:ind w:firstLine="709"/>
        <w:jc w:val="both"/>
        <w:rPr>
          <w:sz w:val="28"/>
          <w:szCs w:val="28"/>
          <w:lang w:val="uk-UA"/>
        </w:rPr>
      </w:pPr>
      <w:r>
        <w:rPr>
          <w:sz w:val="28"/>
          <w:szCs w:val="28"/>
          <w:lang w:val="uk-UA"/>
        </w:rPr>
        <w:t>) http://odessa.flagma.ua/pechen-govyazhya-zhelovanaya-proizvodstva-usa-jbs-o2039276.ht</w:t>
      </w:r>
      <w:r>
        <w:rPr>
          <w:sz w:val="28"/>
          <w:szCs w:val="28"/>
          <w:lang w:val="uk-UA"/>
        </w:rPr>
        <w:t>ml</w:t>
      </w:r>
    </w:p>
    <w:p w14:paraId="624EA751" w14:textId="77777777" w:rsidR="00000000" w:rsidRDefault="00745381">
      <w:pPr>
        <w:spacing w:line="360" w:lineRule="auto"/>
        <w:ind w:firstLine="709"/>
        <w:jc w:val="both"/>
        <w:rPr>
          <w:sz w:val="28"/>
          <w:szCs w:val="28"/>
          <w:lang w:val="uk-UA"/>
        </w:rPr>
      </w:pPr>
    </w:p>
    <w:p w14:paraId="7E75B4D9" w14:textId="77777777" w:rsidR="00000000" w:rsidRDefault="00745381">
      <w:pPr>
        <w:spacing w:line="360" w:lineRule="auto"/>
        <w:ind w:firstLine="709"/>
        <w:jc w:val="both"/>
        <w:rPr>
          <w:sz w:val="28"/>
          <w:szCs w:val="28"/>
          <w:lang w:val="uk-UA"/>
        </w:rPr>
      </w:pPr>
      <w:r>
        <w:rPr>
          <w:sz w:val="28"/>
          <w:szCs w:val="28"/>
          <w:lang w:val="uk-UA"/>
        </w:rPr>
        <w:t>За результатами даної таблиці можна зробити висновок, що вартість 1л середовища для культивування штамів С. tetani Копенгаген 471 та Колле 154 досить сильно відрізняється, більш ніж в 2 рази, проте концентрація цільового продукту на середовищі 1 та сер</w:t>
      </w:r>
      <w:r>
        <w:rPr>
          <w:sz w:val="28"/>
          <w:szCs w:val="28"/>
          <w:lang w:val="uk-UA"/>
        </w:rPr>
        <w:t>едовищі 2, майже не відрізняється. Отже, використовувати середовище 2 (Кітта-Тароцци) для культивування С. tetani Колле 154 немає необхідності.</w:t>
      </w:r>
    </w:p>
    <w:p w14:paraId="04A7F4A7" w14:textId="77777777" w:rsidR="00000000" w:rsidRDefault="00745381">
      <w:pPr>
        <w:spacing w:line="360" w:lineRule="auto"/>
        <w:ind w:firstLine="709"/>
        <w:jc w:val="both"/>
        <w:rPr>
          <w:sz w:val="28"/>
          <w:szCs w:val="28"/>
          <w:lang w:val="uk-UA"/>
        </w:rPr>
      </w:pPr>
      <w:r>
        <w:rPr>
          <w:sz w:val="28"/>
          <w:szCs w:val="28"/>
          <w:lang w:val="uk-UA"/>
        </w:rPr>
        <w:t>Проте, остаточні висновки робити зарано, тому пропоную для детальнішого пошуку найдоцільнішого продуценту розрах</w:t>
      </w:r>
      <w:r>
        <w:rPr>
          <w:sz w:val="28"/>
          <w:szCs w:val="28"/>
          <w:lang w:val="uk-UA"/>
        </w:rPr>
        <w:t>увати умовну вартість 1мг цільового продукту для вищезгаданих штамів даного мікроорганізму (табл.2.3).</w:t>
      </w:r>
    </w:p>
    <w:p w14:paraId="3A615C0C" w14:textId="77777777" w:rsidR="00000000" w:rsidRDefault="00745381">
      <w:pPr>
        <w:spacing w:line="360" w:lineRule="auto"/>
        <w:ind w:firstLine="709"/>
        <w:jc w:val="both"/>
        <w:rPr>
          <w:sz w:val="28"/>
          <w:szCs w:val="28"/>
          <w:lang w:val="uk-UA"/>
        </w:rPr>
      </w:pPr>
    </w:p>
    <w:p w14:paraId="441506BC" w14:textId="77777777" w:rsidR="00000000" w:rsidRDefault="00745381">
      <w:pPr>
        <w:spacing w:line="360" w:lineRule="auto"/>
        <w:ind w:firstLine="709"/>
        <w:jc w:val="both"/>
        <w:rPr>
          <w:sz w:val="28"/>
          <w:szCs w:val="28"/>
          <w:lang w:val="uk-UA"/>
        </w:rPr>
      </w:pPr>
      <w:r>
        <w:rPr>
          <w:sz w:val="28"/>
          <w:szCs w:val="28"/>
          <w:lang w:val="uk-UA"/>
        </w:rPr>
        <w:t>Таблиця 2.3</w:t>
      </w:r>
    </w:p>
    <w:p w14:paraId="75B033FC" w14:textId="77777777" w:rsidR="00000000" w:rsidRDefault="00745381">
      <w:pPr>
        <w:spacing w:line="360" w:lineRule="auto"/>
        <w:ind w:firstLine="709"/>
        <w:jc w:val="both"/>
        <w:rPr>
          <w:sz w:val="28"/>
          <w:szCs w:val="28"/>
          <w:lang w:val="uk-UA"/>
        </w:rPr>
      </w:pPr>
      <w:r>
        <w:rPr>
          <w:sz w:val="28"/>
          <w:szCs w:val="28"/>
          <w:lang w:val="uk-UA"/>
        </w:rPr>
        <w:t>Умовна вартість 1 мг цільового продукту (правцевого токсину) при культивуванні С. Tetani Колле 154 та Копенгаген 471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1"/>
        <w:gridCol w:w="1084"/>
        <w:gridCol w:w="1134"/>
        <w:gridCol w:w="1276"/>
        <w:gridCol w:w="1417"/>
        <w:gridCol w:w="1985"/>
      </w:tblGrid>
      <w:tr w:rsidR="00000000" w14:paraId="77DBE781"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03C734A6" w14:textId="77777777" w:rsidR="00000000" w:rsidRDefault="00745381">
            <w:pPr>
              <w:spacing w:line="276" w:lineRule="auto"/>
              <w:rPr>
                <w:sz w:val="20"/>
                <w:szCs w:val="20"/>
                <w:lang w:val="uk-UA"/>
              </w:rPr>
            </w:pPr>
            <w:r>
              <w:rPr>
                <w:sz w:val="20"/>
                <w:szCs w:val="20"/>
                <w:lang w:val="uk-UA"/>
              </w:rPr>
              <w:t>Біологічний агент</w:t>
            </w:r>
          </w:p>
        </w:tc>
        <w:tc>
          <w:tcPr>
            <w:tcW w:w="1084" w:type="dxa"/>
            <w:tcBorders>
              <w:top w:val="single" w:sz="6" w:space="0" w:color="auto"/>
              <w:left w:val="single" w:sz="6" w:space="0" w:color="auto"/>
              <w:bottom w:val="single" w:sz="6" w:space="0" w:color="auto"/>
              <w:right w:val="single" w:sz="6" w:space="0" w:color="auto"/>
            </w:tcBorders>
          </w:tcPr>
          <w:p w14:paraId="0C3B7F94" w14:textId="77777777" w:rsidR="00000000" w:rsidRDefault="00745381">
            <w:pPr>
              <w:spacing w:line="276" w:lineRule="auto"/>
              <w:rPr>
                <w:sz w:val="20"/>
                <w:szCs w:val="20"/>
                <w:lang w:val="uk-UA"/>
              </w:rPr>
            </w:pPr>
            <w:r>
              <w:rPr>
                <w:sz w:val="20"/>
                <w:szCs w:val="20"/>
                <w:lang w:val="uk-UA"/>
              </w:rPr>
              <w:t>Варті</w:t>
            </w:r>
            <w:r>
              <w:rPr>
                <w:sz w:val="20"/>
                <w:szCs w:val="20"/>
                <w:lang w:val="uk-UA"/>
              </w:rPr>
              <w:t>сть 1л средовища, грн</w:t>
            </w:r>
          </w:p>
        </w:tc>
        <w:tc>
          <w:tcPr>
            <w:tcW w:w="1134" w:type="dxa"/>
            <w:tcBorders>
              <w:top w:val="single" w:sz="6" w:space="0" w:color="auto"/>
              <w:left w:val="single" w:sz="6" w:space="0" w:color="auto"/>
              <w:bottom w:val="single" w:sz="6" w:space="0" w:color="auto"/>
              <w:right w:val="single" w:sz="6" w:space="0" w:color="auto"/>
            </w:tcBorders>
          </w:tcPr>
          <w:p w14:paraId="6199F7E0" w14:textId="77777777" w:rsidR="00000000" w:rsidRDefault="00745381">
            <w:pPr>
              <w:spacing w:line="276" w:lineRule="auto"/>
              <w:rPr>
                <w:sz w:val="20"/>
                <w:szCs w:val="20"/>
                <w:lang w:val="uk-UA"/>
              </w:rPr>
            </w:pPr>
            <w:r>
              <w:rPr>
                <w:sz w:val="20"/>
                <w:szCs w:val="20"/>
                <w:lang w:val="uk-UA"/>
              </w:rPr>
              <w:t>Концентрація цільового продукту, ОЗ/мл</w:t>
            </w:r>
          </w:p>
        </w:tc>
        <w:tc>
          <w:tcPr>
            <w:tcW w:w="1276" w:type="dxa"/>
            <w:tcBorders>
              <w:top w:val="single" w:sz="6" w:space="0" w:color="auto"/>
              <w:left w:val="single" w:sz="6" w:space="0" w:color="auto"/>
              <w:bottom w:val="single" w:sz="6" w:space="0" w:color="auto"/>
              <w:right w:val="single" w:sz="6" w:space="0" w:color="auto"/>
            </w:tcBorders>
          </w:tcPr>
          <w:p w14:paraId="6AC74588" w14:textId="77777777" w:rsidR="00000000" w:rsidRDefault="00745381">
            <w:pPr>
              <w:spacing w:line="276" w:lineRule="auto"/>
              <w:rPr>
                <w:sz w:val="20"/>
                <w:szCs w:val="20"/>
                <w:lang w:val="uk-UA"/>
              </w:rPr>
            </w:pPr>
            <w:r>
              <w:rPr>
                <w:sz w:val="20"/>
                <w:szCs w:val="20"/>
                <w:lang w:val="uk-UA"/>
              </w:rPr>
              <w:t>Умовна вартість цільового продукту, грн</w:t>
            </w:r>
          </w:p>
        </w:tc>
        <w:tc>
          <w:tcPr>
            <w:tcW w:w="1417" w:type="dxa"/>
            <w:tcBorders>
              <w:top w:val="single" w:sz="6" w:space="0" w:color="auto"/>
              <w:left w:val="single" w:sz="6" w:space="0" w:color="auto"/>
              <w:bottom w:val="single" w:sz="6" w:space="0" w:color="auto"/>
              <w:right w:val="single" w:sz="6" w:space="0" w:color="auto"/>
            </w:tcBorders>
          </w:tcPr>
          <w:p w14:paraId="79C36797" w14:textId="77777777" w:rsidR="00000000" w:rsidRDefault="00745381">
            <w:pPr>
              <w:spacing w:line="276" w:lineRule="auto"/>
              <w:rPr>
                <w:sz w:val="20"/>
                <w:szCs w:val="20"/>
                <w:lang w:val="uk-UA"/>
              </w:rPr>
            </w:pPr>
            <w:r>
              <w:rPr>
                <w:sz w:val="20"/>
                <w:szCs w:val="20"/>
                <w:lang w:val="uk-UA"/>
              </w:rPr>
              <w:t>Тривалість культивування, год</w:t>
            </w:r>
          </w:p>
        </w:tc>
        <w:tc>
          <w:tcPr>
            <w:tcW w:w="1985" w:type="dxa"/>
            <w:tcBorders>
              <w:top w:val="single" w:sz="6" w:space="0" w:color="auto"/>
              <w:left w:val="single" w:sz="6" w:space="0" w:color="auto"/>
              <w:bottom w:val="single" w:sz="6" w:space="0" w:color="auto"/>
              <w:right w:val="single" w:sz="6" w:space="0" w:color="auto"/>
            </w:tcBorders>
          </w:tcPr>
          <w:p w14:paraId="586A0F5A" w14:textId="77777777" w:rsidR="00000000" w:rsidRDefault="00745381">
            <w:pPr>
              <w:spacing w:line="276" w:lineRule="auto"/>
              <w:rPr>
                <w:sz w:val="20"/>
                <w:szCs w:val="20"/>
                <w:lang w:val="uk-UA"/>
              </w:rPr>
            </w:pPr>
            <w:r>
              <w:rPr>
                <w:sz w:val="20"/>
                <w:szCs w:val="20"/>
                <w:lang w:val="uk-UA"/>
              </w:rPr>
              <w:t>Концентрація цільового продукту, синтезованого за год, ОЗ/мл</w:t>
            </w:r>
          </w:p>
        </w:tc>
      </w:tr>
      <w:tr w:rsidR="00000000" w14:paraId="10F3B3B4"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4A4D2AB6" w14:textId="77777777" w:rsidR="00000000" w:rsidRDefault="00745381">
            <w:pPr>
              <w:spacing w:line="276" w:lineRule="auto"/>
              <w:rPr>
                <w:sz w:val="20"/>
                <w:szCs w:val="20"/>
                <w:lang w:val="uk-UA"/>
              </w:rPr>
            </w:pPr>
            <w:r>
              <w:rPr>
                <w:sz w:val="20"/>
                <w:szCs w:val="20"/>
                <w:lang w:val="uk-UA"/>
              </w:rPr>
              <w:t>C. tetani штам Копенгаген 471</w:t>
            </w:r>
          </w:p>
        </w:tc>
        <w:tc>
          <w:tcPr>
            <w:tcW w:w="1084" w:type="dxa"/>
            <w:tcBorders>
              <w:top w:val="single" w:sz="6" w:space="0" w:color="auto"/>
              <w:left w:val="single" w:sz="6" w:space="0" w:color="auto"/>
              <w:bottom w:val="single" w:sz="6" w:space="0" w:color="auto"/>
              <w:right w:val="single" w:sz="6" w:space="0" w:color="auto"/>
            </w:tcBorders>
          </w:tcPr>
          <w:p w14:paraId="0D6C62DC" w14:textId="77777777" w:rsidR="00000000" w:rsidRDefault="00745381">
            <w:pPr>
              <w:spacing w:line="276" w:lineRule="auto"/>
              <w:rPr>
                <w:sz w:val="20"/>
                <w:szCs w:val="20"/>
                <w:lang w:val="uk-UA"/>
              </w:rPr>
            </w:pPr>
            <w:r>
              <w:rPr>
                <w:sz w:val="20"/>
                <w:szCs w:val="20"/>
                <w:lang w:val="uk-UA"/>
              </w:rPr>
              <w:t>9,077</w:t>
            </w:r>
          </w:p>
        </w:tc>
        <w:tc>
          <w:tcPr>
            <w:tcW w:w="1134" w:type="dxa"/>
            <w:tcBorders>
              <w:top w:val="single" w:sz="6" w:space="0" w:color="auto"/>
              <w:left w:val="single" w:sz="6" w:space="0" w:color="auto"/>
              <w:bottom w:val="single" w:sz="6" w:space="0" w:color="auto"/>
              <w:right w:val="single" w:sz="6" w:space="0" w:color="auto"/>
            </w:tcBorders>
          </w:tcPr>
          <w:p w14:paraId="12194421" w14:textId="77777777" w:rsidR="00000000" w:rsidRDefault="00745381">
            <w:pPr>
              <w:spacing w:line="276" w:lineRule="auto"/>
              <w:rPr>
                <w:sz w:val="20"/>
                <w:szCs w:val="20"/>
                <w:lang w:val="uk-UA"/>
              </w:rPr>
            </w:pPr>
            <w:r>
              <w:rPr>
                <w:sz w:val="20"/>
                <w:szCs w:val="20"/>
                <w:lang w:val="uk-UA"/>
              </w:rPr>
              <w:t>22-26</w:t>
            </w:r>
          </w:p>
        </w:tc>
        <w:tc>
          <w:tcPr>
            <w:tcW w:w="1276" w:type="dxa"/>
            <w:tcBorders>
              <w:top w:val="single" w:sz="6" w:space="0" w:color="auto"/>
              <w:left w:val="single" w:sz="6" w:space="0" w:color="auto"/>
              <w:bottom w:val="single" w:sz="6" w:space="0" w:color="auto"/>
              <w:right w:val="single" w:sz="6" w:space="0" w:color="auto"/>
            </w:tcBorders>
          </w:tcPr>
          <w:p w14:paraId="6E574DEC" w14:textId="77777777" w:rsidR="00000000" w:rsidRDefault="00745381">
            <w:pPr>
              <w:spacing w:line="276" w:lineRule="auto"/>
              <w:rPr>
                <w:sz w:val="20"/>
                <w:szCs w:val="20"/>
                <w:lang w:val="uk-UA"/>
              </w:rPr>
            </w:pPr>
            <w:r>
              <w:rPr>
                <w:sz w:val="20"/>
                <w:szCs w:val="20"/>
                <w:lang w:val="uk-UA"/>
              </w:rPr>
              <w:t>0,37</w:t>
            </w:r>
          </w:p>
        </w:tc>
        <w:tc>
          <w:tcPr>
            <w:tcW w:w="1417" w:type="dxa"/>
            <w:tcBorders>
              <w:top w:val="single" w:sz="6" w:space="0" w:color="auto"/>
              <w:left w:val="single" w:sz="6" w:space="0" w:color="auto"/>
              <w:bottom w:val="single" w:sz="6" w:space="0" w:color="auto"/>
              <w:right w:val="single" w:sz="6" w:space="0" w:color="auto"/>
            </w:tcBorders>
          </w:tcPr>
          <w:p w14:paraId="26554FD2" w14:textId="77777777" w:rsidR="00000000" w:rsidRDefault="00745381">
            <w:pPr>
              <w:spacing w:line="276" w:lineRule="auto"/>
              <w:rPr>
                <w:sz w:val="20"/>
                <w:szCs w:val="20"/>
                <w:lang w:val="uk-UA"/>
              </w:rPr>
            </w:pPr>
            <w:r>
              <w:rPr>
                <w:sz w:val="20"/>
                <w:szCs w:val="20"/>
                <w:lang w:val="uk-UA"/>
              </w:rPr>
              <w:t>168-216</w:t>
            </w:r>
          </w:p>
        </w:tc>
        <w:tc>
          <w:tcPr>
            <w:tcW w:w="1985" w:type="dxa"/>
            <w:tcBorders>
              <w:top w:val="single" w:sz="6" w:space="0" w:color="auto"/>
              <w:left w:val="single" w:sz="6" w:space="0" w:color="auto"/>
              <w:bottom w:val="single" w:sz="6" w:space="0" w:color="auto"/>
              <w:right w:val="single" w:sz="6" w:space="0" w:color="auto"/>
            </w:tcBorders>
          </w:tcPr>
          <w:p w14:paraId="31E3F325" w14:textId="77777777" w:rsidR="00000000" w:rsidRDefault="00745381">
            <w:pPr>
              <w:spacing w:line="276" w:lineRule="auto"/>
              <w:rPr>
                <w:sz w:val="20"/>
                <w:szCs w:val="20"/>
                <w:lang w:val="uk-UA"/>
              </w:rPr>
            </w:pPr>
            <w:r>
              <w:rPr>
                <w:sz w:val="20"/>
                <w:szCs w:val="20"/>
                <w:lang w:val="uk-UA"/>
              </w:rPr>
              <w:t>0,13</w:t>
            </w:r>
          </w:p>
        </w:tc>
      </w:tr>
      <w:tr w:rsidR="00000000" w14:paraId="232A4692"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7041AB06" w14:textId="77777777" w:rsidR="00000000" w:rsidRDefault="00745381">
            <w:pPr>
              <w:spacing w:line="276" w:lineRule="auto"/>
              <w:rPr>
                <w:sz w:val="20"/>
                <w:szCs w:val="20"/>
                <w:lang w:val="uk-UA"/>
              </w:rPr>
            </w:pPr>
            <w:r>
              <w:rPr>
                <w:sz w:val="20"/>
                <w:szCs w:val="20"/>
                <w:lang w:val="uk-UA"/>
              </w:rPr>
              <w:t>C.tetani штам Колле 154</w:t>
            </w:r>
          </w:p>
        </w:tc>
        <w:tc>
          <w:tcPr>
            <w:tcW w:w="1084" w:type="dxa"/>
            <w:tcBorders>
              <w:top w:val="single" w:sz="6" w:space="0" w:color="auto"/>
              <w:left w:val="single" w:sz="6" w:space="0" w:color="auto"/>
              <w:bottom w:val="single" w:sz="6" w:space="0" w:color="auto"/>
              <w:right w:val="single" w:sz="6" w:space="0" w:color="auto"/>
            </w:tcBorders>
          </w:tcPr>
          <w:p w14:paraId="224AEC95" w14:textId="77777777" w:rsidR="00000000" w:rsidRDefault="00745381">
            <w:pPr>
              <w:spacing w:line="276" w:lineRule="auto"/>
              <w:rPr>
                <w:sz w:val="20"/>
                <w:szCs w:val="20"/>
                <w:lang w:val="uk-UA"/>
              </w:rPr>
            </w:pPr>
            <w:r>
              <w:rPr>
                <w:sz w:val="20"/>
                <w:szCs w:val="20"/>
                <w:lang w:val="uk-UA"/>
              </w:rPr>
              <w:t>1) 9,077</w:t>
            </w:r>
          </w:p>
        </w:tc>
        <w:tc>
          <w:tcPr>
            <w:tcW w:w="1134" w:type="dxa"/>
            <w:tcBorders>
              <w:top w:val="single" w:sz="6" w:space="0" w:color="auto"/>
              <w:left w:val="single" w:sz="6" w:space="0" w:color="auto"/>
              <w:bottom w:val="single" w:sz="6" w:space="0" w:color="auto"/>
              <w:right w:val="single" w:sz="6" w:space="0" w:color="auto"/>
            </w:tcBorders>
          </w:tcPr>
          <w:p w14:paraId="2F62DD15" w14:textId="77777777" w:rsidR="00000000" w:rsidRDefault="00745381">
            <w:pPr>
              <w:spacing w:line="276" w:lineRule="auto"/>
              <w:rPr>
                <w:sz w:val="20"/>
                <w:szCs w:val="20"/>
                <w:lang w:val="uk-UA"/>
              </w:rPr>
            </w:pPr>
            <w:r>
              <w:rPr>
                <w:sz w:val="20"/>
                <w:szCs w:val="20"/>
                <w:lang w:val="uk-UA"/>
              </w:rPr>
              <w:t>11-13</w:t>
            </w:r>
          </w:p>
        </w:tc>
        <w:tc>
          <w:tcPr>
            <w:tcW w:w="1276" w:type="dxa"/>
            <w:tcBorders>
              <w:top w:val="single" w:sz="6" w:space="0" w:color="auto"/>
              <w:left w:val="single" w:sz="6" w:space="0" w:color="auto"/>
              <w:bottom w:val="single" w:sz="6" w:space="0" w:color="auto"/>
              <w:right w:val="single" w:sz="6" w:space="0" w:color="auto"/>
            </w:tcBorders>
          </w:tcPr>
          <w:p w14:paraId="7EC83702" w14:textId="77777777" w:rsidR="00000000" w:rsidRDefault="00745381">
            <w:pPr>
              <w:spacing w:line="276" w:lineRule="auto"/>
              <w:rPr>
                <w:sz w:val="20"/>
                <w:szCs w:val="20"/>
                <w:lang w:val="uk-UA"/>
              </w:rPr>
            </w:pPr>
            <w:r>
              <w:rPr>
                <w:sz w:val="20"/>
                <w:szCs w:val="20"/>
                <w:lang w:val="uk-UA"/>
              </w:rPr>
              <w:t>0,76</w:t>
            </w:r>
          </w:p>
        </w:tc>
        <w:tc>
          <w:tcPr>
            <w:tcW w:w="1417" w:type="dxa"/>
            <w:tcBorders>
              <w:top w:val="single" w:sz="6" w:space="0" w:color="auto"/>
              <w:left w:val="single" w:sz="6" w:space="0" w:color="auto"/>
              <w:bottom w:val="single" w:sz="6" w:space="0" w:color="auto"/>
              <w:right w:val="single" w:sz="6" w:space="0" w:color="auto"/>
            </w:tcBorders>
          </w:tcPr>
          <w:p w14:paraId="61F33366" w14:textId="77777777" w:rsidR="00000000" w:rsidRDefault="00745381">
            <w:pPr>
              <w:spacing w:line="276" w:lineRule="auto"/>
              <w:rPr>
                <w:sz w:val="20"/>
                <w:szCs w:val="20"/>
                <w:lang w:val="uk-UA"/>
              </w:rPr>
            </w:pPr>
            <w:r>
              <w:rPr>
                <w:sz w:val="20"/>
                <w:szCs w:val="20"/>
                <w:lang w:val="uk-UA"/>
              </w:rPr>
              <w:t>168-216</w:t>
            </w:r>
          </w:p>
        </w:tc>
        <w:tc>
          <w:tcPr>
            <w:tcW w:w="1985" w:type="dxa"/>
            <w:tcBorders>
              <w:top w:val="single" w:sz="6" w:space="0" w:color="auto"/>
              <w:left w:val="single" w:sz="6" w:space="0" w:color="auto"/>
              <w:bottom w:val="single" w:sz="6" w:space="0" w:color="auto"/>
              <w:right w:val="single" w:sz="6" w:space="0" w:color="auto"/>
            </w:tcBorders>
          </w:tcPr>
          <w:p w14:paraId="4A07AAA5" w14:textId="77777777" w:rsidR="00000000" w:rsidRDefault="00745381">
            <w:pPr>
              <w:spacing w:line="276" w:lineRule="auto"/>
              <w:rPr>
                <w:sz w:val="20"/>
                <w:szCs w:val="20"/>
                <w:lang w:val="uk-UA"/>
              </w:rPr>
            </w:pPr>
            <w:r>
              <w:rPr>
                <w:sz w:val="20"/>
                <w:szCs w:val="20"/>
                <w:lang w:val="uk-UA"/>
              </w:rPr>
              <w:t>0,06</w:t>
            </w:r>
          </w:p>
        </w:tc>
      </w:tr>
      <w:tr w:rsidR="00000000" w14:paraId="3376AF4B"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27E22595" w14:textId="77777777" w:rsidR="00000000" w:rsidRDefault="00745381">
            <w:pPr>
              <w:spacing w:line="276" w:lineRule="auto"/>
              <w:rPr>
                <w:sz w:val="20"/>
                <w:szCs w:val="20"/>
                <w:lang w:val="uk-UA"/>
              </w:rPr>
            </w:pPr>
            <w:r>
              <w:rPr>
                <w:sz w:val="20"/>
                <w:szCs w:val="20"/>
                <w:lang w:val="uk-UA"/>
              </w:rPr>
              <w:t>C. tetani штам Колле 154</w:t>
            </w:r>
          </w:p>
        </w:tc>
        <w:tc>
          <w:tcPr>
            <w:tcW w:w="1084" w:type="dxa"/>
            <w:tcBorders>
              <w:top w:val="single" w:sz="6" w:space="0" w:color="auto"/>
              <w:left w:val="single" w:sz="6" w:space="0" w:color="auto"/>
              <w:bottom w:val="single" w:sz="6" w:space="0" w:color="auto"/>
              <w:right w:val="single" w:sz="6" w:space="0" w:color="auto"/>
            </w:tcBorders>
          </w:tcPr>
          <w:p w14:paraId="29C8971A" w14:textId="77777777" w:rsidR="00000000" w:rsidRDefault="00745381">
            <w:pPr>
              <w:spacing w:line="276" w:lineRule="auto"/>
              <w:rPr>
                <w:sz w:val="20"/>
                <w:szCs w:val="20"/>
                <w:lang w:val="uk-UA"/>
              </w:rPr>
            </w:pPr>
            <w:r>
              <w:rPr>
                <w:sz w:val="20"/>
                <w:szCs w:val="20"/>
                <w:lang w:val="uk-UA"/>
              </w:rPr>
              <w:t>2) 19,78</w:t>
            </w:r>
          </w:p>
        </w:tc>
        <w:tc>
          <w:tcPr>
            <w:tcW w:w="1134" w:type="dxa"/>
            <w:tcBorders>
              <w:top w:val="single" w:sz="6" w:space="0" w:color="auto"/>
              <w:left w:val="single" w:sz="6" w:space="0" w:color="auto"/>
              <w:bottom w:val="single" w:sz="6" w:space="0" w:color="auto"/>
              <w:right w:val="single" w:sz="6" w:space="0" w:color="auto"/>
            </w:tcBorders>
          </w:tcPr>
          <w:p w14:paraId="0F598F59" w14:textId="77777777" w:rsidR="00000000" w:rsidRDefault="00745381">
            <w:pPr>
              <w:spacing w:line="276" w:lineRule="auto"/>
              <w:rPr>
                <w:sz w:val="20"/>
                <w:szCs w:val="20"/>
                <w:lang w:val="uk-UA"/>
              </w:rPr>
            </w:pPr>
            <w:r>
              <w:rPr>
                <w:sz w:val="20"/>
                <w:szCs w:val="20"/>
                <w:lang w:val="uk-UA"/>
              </w:rPr>
              <w:t>20</w:t>
            </w:r>
          </w:p>
        </w:tc>
        <w:tc>
          <w:tcPr>
            <w:tcW w:w="1276" w:type="dxa"/>
            <w:tcBorders>
              <w:top w:val="single" w:sz="6" w:space="0" w:color="auto"/>
              <w:left w:val="single" w:sz="6" w:space="0" w:color="auto"/>
              <w:bottom w:val="single" w:sz="6" w:space="0" w:color="auto"/>
              <w:right w:val="single" w:sz="6" w:space="0" w:color="auto"/>
            </w:tcBorders>
          </w:tcPr>
          <w:p w14:paraId="79DD0712" w14:textId="77777777" w:rsidR="00000000" w:rsidRDefault="00745381">
            <w:pPr>
              <w:spacing w:line="276" w:lineRule="auto"/>
              <w:rPr>
                <w:sz w:val="20"/>
                <w:szCs w:val="20"/>
                <w:lang w:val="uk-UA"/>
              </w:rPr>
            </w:pPr>
            <w:r>
              <w:rPr>
                <w:sz w:val="20"/>
                <w:szCs w:val="20"/>
                <w:lang w:val="uk-UA"/>
              </w:rPr>
              <w:t>0,99</w:t>
            </w:r>
          </w:p>
        </w:tc>
        <w:tc>
          <w:tcPr>
            <w:tcW w:w="1417" w:type="dxa"/>
            <w:tcBorders>
              <w:top w:val="single" w:sz="6" w:space="0" w:color="auto"/>
              <w:left w:val="single" w:sz="6" w:space="0" w:color="auto"/>
              <w:bottom w:val="single" w:sz="6" w:space="0" w:color="auto"/>
              <w:right w:val="single" w:sz="6" w:space="0" w:color="auto"/>
            </w:tcBorders>
          </w:tcPr>
          <w:p w14:paraId="2F653128" w14:textId="77777777" w:rsidR="00000000" w:rsidRDefault="00745381">
            <w:pPr>
              <w:spacing w:line="276" w:lineRule="auto"/>
              <w:rPr>
                <w:sz w:val="20"/>
                <w:szCs w:val="20"/>
                <w:lang w:val="uk-UA"/>
              </w:rPr>
            </w:pPr>
            <w:r>
              <w:rPr>
                <w:sz w:val="20"/>
                <w:szCs w:val="20"/>
                <w:lang w:val="uk-UA"/>
              </w:rPr>
              <w:t>144</w:t>
            </w:r>
          </w:p>
        </w:tc>
        <w:tc>
          <w:tcPr>
            <w:tcW w:w="1985" w:type="dxa"/>
            <w:tcBorders>
              <w:top w:val="single" w:sz="6" w:space="0" w:color="auto"/>
              <w:left w:val="single" w:sz="6" w:space="0" w:color="auto"/>
              <w:bottom w:val="single" w:sz="6" w:space="0" w:color="auto"/>
              <w:right w:val="single" w:sz="6" w:space="0" w:color="auto"/>
            </w:tcBorders>
          </w:tcPr>
          <w:p w14:paraId="581B897F" w14:textId="77777777" w:rsidR="00000000" w:rsidRDefault="00745381">
            <w:pPr>
              <w:spacing w:line="276" w:lineRule="auto"/>
              <w:rPr>
                <w:sz w:val="20"/>
                <w:szCs w:val="20"/>
                <w:lang w:val="uk-UA"/>
              </w:rPr>
            </w:pPr>
            <w:r>
              <w:rPr>
                <w:sz w:val="20"/>
                <w:szCs w:val="20"/>
                <w:lang w:val="uk-UA"/>
              </w:rPr>
              <w:t>0,14</w:t>
            </w:r>
          </w:p>
        </w:tc>
      </w:tr>
    </w:tbl>
    <w:p w14:paraId="6B2FA822" w14:textId="77777777" w:rsidR="00000000" w:rsidRDefault="00745381">
      <w:pPr>
        <w:spacing w:line="360" w:lineRule="auto"/>
        <w:ind w:firstLine="709"/>
        <w:jc w:val="both"/>
        <w:rPr>
          <w:sz w:val="28"/>
          <w:szCs w:val="28"/>
          <w:lang w:val="uk-UA"/>
        </w:rPr>
      </w:pPr>
    </w:p>
    <w:p w14:paraId="1E522307" w14:textId="77777777" w:rsidR="00000000" w:rsidRDefault="00745381">
      <w:pPr>
        <w:spacing w:line="360" w:lineRule="auto"/>
        <w:ind w:firstLine="709"/>
        <w:jc w:val="both"/>
        <w:rPr>
          <w:sz w:val="28"/>
          <w:szCs w:val="28"/>
          <w:lang w:val="uk-UA"/>
        </w:rPr>
      </w:pPr>
      <w:r>
        <w:rPr>
          <w:sz w:val="28"/>
          <w:szCs w:val="28"/>
          <w:lang w:val="uk-UA"/>
        </w:rPr>
        <w:t>Аналізуючи дану таблицю, можна зробити висновок про те, що перспективним штамом для виробництва правцевого анатоксину є штам Копенгаген</w:t>
      </w:r>
      <w:r>
        <w:rPr>
          <w:sz w:val="28"/>
          <w:szCs w:val="28"/>
          <w:lang w:val="uk-UA"/>
        </w:rPr>
        <w:t xml:space="preserve"> 471, за рахунок високої біосинтетичної активності та одночасної дешевизни поживного середовища. Простота виготовлення казеїново-рослинного середовища, на якому вирощують даний мікроорганізм, зробить процес більш технологічним, за рахунок меншої кількості </w:t>
      </w:r>
      <w:r>
        <w:rPr>
          <w:sz w:val="28"/>
          <w:szCs w:val="28"/>
          <w:lang w:val="uk-UA"/>
        </w:rPr>
        <w:t>технологічних операцій. Єдиним недоліком цього штаму є дещо довший процес ферментації, що потребує більших затрат електроенергії та інших ресурсів.</w:t>
      </w:r>
    </w:p>
    <w:p w14:paraId="501694FD" w14:textId="77777777" w:rsidR="00000000" w:rsidRDefault="00745381">
      <w:pPr>
        <w:spacing w:line="360" w:lineRule="auto"/>
        <w:ind w:firstLine="709"/>
        <w:jc w:val="both"/>
        <w:rPr>
          <w:sz w:val="28"/>
          <w:szCs w:val="28"/>
          <w:lang w:val="uk-UA"/>
        </w:rPr>
      </w:pPr>
      <w:r>
        <w:rPr>
          <w:sz w:val="28"/>
          <w:szCs w:val="28"/>
          <w:lang w:val="uk-UA"/>
        </w:rPr>
        <w:t>Отже, можна зробити висновок про те, що необхідно й далі вдосконалювати технологію отримання анатоксину, шля</w:t>
      </w:r>
      <w:r>
        <w:rPr>
          <w:sz w:val="28"/>
          <w:szCs w:val="28"/>
          <w:lang w:val="uk-UA"/>
        </w:rPr>
        <w:t>хом збільшення продуктивності виділених штамів та зменшенні цін на використовувані поживні середовища.</w:t>
      </w:r>
    </w:p>
    <w:p w14:paraId="0D5E98C3" w14:textId="77777777" w:rsidR="00000000" w:rsidRDefault="00745381">
      <w:pPr>
        <w:spacing w:line="360" w:lineRule="auto"/>
        <w:ind w:firstLine="709"/>
        <w:jc w:val="both"/>
        <w:rPr>
          <w:sz w:val="28"/>
          <w:szCs w:val="28"/>
          <w:lang w:val="uk-UA"/>
        </w:rPr>
      </w:pPr>
      <w:r>
        <w:rPr>
          <w:sz w:val="28"/>
          <w:szCs w:val="28"/>
          <w:lang w:val="uk-UA"/>
        </w:rPr>
        <w:br w:type="page"/>
      </w:r>
    </w:p>
    <w:p w14:paraId="01172512" w14:textId="77777777" w:rsidR="00000000" w:rsidRDefault="00745381">
      <w:pPr>
        <w:tabs>
          <w:tab w:val="left" w:pos="3040"/>
        </w:tabs>
        <w:spacing w:line="360" w:lineRule="auto"/>
        <w:ind w:firstLine="709"/>
        <w:jc w:val="both"/>
        <w:rPr>
          <w:sz w:val="28"/>
          <w:szCs w:val="28"/>
          <w:lang w:val="uk-UA"/>
        </w:rPr>
      </w:pPr>
      <w:r>
        <w:rPr>
          <w:sz w:val="28"/>
          <w:szCs w:val="28"/>
          <w:lang w:val="uk-UA"/>
        </w:rPr>
        <w:t>РОЗДІЛ 3. ОБГРУНТУВАННЯ СПОСОБУ КУЛЬТИВУВАННЯ І ТИПУ ФЕРМЕНТЕРА ДЛЯ ОТРИМАННЯ ПРАВЦЕВОГО ТОКСИНУ</w:t>
      </w:r>
    </w:p>
    <w:p w14:paraId="6FF5C7CD" w14:textId="77777777" w:rsidR="00000000" w:rsidRDefault="00745381">
      <w:pPr>
        <w:spacing w:line="360" w:lineRule="auto"/>
        <w:ind w:firstLine="709"/>
        <w:jc w:val="both"/>
        <w:rPr>
          <w:sz w:val="28"/>
          <w:szCs w:val="28"/>
          <w:lang w:val="uk-UA"/>
        </w:rPr>
      </w:pPr>
    </w:p>
    <w:p w14:paraId="42FF0061" w14:textId="77777777" w:rsidR="00000000" w:rsidRDefault="00745381">
      <w:pPr>
        <w:spacing w:line="360" w:lineRule="auto"/>
        <w:ind w:firstLine="709"/>
        <w:jc w:val="both"/>
        <w:rPr>
          <w:sz w:val="28"/>
          <w:szCs w:val="28"/>
          <w:lang w:val="uk-UA"/>
        </w:rPr>
      </w:pPr>
      <w:r>
        <w:rPr>
          <w:sz w:val="28"/>
          <w:szCs w:val="28"/>
          <w:lang w:val="uk-UA"/>
        </w:rPr>
        <w:t>По відношенню до кисню бактерія C. tetani є облігатни</w:t>
      </w:r>
      <w:r>
        <w:rPr>
          <w:sz w:val="28"/>
          <w:szCs w:val="28"/>
          <w:lang w:val="uk-UA"/>
        </w:rPr>
        <w:t>м анаеробом, тому можливим методом культивування є глибинне культивування, відповідно, відпадає необхідність у підготовці аераційного повітря, проте необхідно подавати інертний газ, для витіснення повітря під час культивування. На щільних поживних середови</w:t>
      </w:r>
      <w:r>
        <w:rPr>
          <w:sz w:val="28"/>
          <w:szCs w:val="28"/>
          <w:lang w:val="uk-UA"/>
        </w:rPr>
        <w:t>щах - кров'яному і печінковому агарі - правцева паличка росте тільки при повному видаленні кисню, тому для культивування треба використовувати анаеростат (рис.3.1) [9].</w:t>
      </w:r>
    </w:p>
    <w:p w14:paraId="4BBE66D3" w14:textId="77777777" w:rsidR="00000000" w:rsidRDefault="00745381">
      <w:pPr>
        <w:spacing w:line="360" w:lineRule="auto"/>
        <w:ind w:firstLine="709"/>
        <w:jc w:val="both"/>
        <w:rPr>
          <w:sz w:val="28"/>
          <w:szCs w:val="28"/>
          <w:lang w:val="uk-UA"/>
        </w:rPr>
      </w:pPr>
    </w:p>
    <w:p w14:paraId="627B8178" w14:textId="231BED9C" w:rsidR="00000000" w:rsidRDefault="00A0104E">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1D21A841" wp14:editId="020C0B58">
            <wp:extent cx="2076450"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2438400"/>
                    </a:xfrm>
                    <a:prstGeom prst="rect">
                      <a:avLst/>
                    </a:prstGeom>
                    <a:noFill/>
                    <a:ln>
                      <a:noFill/>
                    </a:ln>
                  </pic:spPr>
                </pic:pic>
              </a:graphicData>
            </a:graphic>
          </wp:inline>
        </w:drawing>
      </w:r>
    </w:p>
    <w:p w14:paraId="3722CA1C" w14:textId="77777777" w:rsidR="00000000" w:rsidRDefault="00745381">
      <w:pPr>
        <w:spacing w:line="360" w:lineRule="auto"/>
        <w:ind w:firstLine="709"/>
        <w:jc w:val="both"/>
        <w:rPr>
          <w:sz w:val="28"/>
          <w:szCs w:val="28"/>
          <w:lang w:val="uk-UA"/>
        </w:rPr>
      </w:pPr>
      <w:r>
        <w:rPr>
          <w:sz w:val="28"/>
          <w:szCs w:val="28"/>
          <w:lang w:val="uk-UA"/>
        </w:rPr>
        <w:t>Рис.3.1. Анаеростат на 15 чашок Петрі</w:t>
      </w:r>
    </w:p>
    <w:p w14:paraId="4CB07521" w14:textId="77777777" w:rsidR="00000000" w:rsidRDefault="00745381">
      <w:pPr>
        <w:spacing w:line="360" w:lineRule="auto"/>
        <w:ind w:firstLine="709"/>
        <w:jc w:val="both"/>
        <w:rPr>
          <w:sz w:val="28"/>
          <w:szCs w:val="28"/>
          <w:lang w:val="uk-UA"/>
        </w:rPr>
      </w:pPr>
    </w:p>
    <w:p w14:paraId="288A4E7A" w14:textId="77777777" w:rsidR="00000000" w:rsidRDefault="00745381">
      <w:pPr>
        <w:spacing w:line="360" w:lineRule="auto"/>
        <w:ind w:firstLine="709"/>
        <w:jc w:val="both"/>
        <w:rPr>
          <w:sz w:val="28"/>
          <w:szCs w:val="28"/>
          <w:lang w:val="uk-UA"/>
        </w:rPr>
      </w:pPr>
      <w:r>
        <w:rPr>
          <w:sz w:val="28"/>
          <w:szCs w:val="28"/>
          <w:lang w:val="uk-UA"/>
        </w:rPr>
        <w:t xml:space="preserve">Оптимальна </w:t>
      </w:r>
      <w:r>
        <w:rPr>
          <w:sz w:val="28"/>
          <w:szCs w:val="28"/>
          <w:lang w:val="uk-UA"/>
        </w:rPr>
        <w:t>температура росту 34-37 °С, отже, даний мікроорганізм є мезофілом.</w:t>
      </w:r>
    </w:p>
    <w:p w14:paraId="5CF16FD7" w14:textId="77777777" w:rsidR="00000000" w:rsidRDefault="00745381">
      <w:pPr>
        <w:spacing w:line="360" w:lineRule="auto"/>
        <w:ind w:firstLine="709"/>
        <w:jc w:val="both"/>
        <w:rPr>
          <w:sz w:val="28"/>
          <w:szCs w:val="28"/>
          <w:lang w:val="uk-UA"/>
        </w:rPr>
      </w:pPr>
      <w:r>
        <w:rPr>
          <w:sz w:val="28"/>
          <w:szCs w:val="28"/>
          <w:lang w:val="uk-UA"/>
        </w:rPr>
        <w:t>Особливість культивування С.tetani є використання надзвичайно складних поживних середовищ, які вимагають великої кількості підготовчих робіт.</w:t>
      </w:r>
    </w:p>
    <w:p w14:paraId="355C7CEC" w14:textId="77777777" w:rsidR="00000000" w:rsidRDefault="00745381">
      <w:pPr>
        <w:spacing w:line="360" w:lineRule="auto"/>
        <w:ind w:firstLine="709"/>
        <w:jc w:val="both"/>
        <w:rPr>
          <w:sz w:val="28"/>
          <w:szCs w:val="28"/>
          <w:lang w:val="uk-UA"/>
        </w:rPr>
      </w:pPr>
      <w:r>
        <w:rPr>
          <w:sz w:val="28"/>
          <w:szCs w:val="28"/>
          <w:lang w:val="uk-UA"/>
        </w:rPr>
        <w:t>При виробництві правцевого токсину якість отри</w:t>
      </w:r>
      <w:r>
        <w:rPr>
          <w:sz w:val="28"/>
          <w:szCs w:val="28"/>
          <w:lang w:val="uk-UA"/>
        </w:rPr>
        <w:t>маного гідролізату казеїну визначає, як токсиноутворення, так і процес подальшого очищення. Необхідно враховувати, що кислотний гідроліз білкової сировини відбувається не тільки на стадії власне витримування реакційної суміші при заданій температурі, але і</w:t>
      </w:r>
      <w:r>
        <w:rPr>
          <w:sz w:val="28"/>
          <w:szCs w:val="28"/>
          <w:lang w:val="uk-UA"/>
        </w:rPr>
        <w:t xml:space="preserve"> під час доведення її до даної температури, також при охолодженні отриманого гідролізату до температури, вказаної в технології. Так, при гідролізі казеїну 80% продуктів гідролізу накопичується на стадії нагрівання. Причому внесок стадій нагрівання та охоло</w:t>
      </w:r>
      <w:r>
        <w:rPr>
          <w:sz w:val="28"/>
          <w:szCs w:val="28"/>
          <w:lang w:val="uk-UA"/>
        </w:rPr>
        <w:t>дження в даний процес зростає із збільшенням місткості апарату, що, природно, вимагає проведення валідації процесу при масштабуванні.</w:t>
      </w:r>
    </w:p>
    <w:p w14:paraId="38314034" w14:textId="77777777" w:rsidR="00000000" w:rsidRDefault="00745381">
      <w:pPr>
        <w:spacing w:line="360" w:lineRule="auto"/>
        <w:ind w:firstLine="709"/>
        <w:jc w:val="both"/>
        <w:rPr>
          <w:sz w:val="28"/>
          <w:szCs w:val="28"/>
          <w:lang w:val="uk-UA"/>
        </w:rPr>
      </w:pPr>
      <w:r>
        <w:rPr>
          <w:sz w:val="28"/>
          <w:szCs w:val="28"/>
          <w:lang w:val="uk-UA"/>
        </w:rPr>
        <w:t>Для приготування гідролізата висівок використовують пшеничні висівки крупного помелу (вологість - 11-13%, крохмалю 23-30%)</w:t>
      </w:r>
      <w:r>
        <w:rPr>
          <w:sz w:val="28"/>
          <w:szCs w:val="28"/>
          <w:lang w:val="uk-UA"/>
        </w:rPr>
        <w:t xml:space="preserve">, які поміщають в очищену воду в співвідношенні 1: 6, додають 1% хлороформу і для проведення гідролізата поміщають при 45°С на 15 годин при періодичному помішуванні. До 4 об'ємів казеїнового гідролізату додають 1 об'єм гідролізата висівок. Суміш розводять </w:t>
      </w:r>
      <w:r>
        <w:rPr>
          <w:sz w:val="28"/>
          <w:szCs w:val="28"/>
          <w:lang w:val="uk-UA"/>
        </w:rPr>
        <w:t>водою до амінного азоту - 130-150 мг, доводять до кипіння, додають 0,05% динатрій гідрофосфату і 0,05% дигідрофосфату калію, встановлюють pH 7,4-7,6 і кип'ятять ще 10 хв.</w:t>
      </w:r>
    </w:p>
    <w:p w14:paraId="5478D5E5" w14:textId="77777777" w:rsidR="00000000" w:rsidRDefault="00745381">
      <w:pPr>
        <w:spacing w:line="360" w:lineRule="auto"/>
        <w:ind w:firstLine="709"/>
        <w:jc w:val="both"/>
        <w:rPr>
          <w:sz w:val="28"/>
          <w:szCs w:val="28"/>
          <w:lang w:val="uk-UA"/>
        </w:rPr>
      </w:pPr>
      <w:r>
        <w:rPr>
          <w:sz w:val="28"/>
          <w:szCs w:val="28"/>
          <w:lang w:val="uk-UA"/>
        </w:rPr>
        <w:t>Середовище фільтрують і стерилізують при 110-112°С протягом 30 хв. Для збереження рос</w:t>
      </w:r>
      <w:r>
        <w:rPr>
          <w:sz w:val="28"/>
          <w:szCs w:val="28"/>
          <w:lang w:val="uk-UA"/>
        </w:rPr>
        <w:t>тових властивостей поживного середовища можна використовувати метод мембранної фільтрації.</w:t>
      </w:r>
    </w:p>
    <w:p w14:paraId="3AB28536" w14:textId="77777777" w:rsidR="00000000" w:rsidRDefault="00745381">
      <w:pPr>
        <w:spacing w:line="360" w:lineRule="auto"/>
        <w:ind w:firstLine="709"/>
        <w:jc w:val="both"/>
        <w:rPr>
          <w:sz w:val="28"/>
          <w:szCs w:val="28"/>
          <w:lang w:val="uk-UA"/>
        </w:rPr>
      </w:pPr>
      <w:r>
        <w:rPr>
          <w:sz w:val="28"/>
          <w:szCs w:val="28"/>
          <w:lang w:val="uk-UA"/>
        </w:rPr>
        <w:t>Концентрація пептону в середовищі становить 1,5-1,7%, амінного азоту 130-150 мг, що дозволяє забезпечити бактерії правця джерелом азоту, який необхідний культурі мік</w:t>
      </w:r>
      <w:r>
        <w:rPr>
          <w:sz w:val="28"/>
          <w:szCs w:val="28"/>
          <w:lang w:val="uk-UA"/>
        </w:rPr>
        <w:t>роорганізмів для життєдіяльності. До складу середовища в якості джерела вуглецю вводиться 0,5% глюкози (розчин вводиться в середовище стерильним), яка використовується мікроорганізмами як джерело енергії. Продукти гідролізата висівок і вітаміни використову</w:t>
      </w:r>
      <w:r>
        <w:rPr>
          <w:sz w:val="28"/>
          <w:szCs w:val="28"/>
          <w:lang w:val="uk-UA"/>
        </w:rPr>
        <w:t>ються як фактори росту, які необхідні мікроорганізмам в малих дозах для синтезу біологічно активних речовин, що регулюють внутрішньоклітинний метаболізм. Джерелом фосфорного харчування є додаються в середу фосфати калію і натрію. Неорганічні солі служать н</w:t>
      </w:r>
      <w:r>
        <w:rPr>
          <w:sz w:val="28"/>
          <w:szCs w:val="28"/>
          <w:lang w:val="uk-UA"/>
        </w:rPr>
        <w:t>е тільки джерелом іонів, необхідних для нормального функціонування клітин C. tetani, а й виконують буферну функцію, нівелюючи великі зміни pH в процесі росту мікроорганізмів [4].</w:t>
      </w:r>
    </w:p>
    <w:p w14:paraId="6DAD4C58" w14:textId="77777777" w:rsidR="00000000" w:rsidRDefault="00745381">
      <w:pPr>
        <w:spacing w:line="360" w:lineRule="auto"/>
        <w:ind w:firstLine="709"/>
        <w:jc w:val="both"/>
        <w:rPr>
          <w:sz w:val="28"/>
          <w:szCs w:val="28"/>
          <w:lang w:val="uk-UA"/>
        </w:rPr>
      </w:pPr>
      <w:r>
        <w:rPr>
          <w:sz w:val="28"/>
          <w:szCs w:val="28"/>
          <w:lang w:val="uk-UA"/>
        </w:rPr>
        <w:t>Підготовчі стадії будуть представленні підготовкою титруючих агентів: NH</w:t>
      </w:r>
      <w:r>
        <w:rPr>
          <w:sz w:val="28"/>
          <w:szCs w:val="28"/>
          <w:vertAlign w:val="subscript"/>
          <w:lang w:val="uk-UA"/>
        </w:rPr>
        <w:t>4</w:t>
      </w:r>
      <w:r>
        <w:rPr>
          <w:sz w:val="28"/>
          <w:szCs w:val="28"/>
          <w:lang w:val="uk-UA"/>
        </w:rPr>
        <w:t>OH (</w:t>
      </w:r>
      <w:r>
        <w:rPr>
          <w:sz w:val="28"/>
          <w:szCs w:val="28"/>
          <w:lang w:val="uk-UA"/>
        </w:rPr>
        <w:t>40%) та HCl (6%) для підтримання pH 7,4-7,6.</w:t>
      </w:r>
    </w:p>
    <w:p w14:paraId="2C56C31B" w14:textId="77777777" w:rsidR="00000000" w:rsidRDefault="00745381">
      <w:pPr>
        <w:spacing w:line="360" w:lineRule="auto"/>
        <w:ind w:firstLine="709"/>
        <w:jc w:val="both"/>
        <w:rPr>
          <w:sz w:val="28"/>
          <w:szCs w:val="28"/>
          <w:lang w:val="uk-UA"/>
        </w:rPr>
      </w:pPr>
      <w:r>
        <w:rPr>
          <w:sz w:val="28"/>
          <w:szCs w:val="28"/>
          <w:lang w:val="uk-UA"/>
        </w:rPr>
        <w:t>Специфіка полягає в тому, що культивується патогенно небезпечний мікроорганізм, спори стійкі до хімічних і фізичних дій, вони виживають протягом 8-10 год в 1 % розчині сулеми і 5 % розчині фенолу, а також витрим</w:t>
      </w:r>
      <w:r>
        <w:rPr>
          <w:sz w:val="28"/>
          <w:szCs w:val="28"/>
          <w:lang w:val="uk-UA"/>
        </w:rPr>
        <w:t xml:space="preserve">ують кип'ятіння протягом 0,5-1 год, тому це вимагає додаткових правил роботи з патогенними мікроорганізмами. Наприклад, персонал має бути захищеним (халат, маска, рукавички, захисні окуляри), робота повинна проводитися в спеціальних боксах або приміщеннях </w:t>
      </w:r>
      <w:r>
        <w:rPr>
          <w:sz w:val="28"/>
          <w:szCs w:val="28"/>
          <w:lang w:val="uk-UA"/>
        </w:rPr>
        <w:t>з обмеженою доступністю, не проводити піпетування ротом - використовувати відповідні механічні пристрої, а також інші відомі правила безпеки під час роботи з даним мікроорганізмом [11].</w:t>
      </w:r>
    </w:p>
    <w:p w14:paraId="1787B575" w14:textId="77777777" w:rsidR="00000000" w:rsidRDefault="00745381">
      <w:pPr>
        <w:spacing w:line="360" w:lineRule="auto"/>
        <w:ind w:firstLine="709"/>
        <w:jc w:val="both"/>
        <w:rPr>
          <w:sz w:val="28"/>
          <w:szCs w:val="28"/>
          <w:lang w:val="uk-UA"/>
        </w:rPr>
      </w:pPr>
      <w:r>
        <w:rPr>
          <w:sz w:val="28"/>
          <w:szCs w:val="28"/>
          <w:lang w:val="uk-UA"/>
        </w:rPr>
        <w:t>Для культивування даного мікроорганізму обираємо ферментер марки Celli</w:t>
      </w:r>
      <w:r>
        <w:rPr>
          <w:sz w:val="28"/>
          <w:szCs w:val="28"/>
          <w:lang w:val="uk-UA"/>
        </w:rPr>
        <w:t>Gen BLU (рис.3.2), об’ємом на 5 л. Даний біореактор має змінні пластикові стерильні посудини одноразового використання із загальним обсягом 5 л і робочим об'ємом 1,25 - 3,75 л, магнітний привід (швидкість 25-200 об / хв.), можливість перемикання напрямку о</w:t>
      </w:r>
      <w:r>
        <w:rPr>
          <w:sz w:val="28"/>
          <w:szCs w:val="28"/>
          <w:lang w:val="uk-UA"/>
        </w:rPr>
        <w:t>бертання для створення висхідного або низхідного потоку. Особливістю наведеного ферментеру є те, що використовуються одноразові посудини для культивування, це актуально в нашому випадку, бо культивується патогенний мікроорганізм [12].</w:t>
      </w:r>
    </w:p>
    <w:p w14:paraId="4C490A64" w14:textId="77777777" w:rsidR="00000000" w:rsidRDefault="00745381">
      <w:pPr>
        <w:spacing w:line="360" w:lineRule="auto"/>
        <w:ind w:firstLine="709"/>
        <w:jc w:val="both"/>
        <w:rPr>
          <w:sz w:val="28"/>
          <w:szCs w:val="28"/>
          <w:lang w:val="uk-UA"/>
        </w:rPr>
      </w:pPr>
    </w:p>
    <w:p w14:paraId="292083B5" w14:textId="7A1C477C" w:rsidR="00000000" w:rsidRDefault="00A0104E">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2F409484" wp14:editId="08FA019B">
            <wp:extent cx="1762125" cy="1762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14:paraId="5F698760" w14:textId="77777777" w:rsidR="00000000" w:rsidRDefault="00745381">
      <w:pPr>
        <w:spacing w:line="360" w:lineRule="auto"/>
        <w:ind w:firstLine="709"/>
        <w:jc w:val="both"/>
        <w:rPr>
          <w:sz w:val="28"/>
          <w:szCs w:val="28"/>
          <w:lang w:val="uk-UA"/>
        </w:rPr>
      </w:pPr>
      <w:r>
        <w:rPr>
          <w:sz w:val="28"/>
          <w:szCs w:val="28"/>
          <w:lang w:val="uk-UA"/>
        </w:rPr>
        <w:t>Рис.3.2. Ферментер, для культивування С.tetani, з метою отримання правцевого токсину</w:t>
      </w:r>
    </w:p>
    <w:p w14:paraId="6E7B58CC" w14:textId="77777777" w:rsidR="00000000" w:rsidRDefault="00745381">
      <w:pPr>
        <w:spacing w:line="360" w:lineRule="auto"/>
        <w:ind w:firstLine="709"/>
        <w:jc w:val="both"/>
        <w:rPr>
          <w:sz w:val="28"/>
          <w:szCs w:val="28"/>
          <w:lang w:val="uk-UA"/>
        </w:rPr>
      </w:pPr>
      <w:r>
        <w:rPr>
          <w:sz w:val="28"/>
          <w:szCs w:val="28"/>
          <w:lang w:val="uk-UA"/>
        </w:rPr>
        <w:t>Виробничий біосинтез здійснюємо у ферментері об’ємом 5 л з коефіцієнтом заповнення 0,8. Робочий об’єм ферментера (V</w:t>
      </w:r>
      <w:r>
        <w:rPr>
          <w:sz w:val="28"/>
          <w:szCs w:val="28"/>
          <w:vertAlign w:val="subscript"/>
          <w:lang w:val="uk-UA"/>
        </w:rPr>
        <w:t>роб</w:t>
      </w:r>
      <w:r>
        <w:rPr>
          <w:sz w:val="28"/>
          <w:szCs w:val="28"/>
          <w:lang w:val="uk-UA"/>
        </w:rPr>
        <w:t>) визначаємо за формулою:</w:t>
      </w:r>
    </w:p>
    <w:p w14:paraId="0D0A6BAB" w14:textId="7C4140AD" w:rsidR="00000000" w:rsidRDefault="00745381">
      <w:pPr>
        <w:spacing w:line="360" w:lineRule="auto"/>
        <w:ind w:firstLine="709"/>
        <w:jc w:val="both"/>
        <w:rPr>
          <w:sz w:val="28"/>
          <w:szCs w:val="28"/>
          <w:lang w:val="uk-UA"/>
        </w:rPr>
      </w:pPr>
      <w:r>
        <w:rPr>
          <w:sz w:val="28"/>
          <w:szCs w:val="28"/>
          <w:vertAlign w:val="subscript"/>
          <w:lang w:val="uk-UA"/>
        </w:rPr>
        <w:t>роб</w:t>
      </w:r>
      <w:r>
        <w:rPr>
          <w:sz w:val="28"/>
          <w:szCs w:val="28"/>
          <w:lang w:val="uk-UA"/>
        </w:rPr>
        <w:t xml:space="preserve"> = V</w:t>
      </w:r>
      <w:r>
        <w:rPr>
          <w:sz w:val="28"/>
          <w:szCs w:val="28"/>
          <w:vertAlign w:val="subscript"/>
          <w:lang w:val="uk-UA"/>
        </w:rPr>
        <w:t>г.ф</w:t>
      </w:r>
      <w:r w:rsidR="00A0104E">
        <w:rPr>
          <w:rFonts w:ascii="Microsoft Sans Serif" w:hAnsi="Microsoft Sans Serif" w:cs="Microsoft Sans Serif"/>
          <w:noProof/>
          <w:sz w:val="17"/>
          <w:szCs w:val="17"/>
        </w:rPr>
        <w:drawing>
          <wp:inline distT="0" distB="0" distL="0" distR="0" wp14:anchorId="5B8E49B1" wp14:editId="5661AD46">
            <wp:extent cx="161925" cy="314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314325"/>
                    </a:xfrm>
                    <a:prstGeom prst="rect">
                      <a:avLst/>
                    </a:prstGeom>
                    <a:noFill/>
                    <a:ln>
                      <a:noFill/>
                    </a:ln>
                  </pic:spPr>
                </pic:pic>
              </a:graphicData>
            </a:graphic>
          </wp:inline>
        </w:drawing>
      </w:r>
      <w:r>
        <w:rPr>
          <w:sz w:val="28"/>
          <w:szCs w:val="28"/>
          <w:lang w:val="uk-UA"/>
        </w:rPr>
        <w:t xml:space="preserve"> К</w:t>
      </w:r>
      <w:r>
        <w:rPr>
          <w:sz w:val="28"/>
          <w:szCs w:val="28"/>
          <w:vertAlign w:val="subscript"/>
          <w:lang w:val="uk-UA"/>
        </w:rPr>
        <w:t>зап</w:t>
      </w:r>
      <w:r>
        <w:rPr>
          <w:sz w:val="28"/>
          <w:szCs w:val="28"/>
          <w:lang w:val="uk-UA"/>
        </w:rPr>
        <w:t xml:space="preserve"> ,</w:t>
      </w:r>
    </w:p>
    <w:p w14:paraId="63D145C7" w14:textId="77777777" w:rsidR="00000000" w:rsidRDefault="00745381">
      <w:pPr>
        <w:spacing w:line="360" w:lineRule="auto"/>
        <w:ind w:firstLine="709"/>
        <w:jc w:val="both"/>
        <w:rPr>
          <w:sz w:val="28"/>
          <w:szCs w:val="28"/>
          <w:lang w:val="uk-UA"/>
        </w:rPr>
      </w:pPr>
    </w:p>
    <w:p w14:paraId="6E6EC825" w14:textId="77777777" w:rsidR="00000000" w:rsidRDefault="00745381">
      <w:pPr>
        <w:spacing w:line="360" w:lineRule="auto"/>
        <w:ind w:firstLine="709"/>
        <w:jc w:val="both"/>
        <w:rPr>
          <w:sz w:val="28"/>
          <w:szCs w:val="28"/>
          <w:lang w:val="uk-UA"/>
        </w:rPr>
      </w:pPr>
      <w:r>
        <w:rPr>
          <w:sz w:val="28"/>
          <w:szCs w:val="28"/>
          <w:lang w:val="uk-UA"/>
        </w:rPr>
        <w:t>де V</w:t>
      </w:r>
      <w:r>
        <w:rPr>
          <w:sz w:val="28"/>
          <w:szCs w:val="28"/>
          <w:vertAlign w:val="subscript"/>
          <w:lang w:val="uk-UA"/>
        </w:rPr>
        <w:t>г.ф</w:t>
      </w:r>
      <w:r>
        <w:rPr>
          <w:sz w:val="28"/>
          <w:szCs w:val="28"/>
          <w:lang w:val="uk-UA"/>
        </w:rPr>
        <w:t xml:space="preserve"> - геометричний об’єм ферментера;</w:t>
      </w:r>
    </w:p>
    <w:p w14:paraId="2B012004" w14:textId="66AF8CDA" w:rsidR="00000000" w:rsidRDefault="00745381">
      <w:pPr>
        <w:spacing w:line="360" w:lineRule="auto"/>
        <w:ind w:firstLine="709"/>
        <w:jc w:val="both"/>
        <w:rPr>
          <w:sz w:val="28"/>
          <w:szCs w:val="28"/>
          <w:lang w:val="uk-UA"/>
        </w:rPr>
      </w:pPr>
      <w:r>
        <w:rPr>
          <w:sz w:val="28"/>
          <w:szCs w:val="28"/>
          <w:lang w:val="uk-UA"/>
        </w:rPr>
        <w:t>К</w:t>
      </w:r>
      <w:r>
        <w:rPr>
          <w:sz w:val="28"/>
          <w:szCs w:val="28"/>
          <w:vertAlign w:val="subscript"/>
          <w:lang w:val="uk-UA"/>
        </w:rPr>
        <w:t xml:space="preserve">зап </w:t>
      </w:r>
      <w:r>
        <w:rPr>
          <w:sz w:val="28"/>
          <w:szCs w:val="28"/>
          <w:lang w:val="uk-UA"/>
        </w:rPr>
        <w:t>- коефіцієнт заповнення, 0,8.</w:t>
      </w:r>
      <w:r>
        <w:rPr>
          <w:sz w:val="28"/>
          <w:szCs w:val="28"/>
          <w:vertAlign w:val="subscript"/>
          <w:lang w:val="uk-UA"/>
        </w:rPr>
        <w:t>роб</w:t>
      </w:r>
      <w:r>
        <w:rPr>
          <w:sz w:val="28"/>
          <w:szCs w:val="28"/>
          <w:lang w:val="uk-UA"/>
        </w:rPr>
        <w:t xml:space="preserve"> = 5 </w:t>
      </w:r>
      <w:r w:rsidR="00A0104E">
        <w:rPr>
          <w:rFonts w:ascii="Microsoft Sans Serif" w:hAnsi="Microsoft Sans Serif" w:cs="Microsoft Sans Serif"/>
          <w:noProof/>
          <w:sz w:val="17"/>
          <w:szCs w:val="17"/>
        </w:rPr>
        <w:drawing>
          <wp:inline distT="0" distB="0" distL="0" distR="0" wp14:anchorId="7CADFEE9" wp14:editId="660EF3E5">
            <wp:extent cx="123825" cy="314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314325"/>
                    </a:xfrm>
                    <a:prstGeom prst="rect">
                      <a:avLst/>
                    </a:prstGeom>
                    <a:noFill/>
                    <a:ln>
                      <a:noFill/>
                    </a:ln>
                  </pic:spPr>
                </pic:pic>
              </a:graphicData>
            </a:graphic>
          </wp:inline>
        </w:drawing>
      </w:r>
      <w:r>
        <w:rPr>
          <w:sz w:val="28"/>
          <w:szCs w:val="28"/>
          <w:lang w:val="uk-UA"/>
        </w:rPr>
        <w:t xml:space="preserve"> 0,8 = 4 л.</w:t>
      </w:r>
    </w:p>
    <w:p w14:paraId="6535F492" w14:textId="2D27752E" w:rsidR="00000000" w:rsidRDefault="00745381">
      <w:pPr>
        <w:spacing w:line="360" w:lineRule="auto"/>
        <w:ind w:firstLine="709"/>
        <w:jc w:val="both"/>
        <w:rPr>
          <w:sz w:val="28"/>
          <w:szCs w:val="28"/>
          <w:lang w:val="uk-UA"/>
        </w:rPr>
      </w:pPr>
      <w:r>
        <w:rPr>
          <w:sz w:val="28"/>
          <w:szCs w:val="28"/>
          <w:lang w:val="uk-UA"/>
        </w:rPr>
        <w:t>Кількість посівного матеріалу становить 10% від об’єму поживного середовища. Отже</w:t>
      </w:r>
      <w:r>
        <w:rPr>
          <w:sz w:val="28"/>
          <w:szCs w:val="28"/>
          <w:lang w:val="uk-UA"/>
        </w:rPr>
        <w:t>, для одержання 4 л культуральної рідини потрібно:</w:t>
      </w:r>
      <w:r>
        <w:rPr>
          <w:sz w:val="28"/>
          <w:szCs w:val="28"/>
          <w:vertAlign w:val="subscript"/>
          <w:lang w:val="uk-UA"/>
        </w:rPr>
        <w:t>роб.1</w:t>
      </w:r>
      <w:r>
        <w:rPr>
          <w:sz w:val="28"/>
          <w:szCs w:val="28"/>
          <w:lang w:val="uk-UA"/>
        </w:rPr>
        <w:t xml:space="preserve"> = 4 </w:t>
      </w:r>
      <w:r w:rsidR="00A0104E">
        <w:rPr>
          <w:rFonts w:ascii="Microsoft Sans Serif" w:hAnsi="Microsoft Sans Serif" w:cs="Microsoft Sans Serif"/>
          <w:noProof/>
          <w:sz w:val="17"/>
          <w:szCs w:val="17"/>
        </w:rPr>
        <w:drawing>
          <wp:inline distT="0" distB="0" distL="0" distR="0" wp14:anchorId="3A193B43" wp14:editId="084DD66B">
            <wp:extent cx="161925"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314325"/>
                    </a:xfrm>
                    <a:prstGeom prst="rect">
                      <a:avLst/>
                    </a:prstGeom>
                    <a:noFill/>
                    <a:ln>
                      <a:noFill/>
                    </a:ln>
                  </pic:spPr>
                </pic:pic>
              </a:graphicData>
            </a:graphic>
          </wp:inline>
        </w:drawing>
      </w:r>
      <w:r>
        <w:rPr>
          <w:sz w:val="28"/>
          <w:szCs w:val="28"/>
          <w:lang w:val="uk-UA"/>
        </w:rPr>
        <w:t>0,1 = 0,4 л посівного матеріалу.</w:t>
      </w:r>
    </w:p>
    <w:p w14:paraId="61F46AF1" w14:textId="77777777" w:rsidR="00000000" w:rsidRDefault="00745381">
      <w:pPr>
        <w:spacing w:line="360" w:lineRule="auto"/>
        <w:ind w:firstLine="709"/>
        <w:jc w:val="both"/>
        <w:rPr>
          <w:sz w:val="28"/>
          <w:szCs w:val="28"/>
          <w:lang w:val="uk-UA"/>
        </w:rPr>
      </w:pPr>
      <w:r>
        <w:rPr>
          <w:sz w:val="28"/>
          <w:szCs w:val="28"/>
          <w:lang w:val="uk-UA"/>
        </w:rPr>
        <w:t>Таку кількість інокуляту можна одержати в колбі на 500 мл. з використанням магнітного перемішуючого пристрою.</w:t>
      </w:r>
    </w:p>
    <w:p w14:paraId="78B77A96" w14:textId="77777777" w:rsidR="00000000" w:rsidRDefault="00745381">
      <w:pPr>
        <w:spacing w:line="360" w:lineRule="auto"/>
        <w:ind w:firstLine="709"/>
        <w:jc w:val="both"/>
        <w:rPr>
          <w:sz w:val="28"/>
          <w:szCs w:val="28"/>
          <w:lang w:val="uk-UA"/>
        </w:rPr>
      </w:pPr>
      <w:r>
        <w:rPr>
          <w:sz w:val="28"/>
          <w:szCs w:val="28"/>
          <w:lang w:val="uk-UA"/>
        </w:rPr>
        <w:t>Отже, процес одерж</w:t>
      </w:r>
      <w:r>
        <w:rPr>
          <w:sz w:val="28"/>
          <w:szCs w:val="28"/>
          <w:lang w:val="uk-UA"/>
        </w:rPr>
        <w:t>ання посівного матеріалу для забезпечення виробничого біосинтезу правцевого токсину у ферментері об’ємом 5 л з коефіцієнтом заповнення 0,8 буде проходити в один етап - вирощування в колбах з використанням магнітного перемішуючого пристрою.</w:t>
      </w:r>
    </w:p>
    <w:p w14:paraId="31E6C0EF" w14:textId="77777777" w:rsidR="00000000" w:rsidRDefault="00745381">
      <w:pPr>
        <w:spacing w:line="360" w:lineRule="auto"/>
        <w:ind w:firstLine="709"/>
        <w:jc w:val="both"/>
        <w:rPr>
          <w:sz w:val="28"/>
          <w:szCs w:val="28"/>
          <w:lang w:val="uk-UA"/>
        </w:rPr>
      </w:pPr>
      <w:r>
        <w:rPr>
          <w:sz w:val="28"/>
          <w:szCs w:val="28"/>
          <w:lang w:val="uk-UA"/>
        </w:rPr>
        <w:t>Оскільки кількіс</w:t>
      </w:r>
      <w:r>
        <w:rPr>
          <w:sz w:val="28"/>
          <w:szCs w:val="28"/>
          <w:lang w:val="uk-UA"/>
        </w:rPr>
        <w:t>ть посівного матеріалу становить 10 % від об’єму поживного середовища, то кількість води, використовувана для приготування середовища буде дорівнювати V</w:t>
      </w:r>
      <w:r>
        <w:rPr>
          <w:sz w:val="28"/>
          <w:szCs w:val="28"/>
          <w:vertAlign w:val="subscript"/>
          <w:lang w:val="uk-UA"/>
        </w:rPr>
        <w:t>води</w:t>
      </w:r>
      <w:r>
        <w:rPr>
          <w:sz w:val="28"/>
          <w:szCs w:val="28"/>
          <w:lang w:val="uk-UA"/>
        </w:rPr>
        <w:t xml:space="preserve"> = 4 - 0,4 = 3,8 л.</w:t>
      </w:r>
    </w:p>
    <w:p w14:paraId="7C844EC9" w14:textId="77777777" w:rsidR="00000000" w:rsidRDefault="00745381">
      <w:pPr>
        <w:spacing w:line="360" w:lineRule="auto"/>
        <w:ind w:firstLine="709"/>
        <w:jc w:val="both"/>
        <w:rPr>
          <w:sz w:val="28"/>
          <w:szCs w:val="28"/>
          <w:lang w:val="uk-UA"/>
        </w:rPr>
      </w:pPr>
      <w:r>
        <w:rPr>
          <w:sz w:val="28"/>
          <w:szCs w:val="28"/>
          <w:lang w:val="uk-UA"/>
        </w:rPr>
        <w:t>Всі компоненти поживного середовища для вирощування бактерії С.tetani проходять</w:t>
      </w:r>
      <w:r>
        <w:rPr>
          <w:sz w:val="28"/>
          <w:szCs w:val="28"/>
          <w:lang w:val="uk-UA"/>
        </w:rPr>
        <w:t xml:space="preserve"> стерилізацію, але з метою збереження поживних речовин у максимально придатному для споживання стані, процес стерилізації умовно поділяємо на такі композиції (залежно від режимів стерилізації):</w:t>
      </w:r>
    </w:p>
    <w:p w14:paraId="7ACF7D89" w14:textId="77777777" w:rsidR="00000000" w:rsidRDefault="00745381">
      <w:pPr>
        <w:spacing w:line="360" w:lineRule="auto"/>
        <w:ind w:firstLine="709"/>
        <w:jc w:val="both"/>
        <w:rPr>
          <w:sz w:val="28"/>
          <w:szCs w:val="28"/>
          <w:lang w:val="uk-UA"/>
        </w:rPr>
      </w:pPr>
      <w:r>
        <w:rPr>
          <w:sz w:val="28"/>
          <w:szCs w:val="28"/>
          <w:lang w:val="uk-UA"/>
        </w:rPr>
        <w:t>Композиція А - триптон, гідролізат висівок, дріжджовий екстрак</w:t>
      </w:r>
      <w:r>
        <w:rPr>
          <w:sz w:val="28"/>
          <w:szCs w:val="28"/>
          <w:lang w:val="uk-UA"/>
        </w:rPr>
        <w:t>т (112°С, 30 хв. при Р=0,05 МПа)</w:t>
      </w:r>
    </w:p>
    <w:p w14:paraId="050FEF2D" w14:textId="77777777" w:rsidR="00000000" w:rsidRDefault="00745381">
      <w:pPr>
        <w:spacing w:line="360" w:lineRule="auto"/>
        <w:ind w:firstLine="709"/>
        <w:jc w:val="both"/>
        <w:rPr>
          <w:sz w:val="28"/>
          <w:szCs w:val="28"/>
          <w:lang w:val="uk-UA"/>
        </w:rPr>
      </w:pPr>
      <w:r>
        <w:rPr>
          <w:sz w:val="28"/>
          <w:szCs w:val="28"/>
          <w:lang w:val="uk-UA"/>
        </w:rPr>
        <w:t>Композиція Б - калій дигідрофосфат, динатрій гідрофосфат (131°С, 60 хв. при Р=0,15 МПа).</w:t>
      </w:r>
    </w:p>
    <w:p w14:paraId="4F57554F" w14:textId="77777777" w:rsidR="00000000" w:rsidRDefault="00745381">
      <w:pPr>
        <w:spacing w:line="360" w:lineRule="auto"/>
        <w:ind w:firstLine="709"/>
        <w:jc w:val="both"/>
        <w:rPr>
          <w:sz w:val="28"/>
          <w:szCs w:val="28"/>
          <w:lang w:val="uk-UA"/>
        </w:rPr>
      </w:pPr>
      <w:r>
        <w:rPr>
          <w:sz w:val="28"/>
          <w:szCs w:val="28"/>
          <w:lang w:val="uk-UA"/>
        </w:rPr>
        <w:br w:type="page"/>
      </w:r>
    </w:p>
    <w:p w14:paraId="647087DF" w14:textId="77777777" w:rsidR="00000000" w:rsidRDefault="00745381">
      <w:pPr>
        <w:spacing w:line="360" w:lineRule="auto"/>
        <w:ind w:firstLine="709"/>
        <w:jc w:val="both"/>
        <w:rPr>
          <w:sz w:val="28"/>
          <w:szCs w:val="28"/>
          <w:lang w:val="uk-UA"/>
        </w:rPr>
      </w:pPr>
      <w:r>
        <w:rPr>
          <w:sz w:val="28"/>
          <w:szCs w:val="28"/>
          <w:lang w:val="uk-UA"/>
        </w:rPr>
        <w:t>РОЗДІЛ 4. ТЕХНОЛОГІЧНА СХЕМА ПРОЦЕСУ БІОСИНТЕЗУ ПРАВЦЕВОГО ТОКСИНУ</w:t>
      </w:r>
    </w:p>
    <w:p w14:paraId="4C195D7D" w14:textId="77777777" w:rsidR="00000000" w:rsidRDefault="00745381">
      <w:pPr>
        <w:spacing w:line="360" w:lineRule="auto"/>
        <w:ind w:firstLine="709"/>
        <w:jc w:val="both"/>
        <w:rPr>
          <w:sz w:val="28"/>
          <w:szCs w:val="28"/>
          <w:lang w:val="uk-UA"/>
        </w:rPr>
      </w:pPr>
    </w:p>
    <w:p w14:paraId="04245855" w14:textId="77777777" w:rsidR="00000000" w:rsidRDefault="00745381">
      <w:pPr>
        <w:spacing w:line="360" w:lineRule="auto"/>
        <w:ind w:firstLine="709"/>
        <w:jc w:val="both"/>
        <w:rPr>
          <w:sz w:val="28"/>
          <w:szCs w:val="28"/>
          <w:lang w:val="uk-UA"/>
        </w:rPr>
      </w:pPr>
      <w:r>
        <w:rPr>
          <w:sz w:val="28"/>
          <w:szCs w:val="28"/>
          <w:lang w:val="uk-UA"/>
        </w:rPr>
        <w:t>Технологічна схема доферментаційних процесів та процесу біосинте</w:t>
      </w:r>
      <w:r>
        <w:rPr>
          <w:sz w:val="28"/>
          <w:szCs w:val="28"/>
          <w:lang w:val="uk-UA"/>
        </w:rPr>
        <w:t>зу правцевого токсину представлено у графічній частині роботи.</w:t>
      </w:r>
    </w:p>
    <w:p w14:paraId="015D7925" w14:textId="77777777" w:rsidR="00000000" w:rsidRDefault="00745381">
      <w:pPr>
        <w:spacing w:line="360" w:lineRule="auto"/>
        <w:ind w:firstLine="709"/>
        <w:jc w:val="both"/>
        <w:rPr>
          <w:sz w:val="28"/>
          <w:szCs w:val="28"/>
          <w:lang w:val="uk-UA"/>
        </w:rPr>
      </w:pPr>
      <w:r>
        <w:rPr>
          <w:sz w:val="28"/>
          <w:szCs w:val="28"/>
          <w:lang w:val="uk-UA"/>
        </w:rPr>
        <w:t xml:space="preserve">Технологічний процес біосинтезу тетаноспазміну Clostridium tetani штам Копенгаген 471 складається із допоміжних і основних робіт. До стадій допоміжних робіт (ДР) належить: приготування розчину </w:t>
      </w:r>
      <w:r>
        <w:rPr>
          <w:sz w:val="28"/>
          <w:szCs w:val="28"/>
          <w:lang w:val="uk-UA"/>
        </w:rPr>
        <w:t>HCl та NaOH, підготовка і стерилізація поживного середовища. До основного технологічного процесу (ТП) відносять стадії приготування посівного матеріалу та виробничий біосинтез.</w:t>
      </w:r>
    </w:p>
    <w:p w14:paraId="79FD1FC2" w14:textId="77777777" w:rsidR="00000000" w:rsidRDefault="00745381">
      <w:pPr>
        <w:spacing w:line="360" w:lineRule="auto"/>
        <w:ind w:firstLine="709"/>
        <w:jc w:val="both"/>
        <w:rPr>
          <w:sz w:val="28"/>
          <w:szCs w:val="28"/>
          <w:lang w:val="uk-UA"/>
        </w:rPr>
      </w:pPr>
      <w:r>
        <w:rPr>
          <w:sz w:val="28"/>
          <w:szCs w:val="28"/>
          <w:lang w:val="uk-UA"/>
        </w:rPr>
        <w:t>Креслення технологічної схеми представлене на 1 аркуші формату А3, де зображені</w:t>
      </w:r>
      <w:r>
        <w:rPr>
          <w:sz w:val="28"/>
          <w:szCs w:val="28"/>
          <w:lang w:val="uk-UA"/>
        </w:rPr>
        <w:t xml:space="preserve"> допоміжні роботи та технологічний процес.</w:t>
      </w:r>
    </w:p>
    <w:p w14:paraId="7EB852D4" w14:textId="77777777" w:rsidR="00000000" w:rsidRDefault="00745381">
      <w:pPr>
        <w:spacing w:line="360" w:lineRule="auto"/>
        <w:ind w:firstLine="709"/>
        <w:jc w:val="both"/>
        <w:rPr>
          <w:sz w:val="28"/>
          <w:szCs w:val="28"/>
          <w:lang w:val="uk-UA"/>
        </w:rPr>
      </w:pPr>
      <w:r>
        <w:rPr>
          <w:sz w:val="28"/>
          <w:szCs w:val="28"/>
          <w:lang w:val="uk-UA"/>
        </w:rPr>
        <w:t>ОПИС ТЕХНОЛОГІЧНОЇ СХЕМИ ПРОЦЕСУ БІОСИНТЕЗУ ПРАВЦЕВОГО ТОКСИНУ</w:t>
      </w:r>
    </w:p>
    <w:p w14:paraId="004E966A" w14:textId="77777777" w:rsidR="00000000" w:rsidRDefault="00745381">
      <w:pPr>
        <w:spacing w:line="360" w:lineRule="auto"/>
        <w:ind w:firstLine="709"/>
        <w:jc w:val="both"/>
        <w:rPr>
          <w:sz w:val="28"/>
          <w:szCs w:val="28"/>
          <w:lang w:val="uk-UA"/>
        </w:rPr>
      </w:pPr>
      <w:r>
        <w:rPr>
          <w:sz w:val="28"/>
          <w:szCs w:val="28"/>
          <w:lang w:val="uk-UA"/>
        </w:rPr>
        <w:t>Проведення допоміжних робіт (ДР):</w:t>
      </w:r>
    </w:p>
    <w:p w14:paraId="61ED1CAC" w14:textId="77777777" w:rsidR="00000000" w:rsidRDefault="00745381">
      <w:pPr>
        <w:spacing w:line="360" w:lineRule="auto"/>
        <w:ind w:firstLine="709"/>
        <w:jc w:val="both"/>
        <w:rPr>
          <w:sz w:val="28"/>
          <w:szCs w:val="28"/>
          <w:lang w:val="uk-UA"/>
        </w:rPr>
      </w:pPr>
      <w:r>
        <w:rPr>
          <w:sz w:val="28"/>
          <w:szCs w:val="28"/>
          <w:lang w:val="uk-UA"/>
        </w:rPr>
        <w:t>ДР 1. Приготування титруючих розчинів</w:t>
      </w:r>
    </w:p>
    <w:p w14:paraId="6071ED37" w14:textId="77777777" w:rsidR="00000000" w:rsidRDefault="00745381">
      <w:pPr>
        <w:spacing w:line="360" w:lineRule="auto"/>
        <w:ind w:firstLine="709"/>
        <w:jc w:val="both"/>
        <w:rPr>
          <w:sz w:val="28"/>
          <w:szCs w:val="28"/>
          <w:lang w:val="uk-UA"/>
        </w:rPr>
      </w:pPr>
      <w:r>
        <w:rPr>
          <w:sz w:val="28"/>
          <w:szCs w:val="28"/>
          <w:lang w:val="uk-UA"/>
        </w:rPr>
        <w:t>ДР 1.1. Приготування 6%-го розчину соляної кислоти</w:t>
      </w:r>
    </w:p>
    <w:p w14:paraId="0DA65371" w14:textId="77777777" w:rsidR="00000000" w:rsidRDefault="00745381">
      <w:pPr>
        <w:spacing w:line="360" w:lineRule="auto"/>
        <w:ind w:firstLine="709"/>
        <w:jc w:val="both"/>
        <w:rPr>
          <w:sz w:val="28"/>
          <w:szCs w:val="28"/>
          <w:lang w:val="uk-UA"/>
        </w:rPr>
      </w:pPr>
      <w:r>
        <w:rPr>
          <w:sz w:val="28"/>
          <w:szCs w:val="28"/>
          <w:lang w:val="uk-UA"/>
        </w:rPr>
        <w:t>Для попередження реакцій з</w:t>
      </w:r>
      <w:r>
        <w:rPr>
          <w:sz w:val="28"/>
          <w:szCs w:val="28"/>
          <w:lang w:val="uk-UA"/>
        </w:rPr>
        <w:t>алуження, а для підтримання оптимального рН при виробничому біосинтезі, у ферментер додають 6% розчин HCl з розрахунком 0,002 л на 1 л середовища. Таким чином, загальна потрібна кількість HCl:</w:t>
      </w:r>
    </w:p>
    <w:p w14:paraId="40DBBE36" w14:textId="77777777" w:rsidR="00000000" w:rsidRDefault="00745381">
      <w:pPr>
        <w:spacing w:line="360" w:lineRule="auto"/>
        <w:ind w:firstLine="709"/>
        <w:jc w:val="both"/>
        <w:rPr>
          <w:sz w:val="28"/>
          <w:szCs w:val="28"/>
          <w:lang w:val="uk-UA"/>
        </w:rPr>
      </w:pPr>
      <w:r>
        <w:rPr>
          <w:rFonts w:ascii="Symbol" w:hAnsi="Symbol" w:cs="Symbol"/>
          <w:sz w:val="28"/>
          <w:szCs w:val="28"/>
          <w:lang w:val="uk-UA"/>
        </w:rPr>
        <w:t>ґ</w:t>
      </w:r>
      <w:r>
        <w:rPr>
          <w:sz w:val="28"/>
          <w:szCs w:val="28"/>
          <w:lang w:val="uk-UA"/>
        </w:rPr>
        <w:t>0,002 = 0,01 л = 10 мл</w:t>
      </w:r>
    </w:p>
    <w:p w14:paraId="491D053E" w14:textId="77777777" w:rsidR="00000000" w:rsidRDefault="00745381">
      <w:pPr>
        <w:spacing w:line="360" w:lineRule="auto"/>
        <w:ind w:firstLine="709"/>
        <w:jc w:val="both"/>
        <w:rPr>
          <w:sz w:val="28"/>
          <w:szCs w:val="28"/>
          <w:lang w:val="uk-UA"/>
        </w:rPr>
      </w:pPr>
      <w:r>
        <w:rPr>
          <w:sz w:val="28"/>
          <w:szCs w:val="28"/>
          <w:lang w:val="uk-UA"/>
        </w:rPr>
        <w:t>Такої кількості розчину сповна вистачит</w:t>
      </w:r>
      <w:r>
        <w:rPr>
          <w:sz w:val="28"/>
          <w:szCs w:val="28"/>
          <w:lang w:val="uk-UA"/>
        </w:rPr>
        <w:t>ь для контролю рН середовища при виробничому біосинтезі.</w:t>
      </w:r>
    </w:p>
    <w:p w14:paraId="795EFD60" w14:textId="77777777" w:rsidR="00000000" w:rsidRDefault="00745381">
      <w:pPr>
        <w:spacing w:line="360" w:lineRule="auto"/>
        <w:ind w:firstLine="709"/>
        <w:jc w:val="both"/>
        <w:rPr>
          <w:sz w:val="28"/>
          <w:szCs w:val="28"/>
          <w:lang w:val="uk-UA"/>
        </w:rPr>
      </w:pPr>
      <w:r>
        <w:rPr>
          <w:sz w:val="28"/>
          <w:szCs w:val="28"/>
          <w:lang w:val="uk-UA"/>
        </w:rPr>
        <w:t xml:space="preserve">Для приготування 10 мл 6% р-ну соляної кислоти у колбі об’ємом 50 мл змішують </w:t>
      </w:r>
      <w:r>
        <w:rPr>
          <w:rFonts w:ascii="Times New Roman" w:hAnsi="Times New Roman" w:cs="Times New Roman"/>
          <w:sz w:val="28"/>
          <w:szCs w:val="28"/>
          <w:lang w:val="uk-UA"/>
        </w:rPr>
        <w:t>≈</w:t>
      </w:r>
      <w:r>
        <w:rPr>
          <w:sz w:val="28"/>
          <w:szCs w:val="28"/>
          <w:lang w:val="uk-UA"/>
        </w:rPr>
        <w:t xml:space="preserve"> 1,5 мл 38% соляної кислоти та </w:t>
      </w:r>
      <w:r>
        <w:rPr>
          <w:rFonts w:ascii="Times New Roman" w:hAnsi="Times New Roman" w:cs="Times New Roman"/>
          <w:sz w:val="28"/>
          <w:szCs w:val="28"/>
          <w:lang w:val="uk-UA"/>
        </w:rPr>
        <w:t>≈</w:t>
      </w:r>
      <w:r>
        <w:rPr>
          <w:sz w:val="28"/>
          <w:szCs w:val="28"/>
          <w:lang w:val="uk-UA"/>
        </w:rPr>
        <w:t xml:space="preserve"> 8,5 мл дистильованої води.</w:t>
      </w:r>
    </w:p>
    <w:p w14:paraId="4C2B549E" w14:textId="77777777" w:rsidR="00000000" w:rsidRDefault="00745381">
      <w:pPr>
        <w:spacing w:line="360" w:lineRule="auto"/>
        <w:ind w:firstLine="709"/>
        <w:jc w:val="both"/>
        <w:rPr>
          <w:sz w:val="28"/>
          <w:szCs w:val="28"/>
          <w:lang w:val="uk-UA"/>
        </w:rPr>
      </w:pPr>
      <w:r>
        <w:rPr>
          <w:sz w:val="28"/>
          <w:szCs w:val="28"/>
          <w:lang w:val="uk-UA"/>
        </w:rPr>
        <w:t xml:space="preserve">Готовий розчин не потребує стерилізації. Зберігається у тій </w:t>
      </w:r>
      <w:r>
        <w:rPr>
          <w:sz w:val="28"/>
          <w:szCs w:val="28"/>
          <w:lang w:val="uk-UA"/>
        </w:rPr>
        <w:t>же колбі.</w:t>
      </w:r>
    </w:p>
    <w:p w14:paraId="355A1E45" w14:textId="77777777" w:rsidR="00000000" w:rsidRDefault="00745381">
      <w:pPr>
        <w:spacing w:line="360" w:lineRule="auto"/>
        <w:ind w:firstLine="709"/>
        <w:jc w:val="both"/>
        <w:rPr>
          <w:sz w:val="28"/>
          <w:szCs w:val="28"/>
          <w:lang w:val="uk-UA"/>
        </w:rPr>
      </w:pPr>
      <w:r>
        <w:rPr>
          <w:sz w:val="28"/>
          <w:szCs w:val="28"/>
          <w:lang w:val="uk-UA"/>
        </w:rPr>
        <w:t>ДР 1.2. Стерилізація 40%-го розчину гідроксиду амонію</w:t>
      </w:r>
    </w:p>
    <w:p w14:paraId="5D4813FB" w14:textId="77777777" w:rsidR="00000000" w:rsidRDefault="00745381">
      <w:pPr>
        <w:spacing w:line="360" w:lineRule="auto"/>
        <w:ind w:firstLine="709"/>
        <w:jc w:val="both"/>
        <w:rPr>
          <w:sz w:val="28"/>
          <w:szCs w:val="28"/>
          <w:lang w:val="uk-UA"/>
        </w:rPr>
      </w:pPr>
      <w:r>
        <w:rPr>
          <w:sz w:val="28"/>
          <w:szCs w:val="28"/>
          <w:lang w:val="uk-UA"/>
        </w:rPr>
        <w:t>Для підтримання оптимального рН на рівні 7,4-7,6 при виробничому біосинтезі, у ферментер додають 40% розчин NH</w:t>
      </w:r>
      <w:r>
        <w:rPr>
          <w:sz w:val="28"/>
          <w:szCs w:val="28"/>
          <w:vertAlign w:val="subscript"/>
          <w:lang w:val="uk-UA"/>
        </w:rPr>
        <w:t>4</w:t>
      </w:r>
      <w:r>
        <w:rPr>
          <w:sz w:val="28"/>
          <w:szCs w:val="28"/>
          <w:lang w:val="uk-UA"/>
        </w:rPr>
        <w:t>OH з розрахунком 0,002 л на 1 л середовища. Таким чином, загальна потрібна кількі</w:t>
      </w:r>
      <w:r>
        <w:rPr>
          <w:sz w:val="28"/>
          <w:szCs w:val="28"/>
          <w:lang w:val="uk-UA"/>
        </w:rPr>
        <w:t>сть NH</w:t>
      </w:r>
      <w:r>
        <w:rPr>
          <w:sz w:val="28"/>
          <w:szCs w:val="28"/>
          <w:vertAlign w:val="subscript"/>
          <w:lang w:val="uk-UA"/>
        </w:rPr>
        <w:t>4</w:t>
      </w:r>
      <w:r>
        <w:rPr>
          <w:sz w:val="28"/>
          <w:szCs w:val="28"/>
          <w:lang w:val="uk-UA"/>
        </w:rPr>
        <w:t>OH:</w:t>
      </w:r>
    </w:p>
    <w:p w14:paraId="313378FF" w14:textId="77777777" w:rsidR="00000000" w:rsidRDefault="00745381">
      <w:pPr>
        <w:spacing w:line="360" w:lineRule="auto"/>
        <w:ind w:firstLine="709"/>
        <w:jc w:val="both"/>
        <w:rPr>
          <w:sz w:val="28"/>
          <w:szCs w:val="28"/>
          <w:lang w:val="uk-UA"/>
        </w:rPr>
      </w:pPr>
      <w:r>
        <w:rPr>
          <w:rFonts w:ascii="Symbol" w:hAnsi="Symbol" w:cs="Symbol"/>
          <w:sz w:val="28"/>
          <w:szCs w:val="28"/>
          <w:lang w:val="uk-UA"/>
        </w:rPr>
        <w:t>ґ</w:t>
      </w:r>
      <w:r>
        <w:rPr>
          <w:sz w:val="28"/>
          <w:szCs w:val="28"/>
          <w:lang w:val="uk-UA"/>
        </w:rPr>
        <w:t>0,002 = 0,01 л = 10 мл</w:t>
      </w:r>
    </w:p>
    <w:p w14:paraId="1EB5AF4C" w14:textId="77777777" w:rsidR="00000000" w:rsidRDefault="00745381">
      <w:pPr>
        <w:spacing w:line="360" w:lineRule="auto"/>
        <w:ind w:firstLine="709"/>
        <w:jc w:val="both"/>
        <w:rPr>
          <w:sz w:val="28"/>
          <w:szCs w:val="28"/>
          <w:lang w:val="uk-UA"/>
        </w:rPr>
      </w:pPr>
      <w:r>
        <w:rPr>
          <w:sz w:val="28"/>
          <w:szCs w:val="28"/>
          <w:lang w:val="uk-UA"/>
        </w:rPr>
        <w:t>Такої кількості розчину сповна вистачить для контролю рН середовища при виробничому біосинтезі.</w:t>
      </w:r>
    </w:p>
    <w:p w14:paraId="3B12B639" w14:textId="77777777" w:rsidR="00000000" w:rsidRDefault="00745381">
      <w:pPr>
        <w:spacing w:line="360" w:lineRule="auto"/>
        <w:ind w:firstLine="709"/>
        <w:jc w:val="both"/>
        <w:rPr>
          <w:sz w:val="28"/>
          <w:szCs w:val="28"/>
          <w:lang w:val="uk-UA"/>
        </w:rPr>
      </w:pPr>
      <w:r>
        <w:rPr>
          <w:sz w:val="28"/>
          <w:szCs w:val="28"/>
          <w:lang w:val="uk-UA"/>
        </w:rPr>
        <w:t>Отже, 10 мл 40% NH</w:t>
      </w:r>
      <w:r>
        <w:rPr>
          <w:sz w:val="28"/>
          <w:szCs w:val="28"/>
          <w:vertAlign w:val="subscript"/>
          <w:lang w:val="uk-UA"/>
        </w:rPr>
        <w:t>4</w:t>
      </w:r>
      <w:r>
        <w:rPr>
          <w:sz w:val="28"/>
          <w:szCs w:val="28"/>
          <w:lang w:val="uk-UA"/>
        </w:rPr>
        <w:t>OH вносять у колбу на 50 мл, фільтрують через мембранний фільтр так, щоб фільтрат опинявся у стерильній ко</w:t>
      </w:r>
      <w:r>
        <w:rPr>
          <w:sz w:val="28"/>
          <w:szCs w:val="28"/>
          <w:lang w:val="uk-UA"/>
        </w:rPr>
        <w:t>лбі на 50 мл. Зберігають у ній же.</w:t>
      </w:r>
    </w:p>
    <w:p w14:paraId="57E58AB6" w14:textId="77777777" w:rsidR="00000000" w:rsidRDefault="00745381">
      <w:pPr>
        <w:tabs>
          <w:tab w:val="left" w:pos="3825"/>
        </w:tabs>
        <w:spacing w:line="360" w:lineRule="auto"/>
        <w:ind w:firstLine="709"/>
        <w:jc w:val="both"/>
        <w:rPr>
          <w:sz w:val="28"/>
          <w:szCs w:val="28"/>
          <w:lang w:val="uk-UA"/>
        </w:rPr>
      </w:pPr>
      <w:r>
        <w:rPr>
          <w:sz w:val="28"/>
          <w:szCs w:val="28"/>
          <w:lang w:val="uk-UA"/>
        </w:rPr>
        <w:t>ДР 2. Підготовка та стерилізація поживного середовища</w:t>
      </w:r>
    </w:p>
    <w:p w14:paraId="1C075870" w14:textId="77777777" w:rsidR="00000000" w:rsidRDefault="00745381">
      <w:pPr>
        <w:spacing w:line="360" w:lineRule="auto"/>
        <w:ind w:firstLine="709"/>
        <w:jc w:val="both"/>
        <w:rPr>
          <w:sz w:val="28"/>
          <w:szCs w:val="28"/>
          <w:lang w:val="uk-UA"/>
        </w:rPr>
      </w:pPr>
      <w:r>
        <w:rPr>
          <w:sz w:val="28"/>
          <w:szCs w:val="28"/>
          <w:lang w:val="uk-UA"/>
        </w:rPr>
        <w:t>ДР 2.1. Приготування гідролізату висівок. Для отримання гідролізату висівок використовують пшеничні висівки крупного помелу (вологість - 11-13%, крохмалю 23-30%). Зваж</w:t>
      </w:r>
      <w:r>
        <w:rPr>
          <w:sz w:val="28"/>
          <w:szCs w:val="28"/>
          <w:lang w:val="uk-UA"/>
        </w:rPr>
        <w:t>аючи на невеликі об’єми, готуємо одразу ж і для основного ферментаційного процесу (всього 22 г). Співвідношення кількості висівок до води - 1:6. Зважують 25 г пшеничних висівок на технічних вагах та переносять у колбу на 300 мл, заливають 132 мл дистильова</w:t>
      </w:r>
      <w:r>
        <w:rPr>
          <w:sz w:val="28"/>
          <w:szCs w:val="28"/>
          <w:lang w:val="uk-UA"/>
        </w:rPr>
        <w:t>ної води. Додають у колбу 1,32 мл (1%) хлороформу, який в свою чергу буде попереджати появу контамінації та з часом випарується, закривають ватно-марлевою пробкою. Поміщають у термостат, який поміщений під витяжною шафою, витримують 15 год при 45 °С та пер</w:t>
      </w:r>
      <w:r>
        <w:rPr>
          <w:sz w:val="28"/>
          <w:szCs w:val="28"/>
          <w:lang w:val="uk-UA"/>
        </w:rPr>
        <w:t>іодичному помішуванні.</w:t>
      </w:r>
    </w:p>
    <w:p w14:paraId="60D87EE0" w14:textId="77777777" w:rsidR="00000000" w:rsidRDefault="00745381">
      <w:pPr>
        <w:tabs>
          <w:tab w:val="left" w:pos="3825"/>
        </w:tabs>
        <w:spacing w:line="360" w:lineRule="auto"/>
        <w:ind w:firstLine="709"/>
        <w:jc w:val="both"/>
        <w:rPr>
          <w:sz w:val="28"/>
          <w:szCs w:val="28"/>
          <w:lang w:val="uk-UA"/>
        </w:rPr>
      </w:pPr>
      <w:r>
        <w:rPr>
          <w:sz w:val="28"/>
          <w:szCs w:val="28"/>
          <w:lang w:val="uk-UA"/>
        </w:rPr>
        <w:t>ДР 2.2. Приготування та стерилізація середовища для вирощування посівного матеріалу в колбах на магнітному перемішувачі</w:t>
      </w:r>
    </w:p>
    <w:p w14:paraId="6C884E6F" w14:textId="77777777" w:rsidR="00000000" w:rsidRDefault="00745381">
      <w:pPr>
        <w:tabs>
          <w:tab w:val="left" w:pos="3825"/>
        </w:tabs>
        <w:spacing w:line="360" w:lineRule="auto"/>
        <w:ind w:firstLine="709"/>
        <w:jc w:val="both"/>
        <w:rPr>
          <w:sz w:val="28"/>
          <w:szCs w:val="28"/>
          <w:lang w:val="uk-UA"/>
        </w:rPr>
      </w:pPr>
      <w:r>
        <w:rPr>
          <w:sz w:val="28"/>
          <w:szCs w:val="28"/>
          <w:lang w:val="uk-UA"/>
        </w:rPr>
        <w:t>Для вирощування інокуляту необхідно приготувати 400 мл поживного середовища. Джерело вуглецю - гідролізат висівок</w:t>
      </w:r>
      <w:r>
        <w:rPr>
          <w:sz w:val="28"/>
          <w:szCs w:val="28"/>
          <w:lang w:val="uk-UA"/>
        </w:rPr>
        <w:t>, фактори росту - гідролізат висівок та вітаміни, що містяться у дріжджовому екстракті, джерело фосфору - фосфати калію та натрію. Вміст компонентів для приготування 400 мл середовища наведені в табл. 4.1</w:t>
      </w:r>
    </w:p>
    <w:p w14:paraId="4435EA37" w14:textId="77777777" w:rsidR="00000000" w:rsidRDefault="00745381">
      <w:pPr>
        <w:spacing w:line="360" w:lineRule="auto"/>
        <w:ind w:firstLine="709"/>
        <w:jc w:val="both"/>
        <w:rPr>
          <w:sz w:val="28"/>
          <w:szCs w:val="28"/>
          <w:lang w:val="uk-UA"/>
        </w:rPr>
      </w:pPr>
      <w:r>
        <w:rPr>
          <w:sz w:val="28"/>
          <w:szCs w:val="28"/>
          <w:lang w:val="uk-UA"/>
        </w:rPr>
        <w:br w:type="page"/>
      </w:r>
    </w:p>
    <w:p w14:paraId="63671D6A" w14:textId="77777777" w:rsidR="00000000" w:rsidRDefault="00745381">
      <w:pPr>
        <w:tabs>
          <w:tab w:val="left" w:pos="3825"/>
        </w:tabs>
        <w:spacing w:line="360" w:lineRule="auto"/>
        <w:ind w:firstLine="709"/>
        <w:jc w:val="both"/>
        <w:rPr>
          <w:sz w:val="28"/>
          <w:szCs w:val="28"/>
          <w:lang w:val="uk-UA"/>
        </w:rPr>
      </w:pPr>
      <w:r>
        <w:rPr>
          <w:sz w:val="28"/>
          <w:szCs w:val="28"/>
          <w:lang w:val="uk-UA"/>
        </w:rPr>
        <w:t>Таблиця 4.1</w:t>
      </w:r>
    </w:p>
    <w:p w14:paraId="05E058C2" w14:textId="77777777" w:rsidR="00000000" w:rsidRDefault="00745381">
      <w:pPr>
        <w:spacing w:line="360" w:lineRule="auto"/>
        <w:ind w:firstLine="709"/>
        <w:jc w:val="both"/>
        <w:rPr>
          <w:sz w:val="28"/>
          <w:szCs w:val="28"/>
          <w:lang w:val="uk-UA"/>
        </w:rPr>
      </w:pPr>
      <w:r>
        <w:rPr>
          <w:sz w:val="28"/>
          <w:szCs w:val="28"/>
          <w:lang w:val="uk-UA"/>
        </w:rPr>
        <w:t>Розрахунок вмісту компонентів для при</w:t>
      </w:r>
      <w:r>
        <w:rPr>
          <w:sz w:val="28"/>
          <w:szCs w:val="28"/>
          <w:lang w:val="uk-UA"/>
        </w:rPr>
        <w:t>готування 400 мл середовища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441"/>
        <w:gridCol w:w="2103"/>
        <w:gridCol w:w="1697"/>
        <w:gridCol w:w="1385"/>
      </w:tblGrid>
      <w:tr w:rsidR="00000000" w14:paraId="704D85F0"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0AB9B783" w14:textId="77777777" w:rsidR="00000000" w:rsidRDefault="00745381">
            <w:pPr>
              <w:spacing w:line="276" w:lineRule="auto"/>
              <w:rPr>
                <w:sz w:val="20"/>
                <w:szCs w:val="20"/>
                <w:lang w:val="uk-UA"/>
              </w:rPr>
            </w:pPr>
            <w:r>
              <w:rPr>
                <w:sz w:val="20"/>
                <w:szCs w:val="20"/>
                <w:lang w:val="uk-UA"/>
              </w:rPr>
              <w:t>Компонент поживного середовища</w:t>
            </w:r>
          </w:p>
        </w:tc>
        <w:tc>
          <w:tcPr>
            <w:tcW w:w="1441" w:type="dxa"/>
            <w:tcBorders>
              <w:top w:val="single" w:sz="6" w:space="0" w:color="auto"/>
              <w:left w:val="single" w:sz="6" w:space="0" w:color="auto"/>
              <w:bottom w:val="single" w:sz="6" w:space="0" w:color="auto"/>
              <w:right w:val="single" w:sz="6" w:space="0" w:color="auto"/>
            </w:tcBorders>
          </w:tcPr>
          <w:p w14:paraId="11C1D670" w14:textId="77777777" w:rsidR="00000000" w:rsidRDefault="00745381">
            <w:pPr>
              <w:spacing w:line="276" w:lineRule="auto"/>
              <w:rPr>
                <w:sz w:val="20"/>
                <w:szCs w:val="20"/>
                <w:lang w:val="uk-UA"/>
              </w:rPr>
            </w:pPr>
            <w:r>
              <w:rPr>
                <w:sz w:val="20"/>
                <w:szCs w:val="20"/>
                <w:lang w:val="uk-UA"/>
              </w:rPr>
              <w:t>Концентрація, г/л</w:t>
            </w:r>
          </w:p>
        </w:tc>
        <w:tc>
          <w:tcPr>
            <w:tcW w:w="2103" w:type="dxa"/>
            <w:tcBorders>
              <w:top w:val="single" w:sz="6" w:space="0" w:color="auto"/>
              <w:left w:val="single" w:sz="6" w:space="0" w:color="auto"/>
              <w:bottom w:val="single" w:sz="6" w:space="0" w:color="auto"/>
              <w:right w:val="single" w:sz="6" w:space="0" w:color="auto"/>
            </w:tcBorders>
          </w:tcPr>
          <w:p w14:paraId="544C42DB" w14:textId="77777777" w:rsidR="00000000" w:rsidRDefault="00745381">
            <w:pPr>
              <w:spacing w:line="276" w:lineRule="auto"/>
              <w:rPr>
                <w:sz w:val="20"/>
                <w:szCs w:val="20"/>
                <w:lang w:val="uk-UA"/>
              </w:rPr>
            </w:pPr>
            <w:r>
              <w:rPr>
                <w:sz w:val="20"/>
                <w:szCs w:val="20"/>
                <w:lang w:val="uk-UA"/>
              </w:rPr>
              <w:t>Вміст компоненту на 400 мл середовища, г</w:t>
            </w:r>
          </w:p>
        </w:tc>
        <w:tc>
          <w:tcPr>
            <w:tcW w:w="1697" w:type="dxa"/>
            <w:tcBorders>
              <w:top w:val="single" w:sz="6" w:space="0" w:color="auto"/>
              <w:left w:val="single" w:sz="6" w:space="0" w:color="auto"/>
              <w:bottom w:val="single" w:sz="6" w:space="0" w:color="auto"/>
              <w:right w:val="single" w:sz="6" w:space="0" w:color="auto"/>
            </w:tcBorders>
          </w:tcPr>
          <w:p w14:paraId="0CAD9FEE" w14:textId="77777777" w:rsidR="00000000" w:rsidRDefault="00745381">
            <w:pPr>
              <w:spacing w:line="276" w:lineRule="auto"/>
              <w:rPr>
                <w:sz w:val="20"/>
                <w:szCs w:val="20"/>
                <w:lang w:val="uk-UA"/>
              </w:rPr>
            </w:pPr>
            <w:r>
              <w:rPr>
                <w:sz w:val="20"/>
                <w:szCs w:val="20"/>
                <w:lang w:val="uk-UA"/>
              </w:rPr>
              <w:t>Композиція</w:t>
            </w:r>
          </w:p>
        </w:tc>
        <w:tc>
          <w:tcPr>
            <w:tcW w:w="1385" w:type="dxa"/>
            <w:tcBorders>
              <w:top w:val="single" w:sz="6" w:space="0" w:color="auto"/>
              <w:left w:val="single" w:sz="6" w:space="0" w:color="auto"/>
              <w:bottom w:val="single" w:sz="6" w:space="0" w:color="auto"/>
              <w:right w:val="single" w:sz="6" w:space="0" w:color="auto"/>
            </w:tcBorders>
          </w:tcPr>
          <w:p w14:paraId="7BDD352A" w14:textId="77777777" w:rsidR="00000000" w:rsidRDefault="00745381">
            <w:pPr>
              <w:spacing w:line="276" w:lineRule="auto"/>
              <w:rPr>
                <w:sz w:val="20"/>
                <w:szCs w:val="20"/>
                <w:lang w:val="uk-UA"/>
              </w:rPr>
            </w:pPr>
            <w:r>
              <w:rPr>
                <w:sz w:val="20"/>
                <w:szCs w:val="20"/>
                <w:lang w:val="uk-UA"/>
              </w:rPr>
              <w:t>Об`єм композиції, мл</w:t>
            </w:r>
          </w:p>
        </w:tc>
      </w:tr>
      <w:tr w:rsidR="00000000" w14:paraId="596729B3"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91847CA" w14:textId="77777777" w:rsidR="00000000" w:rsidRDefault="00745381">
            <w:pPr>
              <w:spacing w:line="276" w:lineRule="auto"/>
              <w:rPr>
                <w:sz w:val="20"/>
                <w:szCs w:val="20"/>
                <w:lang w:val="uk-UA"/>
              </w:rPr>
            </w:pPr>
            <w:r>
              <w:rPr>
                <w:sz w:val="20"/>
                <w:szCs w:val="20"/>
                <w:lang w:val="uk-UA"/>
              </w:rPr>
              <w:t>Кислотний гідролізат казеїну (триптон)</w:t>
            </w:r>
          </w:p>
        </w:tc>
        <w:tc>
          <w:tcPr>
            <w:tcW w:w="1441" w:type="dxa"/>
            <w:tcBorders>
              <w:top w:val="single" w:sz="6" w:space="0" w:color="auto"/>
              <w:left w:val="single" w:sz="6" w:space="0" w:color="auto"/>
              <w:bottom w:val="single" w:sz="6" w:space="0" w:color="auto"/>
              <w:right w:val="single" w:sz="6" w:space="0" w:color="auto"/>
            </w:tcBorders>
          </w:tcPr>
          <w:p w14:paraId="6386F71C" w14:textId="77777777" w:rsidR="00000000" w:rsidRDefault="00745381">
            <w:pPr>
              <w:spacing w:line="276" w:lineRule="auto"/>
              <w:rPr>
                <w:sz w:val="20"/>
                <w:szCs w:val="20"/>
                <w:lang w:val="uk-UA"/>
              </w:rPr>
            </w:pPr>
            <w:r>
              <w:rPr>
                <w:sz w:val="20"/>
                <w:szCs w:val="20"/>
                <w:lang w:val="uk-UA"/>
              </w:rPr>
              <w:t>2</w:t>
            </w:r>
          </w:p>
        </w:tc>
        <w:tc>
          <w:tcPr>
            <w:tcW w:w="2103" w:type="dxa"/>
            <w:tcBorders>
              <w:top w:val="single" w:sz="6" w:space="0" w:color="auto"/>
              <w:left w:val="single" w:sz="6" w:space="0" w:color="auto"/>
              <w:bottom w:val="single" w:sz="6" w:space="0" w:color="auto"/>
              <w:right w:val="single" w:sz="6" w:space="0" w:color="auto"/>
            </w:tcBorders>
          </w:tcPr>
          <w:p w14:paraId="4BC2C822" w14:textId="77777777" w:rsidR="00000000" w:rsidRDefault="00745381">
            <w:pPr>
              <w:spacing w:line="276" w:lineRule="auto"/>
              <w:rPr>
                <w:sz w:val="20"/>
                <w:szCs w:val="20"/>
                <w:lang w:val="uk-UA"/>
              </w:rPr>
            </w:pPr>
            <w:r>
              <w:rPr>
                <w:sz w:val="20"/>
                <w:szCs w:val="20"/>
                <w:lang w:val="uk-UA"/>
              </w:rPr>
              <w:t>0,8</w:t>
            </w:r>
          </w:p>
        </w:tc>
        <w:tc>
          <w:tcPr>
            <w:tcW w:w="1697" w:type="dxa"/>
            <w:tcBorders>
              <w:top w:val="single" w:sz="6" w:space="0" w:color="auto"/>
              <w:left w:val="single" w:sz="6" w:space="0" w:color="auto"/>
              <w:bottom w:val="single" w:sz="6" w:space="0" w:color="auto"/>
              <w:right w:val="single" w:sz="6" w:space="0" w:color="auto"/>
            </w:tcBorders>
          </w:tcPr>
          <w:p w14:paraId="0A84ADD3" w14:textId="77777777" w:rsidR="00000000" w:rsidRDefault="00745381">
            <w:pPr>
              <w:spacing w:line="276" w:lineRule="auto"/>
              <w:rPr>
                <w:sz w:val="20"/>
                <w:szCs w:val="20"/>
                <w:lang w:val="uk-UA"/>
              </w:rPr>
            </w:pPr>
            <w:r>
              <w:rPr>
                <w:sz w:val="20"/>
                <w:szCs w:val="20"/>
                <w:lang w:val="uk-UA"/>
              </w:rPr>
              <w:t xml:space="preserve">А  </w:t>
            </w:r>
          </w:p>
        </w:tc>
        <w:tc>
          <w:tcPr>
            <w:tcW w:w="1385" w:type="dxa"/>
            <w:tcBorders>
              <w:top w:val="single" w:sz="6" w:space="0" w:color="auto"/>
              <w:left w:val="single" w:sz="6" w:space="0" w:color="auto"/>
              <w:bottom w:val="single" w:sz="6" w:space="0" w:color="auto"/>
              <w:right w:val="single" w:sz="6" w:space="0" w:color="auto"/>
            </w:tcBorders>
          </w:tcPr>
          <w:p w14:paraId="1F0D3997" w14:textId="77777777" w:rsidR="00000000" w:rsidRDefault="00745381">
            <w:pPr>
              <w:spacing w:line="276" w:lineRule="auto"/>
              <w:rPr>
                <w:sz w:val="20"/>
                <w:szCs w:val="20"/>
                <w:lang w:val="uk-UA"/>
              </w:rPr>
            </w:pPr>
            <w:r>
              <w:rPr>
                <w:sz w:val="20"/>
                <w:szCs w:val="20"/>
                <w:lang w:val="uk-UA"/>
              </w:rPr>
              <w:t>250</w:t>
            </w:r>
          </w:p>
        </w:tc>
      </w:tr>
      <w:tr w:rsidR="00000000" w14:paraId="66A54445"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5B79BAE" w14:textId="77777777" w:rsidR="00000000" w:rsidRDefault="00745381">
            <w:pPr>
              <w:spacing w:line="276" w:lineRule="auto"/>
              <w:rPr>
                <w:sz w:val="20"/>
                <w:szCs w:val="20"/>
                <w:lang w:val="uk-UA"/>
              </w:rPr>
            </w:pPr>
            <w:r>
              <w:rPr>
                <w:sz w:val="20"/>
                <w:szCs w:val="20"/>
                <w:lang w:val="uk-UA"/>
              </w:rPr>
              <w:t>Гідролізат висівок</w:t>
            </w:r>
          </w:p>
        </w:tc>
        <w:tc>
          <w:tcPr>
            <w:tcW w:w="1441" w:type="dxa"/>
            <w:tcBorders>
              <w:top w:val="single" w:sz="6" w:space="0" w:color="auto"/>
              <w:left w:val="single" w:sz="6" w:space="0" w:color="auto"/>
              <w:bottom w:val="single" w:sz="6" w:space="0" w:color="auto"/>
              <w:right w:val="single" w:sz="6" w:space="0" w:color="auto"/>
            </w:tcBorders>
          </w:tcPr>
          <w:p w14:paraId="4FDC5261" w14:textId="77777777" w:rsidR="00000000" w:rsidRDefault="00745381">
            <w:pPr>
              <w:spacing w:line="276" w:lineRule="auto"/>
              <w:rPr>
                <w:sz w:val="20"/>
                <w:szCs w:val="20"/>
                <w:lang w:val="uk-UA"/>
              </w:rPr>
            </w:pPr>
            <w:r>
              <w:rPr>
                <w:sz w:val="20"/>
                <w:szCs w:val="20"/>
                <w:lang w:val="uk-UA"/>
              </w:rPr>
              <w:t>5 мл</w:t>
            </w:r>
          </w:p>
        </w:tc>
        <w:tc>
          <w:tcPr>
            <w:tcW w:w="2103" w:type="dxa"/>
            <w:tcBorders>
              <w:top w:val="single" w:sz="6" w:space="0" w:color="auto"/>
              <w:left w:val="single" w:sz="6" w:space="0" w:color="auto"/>
              <w:bottom w:val="single" w:sz="6" w:space="0" w:color="auto"/>
              <w:right w:val="single" w:sz="6" w:space="0" w:color="auto"/>
            </w:tcBorders>
          </w:tcPr>
          <w:p w14:paraId="525129DB" w14:textId="77777777" w:rsidR="00000000" w:rsidRDefault="00745381">
            <w:pPr>
              <w:spacing w:line="276" w:lineRule="auto"/>
              <w:rPr>
                <w:sz w:val="20"/>
                <w:szCs w:val="20"/>
                <w:lang w:val="uk-UA"/>
              </w:rPr>
            </w:pPr>
            <w:r>
              <w:rPr>
                <w:sz w:val="20"/>
                <w:szCs w:val="20"/>
                <w:lang w:val="uk-UA"/>
              </w:rPr>
              <w:t>2 мл</w:t>
            </w:r>
          </w:p>
        </w:tc>
        <w:tc>
          <w:tcPr>
            <w:tcW w:w="1697" w:type="dxa"/>
            <w:tcBorders>
              <w:top w:val="single" w:sz="6" w:space="0" w:color="auto"/>
              <w:left w:val="single" w:sz="6" w:space="0" w:color="auto"/>
              <w:bottom w:val="single" w:sz="6" w:space="0" w:color="auto"/>
              <w:right w:val="single" w:sz="6" w:space="0" w:color="auto"/>
            </w:tcBorders>
          </w:tcPr>
          <w:p w14:paraId="0EBF8F80" w14:textId="77777777" w:rsidR="00000000" w:rsidRDefault="00745381">
            <w:pPr>
              <w:spacing w:line="276" w:lineRule="auto"/>
              <w:rPr>
                <w:sz w:val="20"/>
                <w:szCs w:val="20"/>
                <w:lang w:val="uk-UA"/>
              </w:rPr>
            </w:pPr>
          </w:p>
        </w:tc>
        <w:tc>
          <w:tcPr>
            <w:tcW w:w="1385" w:type="dxa"/>
            <w:tcBorders>
              <w:top w:val="single" w:sz="6" w:space="0" w:color="auto"/>
              <w:left w:val="single" w:sz="6" w:space="0" w:color="auto"/>
              <w:bottom w:val="single" w:sz="6" w:space="0" w:color="auto"/>
              <w:right w:val="single" w:sz="6" w:space="0" w:color="auto"/>
            </w:tcBorders>
          </w:tcPr>
          <w:p w14:paraId="65F0EC47" w14:textId="77777777" w:rsidR="00000000" w:rsidRDefault="00745381">
            <w:pPr>
              <w:spacing w:line="276" w:lineRule="auto"/>
              <w:rPr>
                <w:sz w:val="20"/>
                <w:szCs w:val="20"/>
                <w:lang w:val="uk-UA"/>
              </w:rPr>
            </w:pPr>
          </w:p>
        </w:tc>
      </w:tr>
      <w:tr w:rsidR="00000000" w14:paraId="42C22F34"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D38FB28" w14:textId="77777777" w:rsidR="00000000" w:rsidRDefault="00745381">
            <w:pPr>
              <w:spacing w:line="276" w:lineRule="auto"/>
              <w:rPr>
                <w:sz w:val="20"/>
                <w:szCs w:val="20"/>
                <w:lang w:val="uk-UA"/>
              </w:rPr>
            </w:pPr>
            <w:r>
              <w:rPr>
                <w:sz w:val="20"/>
                <w:szCs w:val="20"/>
                <w:lang w:val="uk-UA"/>
              </w:rPr>
              <w:t>Дріжджовий екстрак</w:t>
            </w:r>
            <w:r>
              <w:rPr>
                <w:sz w:val="20"/>
                <w:szCs w:val="20"/>
                <w:lang w:val="uk-UA"/>
              </w:rPr>
              <w:t>т</w:t>
            </w:r>
          </w:p>
        </w:tc>
        <w:tc>
          <w:tcPr>
            <w:tcW w:w="1441" w:type="dxa"/>
            <w:tcBorders>
              <w:top w:val="single" w:sz="6" w:space="0" w:color="auto"/>
              <w:left w:val="single" w:sz="6" w:space="0" w:color="auto"/>
              <w:bottom w:val="single" w:sz="6" w:space="0" w:color="auto"/>
              <w:right w:val="single" w:sz="6" w:space="0" w:color="auto"/>
            </w:tcBorders>
          </w:tcPr>
          <w:p w14:paraId="3E08238B" w14:textId="77777777" w:rsidR="00000000" w:rsidRDefault="00745381">
            <w:pPr>
              <w:spacing w:line="276" w:lineRule="auto"/>
              <w:rPr>
                <w:sz w:val="20"/>
                <w:szCs w:val="20"/>
                <w:lang w:val="uk-UA"/>
              </w:rPr>
            </w:pPr>
            <w:r>
              <w:rPr>
                <w:sz w:val="20"/>
                <w:szCs w:val="20"/>
                <w:lang w:val="uk-UA"/>
              </w:rPr>
              <w:t>5</w:t>
            </w:r>
          </w:p>
        </w:tc>
        <w:tc>
          <w:tcPr>
            <w:tcW w:w="2103" w:type="dxa"/>
            <w:tcBorders>
              <w:top w:val="single" w:sz="6" w:space="0" w:color="auto"/>
              <w:left w:val="single" w:sz="6" w:space="0" w:color="auto"/>
              <w:bottom w:val="single" w:sz="6" w:space="0" w:color="auto"/>
              <w:right w:val="single" w:sz="6" w:space="0" w:color="auto"/>
            </w:tcBorders>
          </w:tcPr>
          <w:p w14:paraId="594868A1" w14:textId="77777777" w:rsidR="00000000" w:rsidRDefault="00745381">
            <w:pPr>
              <w:spacing w:line="276" w:lineRule="auto"/>
              <w:rPr>
                <w:sz w:val="20"/>
                <w:szCs w:val="20"/>
                <w:lang w:val="uk-UA"/>
              </w:rPr>
            </w:pPr>
            <w:r>
              <w:rPr>
                <w:sz w:val="20"/>
                <w:szCs w:val="20"/>
                <w:lang w:val="uk-UA"/>
              </w:rPr>
              <w:t>2</w:t>
            </w:r>
          </w:p>
        </w:tc>
        <w:tc>
          <w:tcPr>
            <w:tcW w:w="1697" w:type="dxa"/>
            <w:tcBorders>
              <w:top w:val="single" w:sz="6" w:space="0" w:color="auto"/>
              <w:left w:val="single" w:sz="6" w:space="0" w:color="auto"/>
              <w:bottom w:val="single" w:sz="6" w:space="0" w:color="auto"/>
              <w:right w:val="single" w:sz="6" w:space="0" w:color="auto"/>
            </w:tcBorders>
          </w:tcPr>
          <w:p w14:paraId="49E2E039" w14:textId="77777777" w:rsidR="00000000" w:rsidRDefault="00745381">
            <w:pPr>
              <w:spacing w:line="276" w:lineRule="auto"/>
              <w:rPr>
                <w:sz w:val="20"/>
                <w:szCs w:val="20"/>
                <w:lang w:val="uk-UA"/>
              </w:rPr>
            </w:pPr>
          </w:p>
        </w:tc>
        <w:tc>
          <w:tcPr>
            <w:tcW w:w="1385" w:type="dxa"/>
            <w:tcBorders>
              <w:top w:val="single" w:sz="6" w:space="0" w:color="auto"/>
              <w:left w:val="single" w:sz="6" w:space="0" w:color="auto"/>
              <w:bottom w:val="single" w:sz="6" w:space="0" w:color="auto"/>
              <w:right w:val="single" w:sz="6" w:space="0" w:color="auto"/>
            </w:tcBorders>
          </w:tcPr>
          <w:p w14:paraId="1FC0CE97" w14:textId="77777777" w:rsidR="00000000" w:rsidRDefault="00745381">
            <w:pPr>
              <w:spacing w:line="276" w:lineRule="auto"/>
              <w:rPr>
                <w:sz w:val="20"/>
                <w:szCs w:val="20"/>
                <w:lang w:val="uk-UA"/>
              </w:rPr>
            </w:pPr>
          </w:p>
        </w:tc>
      </w:tr>
      <w:tr w:rsidR="00000000" w14:paraId="6D9C0495"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2E99A825" w14:textId="77777777" w:rsidR="00000000" w:rsidRDefault="00745381">
            <w:pPr>
              <w:spacing w:line="276" w:lineRule="auto"/>
              <w:rPr>
                <w:sz w:val="20"/>
                <w:szCs w:val="20"/>
                <w:lang w:val="uk-UA"/>
              </w:rPr>
            </w:pPr>
            <w:r>
              <w:rPr>
                <w:sz w:val="20"/>
                <w:szCs w:val="20"/>
                <w:lang w:val="uk-UA"/>
              </w:rPr>
              <w:t>Калій дигідрофосфат</w:t>
            </w:r>
          </w:p>
        </w:tc>
        <w:tc>
          <w:tcPr>
            <w:tcW w:w="1441" w:type="dxa"/>
            <w:tcBorders>
              <w:top w:val="single" w:sz="6" w:space="0" w:color="auto"/>
              <w:left w:val="single" w:sz="6" w:space="0" w:color="auto"/>
              <w:bottom w:val="single" w:sz="6" w:space="0" w:color="auto"/>
              <w:right w:val="single" w:sz="6" w:space="0" w:color="auto"/>
            </w:tcBorders>
          </w:tcPr>
          <w:p w14:paraId="57D46D81" w14:textId="77777777" w:rsidR="00000000" w:rsidRDefault="00745381">
            <w:pPr>
              <w:spacing w:line="276" w:lineRule="auto"/>
              <w:rPr>
                <w:sz w:val="20"/>
                <w:szCs w:val="20"/>
                <w:lang w:val="uk-UA"/>
              </w:rPr>
            </w:pPr>
            <w:r>
              <w:rPr>
                <w:sz w:val="20"/>
                <w:szCs w:val="20"/>
                <w:lang w:val="uk-UA"/>
              </w:rPr>
              <w:t>0,45</w:t>
            </w:r>
          </w:p>
        </w:tc>
        <w:tc>
          <w:tcPr>
            <w:tcW w:w="2103" w:type="dxa"/>
            <w:tcBorders>
              <w:top w:val="single" w:sz="6" w:space="0" w:color="auto"/>
              <w:left w:val="single" w:sz="6" w:space="0" w:color="auto"/>
              <w:bottom w:val="single" w:sz="6" w:space="0" w:color="auto"/>
              <w:right w:val="single" w:sz="6" w:space="0" w:color="auto"/>
            </w:tcBorders>
          </w:tcPr>
          <w:p w14:paraId="0B79D472" w14:textId="77777777" w:rsidR="00000000" w:rsidRDefault="00745381">
            <w:pPr>
              <w:spacing w:line="276" w:lineRule="auto"/>
              <w:rPr>
                <w:sz w:val="20"/>
                <w:szCs w:val="20"/>
                <w:lang w:val="uk-UA"/>
              </w:rPr>
            </w:pPr>
            <w:r>
              <w:rPr>
                <w:sz w:val="20"/>
                <w:szCs w:val="20"/>
                <w:lang w:val="uk-UA"/>
              </w:rPr>
              <w:t>0,18</w:t>
            </w:r>
          </w:p>
        </w:tc>
        <w:tc>
          <w:tcPr>
            <w:tcW w:w="1697" w:type="dxa"/>
            <w:tcBorders>
              <w:top w:val="single" w:sz="6" w:space="0" w:color="auto"/>
              <w:left w:val="single" w:sz="6" w:space="0" w:color="auto"/>
              <w:bottom w:val="single" w:sz="6" w:space="0" w:color="auto"/>
              <w:right w:val="single" w:sz="6" w:space="0" w:color="auto"/>
            </w:tcBorders>
          </w:tcPr>
          <w:p w14:paraId="5BD7C013" w14:textId="77777777" w:rsidR="00000000" w:rsidRDefault="00745381">
            <w:pPr>
              <w:spacing w:line="276" w:lineRule="auto"/>
              <w:rPr>
                <w:sz w:val="20"/>
                <w:szCs w:val="20"/>
                <w:lang w:val="uk-UA"/>
              </w:rPr>
            </w:pPr>
            <w:r>
              <w:rPr>
                <w:sz w:val="20"/>
                <w:szCs w:val="20"/>
                <w:lang w:val="uk-UA"/>
              </w:rPr>
              <w:t xml:space="preserve">  Б</w:t>
            </w:r>
          </w:p>
        </w:tc>
        <w:tc>
          <w:tcPr>
            <w:tcW w:w="1385" w:type="dxa"/>
            <w:tcBorders>
              <w:top w:val="single" w:sz="6" w:space="0" w:color="auto"/>
              <w:left w:val="single" w:sz="6" w:space="0" w:color="auto"/>
              <w:bottom w:val="single" w:sz="6" w:space="0" w:color="auto"/>
              <w:right w:val="single" w:sz="6" w:space="0" w:color="auto"/>
            </w:tcBorders>
          </w:tcPr>
          <w:p w14:paraId="7EF08E9C" w14:textId="77777777" w:rsidR="00000000" w:rsidRDefault="00745381">
            <w:pPr>
              <w:spacing w:line="276" w:lineRule="auto"/>
              <w:rPr>
                <w:sz w:val="20"/>
                <w:szCs w:val="20"/>
                <w:lang w:val="uk-UA"/>
              </w:rPr>
            </w:pPr>
            <w:r>
              <w:rPr>
                <w:sz w:val="20"/>
                <w:szCs w:val="20"/>
                <w:lang w:val="uk-UA"/>
              </w:rPr>
              <w:t xml:space="preserve"> 150</w:t>
            </w:r>
          </w:p>
        </w:tc>
      </w:tr>
      <w:tr w:rsidR="00000000" w14:paraId="4AD3B159"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568C988" w14:textId="77777777" w:rsidR="00000000" w:rsidRDefault="00745381">
            <w:pPr>
              <w:spacing w:line="276" w:lineRule="auto"/>
              <w:rPr>
                <w:sz w:val="20"/>
                <w:szCs w:val="20"/>
                <w:lang w:val="uk-UA"/>
              </w:rPr>
            </w:pPr>
            <w:r>
              <w:rPr>
                <w:sz w:val="20"/>
                <w:szCs w:val="20"/>
                <w:lang w:val="uk-UA"/>
              </w:rPr>
              <w:t>Динатрій гідрофосфат</w:t>
            </w:r>
          </w:p>
        </w:tc>
        <w:tc>
          <w:tcPr>
            <w:tcW w:w="1441" w:type="dxa"/>
            <w:tcBorders>
              <w:top w:val="single" w:sz="6" w:space="0" w:color="auto"/>
              <w:left w:val="single" w:sz="6" w:space="0" w:color="auto"/>
              <w:bottom w:val="single" w:sz="6" w:space="0" w:color="auto"/>
              <w:right w:val="single" w:sz="6" w:space="0" w:color="auto"/>
            </w:tcBorders>
          </w:tcPr>
          <w:p w14:paraId="7008348E" w14:textId="77777777" w:rsidR="00000000" w:rsidRDefault="00745381">
            <w:pPr>
              <w:spacing w:line="276" w:lineRule="auto"/>
              <w:rPr>
                <w:sz w:val="20"/>
                <w:szCs w:val="20"/>
                <w:lang w:val="uk-UA"/>
              </w:rPr>
            </w:pPr>
            <w:r>
              <w:rPr>
                <w:sz w:val="20"/>
                <w:szCs w:val="20"/>
                <w:lang w:val="uk-UA"/>
              </w:rPr>
              <w:t>5,34</w:t>
            </w:r>
          </w:p>
        </w:tc>
        <w:tc>
          <w:tcPr>
            <w:tcW w:w="2103" w:type="dxa"/>
            <w:tcBorders>
              <w:top w:val="single" w:sz="6" w:space="0" w:color="auto"/>
              <w:left w:val="single" w:sz="6" w:space="0" w:color="auto"/>
              <w:bottom w:val="single" w:sz="6" w:space="0" w:color="auto"/>
              <w:right w:val="single" w:sz="6" w:space="0" w:color="auto"/>
            </w:tcBorders>
          </w:tcPr>
          <w:p w14:paraId="05D516BD" w14:textId="77777777" w:rsidR="00000000" w:rsidRDefault="00745381">
            <w:pPr>
              <w:spacing w:line="276" w:lineRule="auto"/>
              <w:rPr>
                <w:sz w:val="20"/>
                <w:szCs w:val="20"/>
                <w:lang w:val="uk-UA"/>
              </w:rPr>
            </w:pPr>
            <w:r>
              <w:rPr>
                <w:sz w:val="20"/>
                <w:szCs w:val="20"/>
                <w:lang w:val="uk-UA"/>
              </w:rPr>
              <w:t>2,14</w:t>
            </w:r>
          </w:p>
        </w:tc>
        <w:tc>
          <w:tcPr>
            <w:tcW w:w="1697" w:type="dxa"/>
            <w:tcBorders>
              <w:top w:val="single" w:sz="6" w:space="0" w:color="auto"/>
              <w:left w:val="single" w:sz="6" w:space="0" w:color="auto"/>
              <w:bottom w:val="single" w:sz="6" w:space="0" w:color="auto"/>
              <w:right w:val="single" w:sz="6" w:space="0" w:color="auto"/>
            </w:tcBorders>
          </w:tcPr>
          <w:p w14:paraId="5AD5FA8B" w14:textId="77777777" w:rsidR="00000000" w:rsidRDefault="00745381">
            <w:pPr>
              <w:spacing w:line="276" w:lineRule="auto"/>
              <w:rPr>
                <w:sz w:val="20"/>
                <w:szCs w:val="20"/>
                <w:lang w:val="uk-UA"/>
              </w:rPr>
            </w:pPr>
          </w:p>
        </w:tc>
        <w:tc>
          <w:tcPr>
            <w:tcW w:w="1385" w:type="dxa"/>
            <w:tcBorders>
              <w:top w:val="single" w:sz="6" w:space="0" w:color="auto"/>
              <w:left w:val="single" w:sz="6" w:space="0" w:color="auto"/>
              <w:bottom w:val="single" w:sz="6" w:space="0" w:color="auto"/>
              <w:right w:val="single" w:sz="6" w:space="0" w:color="auto"/>
            </w:tcBorders>
          </w:tcPr>
          <w:p w14:paraId="5DF994F0" w14:textId="77777777" w:rsidR="00000000" w:rsidRDefault="00745381">
            <w:pPr>
              <w:spacing w:line="276" w:lineRule="auto"/>
              <w:rPr>
                <w:sz w:val="20"/>
                <w:szCs w:val="20"/>
                <w:lang w:val="uk-UA"/>
              </w:rPr>
            </w:pPr>
          </w:p>
        </w:tc>
      </w:tr>
    </w:tbl>
    <w:p w14:paraId="36478E55" w14:textId="77777777" w:rsidR="00000000" w:rsidRDefault="00745381">
      <w:pPr>
        <w:spacing w:line="360" w:lineRule="auto"/>
        <w:ind w:firstLine="709"/>
        <w:jc w:val="both"/>
        <w:rPr>
          <w:sz w:val="28"/>
          <w:szCs w:val="28"/>
          <w:lang w:val="uk-UA"/>
        </w:rPr>
      </w:pPr>
    </w:p>
    <w:p w14:paraId="722C150A" w14:textId="77777777" w:rsidR="00000000" w:rsidRDefault="00745381">
      <w:pPr>
        <w:spacing w:line="360" w:lineRule="auto"/>
        <w:ind w:firstLine="709"/>
        <w:jc w:val="both"/>
        <w:rPr>
          <w:sz w:val="28"/>
          <w:szCs w:val="28"/>
          <w:lang w:val="uk-UA"/>
        </w:rPr>
      </w:pPr>
      <w:r>
        <w:rPr>
          <w:sz w:val="28"/>
          <w:szCs w:val="28"/>
          <w:lang w:val="uk-UA"/>
        </w:rPr>
        <w:t>ДР 2.2.1. Приготування та стерилізація композиції А. Зважують на технічних вагах 0,8 г триптону та 2 г дріжджового екстракту. За допомогою мірного циліндра на 10 мл відмір</w:t>
      </w:r>
      <w:r>
        <w:rPr>
          <w:sz w:val="28"/>
          <w:szCs w:val="28"/>
          <w:lang w:val="uk-UA"/>
        </w:rPr>
        <w:t xml:space="preserve">яють 2 мл гідролізату висівок (від ДР 2.1). Переносять компоненти у колбу на 500 мл, заливають 250 мл дистильованої води. Кип’ятять 10 хв на водяній бані, щоб прибрати розчинений кисень в поживному середовищі. Далі суміш фільтрують крізь тканинний фільтр. </w:t>
      </w:r>
      <w:r>
        <w:rPr>
          <w:sz w:val="28"/>
          <w:szCs w:val="28"/>
          <w:lang w:val="uk-UA"/>
        </w:rPr>
        <w:t>Закривають ватно-марлевою пробкою.</w:t>
      </w:r>
    </w:p>
    <w:p w14:paraId="20300963" w14:textId="77777777" w:rsidR="00000000" w:rsidRDefault="00745381">
      <w:pPr>
        <w:spacing w:line="360" w:lineRule="auto"/>
        <w:ind w:firstLine="709"/>
        <w:jc w:val="both"/>
        <w:rPr>
          <w:sz w:val="28"/>
          <w:szCs w:val="28"/>
          <w:lang w:val="uk-UA"/>
        </w:rPr>
      </w:pPr>
      <w:r>
        <w:rPr>
          <w:sz w:val="28"/>
          <w:szCs w:val="28"/>
          <w:lang w:val="uk-UA"/>
        </w:rPr>
        <w:t>Стерилізують у автоклаві при 112 °С, 30 хв, тиск 0,05 МПа.</w:t>
      </w:r>
    </w:p>
    <w:p w14:paraId="6DE4CC0A" w14:textId="77777777" w:rsidR="00000000" w:rsidRDefault="00745381">
      <w:pPr>
        <w:spacing w:line="360" w:lineRule="auto"/>
        <w:ind w:firstLine="709"/>
        <w:jc w:val="both"/>
        <w:rPr>
          <w:sz w:val="28"/>
          <w:szCs w:val="28"/>
          <w:lang w:val="uk-UA"/>
        </w:rPr>
      </w:pPr>
      <w:r>
        <w:rPr>
          <w:sz w:val="28"/>
          <w:szCs w:val="28"/>
          <w:lang w:val="uk-UA"/>
        </w:rPr>
        <w:t>ДР 2.2.2. Приготування та стерилізація композиції Б. На технічних вагах зважують 0,2 г калій дигідрофосфату та 2,1 г динатрію гідрофосфату, Вносять у колбу на 300</w:t>
      </w:r>
      <w:r>
        <w:rPr>
          <w:sz w:val="28"/>
          <w:szCs w:val="28"/>
          <w:lang w:val="uk-UA"/>
        </w:rPr>
        <w:t xml:space="preserve"> мл, заливають 150 мл дистильованої води. (від ДР 1.1). Закривають колбу ватно-марлевою пробкою.</w:t>
      </w:r>
    </w:p>
    <w:p w14:paraId="7D749ADC" w14:textId="77777777" w:rsidR="00000000" w:rsidRDefault="00745381">
      <w:pPr>
        <w:spacing w:line="360" w:lineRule="auto"/>
        <w:ind w:firstLine="709"/>
        <w:jc w:val="both"/>
        <w:rPr>
          <w:sz w:val="28"/>
          <w:szCs w:val="28"/>
          <w:lang w:val="uk-UA"/>
        </w:rPr>
      </w:pPr>
      <w:r>
        <w:rPr>
          <w:sz w:val="28"/>
          <w:szCs w:val="28"/>
          <w:lang w:val="uk-UA"/>
        </w:rPr>
        <w:t>Стерилізують у автоклаві при 131°С, 60 хв, за тиску 0,15 МПа.</w:t>
      </w:r>
    </w:p>
    <w:p w14:paraId="7D65D43E" w14:textId="77777777" w:rsidR="00000000" w:rsidRDefault="00745381">
      <w:pPr>
        <w:tabs>
          <w:tab w:val="left" w:pos="3825"/>
        </w:tabs>
        <w:spacing w:line="360" w:lineRule="auto"/>
        <w:ind w:firstLine="709"/>
        <w:jc w:val="both"/>
        <w:rPr>
          <w:sz w:val="28"/>
          <w:szCs w:val="28"/>
          <w:lang w:val="uk-UA"/>
        </w:rPr>
      </w:pPr>
      <w:r>
        <w:rPr>
          <w:sz w:val="28"/>
          <w:szCs w:val="28"/>
          <w:lang w:val="uk-UA"/>
        </w:rPr>
        <w:t>ДР 2.3. Приготування та стерилізація середовища для виробничого біосинтезу.</w:t>
      </w:r>
    </w:p>
    <w:p w14:paraId="468C4523" w14:textId="77777777" w:rsidR="00000000" w:rsidRDefault="00745381">
      <w:pPr>
        <w:tabs>
          <w:tab w:val="left" w:pos="3825"/>
        </w:tabs>
        <w:spacing w:line="360" w:lineRule="auto"/>
        <w:ind w:firstLine="709"/>
        <w:jc w:val="both"/>
        <w:rPr>
          <w:sz w:val="28"/>
          <w:szCs w:val="28"/>
          <w:lang w:val="uk-UA"/>
        </w:rPr>
      </w:pPr>
      <w:r>
        <w:rPr>
          <w:sz w:val="28"/>
          <w:szCs w:val="28"/>
          <w:lang w:val="uk-UA"/>
        </w:rPr>
        <w:t>При коефіцієнті запо</w:t>
      </w:r>
      <w:r>
        <w:rPr>
          <w:sz w:val="28"/>
          <w:szCs w:val="28"/>
          <w:lang w:val="uk-UA"/>
        </w:rPr>
        <w:t>внення 0,8 робочий об’єм становитиме 4 л.</w:t>
      </w:r>
    </w:p>
    <w:p w14:paraId="0E4517E0" w14:textId="77777777" w:rsidR="00000000" w:rsidRDefault="00745381">
      <w:pPr>
        <w:tabs>
          <w:tab w:val="left" w:pos="3825"/>
        </w:tabs>
        <w:spacing w:line="360" w:lineRule="auto"/>
        <w:ind w:firstLine="709"/>
        <w:jc w:val="both"/>
        <w:rPr>
          <w:sz w:val="28"/>
          <w:szCs w:val="28"/>
          <w:lang w:val="uk-UA"/>
        </w:rPr>
      </w:pPr>
      <w:r>
        <w:rPr>
          <w:sz w:val="28"/>
          <w:szCs w:val="28"/>
          <w:lang w:val="uk-UA"/>
        </w:rPr>
        <w:t>Готуючи поживне середовище заданого об’єму необхідно врахувати, що додають 10% посівного матеріалу, відповдно, кількість води для приготування поживного середовища буде складати 3,6 л.</w:t>
      </w:r>
    </w:p>
    <w:p w14:paraId="0BB19CC8" w14:textId="77777777" w:rsidR="00000000" w:rsidRDefault="00745381">
      <w:pPr>
        <w:tabs>
          <w:tab w:val="left" w:pos="3825"/>
        </w:tabs>
        <w:spacing w:line="360" w:lineRule="auto"/>
        <w:ind w:firstLine="709"/>
        <w:jc w:val="both"/>
        <w:rPr>
          <w:sz w:val="28"/>
          <w:szCs w:val="28"/>
          <w:lang w:val="uk-UA"/>
        </w:rPr>
      </w:pPr>
      <w:r>
        <w:rPr>
          <w:sz w:val="28"/>
          <w:szCs w:val="28"/>
          <w:lang w:val="uk-UA"/>
        </w:rPr>
        <w:t>Для композиції А кількість во</w:t>
      </w:r>
      <w:r>
        <w:rPr>
          <w:sz w:val="28"/>
          <w:szCs w:val="28"/>
          <w:lang w:val="uk-UA"/>
        </w:rPr>
        <w:t>ди буде становити 2,2 л, а для композиції Б - 1,4 л.</w:t>
      </w:r>
    </w:p>
    <w:p w14:paraId="37D8652C" w14:textId="77777777" w:rsidR="00000000" w:rsidRDefault="00745381">
      <w:pPr>
        <w:spacing w:line="360" w:lineRule="auto"/>
        <w:ind w:firstLine="709"/>
        <w:jc w:val="both"/>
        <w:rPr>
          <w:sz w:val="28"/>
          <w:szCs w:val="28"/>
          <w:lang w:val="uk-UA"/>
        </w:rPr>
      </w:pPr>
      <w:r>
        <w:rPr>
          <w:sz w:val="28"/>
          <w:szCs w:val="28"/>
          <w:lang w:val="uk-UA"/>
        </w:rPr>
        <w:t>Вміст компонентів для приготування поживного середовища виробничого біосинтезу наведений в табл. 4.2.</w:t>
      </w:r>
    </w:p>
    <w:p w14:paraId="03AE0B86" w14:textId="77777777" w:rsidR="00000000" w:rsidRDefault="00745381">
      <w:pPr>
        <w:spacing w:line="360" w:lineRule="auto"/>
        <w:ind w:firstLine="709"/>
        <w:jc w:val="both"/>
        <w:rPr>
          <w:sz w:val="28"/>
          <w:szCs w:val="28"/>
          <w:lang w:val="uk-UA"/>
        </w:rPr>
      </w:pPr>
      <w:r>
        <w:rPr>
          <w:sz w:val="28"/>
          <w:szCs w:val="28"/>
          <w:lang w:val="uk-UA"/>
        </w:rPr>
        <w:t xml:space="preserve">ДР 2.3.1. Приготування та стерилізація композиції А. Відміряють у мірному циліндрі 20 мл гідролізату </w:t>
      </w:r>
      <w:r>
        <w:rPr>
          <w:sz w:val="28"/>
          <w:szCs w:val="28"/>
          <w:lang w:val="uk-UA"/>
        </w:rPr>
        <w:t>висівок (від ДР 2.1). На технічних вагах зважують 8 г триптону та 20 г дріжджового екстракту. Переносять у колбу на 3 л, заливають 2 л дистильованої води, закривають ватно-марлевою пробкою. Кип’ятять 10 хв на водяній бані. Фільтрують через тканинний фільтр</w:t>
      </w:r>
      <w:r>
        <w:rPr>
          <w:sz w:val="28"/>
          <w:szCs w:val="28"/>
          <w:lang w:val="uk-UA"/>
        </w:rPr>
        <w:t>.</w:t>
      </w:r>
    </w:p>
    <w:p w14:paraId="46FCD28B" w14:textId="77777777" w:rsidR="00000000" w:rsidRDefault="00745381">
      <w:pPr>
        <w:spacing w:line="360" w:lineRule="auto"/>
        <w:ind w:firstLine="709"/>
        <w:jc w:val="both"/>
        <w:rPr>
          <w:sz w:val="28"/>
          <w:szCs w:val="28"/>
          <w:lang w:val="uk-UA"/>
        </w:rPr>
      </w:pPr>
      <w:r>
        <w:rPr>
          <w:sz w:val="28"/>
          <w:szCs w:val="28"/>
          <w:lang w:val="uk-UA"/>
        </w:rPr>
        <w:t>Стерилізують у автоклаві при 112 °С, 30 хв, тиск 0,05 МПа (до ТП 4.1).</w:t>
      </w:r>
    </w:p>
    <w:p w14:paraId="6C26078B" w14:textId="77777777" w:rsidR="00000000" w:rsidRDefault="00745381">
      <w:pPr>
        <w:tabs>
          <w:tab w:val="left" w:pos="3825"/>
        </w:tabs>
        <w:spacing w:line="360" w:lineRule="auto"/>
        <w:ind w:firstLine="709"/>
        <w:jc w:val="both"/>
        <w:rPr>
          <w:sz w:val="28"/>
          <w:szCs w:val="28"/>
          <w:lang w:val="uk-UA"/>
        </w:rPr>
      </w:pPr>
    </w:p>
    <w:p w14:paraId="09FC52AA" w14:textId="77777777" w:rsidR="00000000" w:rsidRDefault="00745381">
      <w:pPr>
        <w:tabs>
          <w:tab w:val="left" w:pos="3825"/>
        </w:tabs>
        <w:spacing w:line="360" w:lineRule="auto"/>
        <w:ind w:firstLine="709"/>
        <w:jc w:val="both"/>
        <w:rPr>
          <w:sz w:val="28"/>
          <w:szCs w:val="28"/>
          <w:lang w:val="uk-UA"/>
        </w:rPr>
      </w:pPr>
      <w:r>
        <w:rPr>
          <w:sz w:val="28"/>
          <w:szCs w:val="28"/>
          <w:lang w:val="uk-UA"/>
        </w:rPr>
        <w:t>Таблиця 4.2</w:t>
      </w:r>
    </w:p>
    <w:p w14:paraId="2FFBFE47" w14:textId="77777777" w:rsidR="00000000" w:rsidRDefault="00745381">
      <w:pPr>
        <w:spacing w:line="360" w:lineRule="auto"/>
        <w:ind w:firstLine="709"/>
        <w:jc w:val="both"/>
        <w:rPr>
          <w:sz w:val="28"/>
          <w:szCs w:val="28"/>
          <w:lang w:val="uk-UA"/>
        </w:rPr>
      </w:pPr>
      <w:r>
        <w:rPr>
          <w:sz w:val="28"/>
          <w:szCs w:val="28"/>
          <w:lang w:val="uk-UA"/>
        </w:rPr>
        <w:t>Розрахунок вмісту компонентів для приготування 4 л середовища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9"/>
        <w:gridCol w:w="1798"/>
        <w:gridCol w:w="2413"/>
        <w:gridCol w:w="1602"/>
        <w:gridCol w:w="1201"/>
      </w:tblGrid>
      <w:tr w:rsidR="00000000" w14:paraId="0B6B8B92" w14:textId="77777777">
        <w:tblPrEx>
          <w:tblCellMar>
            <w:top w:w="0" w:type="dxa"/>
            <w:bottom w:w="0" w:type="dxa"/>
          </w:tblCellMar>
        </w:tblPrEx>
        <w:tc>
          <w:tcPr>
            <w:tcW w:w="2069" w:type="dxa"/>
            <w:tcBorders>
              <w:top w:val="single" w:sz="6" w:space="0" w:color="auto"/>
              <w:left w:val="single" w:sz="6" w:space="0" w:color="auto"/>
              <w:bottom w:val="single" w:sz="6" w:space="0" w:color="auto"/>
              <w:right w:val="single" w:sz="6" w:space="0" w:color="auto"/>
            </w:tcBorders>
          </w:tcPr>
          <w:p w14:paraId="7156BE4F" w14:textId="77777777" w:rsidR="00000000" w:rsidRDefault="00745381">
            <w:pPr>
              <w:spacing w:line="276" w:lineRule="auto"/>
              <w:rPr>
                <w:sz w:val="20"/>
                <w:szCs w:val="20"/>
                <w:lang w:val="uk-UA"/>
              </w:rPr>
            </w:pPr>
            <w:r>
              <w:rPr>
                <w:sz w:val="20"/>
                <w:szCs w:val="20"/>
                <w:lang w:val="uk-UA"/>
              </w:rPr>
              <w:t>Компонент поживного середовища</w:t>
            </w:r>
          </w:p>
        </w:tc>
        <w:tc>
          <w:tcPr>
            <w:tcW w:w="1798" w:type="dxa"/>
            <w:tcBorders>
              <w:top w:val="single" w:sz="6" w:space="0" w:color="auto"/>
              <w:left w:val="single" w:sz="6" w:space="0" w:color="auto"/>
              <w:bottom w:val="single" w:sz="6" w:space="0" w:color="auto"/>
              <w:right w:val="single" w:sz="6" w:space="0" w:color="auto"/>
            </w:tcBorders>
          </w:tcPr>
          <w:p w14:paraId="27CFD8B5" w14:textId="77777777" w:rsidR="00000000" w:rsidRDefault="00745381">
            <w:pPr>
              <w:spacing w:line="276" w:lineRule="auto"/>
              <w:rPr>
                <w:sz w:val="20"/>
                <w:szCs w:val="20"/>
                <w:lang w:val="uk-UA"/>
              </w:rPr>
            </w:pPr>
            <w:r>
              <w:rPr>
                <w:sz w:val="20"/>
                <w:szCs w:val="20"/>
                <w:lang w:val="uk-UA"/>
              </w:rPr>
              <w:t>Концентрація, г/л</w:t>
            </w:r>
          </w:p>
        </w:tc>
        <w:tc>
          <w:tcPr>
            <w:tcW w:w="2413" w:type="dxa"/>
            <w:tcBorders>
              <w:top w:val="single" w:sz="6" w:space="0" w:color="auto"/>
              <w:left w:val="single" w:sz="6" w:space="0" w:color="auto"/>
              <w:bottom w:val="single" w:sz="6" w:space="0" w:color="auto"/>
              <w:right w:val="single" w:sz="6" w:space="0" w:color="auto"/>
            </w:tcBorders>
          </w:tcPr>
          <w:p w14:paraId="6BB962E8" w14:textId="77777777" w:rsidR="00000000" w:rsidRDefault="00745381">
            <w:pPr>
              <w:spacing w:line="276" w:lineRule="auto"/>
              <w:rPr>
                <w:sz w:val="20"/>
                <w:szCs w:val="20"/>
                <w:lang w:val="uk-UA"/>
              </w:rPr>
            </w:pPr>
            <w:r>
              <w:rPr>
                <w:sz w:val="20"/>
                <w:szCs w:val="20"/>
                <w:lang w:val="uk-UA"/>
              </w:rPr>
              <w:t>Вміст компоненту на 4 л середовища, г</w:t>
            </w:r>
          </w:p>
        </w:tc>
        <w:tc>
          <w:tcPr>
            <w:tcW w:w="1602" w:type="dxa"/>
            <w:tcBorders>
              <w:top w:val="single" w:sz="6" w:space="0" w:color="auto"/>
              <w:left w:val="single" w:sz="6" w:space="0" w:color="auto"/>
              <w:bottom w:val="single" w:sz="6" w:space="0" w:color="auto"/>
              <w:right w:val="single" w:sz="6" w:space="0" w:color="auto"/>
            </w:tcBorders>
          </w:tcPr>
          <w:p w14:paraId="42143F3D" w14:textId="77777777" w:rsidR="00000000" w:rsidRDefault="00745381">
            <w:pPr>
              <w:spacing w:line="276" w:lineRule="auto"/>
              <w:rPr>
                <w:sz w:val="20"/>
                <w:szCs w:val="20"/>
                <w:lang w:val="uk-UA"/>
              </w:rPr>
            </w:pPr>
            <w:r>
              <w:rPr>
                <w:sz w:val="20"/>
                <w:szCs w:val="20"/>
                <w:lang w:val="uk-UA"/>
              </w:rPr>
              <w:t>Композиція</w:t>
            </w:r>
          </w:p>
        </w:tc>
        <w:tc>
          <w:tcPr>
            <w:tcW w:w="1201" w:type="dxa"/>
            <w:tcBorders>
              <w:top w:val="single" w:sz="6" w:space="0" w:color="auto"/>
              <w:left w:val="single" w:sz="6" w:space="0" w:color="auto"/>
              <w:bottom w:val="single" w:sz="6" w:space="0" w:color="auto"/>
              <w:right w:val="single" w:sz="6" w:space="0" w:color="auto"/>
            </w:tcBorders>
          </w:tcPr>
          <w:p w14:paraId="1DCAE2CD" w14:textId="77777777" w:rsidR="00000000" w:rsidRDefault="00745381">
            <w:pPr>
              <w:spacing w:line="276" w:lineRule="auto"/>
              <w:rPr>
                <w:sz w:val="20"/>
                <w:szCs w:val="20"/>
                <w:lang w:val="uk-UA"/>
              </w:rPr>
            </w:pPr>
            <w:r>
              <w:rPr>
                <w:sz w:val="20"/>
                <w:szCs w:val="20"/>
                <w:lang w:val="uk-UA"/>
              </w:rPr>
              <w:t>Об`єм комп</w:t>
            </w:r>
            <w:r>
              <w:rPr>
                <w:sz w:val="20"/>
                <w:szCs w:val="20"/>
                <w:lang w:val="uk-UA"/>
              </w:rPr>
              <w:t>озиції, л</w:t>
            </w:r>
          </w:p>
        </w:tc>
      </w:tr>
      <w:tr w:rsidR="00000000" w14:paraId="707BD88F" w14:textId="77777777">
        <w:tblPrEx>
          <w:tblCellMar>
            <w:top w:w="0" w:type="dxa"/>
            <w:bottom w:w="0" w:type="dxa"/>
          </w:tblCellMar>
        </w:tblPrEx>
        <w:tc>
          <w:tcPr>
            <w:tcW w:w="2069" w:type="dxa"/>
            <w:tcBorders>
              <w:top w:val="single" w:sz="6" w:space="0" w:color="auto"/>
              <w:left w:val="single" w:sz="6" w:space="0" w:color="auto"/>
              <w:bottom w:val="single" w:sz="6" w:space="0" w:color="auto"/>
              <w:right w:val="single" w:sz="6" w:space="0" w:color="auto"/>
            </w:tcBorders>
          </w:tcPr>
          <w:p w14:paraId="37D62340" w14:textId="77777777" w:rsidR="00000000" w:rsidRDefault="00745381">
            <w:pPr>
              <w:spacing w:line="276" w:lineRule="auto"/>
              <w:rPr>
                <w:sz w:val="20"/>
                <w:szCs w:val="20"/>
                <w:lang w:val="uk-UA"/>
              </w:rPr>
            </w:pPr>
            <w:r>
              <w:rPr>
                <w:sz w:val="20"/>
                <w:szCs w:val="20"/>
                <w:lang w:val="uk-UA"/>
              </w:rPr>
              <w:t>Кислотний гідролізат казеїну (триптон)</w:t>
            </w:r>
          </w:p>
        </w:tc>
        <w:tc>
          <w:tcPr>
            <w:tcW w:w="1798" w:type="dxa"/>
            <w:tcBorders>
              <w:top w:val="single" w:sz="6" w:space="0" w:color="auto"/>
              <w:left w:val="single" w:sz="6" w:space="0" w:color="auto"/>
              <w:bottom w:val="single" w:sz="6" w:space="0" w:color="auto"/>
              <w:right w:val="single" w:sz="6" w:space="0" w:color="auto"/>
            </w:tcBorders>
          </w:tcPr>
          <w:p w14:paraId="2D132578" w14:textId="77777777" w:rsidR="00000000" w:rsidRDefault="00745381">
            <w:pPr>
              <w:spacing w:line="276" w:lineRule="auto"/>
              <w:rPr>
                <w:sz w:val="20"/>
                <w:szCs w:val="20"/>
                <w:lang w:val="uk-UA"/>
              </w:rPr>
            </w:pPr>
            <w:r>
              <w:rPr>
                <w:sz w:val="20"/>
                <w:szCs w:val="20"/>
                <w:lang w:val="uk-UA"/>
              </w:rPr>
              <w:t>2</w:t>
            </w:r>
          </w:p>
        </w:tc>
        <w:tc>
          <w:tcPr>
            <w:tcW w:w="2413" w:type="dxa"/>
            <w:tcBorders>
              <w:top w:val="single" w:sz="6" w:space="0" w:color="auto"/>
              <w:left w:val="single" w:sz="6" w:space="0" w:color="auto"/>
              <w:bottom w:val="single" w:sz="6" w:space="0" w:color="auto"/>
              <w:right w:val="single" w:sz="6" w:space="0" w:color="auto"/>
            </w:tcBorders>
          </w:tcPr>
          <w:p w14:paraId="5291308E" w14:textId="77777777" w:rsidR="00000000" w:rsidRDefault="00745381">
            <w:pPr>
              <w:spacing w:line="276" w:lineRule="auto"/>
              <w:rPr>
                <w:sz w:val="20"/>
                <w:szCs w:val="20"/>
                <w:lang w:val="uk-UA"/>
              </w:rPr>
            </w:pPr>
            <w:r>
              <w:rPr>
                <w:sz w:val="20"/>
                <w:szCs w:val="20"/>
                <w:lang w:val="uk-UA"/>
              </w:rPr>
              <w:t>8</w:t>
            </w:r>
          </w:p>
        </w:tc>
        <w:tc>
          <w:tcPr>
            <w:tcW w:w="1602" w:type="dxa"/>
            <w:tcBorders>
              <w:top w:val="single" w:sz="6" w:space="0" w:color="auto"/>
              <w:left w:val="single" w:sz="6" w:space="0" w:color="auto"/>
              <w:bottom w:val="single" w:sz="6" w:space="0" w:color="auto"/>
              <w:right w:val="single" w:sz="6" w:space="0" w:color="auto"/>
            </w:tcBorders>
          </w:tcPr>
          <w:p w14:paraId="270087C3" w14:textId="77777777" w:rsidR="00000000" w:rsidRDefault="00745381">
            <w:pPr>
              <w:spacing w:line="276" w:lineRule="auto"/>
              <w:rPr>
                <w:sz w:val="20"/>
                <w:szCs w:val="20"/>
                <w:lang w:val="uk-UA"/>
              </w:rPr>
            </w:pPr>
            <w:r>
              <w:rPr>
                <w:sz w:val="20"/>
                <w:szCs w:val="20"/>
                <w:lang w:val="uk-UA"/>
              </w:rPr>
              <w:t>А</w:t>
            </w:r>
          </w:p>
        </w:tc>
        <w:tc>
          <w:tcPr>
            <w:tcW w:w="1201" w:type="dxa"/>
            <w:tcBorders>
              <w:top w:val="single" w:sz="6" w:space="0" w:color="auto"/>
              <w:left w:val="single" w:sz="6" w:space="0" w:color="auto"/>
              <w:bottom w:val="single" w:sz="6" w:space="0" w:color="auto"/>
              <w:right w:val="single" w:sz="6" w:space="0" w:color="auto"/>
            </w:tcBorders>
          </w:tcPr>
          <w:p w14:paraId="5A6504F4" w14:textId="77777777" w:rsidR="00000000" w:rsidRDefault="00745381">
            <w:pPr>
              <w:spacing w:line="276" w:lineRule="auto"/>
              <w:rPr>
                <w:sz w:val="20"/>
                <w:szCs w:val="20"/>
                <w:lang w:val="uk-UA"/>
              </w:rPr>
            </w:pPr>
            <w:r>
              <w:rPr>
                <w:sz w:val="20"/>
                <w:szCs w:val="20"/>
                <w:lang w:val="uk-UA"/>
              </w:rPr>
              <w:t>2,2</w:t>
            </w:r>
          </w:p>
        </w:tc>
      </w:tr>
      <w:tr w:rsidR="00000000" w14:paraId="4E5FF113" w14:textId="77777777">
        <w:tblPrEx>
          <w:tblCellMar>
            <w:top w:w="0" w:type="dxa"/>
            <w:bottom w:w="0" w:type="dxa"/>
          </w:tblCellMar>
        </w:tblPrEx>
        <w:tc>
          <w:tcPr>
            <w:tcW w:w="2069" w:type="dxa"/>
            <w:tcBorders>
              <w:top w:val="single" w:sz="6" w:space="0" w:color="auto"/>
              <w:left w:val="single" w:sz="6" w:space="0" w:color="auto"/>
              <w:bottom w:val="single" w:sz="6" w:space="0" w:color="auto"/>
              <w:right w:val="single" w:sz="6" w:space="0" w:color="auto"/>
            </w:tcBorders>
          </w:tcPr>
          <w:p w14:paraId="5A2FD092" w14:textId="77777777" w:rsidR="00000000" w:rsidRDefault="00745381">
            <w:pPr>
              <w:spacing w:line="276" w:lineRule="auto"/>
              <w:rPr>
                <w:sz w:val="20"/>
                <w:szCs w:val="20"/>
                <w:lang w:val="uk-UA"/>
              </w:rPr>
            </w:pPr>
            <w:r>
              <w:rPr>
                <w:sz w:val="20"/>
                <w:szCs w:val="20"/>
                <w:lang w:val="uk-UA"/>
              </w:rPr>
              <w:t>Гідролізат висівок</w:t>
            </w:r>
          </w:p>
        </w:tc>
        <w:tc>
          <w:tcPr>
            <w:tcW w:w="1798" w:type="dxa"/>
            <w:tcBorders>
              <w:top w:val="single" w:sz="6" w:space="0" w:color="auto"/>
              <w:left w:val="single" w:sz="6" w:space="0" w:color="auto"/>
              <w:bottom w:val="single" w:sz="6" w:space="0" w:color="auto"/>
              <w:right w:val="single" w:sz="6" w:space="0" w:color="auto"/>
            </w:tcBorders>
          </w:tcPr>
          <w:p w14:paraId="77615D28" w14:textId="77777777" w:rsidR="00000000" w:rsidRDefault="00745381">
            <w:pPr>
              <w:spacing w:line="276" w:lineRule="auto"/>
              <w:rPr>
                <w:sz w:val="20"/>
                <w:szCs w:val="20"/>
                <w:lang w:val="uk-UA"/>
              </w:rPr>
            </w:pPr>
            <w:r>
              <w:rPr>
                <w:sz w:val="20"/>
                <w:szCs w:val="20"/>
                <w:lang w:val="uk-UA"/>
              </w:rPr>
              <w:t>5 мл</w:t>
            </w:r>
          </w:p>
        </w:tc>
        <w:tc>
          <w:tcPr>
            <w:tcW w:w="2413" w:type="dxa"/>
            <w:tcBorders>
              <w:top w:val="single" w:sz="6" w:space="0" w:color="auto"/>
              <w:left w:val="single" w:sz="6" w:space="0" w:color="auto"/>
              <w:bottom w:val="single" w:sz="6" w:space="0" w:color="auto"/>
              <w:right w:val="single" w:sz="6" w:space="0" w:color="auto"/>
            </w:tcBorders>
          </w:tcPr>
          <w:p w14:paraId="6D3FCBDA" w14:textId="77777777" w:rsidR="00000000" w:rsidRDefault="00745381">
            <w:pPr>
              <w:spacing w:line="276" w:lineRule="auto"/>
              <w:rPr>
                <w:sz w:val="20"/>
                <w:szCs w:val="20"/>
                <w:lang w:val="uk-UA"/>
              </w:rPr>
            </w:pPr>
            <w:r>
              <w:rPr>
                <w:sz w:val="20"/>
                <w:szCs w:val="20"/>
                <w:lang w:val="uk-UA"/>
              </w:rPr>
              <w:t>20 мл</w:t>
            </w:r>
          </w:p>
        </w:tc>
        <w:tc>
          <w:tcPr>
            <w:tcW w:w="1602" w:type="dxa"/>
            <w:tcBorders>
              <w:top w:val="single" w:sz="6" w:space="0" w:color="auto"/>
              <w:left w:val="single" w:sz="6" w:space="0" w:color="auto"/>
              <w:bottom w:val="single" w:sz="6" w:space="0" w:color="auto"/>
              <w:right w:val="single" w:sz="6" w:space="0" w:color="auto"/>
            </w:tcBorders>
          </w:tcPr>
          <w:p w14:paraId="437C6201" w14:textId="77777777" w:rsidR="00000000" w:rsidRDefault="00745381">
            <w:pPr>
              <w:spacing w:line="276" w:lineRule="auto"/>
              <w:rPr>
                <w:sz w:val="20"/>
                <w:szCs w:val="20"/>
                <w:lang w:val="uk-UA"/>
              </w:rPr>
            </w:pPr>
          </w:p>
        </w:tc>
        <w:tc>
          <w:tcPr>
            <w:tcW w:w="1201" w:type="dxa"/>
            <w:tcBorders>
              <w:top w:val="single" w:sz="6" w:space="0" w:color="auto"/>
              <w:left w:val="single" w:sz="6" w:space="0" w:color="auto"/>
              <w:bottom w:val="single" w:sz="6" w:space="0" w:color="auto"/>
              <w:right w:val="single" w:sz="6" w:space="0" w:color="auto"/>
            </w:tcBorders>
          </w:tcPr>
          <w:p w14:paraId="15C8AB4A" w14:textId="77777777" w:rsidR="00000000" w:rsidRDefault="00745381">
            <w:pPr>
              <w:spacing w:line="276" w:lineRule="auto"/>
              <w:rPr>
                <w:sz w:val="20"/>
                <w:szCs w:val="20"/>
                <w:lang w:val="uk-UA"/>
              </w:rPr>
            </w:pPr>
          </w:p>
        </w:tc>
      </w:tr>
      <w:tr w:rsidR="00000000" w14:paraId="41374C08" w14:textId="77777777">
        <w:tblPrEx>
          <w:tblCellMar>
            <w:top w:w="0" w:type="dxa"/>
            <w:bottom w:w="0" w:type="dxa"/>
          </w:tblCellMar>
        </w:tblPrEx>
        <w:tc>
          <w:tcPr>
            <w:tcW w:w="2069" w:type="dxa"/>
            <w:tcBorders>
              <w:top w:val="single" w:sz="6" w:space="0" w:color="auto"/>
              <w:left w:val="single" w:sz="6" w:space="0" w:color="auto"/>
              <w:bottom w:val="single" w:sz="6" w:space="0" w:color="auto"/>
              <w:right w:val="single" w:sz="6" w:space="0" w:color="auto"/>
            </w:tcBorders>
          </w:tcPr>
          <w:p w14:paraId="51B052C6" w14:textId="77777777" w:rsidR="00000000" w:rsidRDefault="00745381">
            <w:pPr>
              <w:spacing w:line="276" w:lineRule="auto"/>
              <w:rPr>
                <w:sz w:val="20"/>
                <w:szCs w:val="20"/>
                <w:lang w:val="uk-UA"/>
              </w:rPr>
            </w:pPr>
            <w:r>
              <w:rPr>
                <w:sz w:val="20"/>
                <w:szCs w:val="20"/>
                <w:lang w:val="uk-UA"/>
              </w:rPr>
              <w:t>Дріжджовий екстракт</w:t>
            </w:r>
          </w:p>
        </w:tc>
        <w:tc>
          <w:tcPr>
            <w:tcW w:w="1798" w:type="dxa"/>
            <w:tcBorders>
              <w:top w:val="single" w:sz="6" w:space="0" w:color="auto"/>
              <w:left w:val="single" w:sz="6" w:space="0" w:color="auto"/>
              <w:bottom w:val="single" w:sz="6" w:space="0" w:color="auto"/>
              <w:right w:val="single" w:sz="6" w:space="0" w:color="auto"/>
            </w:tcBorders>
          </w:tcPr>
          <w:p w14:paraId="74644CD8" w14:textId="77777777" w:rsidR="00000000" w:rsidRDefault="00745381">
            <w:pPr>
              <w:spacing w:line="276" w:lineRule="auto"/>
              <w:rPr>
                <w:sz w:val="20"/>
                <w:szCs w:val="20"/>
                <w:lang w:val="uk-UA"/>
              </w:rPr>
            </w:pPr>
            <w:r>
              <w:rPr>
                <w:sz w:val="20"/>
                <w:szCs w:val="20"/>
                <w:lang w:val="uk-UA"/>
              </w:rPr>
              <w:t>5</w:t>
            </w:r>
          </w:p>
        </w:tc>
        <w:tc>
          <w:tcPr>
            <w:tcW w:w="2413" w:type="dxa"/>
            <w:tcBorders>
              <w:top w:val="single" w:sz="6" w:space="0" w:color="auto"/>
              <w:left w:val="single" w:sz="6" w:space="0" w:color="auto"/>
              <w:bottom w:val="single" w:sz="6" w:space="0" w:color="auto"/>
              <w:right w:val="single" w:sz="6" w:space="0" w:color="auto"/>
            </w:tcBorders>
          </w:tcPr>
          <w:p w14:paraId="46E4EF48" w14:textId="77777777" w:rsidR="00000000" w:rsidRDefault="00745381">
            <w:pPr>
              <w:spacing w:line="276" w:lineRule="auto"/>
              <w:rPr>
                <w:sz w:val="20"/>
                <w:szCs w:val="20"/>
                <w:lang w:val="uk-UA"/>
              </w:rPr>
            </w:pPr>
            <w:r>
              <w:rPr>
                <w:sz w:val="20"/>
                <w:szCs w:val="20"/>
                <w:lang w:val="uk-UA"/>
              </w:rPr>
              <w:t>20</w:t>
            </w:r>
          </w:p>
        </w:tc>
        <w:tc>
          <w:tcPr>
            <w:tcW w:w="1602" w:type="dxa"/>
            <w:tcBorders>
              <w:top w:val="single" w:sz="6" w:space="0" w:color="auto"/>
              <w:left w:val="single" w:sz="6" w:space="0" w:color="auto"/>
              <w:bottom w:val="single" w:sz="6" w:space="0" w:color="auto"/>
              <w:right w:val="single" w:sz="6" w:space="0" w:color="auto"/>
            </w:tcBorders>
          </w:tcPr>
          <w:p w14:paraId="57BC7DE3" w14:textId="77777777" w:rsidR="00000000" w:rsidRDefault="00745381">
            <w:pPr>
              <w:spacing w:line="276" w:lineRule="auto"/>
              <w:rPr>
                <w:sz w:val="20"/>
                <w:szCs w:val="20"/>
                <w:lang w:val="uk-UA"/>
              </w:rPr>
            </w:pPr>
          </w:p>
        </w:tc>
        <w:tc>
          <w:tcPr>
            <w:tcW w:w="1201" w:type="dxa"/>
            <w:tcBorders>
              <w:top w:val="single" w:sz="6" w:space="0" w:color="auto"/>
              <w:left w:val="single" w:sz="6" w:space="0" w:color="auto"/>
              <w:bottom w:val="single" w:sz="6" w:space="0" w:color="auto"/>
              <w:right w:val="single" w:sz="6" w:space="0" w:color="auto"/>
            </w:tcBorders>
          </w:tcPr>
          <w:p w14:paraId="75365A68" w14:textId="77777777" w:rsidR="00000000" w:rsidRDefault="00745381">
            <w:pPr>
              <w:spacing w:line="276" w:lineRule="auto"/>
              <w:rPr>
                <w:sz w:val="20"/>
                <w:szCs w:val="20"/>
                <w:lang w:val="uk-UA"/>
              </w:rPr>
            </w:pPr>
          </w:p>
        </w:tc>
      </w:tr>
      <w:tr w:rsidR="00000000" w14:paraId="517DE45F" w14:textId="77777777">
        <w:tblPrEx>
          <w:tblCellMar>
            <w:top w:w="0" w:type="dxa"/>
            <w:bottom w:w="0" w:type="dxa"/>
          </w:tblCellMar>
        </w:tblPrEx>
        <w:tc>
          <w:tcPr>
            <w:tcW w:w="2069" w:type="dxa"/>
            <w:tcBorders>
              <w:top w:val="single" w:sz="6" w:space="0" w:color="auto"/>
              <w:left w:val="single" w:sz="6" w:space="0" w:color="auto"/>
              <w:bottom w:val="single" w:sz="6" w:space="0" w:color="auto"/>
              <w:right w:val="single" w:sz="6" w:space="0" w:color="auto"/>
            </w:tcBorders>
          </w:tcPr>
          <w:p w14:paraId="016C9950" w14:textId="77777777" w:rsidR="00000000" w:rsidRDefault="00745381">
            <w:pPr>
              <w:spacing w:line="276" w:lineRule="auto"/>
              <w:rPr>
                <w:sz w:val="20"/>
                <w:szCs w:val="20"/>
                <w:lang w:val="uk-UA"/>
              </w:rPr>
            </w:pPr>
            <w:r>
              <w:rPr>
                <w:sz w:val="20"/>
                <w:szCs w:val="20"/>
                <w:lang w:val="uk-UA"/>
              </w:rPr>
              <w:t>Калій дигідрофосфат</w:t>
            </w:r>
          </w:p>
        </w:tc>
        <w:tc>
          <w:tcPr>
            <w:tcW w:w="1798" w:type="dxa"/>
            <w:tcBorders>
              <w:top w:val="single" w:sz="6" w:space="0" w:color="auto"/>
              <w:left w:val="single" w:sz="6" w:space="0" w:color="auto"/>
              <w:bottom w:val="single" w:sz="6" w:space="0" w:color="auto"/>
              <w:right w:val="single" w:sz="6" w:space="0" w:color="auto"/>
            </w:tcBorders>
          </w:tcPr>
          <w:p w14:paraId="3E4253B3" w14:textId="77777777" w:rsidR="00000000" w:rsidRDefault="00745381">
            <w:pPr>
              <w:spacing w:line="276" w:lineRule="auto"/>
              <w:rPr>
                <w:sz w:val="20"/>
                <w:szCs w:val="20"/>
                <w:lang w:val="uk-UA"/>
              </w:rPr>
            </w:pPr>
            <w:r>
              <w:rPr>
                <w:sz w:val="20"/>
                <w:szCs w:val="20"/>
                <w:lang w:val="uk-UA"/>
              </w:rPr>
              <w:t>0,45</w:t>
            </w:r>
          </w:p>
        </w:tc>
        <w:tc>
          <w:tcPr>
            <w:tcW w:w="2413" w:type="dxa"/>
            <w:tcBorders>
              <w:top w:val="single" w:sz="6" w:space="0" w:color="auto"/>
              <w:left w:val="single" w:sz="6" w:space="0" w:color="auto"/>
              <w:bottom w:val="single" w:sz="6" w:space="0" w:color="auto"/>
              <w:right w:val="single" w:sz="6" w:space="0" w:color="auto"/>
            </w:tcBorders>
          </w:tcPr>
          <w:p w14:paraId="1191D85E" w14:textId="77777777" w:rsidR="00000000" w:rsidRDefault="00745381">
            <w:pPr>
              <w:spacing w:line="276" w:lineRule="auto"/>
              <w:rPr>
                <w:sz w:val="20"/>
                <w:szCs w:val="20"/>
                <w:lang w:val="uk-UA"/>
              </w:rPr>
            </w:pPr>
            <w:r>
              <w:rPr>
                <w:sz w:val="20"/>
                <w:szCs w:val="20"/>
                <w:lang w:val="uk-UA"/>
              </w:rPr>
              <w:t>1,8</w:t>
            </w:r>
          </w:p>
        </w:tc>
        <w:tc>
          <w:tcPr>
            <w:tcW w:w="1602" w:type="dxa"/>
            <w:tcBorders>
              <w:top w:val="single" w:sz="6" w:space="0" w:color="auto"/>
              <w:left w:val="single" w:sz="6" w:space="0" w:color="auto"/>
              <w:bottom w:val="single" w:sz="6" w:space="0" w:color="auto"/>
              <w:right w:val="single" w:sz="6" w:space="0" w:color="auto"/>
            </w:tcBorders>
          </w:tcPr>
          <w:p w14:paraId="23264107" w14:textId="77777777" w:rsidR="00000000" w:rsidRDefault="00745381">
            <w:pPr>
              <w:spacing w:line="276" w:lineRule="auto"/>
              <w:rPr>
                <w:sz w:val="20"/>
                <w:szCs w:val="20"/>
                <w:lang w:val="uk-UA"/>
              </w:rPr>
            </w:pPr>
            <w:r>
              <w:rPr>
                <w:sz w:val="20"/>
                <w:szCs w:val="20"/>
                <w:lang w:val="uk-UA"/>
              </w:rPr>
              <w:t>Б</w:t>
            </w:r>
          </w:p>
        </w:tc>
        <w:tc>
          <w:tcPr>
            <w:tcW w:w="1201" w:type="dxa"/>
            <w:tcBorders>
              <w:top w:val="single" w:sz="6" w:space="0" w:color="auto"/>
              <w:left w:val="single" w:sz="6" w:space="0" w:color="auto"/>
              <w:bottom w:val="single" w:sz="6" w:space="0" w:color="auto"/>
              <w:right w:val="single" w:sz="6" w:space="0" w:color="auto"/>
            </w:tcBorders>
          </w:tcPr>
          <w:p w14:paraId="0D9969D6" w14:textId="77777777" w:rsidR="00000000" w:rsidRDefault="00745381">
            <w:pPr>
              <w:spacing w:line="276" w:lineRule="auto"/>
              <w:rPr>
                <w:sz w:val="20"/>
                <w:szCs w:val="20"/>
                <w:lang w:val="uk-UA"/>
              </w:rPr>
            </w:pPr>
            <w:r>
              <w:rPr>
                <w:sz w:val="20"/>
                <w:szCs w:val="20"/>
                <w:lang w:val="uk-UA"/>
              </w:rPr>
              <w:t>1,4</w:t>
            </w:r>
          </w:p>
        </w:tc>
      </w:tr>
      <w:tr w:rsidR="00000000" w14:paraId="3E34BB9D" w14:textId="77777777">
        <w:tblPrEx>
          <w:tblCellMar>
            <w:top w:w="0" w:type="dxa"/>
            <w:bottom w:w="0" w:type="dxa"/>
          </w:tblCellMar>
        </w:tblPrEx>
        <w:tc>
          <w:tcPr>
            <w:tcW w:w="2069" w:type="dxa"/>
            <w:tcBorders>
              <w:top w:val="single" w:sz="6" w:space="0" w:color="auto"/>
              <w:left w:val="single" w:sz="6" w:space="0" w:color="auto"/>
              <w:bottom w:val="single" w:sz="6" w:space="0" w:color="auto"/>
              <w:right w:val="single" w:sz="6" w:space="0" w:color="auto"/>
            </w:tcBorders>
          </w:tcPr>
          <w:p w14:paraId="65AF021A" w14:textId="77777777" w:rsidR="00000000" w:rsidRDefault="00745381">
            <w:pPr>
              <w:spacing w:line="276" w:lineRule="auto"/>
              <w:rPr>
                <w:sz w:val="20"/>
                <w:szCs w:val="20"/>
                <w:lang w:val="uk-UA"/>
              </w:rPr>
            </w:pPr>
            <w:r>
              <w:rPr>
                <w:sz w:val="20"/>
                <w:szCs w:val="20"/>
                <w:lang w:val="uk-UA"/>
              </w:rPr>
              <w:t>Динатрій гідрофосфат</w:t>
            </w:r>
          </w:p>
        </w:tc>
        <w:tc>
          <w:tcPr>
            <w:tcW w:w="1798" w:type="dxa"/>
            <w:tcBorders>
              <w:top w:val="single" w:sz="6" w:space="0" w:color="auto"/>
              <w:left w:val="single" w:sz="6" w:space="0" w:color="auto"/>
              <w:bottom w:val="single" w:sz="6" w:space="0" w:color="auto"/>
              <w:right w:val="single" w:sz="6" w:space="0" w:color="auto"/>
            </w:tcBorders>
          </w:tcPr>
          <w:p w14:paraId="05F08760" w14:textId="77777777" w:rsidR="00000000" w:rsidRDefault="00745381">
            <w:pPr>
              <w:spacing w:line="276" w:lineRule="auto"/>
              <w:rPr>
                <w:sz w:val="20"/>
                <w:szCs w:val="20"/>
                <w:lang w:val="uk-UA"/>
              </w:rPr>
            </w:pPr>
            <w:r>
              <w:rPr>
                <w:sz w:val="20"/>
                <w:szCs w:val="20"/>
                <w:lang w:val="uk-UA"/>
              </w:rPr>
              <w:t>5,34</w:t>
            </w:r>
          </w:p>
        </w:tc>
        <w:tc>
          <w:tcPr>
            <w:tcW w:w="2413" w:type="dxa"/>
            <w:tcBorders>
              <w:top w:val="single" w:sz="6" w:space="0" w:color="auto"/>
              <w:left w:val="single" w:sz="6" w:space="0" w:color="auto"/>
              <w:bottom w:val="single" w:sz="6" w:space="0" w:color="auto"/>
              <w:right w:val="single" w:sz="6" w:space="0" w:color="auto"/>
            </w:tcBorders>
          </w:tcPr>
          <w:p w14:paraId="77861EE0" w14:textId="77777777" w:rsidR="00000000" w:rsidRDefault="00745381">
            <w:pPr>
              <w:spacing w:line="276" w:lineRule="auto"/>
              <w:rPr>
                <w:sz w:val="20"/>
                <w:szCs w:val="20"/>
                <w:lang w:val="uk-UA"/>
              </w:rPr>
            </w:pPr>
            <w:r>
              <w:rPr>
                <w:sz w:val="20"/>
                <w:szCs w:val="20"/>
                <w:lang w:val="uk-UA"/>
              </w:rPr>
              <w:t>21,4</w:t>
            </w:r>
          </w:p>
        </w:tc>
        <w:tc>
          <w:tcPr>
            <w:tcW w:w="1602" w:type="dxa"/>
            <w:tcBorders>
              <w:top w:val="single" w:sz="6" w:space="0" w:color="auto"/>
              <w:left w:val="single" w:sz="6" w:space="0" w:color="auto"/>
              <w:bottom w:val="single" w:sz="6" w:space="0" w:color="auto"/>
              <w:right w:val="single" w:sz="6" w:space="0" w:color="auto"/>
            </w:tcBorders>
          </w:tcPr>
          <w:p w14:paraId="6F5B6FA2" w14:textId="77777777" w:rsidR="00000000" w:rsidRDefault="00745381">
            <w:pPr>
              <w:spacing w:line="276" w:lineRule="auto"/>
              <w:rPr>
                <w:sz w:val="20"/>
                <w:szCs w:val="20"/>
                <w:lang w:val="uk-UA"/>
              </w:rPr>
            </w:pPr>
          </w:p>
        </w:tc>
        <w:tc>
          <w:tcPr>
            <w:tcW w:w="1201" w:type="dxa"/>
            <w:tcBorders>
              <w:top w:val="single" w:sz="6" w:space="0" w:color="auto"/>
              <w:left w:val="single" w:sz="6" w:space="0" w:color="auto"/>
              <w:bottom w:val="single" w:sz="6" w:space="0" w:color="auto"/>
              <w:right w:val="single" w:sz="6" w:space="0" w:color="auto"/>
            </w:tcBorders>
          </w:tcPr>
          <w:p w14:paraId="21D68839" w14:textId="77777777" w:rsidR="00000000" w:rsidRDefault="00745381">
            <w:pPr>
              <w:spacing w:line="276" w:lineRule="auto"/>
              <w:rPr>
                <w:sz w:val="20"/>
                <w:szCs w:val="20"/>
                <w:lang w:val="uk-UA"/>
              </w:rPr>
            </w:pPr>
          </w:p>
        </w:tc>
      </w:tr>
    </w:tbl>
    <w:p w14:paraId="080E45C3" w14:textId="77777777" w:rsidR="00000000" w:rsidRDefault="00745381">
      <w:pPr>
        <w:spacing w:line="360" w:lineRule="auto"/>
        <w:ind w:firstLine="709"/>
        <w:jc w:val="both"/>
        <w:rPr>
          <w:sz w:val="28"/>
          <w:szCs w:val="28"/>
          <w:lang w:val="uk-UA"/>
        </w:rPr>
      </w:pPr>
    </w:p>
    <w:p w14:paraId="26970782" w14:textId="77777777" w:rsidR="00000000" w:rsidRDefault="00745381">
      <w:pPr>
        <w:spacing w:line="360" w:lineRule="auto"/>
        <w:ind w:firstLine="709"/>
        <w:jc w:val="both"/>
        <w:rPr>
          <w:sz w:val="28"/>
          <w:szCs w:val="28"/>
          <w:lang w:val="uk-UA"/>
        </w:rPr>
      </w:pPr>
      <w:r>
        <w:rPr>
          <w:sz w:val="28"/>
          <w:szCs w:val="28"/>
          <w:lang w:val="uk-UA"/>
        </w:rPr>
        <w:t>ДР 2.3.2. Приготування та стерилізація композиції Б. На техніч</w:t>
      </w:r>
      <w:r>
        <w:rPr>
          <w:sz w:val="28"/>
          <w:szCs w:val="28"/>
          <w:lang w:val="uk-UA"/>
        </w:rPr>
        <w:t xml:space="preserve">них вагах зважують 1,8 г калій дигідрофосфату та 21,4 г динатрію гідрофосфату, Вносять у колбу на 2 л, заливають 1,5 л дистильованої води. Для запобігання утворення осаду доводять рН середовища до значення 4,5-5,5 соляною кислотою (від ДР 1.1). Закривають </w:t>
      </w:r>
      <w:r>
        <w:rPr>
          <w:sz w:val="28"/>
          <w:szCs w:val="28"/>
          <w:lang w:val="uk-UA"/>
        </w:rPr>
        <w:t>колбу ватно-марлевою пробкою.</w:t>
      </w:r>
    </w:p>
    <w:p w14:paraId="0B07CC83" w14:textId="77777777" w:rsidR="00000000" w:rsidRDefault="00745381">
      <w:pPr>
        <w:spacing w:line="360" w:lineRule="auto"/>
        <w:ind w:firstLine="709"/>
        <w:jc w:val="both"/>
        <w:rPr>
          <w:sz w:val="28"/>
          <w:szCs w:val="28"/>
          <w:lang w:val="uk-UA"/>
        </w:rPr>
      </w:pPr>
      <w:r>
        <w:rPr>
          <w:sz w:val="28"/>
          <w:szCs w:val="28"/>
          <w:lang w:val="uk-UA"/>
        </w:rPr>
        <w:t>Стерилізують у автоклаві при 131°С, 60 хв, за тиску 0,15 МПа (до ТП 4.1).</w:t>
      </w:r>
    </w:p>
    <w:p w14:paraId="453D7F9A" w14:textId="77777777" w:rsidR="00000000" w:rsidRDefault="00745381">
      <w:pPr>
        <w:spacing w:line="360" w:lineRule="auto"/>
        <w:ind w:firstLine="709"/>
        <w:jc w:val="both"/>
        <w:rPr>
          <w:sz w:val="28"/>
          <w:szCs w:val="28"/>
          <w:lang w:val="uk-UA"/>
        </w:rPr>
      </w:pPr>
      <w:r>
        <w:rPr>
          <w:sz w:val="28"/>
          <w:szCs w:val="28"/>
          <w:lang w:val="uk-UA"/>
        </w:rPr>
        <w:t>ТП 3. Підготовка посівного матеріалу</w:t>
      </w:r>
    </w:p>
    <w:p w14:paraId="635511C2" w14:textId="77777777" w:rsidR="00000000" w:rsidRDefault="00745381">
      <w:pPr>
        <w:spacing w:line="360" w:lineRule="auto"/>
        <w:ind w:firstLine="709"/>
        <w:jc w:val="both"/>
        <w:rPr>
          <w:sz w:val="28"/>
          <w:szCs w:val="28"/>
          <w:lang w:val="uk-UA"/>
        </w:rPr>
      </w:pPr>
      <w:r>
        <w:rPr>
          <w:sz w:val="28"/>
          <w:szCs w:val="28"/>
          <w:lang w:val="uk-UA"/>
        </w:rPr>
        <w:t>ТП 3.1. Підтримання колекційної культури</w:t>
      </w:r>
    </w:p>
    <w:p w14:paraId="51971F02" w14:textId="77777777" w:rsidR="00000000" w:rsidRDefault="00745381">
      <w:pPr>
        <w:spacing w:line="360" w:lineRule="auto"/>
        <w:ind w:firstLine="709"/>
        <w:jc w:val="both"/>
        <w:rPr>
          <w:sz w:val="28"/>
          <w:szCs w:val="28"/>
          <w:lang w:val="uk-UA"/>
        </w:rPr>
      </w:pPr>
      <w:r>
        <w:rPr>
          <w:sz w:val="28"/>
          <w:szCs w:val="28"/>
          <w:lang w:val="uk-UA"/>
        </w:rPr>
        <w:t>Колекційну культуру Clostridium tetani штам Копенгаген 471 зберігають у лі</w:t>
      </w:r>
      <w:r>
        <w:rPr>
          <w:sz w:val="28"/>
          <w:szCs w:val="28"/>
          <w:lang w:val="uk-UA"/>
        </w:rPr>
        <w:t>офілізованому стані при 4-8 °С.</w:t>
      </w:r>
    </w:p>
    <w:p w14:paraId="2D8D8045" w14:textId="77777777" w:rsidR="00000000" w:rsidRDefault="00745381">
      <w:pPr>
        <w:spacing w:line="360" w:lineRule="auto"/>
        <w:ind w:firstLine="709"/>
        <w:jc w:val="both"/>
        <w:rPr>
          <w:sz w:val="28"/>
          <w:szCs w:val="28"/>
          <w:lang w:val="uk-UA"/>
        </w:rPr>
      </w:pPr>
      <w:r>
        <w:rPr>
          <w:sz w:val="28"/>
          <w:szCs w:val="28"/>
          <w:lang w:val="uk-UA"/>
        </w:rPr>
        <w:t>ТП 3.2. Одержання робочої культури на агаризованих поживних середовищах на чашка Петрі</w:t>
      </w:r>
    </w:p>
    <w:p w14:paraId="287EAA2A" w14:textId="77777777" w:rsidR="00000000" w:rsidRDefault="00745381">
      <w:pPr>
        <w:spacing w:line="360" w:lineRule="auto"/>
        <w:ind w:firstLine="709"/>
        <w:jc w:val="both"/>
        <w:rPr>
          <w:sz w:val="28"/>
          <w:szCs w:val="28"/>
          <w:lang w:val="uk-UA"/>
        </w:rPr>
      </w:pPr>
      <w:r>
        <w:rPr>
          <w:sz w:val="28"/>
          <w:szCs w:val="28"/>
          <w:lang w:val="uk-UA"/>
        </w:rPr>
        <w:t>Культуру клітин (від ТП 3.1) висівають штрихом на чашку Петрі із кров’яним або печінковим агаром до ізольваних колоній. Вирощують без дос</w:t>
      </w:r>
      <w:r>
        <w:rPr>
          <w:sz w:val="28"/>
          <w:szCs w:val="28"/>
          <w:lang w:val="uk-UA"/>
        </w:rPr>
        <w:t>тупу кисню в анаеростаті 24-28 год при 34 °С.</w:t>
      </w:r>
    </w:p>
    <w:p w14:paraId="1E52D198" w14:textId="77777777" w:rsidR="00000000" w:rsidRDefault="00745381">
      <w:pPr>
        <w:spacing w:line="360" w:lineRule="auto"/>
        <w:ind w:firstLine="709"/>
        <w:jc w:val="both"/>
        <w:rPr>
          <w:sz w:val="28"/>
          <w:szCs w:val="28"/>
          <w:lang w:val="uk-UA"/>
        </w:rPr>
      </w:pPr>
      <w:r>
        <w:rPr>
          <w:sz w:val="28"/>
          <w:szCs w:val="28"/>
          <w:lang w:val="uk-UA"/>
        </w:rPr>
        <w:t>ТП 3.3. Вирощування культури у рідкому поживному середовищі у пробірках</w:t>
      </w:r>
    </w:p>
    <w:p w14:paraId="6A3F80DE" w14:textId="77777777" w:rsidR="00000000" w:rsidRDefault="00745381">
      <w:pPr>
        <w:spacing w:line="360" w:lineRule="auto"/>
        <w:ind w:firstLine="709"/>
        <w:jc w:val="both"/>
        <w:rPr>
          <w:sz w:val="28"/>
          <w:szCs w:val="28"/>
          <w:lang w:val="uk-UA"/>
        </w:rPr>
      </w:pPr>
      <w:r>
        <w:rPr>
          <w:sz w:val="28"/>
          <w:szCs w:val="28"/>
          <w:lang w:val="uk-UA"/>
        </w:rPr>
        <w:t>Отримані ізольовані колонії на чашках Петрі (від ТП 3.2) в асептичних умовах пересівають петлею в пробірки із середовищем Кітта-Тароцци</w:t>
      </w:r>
      <w:r>
        <w:rPr>
          <w:sz w:val="28"/>
          <w:szCs w:val="28"/>
          <w:lang w:val="uk-UA"/>
        </w:rPr>
        <w:t xml:space="preserve">, у розрахунку одна ізольована колонія для засіву однієї пробірки. Вирощуємо упродовж 24 годин в анаеростаті, який поміщений в термостат за температури 34 </w:t>
      </w:r>
      <w:r>
        <w:rPr>
          <w:sz w:val="28"/>
          <w:szCs w:val="28"/>
          <w:vertAlign w:val="superscript"/>
          <w:lang w:val="uk-UA"/>
        </w:rPr>
        <w:t>о</w:t>
      </w:r>
      <w:r>
        <w:rPr>
          <w:sz w:val="28"/>
          <w:szCs w:val="28"/>
          <w:lang w:val="uk-UA"/>
        </w:rPr>
        <w:t>С.</w:t>
      </w:r>
    </w:p>
    <w:p w14:paraId="213FBDE2" w14:textId="77777777" w:rsidR="00000000" w:rsidRDefault="00745381">
      <w:pPr>
        <w:spacing w:line="360" w:lineRule="auto"/>
        <w:ind w:firstLine="709"/>
        <w:jc w:val="both"/>
        <w:rPr>
          <w:sz w:val="28"/>
          <w:szCs w:val="28"/>
          <w:lang w:val="uk-UA"/>
        </w:rPr>
      </w:pPr>
      <w:r>
        <w:rPr>
          <w:sz w:val="28"/>
          <w:szCs w:val="28"/>
          <w:lang w:val="uk-UA"/>
        </w:rPr>
        <w:t>ТП 3.4. Вирощування культури в колбі на магнітному перемішувачі</w:t>
      </w:r>
    </w:p>
    <w:p w14:paraId="25645CE5" w14:textId="77777777" w:rsidR="00000000" w:rsidRDefault="00745381">
      <w:pPr>
        <w:spacing w:line="360" w:lineRule="auto"/>
        <w:ind w:firstLine="709"/>
        <w:jc w:val="both"/>
        <w:rPr>
          <w:sz w:val="28"/>
          <w:szCs w:val="28"/>
          <w:lang w:val="uk-UA"/>
        </w:rPr>
      </w:pPr>
      <w:r>
        <w:rPr>
          <w:sz w:val="28"/>
          <w:szCs w:val="28"/>
          <w:lang w:val="uk-UA"/>
        </w:rPr>
        <w:t>Для вирощування рідкого посівного</w:t>
      </w:r>
      <w:r>
        <w:rPr>
          <w:sz w:val="28"/>
          <w:szCs w:val="28"/>
          <w:lang w:val="uk-UA"/>
        </w:rPr>
        <w:t xml:space="preserve"> матеріалу у колбах на магнітному перемішувачі приготовлені та простерилізовані композиції А і Б (від ДР 2.2.1, ДР 2.2.2) асептично вносять у стерильну колбу на 500 мл. В стерильних умовах вносять посівну культуру (від ТП 3.3) Анаеробні умови у колбі забез</w:t>
      </w:r>
      <w:r>
        <w:rPr>
          <w:sz w:val="28"/>
          <w:szCs w:val="28"/>
          <w:lang w:val="uk-UA"/>
        </w:rPr>
        <w:t xml:space="preserve">печуються великим коефіцієнтом заповнення. Колбу встановлюють на магнітному перемішувачі, вирощують 24 год при 34 </w:t>
      </w:r>
      <w:r>
        <w:rPr>
          <w:sz w:val="28"/>
          <w:szCs w:val="28"/>
          <w:vertAlign w:val="superscript"/>
          <w:lang w:val="uk-UA"/>
        </w:rPr>
        <w:t>о</w:t>
      </w:r>
      <w:r>
        <w:rPr>
          <w:sz w:val="28"/>
          <w:szCs w:val="28"/>
          <w:lang w:val="uk-UA"/>
        </w:rPr>
        <w:t>С, за повільного перемішування.</w:t>
      </w:r>
    </w:p>
    <w:p w14:paraId="164C9636" w14:textId="77777777" w:rsidR="00000000" w:rsidRDefault="00745381">
      <w:pPr>
        <w:spacing w:line="360" w:lineRule="auto"/>
        <w:ind w:firstLine="709"/>
        <w:jc w:val="both"/>
        <w:rPr>
          <w:sz w:val="28"/>
          <w:szCs w:val="28"/>
          <w:lang w:val="uk-UA"/>
        </w:rPr>
      </w:pPr>
      <w:r>
        <w:rPr>
          <w:sz w:val="28"/>
          <w:szCs w:val="28"/>
          <w:lang w:val="uk-UA"/>
        </w:rPr>
        <w:t>ТП 4. Біосинтез</w:t>
      </w:r>
    </w:p>
    <w:p w14:paraId="132B4101" w14:textId="77777777" w:rsidR="00000000" w:rsidRDefault="00745381">
      <w:pPr>
        <w:spacing w:line="360" w:lineRule="auto"/>
        <w:ind w:firstLine="709"/>
        <w:jc w:val="both"/>
        <w:rPr>
          <w:sz w:val="28"/>
          <w:szCs w:val="28"/>
          <w:lang w:val="uk-UA"/>
        </w:rPr>
      </w:pPr>
      <w:r>
        <w:rPr>
          <w:sz w:val="28"/>
          <w:szCs w:val="28"/>
          <w:lang w:val="uk-UA"/>
        </w:rPr>
        <w:t>ТП 4.1. Виробниче культивування</w:t>
      </w:r>
    </w:p>
    <w:p w14:paraId="7D697D5B" w14:textId="77777777" w:rsidR="00000000" w:rsidRDefault="00745381">
      <w:pPr>
        <w:spacing w:line="360" w:lineRule="auto"/>
        <w:ind w:firstLine="709"/>
        <w:jc w:val="both"/>
        <w:rPr>
          <w:sz w:val="28"/>
          <w:szCs w:val="28"/>
          <w:lang w:val="uk-UA"/>
        </w:rPr>
      </w:pPr>
      <w:r>
        <w:rPr>
          <w:sz w:val="28"/>
          <w:szCs w:val="28"/>
          <w:lang w:val="uk-UA"/>
        </w:rPr>
        <w:t>У одноразову ємкість ферментера вносять простерилізовані комп</w:t>
      </w:r>
      <w:r>
        <w:rPr>
          <w:sz w:val="28"/>
          <w:szCs w:val="28"/>
          <w:lang w:val="uk-UA"/>
        </w:rPr>
        <w:t>озиції А та Б (від ДР 2.3.1, ДР 2.3.2). рН середовища доводять до значення 7,4-7,6 за допомогою титрувальних розчинів (від ДР 1.1, ДР 1.2). Стерильно вносять інокулят (від ТП 3.4).</w:t>
      </w:r>
    </w:p>
    <w:p w14:paraId="52FAFC86" w14:textId="77777777" w:rsidR="00000000" w:rsidRDefault="00745381">
      <w:pPr>
        <w:spacing w:line="360" w:lineRule="auto"/>
        <w:ind w:firstLine="709"/>
        <w:jc w:val="both"/>
        <w:rPr>
          <w:sz w:val="28"/>
          <w:szCs w:val="28"/>
          <w:lang w:val="uk-UA"/>
        </w:rPr>
      </w:pPr>
      <w:r>
        <w:rPr>
          <w:sz w:val="28"/>
          <w:szCs w:val="28"/>
          <w:lang w:val="uk-UA"/>
        </w:rPr>
        <w:t xml:space="preserve">Виробничий біосинтез триває 168-216 год при температурі 34 </w:t>
      </w:r>
      <w:r>
        <w:rPr>
          <w:sz w:val="28"/>
          <w:szCs w:val="28"/>
          <w:vertAlign w:val="superscript"/>
          <w:lang w:val="uk-UA"/>
        </w:rPr>
        <w:t>о</w:t>
      </w:r>
      <w:r>
        <w:rPr>
          <w:sz w:val="28"/>
          <w:szCs w:val="28"/>
          <w:lang w:val="uk-UA"/>
        </w:rPr>
        <w:t xml:space="preserve">С, рН 7,4-7,6, </w:t>
      </w:r>
      <w:r>
        <w:rPr>
          <w:sz w:val="28"/>
          <w:szCs w:val="28"/>
          <w:lang w:val="uk-UA"/>
        </w:rPr>
        <w:t>при постійній подачі інертного газу.</w:t>
      </w:r>
    </w:p>
    <w:p w14:paraId="01B69340" w14:textId="77777777" w:rsidR="00000000" w:rsidRDefault="00745381">
      <w:pPr>
        <w:spacing w:line="360" w:lineRule="auto"/>
        <w:ind w:firstLine="709"/>
        <w:jc w:val="both"/>
        <w:rPr>
          <w:sz w:val="28"/>
          <w:szCs w:val="28"/>
          <w:lang w:val="uk-UA"/>
        </w:rPr>
      </w:pPr>
      <w:r>
        <w:rPr>
          <w:sz w:val="28"/>
          <w:szCs w:val="28"/>
          <w:lang w:val="uk-UA"/>
        </w:rPr>
        <w:t>По закінченню часу біосинтезу культуральна рідина поступає на стадію одержання анатоксину.</w:t>
      </w:r>
    </w:p>
    <w:p w14:paraId="543BA74F" w14:textId="77777777" w:rsidR="00000000" w:rsidRDefault="00745381">
      <w:pPr>
        <w:spacing w:line="360" w:lineRule="auto"/>
        <w:ind w:firstLine="709"/>
        <w:jc w:val="both"/>
        <w:rPr>
          <w:sz w:val="28"/>
          <w:szCs w:val="28"/>
          <w:lang w:val="uk-UA"/>
        </w:rPr>
      </w:pPr>
      <w:r>
        <w:rPr>
          <w:sz w:val="28"/>
          <w:szCs w:val="28"/>
          <w:lang w:val="uk-UA"/>
        </w:rPr>
        <w:br w:type="page"/>
      </w:r>
    </w:p>
    <w:p w14:paraId="0F8E7039" w14:textId="77777777" w:rsidR="00000000" w:rsidRDefault="00745381">
      <w:pPr>
        <w:spacing w:line="360" w:lineRule="auto"/>
        <w:ind w:firstLine="709"/>
        <w:jc w:val="both"/>
        <w:rPr>
          <w:sz w:val="28"/>
          <w:szCs w:val="28"/>
          <w:lang w:val="uk-UA"/>
        </w:rPr>
      </w:pPr>
      <w:r>
        <w:rPr>
          <w:sz w:val="28"/>
          <w:szCs w:val="28"/>
          <w:lang w:val="uk-UA"/>
        </w:rPr>
        <w:t>РОЗДІЛ 5. КОНТРОЛЬ ВИРОБНИЦТВА ПРАВЦЕВОГО ТОКСИНУ</w:t>
      </w:r>
    </w:p>
    <w:p w14:paraId="6674021D" w14:textId="77777777" w:rsidR="00000000" w:rsidRDefault="00745381">
      <w:pPr>
        <w:spacing w:line="360" w:lineRule="auto"/>
        <w:ind w:firstLine="709"/>
        <w:jc w:val="both"/>
        <w:rPr>
          <w:sz w:val="28"/>
          <w:szCs w:val="28"/>
          <w:lang w:val="uk-UA"/>
        </w:rPr>
      </w:pPr>
    </w:p>
    <w:p w14:paraId="0B81F059" w14:textId="77777777" w:rsidR="00000000" w:rsidRDefault="00745381">
      <w:pPr>
        <w:spacing w:line="360" w:lineRule="auto"/>
        <w:ind w:firstLine="709"/>
        <w:jc w:val="both"/>
        <w:rPr>
          <w:sz w:val="28"/>
          <w:szCs w:val="28"/>
          <w:lang w:val="uk-UA"/>
        </w:rPr>
      </w:pPr>
      <w:r>
        <w:rPr>
          <w:sz w:val="28"/>
          <w:szCs w:val="28"/>
          <w:lang w:val="uk-UA"/>
        </w:rPr>
        <w:t>Упродовж культивування періодично (кожних 8 години) відбирають проби культу</w:t>
      </w:r>
      <w:r>
        <w:rPr>
          <w:sz w:val="28"/>
          <w:szCs w:val="28"/>
          <w:lang w:val="uk-UA"/>
        </w:rPr>
        <w:t>ральної рідини для мікробіологічного контролю, визначення концентрації біомаси, а також вмісту джерела вуглецю і амінного азоту.</w:t>
      </w:r>
    </w:p>
    <w:p w14:paraId="12EE49B2" w14:textId="77777777" w:rsidR="00000000" w:rsidRDefault="00745381">
      <w:pPr>
        <w:spacing w:line="360" w:lineRule="auto"/>
        <w:ind w:firstLine="709"/>
        <w:jc w:val="both"/>
        <w:rPr>
          <w:sz w:val="28"/>
          <w:szCs w:val="28"/>
          <w:lang w:val="uk-UA"/>
        </w:rPr>
      </w:pPr>
    </w:p>
    <w:p w14:paraId="5A8DF074" w14:textId="77777777" w:rsidR="00000000" w:rsidRDefault="00745381">
      <w:pPr>
        <w:spacing w:line="360" w:lineRule="auto"/>
        <w:ind w:firstLine="709"/>
        <w:jc w:val="both"/>
        <w:rPr>
          <w:caps/>
          <w:sz w:val="28"/>
          <w:szCs w:val="28"/>
          <w:lang w:val="uk-UA"/>
        </w:rPr>
      </w:pPr>
      <w:r>
        <w:rPr>
          <w:caps/>
          <w:sz w:val="28"/>
          <w:szCs w:val="28"/>
          <w:lang w:val="uk-UA"/>
        </w:rPr>
        <w:t>5.1 Мікробіологічний контроль</w:t>
      </w:r>
    </w:p>
    <w:p w14:paraId="124E743A" w14:textId="77777777" w:rsidR="00000000" w:rsidRDefault="00745381">
      <w:pPr>
        <w:spacing w:line="360" w:lineRule="auto"/>
        <w:ind w:firstLine="709"/>
        <w:jc w:val="both"/>
        <w:rPr>
          <w:sz w:val="28"/>
          <w:szCs w:val="28"/>
          <w:lang w:val="uk-UA"/>
        </w:rPr>
      </w:pPr>
    </w:p>
    <w:p w14:paraId="66CD7FA1" w14:textId="77777777" w:rsidR="00000000" w:rsidRDefault="00745381">
      <w:pPr>
        <w:spacing w:line="360" w:lineRule="auto"/>
        <w:ind w:firstLine="709"/>
        <w:jc w:val="both"/>
        <w:rPr>
          <w:sz w:val="28"/>
          <w:szCs w:val="28"/>
          <w:lang w:val="uk-UA"/>
        </w:rPr>
      </w:pPr>
      <w:r>
        <w:rPr>
          <w:sz w:val="28"/>
          <w:szCs w:val="28"/>
          <w:lang w:val="uk-UA"/>
        </w:rPr>
        <w:t>Мікробіологічний контроль здійснюється розсівом на чашки Петрі з агаризованими середовищами і м</w:t>
      </w:r>
      <w:r>
        <w:rPr>
          <w:sz w:val="28"/>
          <w:szCs w:val="28"/>
          <w:lang w:val="uk-UA"/>
        </w:rPr>
        <w:t>ікроскопуванням. Культуральну рідину розсівають петлею до ізольованих колоній на чашки Петрі з м'ясо-пептонним агаром (МПА) для виявлення бактерій, з сусло-агаром (СА) або глюкозо-картопляним агаром (ГКА) - для виявлення дріжджів і грибів.</w:t>
      </w:r>
    </w:p>
    <w:p w14:paraId="74A623EB" w14:textId="77777777" w:rsidR="00000000" w:rsidRDefault="00745381">
      <w:pPr>
        <w:spacing w:line="360" w:lineRule="auto"/>
        <w:ind w:firstLine="709"/>
        <w:jc w:val="both"/>
        <w:rPr>
          <w:sz w:val="28"/>
          <w:szCs w:val="28"/>
          <w:lang w:val="uk-UA"/>
        </w:rPr>
      </w:pPr>
      <w:r>
        <w:rPr>
          <w:sz w:val="28"/>
          <w:szCs w:val="28"/>
          <w:lang w:val="uk-UA"/>
        </w:rPr>
        <w:t>Специфіка роботи</w:t>
      </w:r>
      <w:r>
        <w:rPr>
          <w:sz w:val="28"/>
          <w:szCs w:val="28"/>
          <w:lang w:val="uk-UA"/>
        </w:rPr>
        <w:t xml:space="preserve"> з правцевим токсином полягає в небезпечності цього процесу, тому людина буде працювати за допомогою ламінарного бокса, який надасть спеціалісту повну безпеку під час роботи (рис. 5.1.1.) [13].</w:t>
      </w:r>
    </w:p>
    <w:p w14:paraId="24BCE5CF" w14:textId="77777777" w:rsidR="00000000" w:rsidRDefault="00745381">
      <w:pPr>
        <w:spacing w:line="360" w:lineRule="auto"/>
        <w:ind w:firstLine="709"/>
        <w:jc w:val="both"/>
        <w:rPr>
          <w:sz w:val="28"/>
          <w:szCs w:val="28"/>
          <w:lang w:val="uk-UA"/>
        </w:rPr>
      </w:pPr>
    </w:p>
    <w:p w14:paraId="7DC8FE5A" w14:textId="766E1135" w:rsidR="00000000" w:rsidRDefault="00A0104E">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750354AD" wp14:editId="3B0CD5AD">
            <wp:extent cx="2028825" cy="2447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447925"/>
                    </a:xfrm>
                    <a:prstGeom prst="rect">
                      <a:avLst/>
                    </a:prstGeom>
                    <a:noFill/>
                    <a:ln>
                      <a:noFill/>
                    </a:ln>
                  </pic:spPr>
                </pic:pic>
              </a:graphicData>
            </a:graphic>
          </wp:inline>
        </w:drawing>
      </w:r>
    </w:p>
    <w:p w14:paraId="22D2BFD4" w14:textId="77777777" w:rsidR="00000000" w:rsidRDefault="00745381">
      <w:pPr>
        <w:pStyle w:val="1"/>
        <w:spacing w:line="360" w:lineRule="auto"/>
        <w:ind w:firstLine="709"/>
        <w:jc w:val="both"/>
        <w:rPr>
          <w:kern w:val="36"/>
          <w:sz w:val="28"/>
          <w:szCs w:val="28"/>
          <w:lang w:val="uk-UA"/>
        </w:rPr>
      </w:pPr>
      <w:r>
        <w:rPr>
          <w:kern w:val="36"/>
          <w:sz w:val="28"/>
          <w:szCs w:val="28"/>
          <w:lang w:val="uk-UA"/>
        </w:rPr>
        <w:t>Рис. 5.1.1. Ламінарний б</w:t>
      </w:r>
      <w:r>
        <w:rPr>
          <w:kern w:val="36"/>
          <w:sz w:val="28"/>
          <w:szCs w:val="28"/>
          <w:lang w:val="uk-UA"/>
        </w:rPr>
        <w:t>окс "Ламинар-С"-"Protect"</w:t>
      </w:r>
    </w:p>
    <w:p w14:paraId="0A15E8AF" w14:textId="77777777" w:rsidR="00000000" w:rsidRDefault="00745381">
      <w:pPr>
        <w:spacing w:line="360" w:lineRule="auto"/>
        <w:ind w:firstLine="709"/>
        <w:jc w:val="both"/>
        <w:rPr>
          <w:sz w:val="28"/>
          <w:szCs w:val="28"/>
          <w:lang w:val="uk-UA"/>
        </w:rPr>
      </w:pPr>
    </w:p>
    <w:p w14:paraId="058C2BB0" w14:textId="77777777" w:rsidR="00000000" w:rsidRDefault="00745381">
      <w:pPr>
        <w:spacing w:line="360" w:lineRule="auto"/>
        <w:ind w:firstLine="709"/>
        <w:jc w:val="both"/>
        <w:rPr>
          <w:sz w:val="28"/>
          <w:szCs w:val="28"/>
          <w:lang w:val="uk-UA"/>
        </w:rPr>
      </w:pPr>
      <w:r>
        <w:rPr>
          <w:sz w:val="28"/>
          <w:szCs w:val="28"/>
          <w:lang w:val="uk-UA"/>
        </w:rPr>
        <w:t>Оскільки технологічний процесс повинен бути стерильним, то пробу культуральної рідини відбирають в строго асептичних умовах.</w:t>
      </w:r>
    </w:p>
    <w:p w14:paraId="6D74B58F" w14:textId="77777777" w:rsidR="00000000" w:rsidRDefault="00745381">
      <w:pPr>
        <w:spacing w:line="360" w:lineRule="auto"/>
        <w:ind w:firstLine="709"/>
        <w:jc w:val="both"/>
        <w:rPr>
          <w:sz w:val="28"/>
          <w:szCs w:val="28"/>
          <w:lang w:val="uk-UA"/>
        </w:rPr>
      </w:pPr>
      <w:r>
        <w:rPr>
          <w:sz w:val="28"/>
          <w:szCs w:val="28"/>
          <w:lang w:val="uk-UA"/>
        </w:rPr>
        <w:t>Для мікроскопування використовують препарати «роздавлена крапля».</w:t>
      </w:r>
    </w:p>
    <w:p w14:paraId="316618C0" w14:textId="77777777" w:rsidR="00000000" w:rsidRDefault="00745381">
      <w:pPr>
        <w:spacing w:line="360" w:lineRule="auto"/>
        <w:ind w:firstLine="709"/>
        <w:jc w:val="both"/>
        <w:rPr>
          <w:sz w:val="28"/>
          <w:szCs w:val="28"/>
          <w:lang w:val="uk-UA"/>
        </w:rPr>
      </w:pPr>
      <w:r>
        <w:rPr>
          <w:sz w:val="28"/>
          <w:szCs w:val="28"/>
          <w:lang w:val="uk-UA"/>
        </w:rPr>
        <w:t>Препарат «роздавлена крапля» готують н</w:t>
      </w:r>
      <w:r>
        <w:rPr>
          <w:sz w:val="28"/>
          <w:szCs w:val="28"/>
          <w:lang w:val="uk-UA"/>
        </w:rPr>
        <w:t xml:space="preserve">а знежиреному предметному склі, на яке наносять маленьку краплю культуральної рідини, накривають накривним скельцем і розглядають з об'єктивом 40х, а також мікроскопують препарат з імерсійною системою..tetani - велика (3-12 </w:t>
      </w:r>
      <w:r>
        <w:rPr>
          <w:rFonts w:ascii="Times New Roman" w:hAnsi="Times New Roman" w:cs="Times New Roman"/>
          <w:sz w:val="28"/>
          <w:szCs w:val="28"/>
          <w:lang w:val="uk-UA"/>
        </w:rPr>
        <w:t xml:space="preserve">× 0,3-0,6 </w:t>
      </w:r>
      <w:r>
        <w:rPr>
          <w:sz w:val="28"/>
          <w:szCs w:val="28"/>
          <w:lang w:val="uk-UA"/>
        </w:rPr>
        <w:t>мікрон), рухома за доп</w:t>
      </w:r>
      <w:r>
        <w:rPr>
          <w:sz w:val="28"/>
          <w:szCs w:val="28"/>
          <w:lang w:val="uk-UA"/>
        </w:rPr>
        <w:t>омогою кількох джгутиків (перитрих) паличкоподібна бактерія. Утворює овальні ендоспори, що перевищують діаметр клітини в 2-3 рази, розташовані термінально (характерна морфологія типу «барабанних паличок» (рис. 5.1.2.) [7].</w:t>
      </w:r>
    </w:p>
    <w:p w14:paraId="34D04382" w14:textId="77777777" w:rsidR="00000000" w:rsidRDefault="00745381">
      <w:pPr>
        <w:spacing w:line="360" w:lineRule="auto"/>
        <w:ind w:firstLine="709"/>
        <w:jc w:val="both"/>
        <w:rPr>
          <w:sz w:val="28"/>
          <w:szCs w:val="28"/>
          <w:lang w:val="uk-UA"/>
        </w:rPr>
      </w:pPr>
    </w:p>
    <w:p w14:paraId="34BAB030" w14:textId="66CC0E92" w:rsidR="00000000" w:rsidRDefault="00A0104E">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1BD45ACC" wp14:editId="6B7AF313">
            <wp:extent cx="2847975" cy="2238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2238375"/>
                    </a:xfrm>
                    <a:prstGeom prst="rect">
                      <a:avLst/>
                    </a:prstGeom>
                    <a:noFill/>
                    <a:ln>
                      <a:noFill/>
                    </a:ln>
                  </pic:spPr>
                </pic:pic>
              </a:graphicData>
            </a:graphic>
          </wp:inline>
        </w:drawing>
      </w:r>
    </w:p>
    <w:p w14:paraId="7905F2BB" w14:textId="77777777" w:rsidR="00000000" w:rsidRDefault="00745381">
      <w:pPr>
        <w:spacing w:line="360" w:lineRule="auto"/>
        <w:ind w:firstLine="709"/>
        <w:jc w:val="both"/>
        <w:rPr>
          <w:sz w:val="28"/>
          <w:szCs w:val="28"/>
          <w:lang w:val="uk-UA"/>
        </w:rPr>
      </w:pPr>
      <w:r>
        <w:rPr>
          <w:sz w:val="28"/>
          <w:szCs w:val="28"/>
          <w:lang w:val="uk-UA"/>
        </w:rPr>
        <w:t>Рис. 5.1.1. Clostridium tetani у світловому мікроскопі при збільшенні 90х</w:t>
      </w:r>
    </w:p>
    <w:p w14:paraId="743DF335" w14:textId="77777777" w:rsidR="00000000" w:rsidRDefault="00745381">
      <w:pPr>
        <w:spacing w:line="360" w:lineRule="auto"/>
        <w:ind w:firstLine="709"/>
        <w:jc w:val="both"/>
        <w:rPr>
          <w:sz w:val="28"/>
          <w:szCs w:val="28"/>
          <w:lang w:val="uk-UA"/>
        </w:rPr>
      </w:pPr>
    </w:p>
    <w:p w14:paraId="07A81B17" w14:textId="77777777" w:rsidR="00000000" w:rsidRDefault="00745381">
      <w:pPr>
        <w:spacing w:line="360" w:lineRule="auto"/>
        <w:ind w:firstLine="709"/>
        <w:jc w:val="both"/>
        <w:rPr>
          <w:caps/>
          <w:sz w:val="28"/>
          <w:szCs w:val="28"/>
          <w:lang w:val="uk-UA"/>
        </w:rPr>
      </w:pPr>
      <w:r>
        <w:rPr>
          <w:caps/>
          <w:sz w:val="28"/>
          <w:szCs w:val="28"/>
          <w:lang w:val="uk-UA"/>
        </w:rPr>
        <w:t>5.2 Контроль показників росту і синтезу</w:t>
      </w:r>
    </w:p>
    <w:p w14:paraId="5723E4F2" w14:textId="77777777" w:rsidR="00000000" w:rsidRDefault="00745381">
      <w:pPr>
        <w:spacing w:line="360" w:lineRule="auto"/>
        <w:ind w:firstLine="709"/>
        <w:jc w:val="both"/>
        <w:rPr>
          <w:caps/>
          <w:sz w:val="28"/>
          <w:szCs w:val="28"/>
          <w:lang w:val="uk-UA"/>
        </w:rPr>
      </w:pPr>
    </w:p>
    <w:p w14:paraId="1712FC78" w14:textId="77777777" w:rsidR="00000000" w:rsidRDefault="00745381">
      <w:pPr>
        <w:spacing w:line="360" w:lineRule="auto"/>
        <w:ind w:firstLine="709"/>
        <w:jc w:val="both"/>
        <w:rPr>
          <w:caps/>
          <w:sz w:val="28"/>
          <w:szCs w:val="28"/>
          <w:lang w:val="uk-UA"/>
        </w:rPr>
      </w:pPr>
      <w:r>
        <w:rPr>
          <w:caps/>
          <w:sz w:val="28"/>
          <w:szCs w:val="28"/>
          <w:lang w:val="uk-UA"/>
        </w:rPr>
        <w:t>.2.1 Визначення концентрації біомаси</w:t>
      </w:r>
    </w:p>
    <w:p w14:paraId="4E6C584A" w14:textId="77777777" w:rsidR="00000000" w:rsidRDefault="00745381">
      <w:pPr>
        <w:spacing w:line="360" w:lineRule="auto"/>
        <w:ind w:firstLine="709"/>
        <w:jc w:val="both"/>
        <w:rPr>
          <w:sz w:val="28"/>
          <w:szCs w:val="28"/>
          <w:lang w:val="uk-UA"/>
        </w:rPr>
      </w:pPr>
      <w:r>
        <w:rPr>
          <w:sz w:val="28"/>
          <w:szCs w:val="28"/>
          <w:lang w:val="uk-UA"/>
        </w:rPr>
        <w:t>Біомасу визначають за оптичною густиною клітинної суспензії (непрямий метод) з наступним перерахун</w:t>
      </w:r>
      <w:r>
        <w:rPr>
          <w:sz w:val="28"/>
          <w:szCs w:val="28"/>
          <w:lang w:val="uk-UA"/>
        </w:rPr>
        <w:t>ком на суху біомасу за допомогою калібрувального графіка.</w:t>
      </w:r>
    </w:p>
    <w:p w14:paraId="2D8400C6" w14:textId="77777777" w:rsidR="00000000" w:rsidRDefault="00745381">
      <w:pPr>
        <w:spacing w:line="360" w:lineRule="auto"/>
        <w:ind w:firstLine="709"/>
        <w:jc w:val="both"/>
        <w:rPr>
          <w:sz w:val="28"/>
          <w:szCs w:val="28"/>
          <w:lang w:val="uk-UA"/>
        </w:rPr>
      </w:pPr>
    </w:p>
    <w:p w14:paraId="3C1E895E" w14:textId="77777777" w:rsidR="00000000" w:rsidRDefault="00745381">
      <w:pPr>
        <w:spacing w:line="360" w:lineRule="auto"/>
        <w:ind w:firstLine="709"/>
        <w:jc w:val="both"/>
        <w:rPr>
          <w:caps/>
          <w:sz w:val="28"/>
          <w:szCs w:val="28"/>
          <w:lang w:val="uk-UA"/>
        </w:rPr>
      </w:pPr>
      <w:r>
        <w:rPr>
          <w:caps/>
          <w:sz w:val="28"/>
          <w:szCs w:val="28"/>
          <w:lang w:val="uk-UA"/>
        </w:rPr>
        <w:t>5.2.2 Визначення концентрації цільового продукту (правцевого токсину)</w:t>
      </w:r>
    </w:p>
    <w:p w14:paraId="7A88A207" w14:textId="77777777" w:rsidR="00000000" w:rsidRDefault="00745381">
      <w:pPr>
        <w:spacing w:line="360" w:lineRule="auto"/>
        <w:ind w:firstLine="709"/>
        <w:jc w:val="both"/>
        <w:rPr>
          <w:sz w:val="28"/>
          <w:szCs w:val="28"/>
          <w:lang w:val="uk-UA"/>
        </w:rPr>
      </w:pPr>
      <w:r>
        <w:rPr>
          <w:sz w:val="28"/>
          <w:szCs w:val="28"/>
          <w:lang w:val="uk-UA"/>
        </w:rPr>
        <w:t>Підготовка проби: Необхідна проба виготовляються з тетаноспазміну, який піддається обробці 0,3-0,4%-м розчином формаліну і витр</w:t>
      </w:r>
      <w:r>
        <w:rPr>
          <w:sz w:val="28"/>
          <w:szCs w:val="28"/>
          <w:lang w:val="uk-UA"/>
        </w:rPr>
        <w:t>имуванню при температурі 38-40 °С протягом 3-4 тижнів).</w:t>
      </w:r>
    </w:p>
    <w:p w14:paraId="66BCE04D" w14:textId="77777777" w:rsidR="00000000" w:rsidRDefault="00745381">
      <w:pPr>
        <w:spacing w:line="360" w:lineRule="auto"/>
        <w:ind w:firstLine="709"/>
        <w:jc w:val="both"/>
        <w:rPr>
          <w:sz w:val="28"/>
          <w:szCs w:val="28"/>
          <w:lang w:val="uk-UA"/>
        </w:rPr>
      </w:pPr>
      <w:r>
        <w:rPr>
          <w:sz w:val="28"/>
          <w:szCs w:val="28"/>
          <w:lang w:val="uk-UA"/>
        </w:rPr>
        <w:t>Визначення: Виходячи з передбачуваної активності, пробу розводять 0,9% розчином натрію хлориду до концентрації 0,1 МО/мл. Готують кілька розведень, що відрізняються за активністю одне від іншого на 10</w:t>
      </w:r>
      <w:r>
        <w:rPr>
          <w:sz w:val="28"/>
          <w:szCs w:val="28"/>
          <w:lang w:val="uk-UA"/>
        </w:rPr>
        <w:t>-20%.</w:t>
      </w:r>
    </w:p>
    <w:p w14:paraId="76F5CA41" w14:textId="77777777" w:rsidR="00000000" w:rsidRDefault="00745381">
      <w:pPr>
        <w:spacing w:line="360" w:lineRule="auto"/>
        <w:ind w:firstLine="709"/>
        <w:jc w:val="both"/>
        <w:rPr>
          <w:sz w:val="28"/>
          <w:szCs w:val="28"/>
          <w:lang w:val="uk-UA"/>
        </w:rPr>
      </w:pPr>
      <w:r>
        <w:rPr>
          <w:sz w:val="28"/>
          <w:szCs w:val="28"/>
          <w:lang w:val="uk-UA"/>
        </w:rPr>
        <w:t>По 1 мл кожного розведення сироватки переносять у флакони, додають по 2 мл 0,9% розчину натрію хлориду і 10 досліджуваних доз правцевого токсину в обсязі 1 мл. Отримані суміші обережно перемішують, уникаючи піноутворення, і після витримування при тем</w:t>
      </w:r>
      <w:r>
        <w:rPr>
          <w:sz w:val="28"/>
          <w:szCs w:val="28"/>
          <w:lang w:val="uk-UA"/>
        </w:rPr>
        <w:t xml:space="preserve">пературі (37 ± 1) </w:t>
      </w:r>
      <w:r>
        <w:rPr>
          <w:rFonts w:ascii="Times New Roman" w:hAnsi="Times New Roman" w:cs="Times New Roman"/>
          <w:sz w:val="28"/>
          <w:szCs w:val="28"/>
          <w:lang w:val="uk-UA"/>
        </w:rPr>
        <w:t>º</w:t>
      </w:r>
      <w:r>
        <w:rPr>
          <w:sz w:val="28"/>
          <w:szCs w:val="28"/>
          <w:lang w:val="uk-UA"/>
        </w:rPr>
        <w:t>С протягом (45 ± 1) хв вводять 4 білим мишам масою (17 ± 1) г під шкіру стегна в об'ємі 0,4 мл.</w:t>
      </w:r>
    </w:p>
    <w:p w14:paraId="4E5D091D" w14:textId="77777777" w:rsidR="00000000" w:rsidRDefault="00745381">
      <w:pPr>
        <w:spacing w:line="360" w:lineRule="auto"/>
        <w:ind w:firstLine="709"/>
        <w:jc w:val="both"/>
        <w:rPr>
          <w:sz w:val="28"/>
          <w:szCs w:val="28"/>
          <w:lang w:val="uk-UA"/>
        </w:rPr>
      </w:pPr>
      <w:r>
        <w:rPr>
          <w:sz w:val="28"/>
          <w:szCs w:val="28"/>
          <w:lang w:val="uk-UA"/>
        </w:rPr>
        <w:t xml:space="preserve">Дослід супроводжують контролем дослідної дози токсину, для чого готують суміш, що містить 1 мл стандартного зразка активності протиправцевої </w:t>
      </w:r>
      <w:r>
        <w:rPr>
          <w:sz w:val="28"/>
          <w:szCs w:val="28"/>
          <w:lang w:val="uk-UA"/>
        </w:rPr>
        <w:t>сироватки, розведеного до концентрації 0,1 МО / мл, 1 мл токсину, що містить 10 дослідних доз, і 2 мл 0,9% розчину натрію хлориду . Суміш інкубують при тих же умовах, що і випробувану сироватку і вводять її 4 білим мишам масою (17 ± 1) г під шкіру стегна в</w:t>
      </w:r>
      <w:r>
        <w:rPr>
          <w:sz w:val="28"/>
          <w:szCs w:val="28"/>
          <w:lang w:val="uk-UA"/>
        </w:rPr>
        <w:t xml:space="preserve"> об'ємі 0,4 мл. За тваринами дослідної та контрольної груп спостерігають 4 доби, відзначаючи кількість загиблих від правця.</w:t>
      </w:r>
    </w:p>
    <w:p w14:paraId="62336DC8" w14:textId="77777777" w:rsidR="00000000" w:rsidRDefault="00745381">
      <w:pPr>
        <w:spacing w:line="360" w:lineRule="auto"/>
        <w:ind w:firstLine="709"/>
        <w:jc w:val="both"/>
        <w:rPr>
          <w:sz w:val="28"/>
          <w:szCs w:val="28"/>
          <w:lang w:val="uk-UA"/>
        </w:rPr>
      </w:pPr>
      <w:r>
        <w:rPr>
          <w:sz w:val="28"/>
          <w:szCs w:val="28"/>
          <w:lang w:val="uk-UA"/>
        </w:rPr>
        <w:t>Специфічну активність (титр) сироватки розраховують, виходячи з найбільшого її розведення, яке в суміші з дослідною дозою токсину за</w:t>
      </w:r>
      <w:r>
        <w:rPr>
          <w:sz w:val="28"/>
          <w:szCs w:val="28"/>
          <w:lang w:val="uk-UA"/>
        </w:rPr>
        <w:t>безпечує захист 100% мишей від правця. Тест не враховують, якщо всі миші в контрольній групі залишилися живі без ознак правця.</w:t>
      </w:r>
    </w:p>
    <w:p w14:paraId="6A078019" w14:textId="77777777" w:rsidR="00000000" w:rsidRDefault="00745381">
      <w:pPr>
        <w:spacing w:line="360" w:lineRule="auto"/>
        <w:ind w:firstLine="709"/>
        <w:jc w:val="both"/>
        <w:rPr>
          <w:sz w:val="28"/>
          <w:szCs w:val="28"/>
          <w:lang w:val="uk-UA"/>
        </w:rPr>
      </w:pPr>
      <w:r>
        <w:rPr>
          <w:sz w:val="28"/>
          <w:szCs w:val="28"/>
          <w:lang w:val="uk-UA"/>
        </w:rPr>
        <w:t>Питома активність. Не менше 1000 МО на 0,1 г білка. Питому активність (Х) обчислюють за формулою:</w:t>
      </w:r>
    </w:p>
    <w:p w14:paraId="3CCA353F" w14:textId="77777777" w:rsidR="00000000" w:rsidRDefault="00745381">
      <w:pPr>
        <w:spacing w:line="360" w:lineRule="auto"/>
        <w:ind w:firstLine="709"/>
        <w:jc w:val="both"/>
        <w:rPr>
          <w:sz w:val="28"/>
          <w:szCs w:val="28"/>
          <w:lang w:val="uk-UA"/>
        </w:rPr>
      </w:pPr>
    </w:p>
    <w:p w14:paraId="34697686" w14:textId="77777777" w:rsidR="00000000" w:rsidRDefault="00745381">
      <w:pPr>
        <w:spacing w:line="360" w:lineRule="auto"/>
        <w:ind w:firstLine="709"/>
        <w:jc w:val="both"/>
        <w:rPr>
          <w:sz w:val="28"/>
          <w:szCs w:val="28"/>
          <w:lang w:val="uk-UA"/>
        </w:rPr>
      </w:pPr>
      <w:r>
        <w:rPr>
          <w:rFonts w:ascii="Times New Roman" w:hAnsi="Times New Roman" w:cs="Times New Roman"/>
          <w:sz w:val="28"/>
          <w:szCs w:val="28"/>
          <w:lang w:val="uk-UA"/>
        </w:rPr>
        <w:t>X = T / (C × 10),</w:t>
      </w:r>
    </w:p>
    <w:p w14:paraId="4CF4B4D7" w14:textId="77777777" w:rsidR="00000000" w:rsidRDefault="00745381">
      <w:pPr>
        <w:spacing w:line="360" w:lineRule="auto"/>
        <w:ind w:firstLine="709"/>
        <w:jc w:val="both"/>
        <w:rPr>
          <w:sz w:val="28"/>
          <w:szCs w:val="28"/>
          <w:lang w:val="uk-UA"/>
        </w:rPr>
      </w:pPr>
    </w:p>
    <w:p w14:paraId="62CA84DA" w14:textId="77777777" w:rsidR="00000000" w:rsidRDefault="00745381">
      <w:pPr>
        <w:spacing w:line="360" w:lineRule="auto"/>
        <w:ind w:firstLine="709"/>
        <w:jc w:val="both"/>
        <w:rPr>
          <w:sz w:val="28"/>
          <w:szCs w:val="28"/>
          <w:lang w:val="uk-UA"/>
        </w:rPr>
      </w:pPr>
      <w:r>
        <w:rPr>
          <w:sz w:val="28"/>
          <w:szCs w:val="28"/>
          <w:lang w:val="uk-UA"/>
        </w:rPr>
        <w:t>де:</w:t>
      </w:r>
    </w:p>
    <w:p w14:paraId="0E579CDA" w14:textId="77777777" w:rsidR="00000000" w:rsidRDefault="00745381">
      <w:pPr>
        <w:spacing w:line="360" w:lineRule="auto"/>
        <w:ind w:firstLine="709"/>
        <w:jc w:val="both"/>
        <w:rPr>
          <w:sz w:val="28"/>
          <w:szCs w:val="28"/>
          <w:lang w:val="uk-UA"/>
        </w:rPr>
      </w:pPr>
      <w:r>
        <w:rPr>
          <w:sz w:val="28"/>
          <w:szCs w:val="28"/>
          <w:lang w:val="uk-UA"/>
        </w:rPr>
        <w:t>Т - тит</w:t>
      </w:r>
      <w:r>
        <w:rPr>
          <w:sz w:val="28"/>
          <w:szCs w:val="28"/>
          <w:lang w:val="uk-UA"/>
        </w:rPr>
        <w:t>р сироватки, МО / мл;</w:t>
      </w:r>
    </w:p>
    <w:p w14:paraId="5229221F" w14:textId="77777777" w:rsidR="00000000" w:rsidRDefault="00745381">
      <w:pPr>
        <w:spacing w:line="360" w:lineRule="auto"/>
        <w:ind w:firstLine="709"/>
        <w:jc w:val="both"/>
        <w:rPr>
          <w:sz w:val="28"/>
          <w:szCs w:val="28"/>
          <w:lang w:val="uk-UA"/>
        </w:rPr>
      </w:pPr>
      <w:r>
        <w:rPr>
          <w:sz w:val="28"/>
          <w:szCs w:val="28"/>
          <w:lang w:val="uk-UA"/>
        </w:rPr>
        <w:t>С - концентрація білка, г / мл;</w:t>
      </w:r>
    </w:p>
    <w:p w14:paraId="0F0EF1AE" w14:textId="77777777" w:rsidR="00000000" w:rsidRDefault="00745381">
      <w:pPr>
        <w:spacing w:line="360" w:lineRule="auto"/>
        <w:ind w:firstLine="709"/>
        <w:jc w:val="both"/>
        <w:rPr>
          <w:sz w:val="28"/>
          <w:szCs w:val="28"/>
          <w:lang w:val="uk-UA"/>
        </w:rPr>
      </w:pPr>
      <w:r>
        <w:rPr>
          <w:sz w:val="28"/>
          <w:szCs w:val="28"/>
          <w:lang w:val="uk-UA"/>
        </w:rPr>
        <w:t>- постійний коефіцієнт [11].</w:t>
      </w:r>
    </w:p>
    <w:p w14:paraId="4B5A61B3" w14:textId="77777777" w:rsidR="00000000" w:rsidRDefault="00745381">
      <w:pPr>
        <w:spacing w:line="360" w:lineRule="auto"/>
        <w:ind w:firstLine="709"/>
        <w:jc w:val="both"/>
        <w:rPr>
          <w:sz w:val="28"/>
          <w:szCs w:val="28"/>
          <w:lang w:val="uk-UA"/>
        </w:rPr>
      </w:pPr>
    </w:p>
    <w:p w14:paraId="6562E06C" w14:textId="77777777" w:rsidR="00000000" w:rsidRDefault="00745381">
      <w:pPr>
        <w:spacing w:line="360" w:lineRule="auto"/>
        <w:ind w:firstLine="709"/>
        <w:jc w:val="both"/>
        <w:rPr>
          <w:caps/>
          <w:sz w:val="28"/>
          <w:szCs w:val="28"/>
          <w:lang w:val="uk-UA"/>
        </w:rPr>
      </w:pPr>
      <w:r>
        <w:rPr>
          <w:caps/>
          <w:sz w:val="28"/>
          <w:szCs w:val="28"/>
          <w:lang w:val="uk-UA"/>
        </w:rPr>
        <w:t>5.2.3 Визначення концентрації амінного азоту</w:t>
      </w:r>
    </w:p>
    <w:p w14:paraId="1D488B9E" w14:textId="77777777" w:rsidR="00000000" w:rsidRDefault="00745381">
      <w:pPr>
        <w:spacing w:line="360" w:lineRule="auto"/>
        <w:ind w:firstLine="709"/>
        <w:jc w:val="both"/>
        <w:rPr>
          <w:sz w:val="28"/>
          <w:szCs w:val="28"/>
          <w:lang w:val="uk-UA"/>
        </w:rPr>
      </w:pPr>
      <w:r>
        <w:rPr>
          <w:sz w:val="28"/>
          <w:szCs w:val="28"/>
          <w:lang w:val="uk-UA"/>
        </w:rPr>
        <w:t>Визначення проводять мідним способом. Суть даного методу полягає у тому, що визначається кількість амінокислот у певній кількос</w:t>
      </w:r>
      <w:r>
        <w:rPr>
          <w:sz w:val="28"/>
          <w:szCs w:val="28"/>
          <w:lang w:val="uk-UA"/>
        </w:rPr>
        <w:t>ті досліджуваного розчину, при додаванні фосфорнокислої міді у боратному буфері та відтитровуванні йоду розчином тіосульфату натрію. Визначається за різницею кількості розчину тіосульфату натрію витраченого на титрування дослідного зразка та контролю.</w:t>
      </w:r>
    </w:p>
    <w:p w14:paraId="0320F3F6" w14:textId="77777777" w:rsidR="00000000" w:rsidRDefault="00745381">
      <w:pPr>
        <w:spacing w:line="360" w:lineRule="auto"/>
        <w:ind w:firstLine="709"/>
        <w:jc w:val="both"/>
        <w:rPr>
          <w:sz w:val="28"/>
          <w:szCs w:val="28"/>
          <w:lang w:val="uk-UA"/>
        </w:rPr>
      </w:pPr>
      <w:r>
        <w:rPr>
          <w:sz w:val="28"/>
          <w:szCs w:val="28"/>
          <w:lang w:val="uk-UA"/>
        </w:rPr>
        <w:t>Техн</w:t>
      </w:r>
      <w:r>
        <w:rPr>
          <w:sz w:val="28"/>
          <w:szCs w:val="28"/>
          <w:lang w:val="uk-UA"/>
        </w:rPr>
        <w:t>іка визначення:</w:t>
      </w:r>
    </w:p>
    <w:p w14:paraId="223BC364" w14:textId="77777777" w:rsidR="00000000" w:rsidRDefault="00745381">
      <w:pPr>
        <w:spacing w:line="360" w:lineRule="auto"/>
        <w:ind w:firstLine="709"/>
        <w:jc w:val="both"/>
        <w:rPr>
          <w:sz w:val="28"/>
          <w:szCs w:val="28"/>
          <w:lang w:val="uk-UA"/>
        </w:rPr>
      </w:pPr>
      <w:r>
        <w:rPr>
          <w:sz w:val="28"/>
          <w:szCs w:val="28"/>
          <w:lang w:val="uk-UA"/>
        </w:rPr>
        <w:t>мл супернатанту культуральної рідини наливають у мірну колбу на 25 мл і додають одну - дві краплі тимолфталеїну і по краплях 1 н. розчин гідроксиду натрію до блідо-синього забарвлення. Після цього у колбу додають 10 - 15 мл суспензії ортофо</w:t>
      </w:r>
      <w:r>
        <w:rPr>
          <w:sz w:val="28"/>
          <w:szCs w:val="28"/>
          <w:lang w:val="uk-UA"/>
        </w:rPr>
        <w:t>сфату міді у боратному буфері, потім доводять вміст колби до мітки дистилоьваню водою. Добре збовтують і фільтрують через складчастий фільтр з малопористого фільтрувального паперу або центрифугують.</w:t>
      </w:r>
    </w:p>
    <w:p w14:paraId="69C38E72" w14:textId="77777777" w:rsidR="00000000" w:rsidRDefault="00745381">
      <w:pPr>
        <w:spacing w:line="360" w:lineRule="auto"/>
        <w:ind w:firstLine="709"/>
        <w:jc w:val="both"/>
        <w:rPr>
          <w:sz w:val="28"/>
          <w:szCs w:val="28"/>
          <w:lang w:val="uk-UA"/>
        </w:rPr>
      </w:pPr>
      <w:r>
        <w:rPr>
          <w:sz w:val="28"/>
          <w:szCs w:val="28"/>
          <w:lang w:val="uk-UA"/>
        </w:rPr>
        <w:t>Фільтрат повинен бути зовсім прозорий, бо за наявності ча</w:t>
      </w:r>
      <w:r>
        <w:rPr>
          <w:sz w:val="28"/>
          <w:szCs w:val="28"/>
          <w:lang w:val="uk-UA"/>
        </w:rPr>
        <w:t>стинок осаду завищується кінцевий результат.</w:t>
      </w:r>
    </w:p>
    <w:p w14:paraId="0E3CA853" w14:textId="77777777" w:rsidR="00000000" w:rsidRDefault="00745381">
      <w:pPr>
        <w:spacing w:line="360" w:lineRule="auto"/>
        <w:ind w:firstLine="709"/>
        <w:jc w:val="both"/>
        <w:rPr>
          <w:sz w:val="28"/>
          <w:szCs w:val="28"/>
          <w:lang w:val="uk-UA"/>
        </w:rPr>
      </w:pPr>
      <w:r>
        <w:rPr>
          <w:sz w:val="28"/>
          <w:szCs w:val="28"/>
          <w:lang w:val="uk-UA"/>
        </w:rPr>
        <w:t>- 10 мл фільтрату відбирають у конічну колбу або у фарфорову чашку, додають 0,25 - 0,5 мл 80% оцтової кислоти, 0,2 - 0,4 г калій йодиду. Йод, що виділився, відтитровують 0,01 н. розчином тіосульфату натрію, дода</w:t>
      </w:r>
      <w:r>
        <w:rPr>
          <w:sz w:val="28"/>
          <w:szCs w:val="28"/>
          <w:lang w:val="uk-UA"/>
        </w:rPr>
        <w:t>ючи в кінці титрування 1 - 4 краплі крохмалю до зникнення синього забарвлення. Параллельно проводять контрольний дослід, де замість досліджуваного досліду беруть дистильовану воду.</w:t>
      </w:r>
    </w:p>
    <w:p w14:paraId="481223C3" w14:textId="77777777" w:rsidR="00000000" w:rsidRDefault="00745381">
      <w:pPr>
        <w:spacing w:line="360" w:lineRule="auto"/>
        <w:ind w:firstLine="709"/>
        <w:jc w:val="both"/>
        <w:rPr>
          <w:sz w:val="28"/>
          <w:szCs w:val="28"/>
          <w:lang w:val="uk-UA"/>
        </w:rPr>
      </w:pPr>
      <w:r>
        <w:rPr>
          <w:sz w:val="28"/>
          <w:szCs w:val="28"/>
          <w:lang w:val="uk-UA"/>
        </w:rPr>
        <w:t>Результат обчислюють за формулою:</w:t>
      </w:r>
    </w:p>
    <w:p w14:paraId="7AF2BEBC" w14:textId="77777777" w:rsidR="00000000" w:rsidRDefault="00745381">
      <w:pPr>
        <w:spacing w:line="360" w:lineRule="auto"/>
        <w:ind w:firstLine="709"/>
        <w:jc w:val="both"/>
        <w:rPr>
          <w:sz w:val="28"/>
          <w:szCs w:val="28"/>
          <w:lang w:val="uk-UA"/>
        </w:rPr>
      </w:pPr>
    </w:p>
    <w:p w14:paraId="4D8C3CC4" w14:textId="25F2564C" w:rsidR="00000000" w:rsidRDefault="00745381">
      <w:pPr>
        <w:spacing w:line="360" w:lineRule="auto"/>
        <w:ind w:firstLine="709"/>
        <w:jc w:val="both"/>
        <w:rPr>
          <w:sz w:val="28"/>
          <w:szCs w:val="28"/>
          <w:lang w:val="uk-UA"/>
        </w:rPr>
      </w:pPr>
      <w:r>
        <w:rPr>
          <w:sz w:val="28"/>
          <w:szCs w:val="28"/>
          <w:lang w:val="uk-UA"/>
        </w:rPr>
        <w:t xml:space="preserve">Х = </w:t>
      </w:r>
      <w:r w:rsidR="00A0104E">
        <w:rPr>
          <w:rFonts w:ascii="Microsoft Sans Serif" w:hAnsi="Microsoft Sans Serif" w:cs="Microsoft Sans Serif"/>
          <w:noProof/>
          <w:sz w:val="17"/>
          <w:szCs w:val="17"/>
        </w:rPr>
        <w:drawing>
          <wp:inline distT="0" distB="0" distL="0" distR="0" wp14:anchorId="3CAC17F4" wp14:editId="0901D26D">
            <wp:extent cx="600075"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Pr>
          <w:sz w:val="28"/>
          <w:szCs w:val="28"/>
          <w:lang w:val="uk-UA"/>
        </w:rPr>
        <w:t>,</w:t>
      </w:r>
    </w:p>
    <w:p w14:paraId="1803F875" w14:textId="77777777" w:rsidR="00000000" w:rsidRDefault="00745381">
      <w:pPr>
        <w:spacing w:line="360" w:lineRule="auto"/>
        <w:ind w:firstLine="709"/>
        <w:jc w:val="both"/>
        <w:rPr>
          <w:sz w:val="28"/>
          <w:szCs w:val="28"/>
          <w:lang w:val="uk-UA"/>
        </w:rPr>
      </w:pPr>
      <w:r>
        <w:rPr>
          <w:sz w:val="28"/>
          <w:szCs w:val="28"/>
          <w:lang w:val="uk-UA"/>
        </w:rPr>
        <w:br w:type="page"/>
      </w:r>
    </w:p>
    <w:p w14:paraId="6B5F5E64" w14:textId="77777777" w:rsidR="00000000" w:rsidRDefault="00745381">
      <w:pPr>
        <w:spacing w:line="360" w:lineRule="auto"/>
        <w:ind w:firstLine="709"/>
        <w:jc w:val="both"/>
        <w:rPr>
          <w:sz w:val="28"/>
          <w:szCs w:val="28"/>
          <w:lang w:val="uk-UA"/>
        </w:rPr>
      </w:pPr>
      <w:r>
        <w:rPr>
          <w:sz w:val="28"/>
          <w:szCs w:val="28"/>
          <w:lang w:val="uk-UA"/>
        </w:rPr>
        <w:t>де Х - вміст амінного азоту, мг/л; а - кількість 0,01 н. розчину тіосульфату натрію, витрачена на титрування дослідного зразка, мл; в - кількість 0,01н. розчину тіосульфату натрію, витрачена на титрування контролю,мл;</w:t>
      </w:r>
      <w:r>
        <w:rPr>
          <w:sz w:val="28"/>
          <w:szCs w:val="28"/>
          <w:lang w:val="uk-UA"/>
        </w:rPr>
        <w:t xml:space="preserve"> n - кількість досліджуваного розчину, яку взято на аналіз, мл[15].</w:t>
      </w:r>
    </w:p>
    <w:p w14:paraId="44B523E1" w14:textId="77777777" w:rsidR="00000000" w:rsidRDefault="00745381">
      <w:pPr>
        <w:spacing w:line="360" w:lineRule="auto"/>
        <w:ind w:firstLine="709"/>
        <w:jc w:val="both"/>
        <w:rPr>
          <w:sz w:val="28"/>
          <w:szCs w:val="28"/>
          <w:lang w:val="uk-UA"/>
        </w:rPr>
      </w:pPr>
    </w:p>
    <w:p w14:paraId="742E4AD3" w14:textId="77777777" w:rsidR="00000000" w:rsidRDefault="00745381">
      <w:pPr>
        <w:spacing w:line="360" w:lineRule="auto"/>
        <w:ind w:firstLine="709"/>
        <w:jc w:val="both"/>
        <w:rPr>
          <w:caps/>
          <w:sz w:val="28"/>
          <w:szCs w:val="28"/>
          <w:lang w:val="uk-UA"/>
        </w:rPr>
      </w:pPr>
      <w:r>
        <w:rPr>
          <w:caps/>
          <w:sz w:val="28"/>
          <w:szCs w:val="28"/>
          <w:lang w:val="uk-UA"/>
        </w:rPr>
        <w:t>5.2.4 Визначення вмісту вуглеводів прискореним методом Шоорло</w:t>
      </w:r>
    </w:p>
    <w:p w14:paraId="2EF9638F" w14:textId="77777777" w:rsidR="00000000" w:rsidRDefault="00745381">
      <w:pPr>
        <w:spacing w:line="360" w:lineRule="auto"/>
        <w:ind w:firstLine="709"/>
        <w:jc w:val="both"/>
        <w:rPr>
          <w:sz w:val="28"/>
          <w:szCs w:val="28"/>
          <w:lang w:val="uk-UA"/>
        </w:rPr>
      </w:pPr>
      <w:r>
        <w:rPr>
          <w:sz w:val="28"/>
          <w:szCs w:val="28"/>
          <w:lang w:val="uk-UA"/>
        </w:rPr>
        <w:t>Метод Шоорло застосовують для аналізу розчинів редукуючи цукрів з низьким вмістом сахарози або якщо необхідно визначити загал</w:t>
      </w:r>
      <w:r>
        <w:rPr>
          <w:sz w:val="28"/>
          <w:szCs w:val="28"/>
          <w:lang w:val="uk-UA"/>
        </w:rPr>
        <w:t>ьний вміст цукрів у перерахунку на сахарозу.</w:t>
      </w:r>
    </w:p>
    <w:p w14:paraId="306D35CC" w14:textId="77777777" w:rsidR="00000000" w:rsidRDefault="00745381">
      <w:pPr>
        <w:spacing w:line="360" w:lineRule="auto"/>
        <w:ind w:firstLine="709"/>
        <w:jc w:val="both"/>
        <w:rPr>
          <w:sz w:val="28"/>
          <w:szCs w:val="28"/>
          <w:lang w:val="uk-UA"/>
        </w:rPr>
      </w:pPr>
      <w:r>
        <w:rPr>
          <w:sz w:val="28"/>
          <w:szCs w:val="28"/>
          <w:lang w:val="uk-UA"/>
        </w:rPr>
        <w:t>Метод визначення :</w:t>
      </w:r>
    </w:p>
    <w:p w14:paraId="68B5AC92" w14:textId="77777777" w:rsidR="00000000" w:rsidRDefault="00745381">
      <w:pPr>
        <w:spacing w:line="360" w:lineRule="auto"/>
        <w:ind w:firstLine="709"/>
        <w:jc w:val="both"/>
        <w:rPr>
          <w:sz w:val="28"/>
          <w:szCs w:val="28"/>
          <w:lang w:val="uk-UA"/>
        </w:rPr>
      </w:pPr>
      <w:r>
        <w:rPr>
          <w:sz w:val="28"/>
          <w:szCs w:val="28"/>
          <w:lang w:val="uk-UA"/>
        </w:rPr>
        <w:t>У конічну колбу місткістю 50 см</w:t>
      </w:r>
      <w:r>
        <w:rPr>
          <w:sz w:val="28"/>
          <w:szCs w:val="28"/>
          <w:vertAlign w:val="superscript"/>
          <w:lang w:val="uk-UA"/>
        </w:rPr>
        <w:t>3</w:t>
      </w:r>
      <w:r>
        <w:rPr>
          <w:sz w:val="28"/>
          <w:szCs w:val="28"/>
          <w:lang w:val="uk-UA"/>
        </w:rPr>
        <w:t xml:space="preserve"> вносять піпеткою 3 см</w:t>
      </w:r>
      <w:r>
        <w:rPr>
          <w:sz w:val="28"/>
          <w:szCs w:val="28"/>
          <w:vertAlign w:val="superscript"/>
          <w:lang w:val="uk-UA"/>
        </w:rPr>
        <w:t>3</w:t>
      </w:r>
      <w:r>
        <w:rPr>
          <w:sz w:val="28"/>
          <w:szCs w:val="28"/>
          <w:lang w:val="uk-UA"/>
        </w:rPr>
        <w:t xml:space="preserve"> супернатанту культуральної рідини, додають піпеткою або бюреткою точно 1 см</w:t>
      </w:r>
      <w:r>
        <w:rPr>
          <w:sz w:val="28"/>
          <w:szCs w:val="28"/>
          <w:vertAlign w:val="superscript"/>
          <w:lang w:val="uk-UA"/>
        </w:rPr>
        <w:t>3</w:t>
      </w:r>
      <w:r>
        <w:rPr>
          <w:sz w:val="28"/>
          <w:szCs w:val="28"/>
          <w:lang w:val="uk-UA"/>
        </w:rPr>
        <w:t xml:space="preserve"> 7%-го розчину сульфату міді (II) і 1 см</w:t>
      </w:r>
      <w:r>
        <w:rPr>
          <w:sz w:val="28"/>
          <w:szCs w:val="28"/>
          <w:vertAlign w:val="superscript"/>
          <w:lang w:val="uk-UA"/>
        </w:rPr>
        <w:t>3</w:t>
      </w:r>
      <w:r>
        <w:rPr>
          <w:sz w:val="28"/>
          <w:szCs w:val="28"/>
          <w:lang w:val="uk-UA"/>
        </w:rPr>
        <w:t xml:space="preserve"> лужного розчину с</w:t>
      </w:r>
      <w:r>
        <w:rPr>
          <w:sz w:val="28"/>
          <w:szCs w:val="28"/>
          <w:lang w:val="uk-UA"/>
        </w:rPr>
        <w:t>егнетової солі, протягом 2 хв доводять суміш до кипіння, кип'ятять рівно 2 хв, швидко охолоджують до кімнатної температури, додають 1 см</w:t>
      </w:r>
      <w:r>
        <w:rPr>
          <w:sz w:val="28"/>
          <w:szCs w:val="28"/>
          <w:vertAlign w:val="superscript"/>
          <w:lang w:val="uk-UA"/>
        </w:rPr>
        <w:t>3</w:t>
      </w:r>
      <w:r>
        <w:rPr>
          <w:sz w:val="28"/>
          <w:szCs w:val="28"/>
          <w:lang w:val="uk-UA"/>
        </w:rPr>
        <w:t xml:space="preserve"> 30%-го розчину йодиду калію, 1см</w:t>
      </w:r>
      <w:r>
        <w:rPr>
          <w:sz w:val="28"/>
          <w:szCs w:val="28"/>
          <w:vertAlign w:val="superscript"/>
          <w:lang w:val="uk-UA"/>
        </w:rPr>
        <w:t>3</w:t>
      </w:r>
      <w:r>
        <w:rPr>
          <w:sz w:val="28"/>
          <w:szCs w:val="28"/>
          <w:lang w:val="uk-UA"/>
        </w:rPr>
        <w:t xml:space="preserve"> 25%-ї сірчаної кислоти і відразу ж титрують 0,1 н. розчином тіосульфату натрію до св</w:t>
      </w:r>
      <w:r>
        <w:rPr>
          <w:sz w:val="28"/>
          <w:szCs w:val="28"/>
          <w:lang w:val="uk-UA"/>
        </w:rPr>
        <w:t>ітло-жовтого забарвлення. Потім додають 3-4 краплі 1%-го розчину крохмалю (індикатор) і продовжують титрування до зникнення синього забарвлення.</w:t>
      </w:r>
    </w:p>
    <w:p w14:paraId="1CAA5899" w14:textId="77777777" w:rsidR="00000000" w:rsidRDefault="00745381">
      <w:pPr>
        <w:spacing w:line="360" w:lineRule="auto"/>
        <w:ind w:firstLine="709"/>
        <w:jc w:val="both"/>
        <w:rPr>
          <w:sz w:val="28"/>
          <w:szCs w:val="28"/>
          <w:lang w:val="uk-UA"/>
        </w:rPr>
      </w:pPr>
      <w:r>
        <w:rPr>
          <w:sz w:val="28"/>
          <w:szCs w:val="28"/>
          <w:lang w:val="uk-UA"/>
        </w:rPr>
        <w:t>Проведення контрольного досліду: Аналогічно проводять контрольний дослід, в якому замість 3 см</w:t>
      </w:r>
      <w:r>
        <w:rPr>
          <w:sz w:val="28"/>
          <w:szCs w:val="28"/>
          <w:vertAlign w:val="superscript"/>
          <w:lang w:val="uk-UA"/>
        </w:rPr>
        <w:t>3</w:t>
      </w:r>
      <w:r>
        <w:rPr>
          <w:sz w:val="28"/>
          <w:szCs w:val="28"/>
          <w:lang w:val="uk-UA"/>
        </w:rPr>
        <w:t xml:space="preserve"> досліджуваного </w:t>
      </w:r>
      <w:r>
        <w:rPr>
          <w:sz w:val="28"/>
          <w:szCs w:val="28"/>
          <w:lang w:val="uk-UA"/>
        </w:rPr>
        <w:t>розчину беруть ту ж кількість дистильованої води.</w:t>
      </w:r>
    </w:p>
    <w:p w14:paraId="4E15AD37" w14:textId="77777777" w:rsidR="00000000" w:rsidRDefault="00745381">
      <w:pPr>
        <w:spacing w:line="360" w:lineRule="auto"/>
        <w:ind w:firstLine="709"/>
        <w:jc w:val="both"/>
        <w:rPr>
          <w:sz w:val="28"/>
          <w:szCs w:val="28"/>
          <w:lang w:val="uk-UA"/>
        </w:rPr>
      </w:pPr>
      <w:r>
        <w:rPr>
          <w:sz w:val="28"/>
          <w:szCs w:val="28"/>
          <w:lang w:val="uk-UA"/>
        </w:rPr>
        <w:t>Різниця між величинами, отриманими в контрольному досліді і при визначенні цукру в досліджуваному розчині, помножена на поправку до титру тіосульфату натрію, показує кількість відновленої міді, виражене в с</w:t>
      </w:r>
      <w:r>
        <w:rPr>
          <w:sz w:val="28"/>
          <w:szCs w:val="28"/>
          <w:lang w:val="uk-UA"/>
        </w:rPr>
        <w:t>м</w:t>
      </w:r>
      <w:r>
        <w:rPr>
          <w:sz w:val="28"/>
          <w:szCs w:val="28"/>
          <w:vertAlign w:val="superscript"/>
          <w:lang w:val="uk-UA"/>
        </w:rPr>
        <w:t>3</w:t>
      </w:r>
      <w:r>
        <w:rPr>
          <w:sz w:val="28"/>
          <w:szCs w:val="28"/>
          <w:lang w:val="uk-UA"/>
        </w:rPr>
        <w:t xml:space="preserve"> точно 0,1 н. розчину тіосульфату натрію. Для перерахунку кількості 0,1 н. розчину тіосульфату натрію, що відповідає кількості відновленої міді, на цукор (мг сахарози) користуються такими коефіцієнтами, встановленими експериментальним шляхом: глюкоза - 3</w:t>
      </w:r>
      <w:r>
        <w:rPr>
          <w:sz w:val="28"/>
          <w:szCs w:val="28"/>
          <w:lang w:val="uk-UA"/>
        </w:rPr>
        <w:t>,3; фруктоза - 3,7; сахароза - 3,4; мальтоза - 5,4. Найбільш точні показники виходять у тому випадку, якщо різниця результатів титрування 0,1 н. розчином тіосульфату натрію в контрольному і основному дослідах знаходиться в межах 0,7-1,2 см</w:t>
      </w:r>
      <w:r>
        <w:rPr>
          <w:sz w:val="28"/>
          <w:szCs w:val="28"/>
          <w:vertAlign w:val="superscript"/>
          <w:lang w:val="uk-UA"/>
        </w:rPr>
        <w:t>3</w:t>
      </w:r>
      <w:r>
        <w:rPr>
          <w:sz w:val="28"/>
          <w:szCs w:val="28"/>
          <w:lang w:val="uk-UA"/>
        </w:rPr>
        <w:t>. При використан</w:t>
      </w:r>
      <w:r>
        <w:rPr>
          <w:sz w:val="28"/>
          <w:szCs w:val="28"/>
          <w:lang w:val="uk-UA"/>
        </w:rPr>
        <w:t>ні витяжок з більш високим вмістом цукру для визначення беруть 1 см</w:t>
      </w:r>
      <w:r>
        <w:rPr>
          <w:sz w:val="28"/>
          <w:szCs w:val="28"/>
          <w:vertAlign w:val="superscript"/>
          <w:lang w:val="uk-UA"/>
        </w:rPr>
        <w:t>3</w:t>
      </w:r>
      <w:r>
        <w:rPr>
          <w:sz w:val="28"/>
          <w:szCs w:val="28"/>
          <w:lang w:val="uk-UA"/>
        </w:rPr>
        <w:t xml:space="preserve"> витяжки і додають 2 см</w:t>
      </w:r>
      <w:r>
        <w:rPr>
          <w:sz w:val="28"/>
          <w:szCs w:val="28"/>
          <w:vertAlign w:val="superscript"/>
          <w:lang w:val="uk-UA"/>
        </w:rPr>
        <w:t>3</w:t>
      </w:r>
      <w:r>
        <w:rPr>
          <w:sz w:val="28"/>
          <w:szCs w:val="28"/>
          <w:lang w:val="uk-UA"/>
        </w:rPr>
        <w:t xml:space="preserve"> дистильованої води [16].</w:t>
      </w:r>
    </w:p>
    <w:p w14:paraId="30A2E355" w14:textId="77777777" w:rsidR="00000000" w:rsidRDefault="00745381">
      <w:pPr>
        <w:spacing w:line="360" w:lineRule="auto"/>
        <w:ind w:firstLine="709"/>
        <w:jc w:val="both"/>
        <w:rPr>
          <w:sz w:val="28"/>
          <w:szCs w:val="28"/>
          <w:lang w:val="uk-UA"/>
        </w:rPr>
      </w:pPr>
    </w:p>
    <w:p w14:paraId="73F8113D" w14:textId="77777777" w:rsidR="00000000" w:rsidRDefault="00745381">
      <w:pPr>
        <w:spacing w:line="360" w:lineRule="auto"/>
        <w:ind w:firstLine="709"/>
        <w:jc w:val="both"/>
        <w:rPr>
          <w:sz w:val="28"/>
          <w:szCs w:val="28"/>
          <w:lang w:val="uk-UA"/>
        </w:rPr>
      </w:pPr>
      <w:r>
        <w:rPr>
          <w:sz w:val="28"/>
          <w:szCs w:val="28"/>
          <w:lang w:val="uk-UA"/>
        </w:rPr>
        <w:br w:type="page"/>
      </w:r>
    </w:p>
    <w:p w14:paraId="0EBA3771" w14:textId="77777777" w:rsidR="00000000" w:rsidRDefault="00745381">
      <w:pPr>
        <w:spacing w:line="360" w:lineRule="auto"/>
        <w:ind w:firstLine="709"/>
        <w:jc w:val="both"/>
        <w:rPr>
          <w:sz w:val="28"/>
          <w:szCs w:val="28"/>
          <w:lang w:val="uk-UA"/>
        </w:rPr>
      </w:pPr>
      <w:r>
        <w:rPr>
          <w:sz w:val="28"/>
          <w:szCs w:val="28"/>
          <w:lang w:val="uk-UA"/>
        </w:rPr>
        <w:t>СПИСОК ВИКОРИСТАНОЇ ЛІТЕРАТУРИ</w:t>
      </w:r>
    </w:p>
    <w:p w14:paraId="18ED9B48" w14:textId="77777777" w:rsidR="00000000" w:rsidRDefault="00745381">
      <w:pPr>
        <w:spacing w:line="360" w:lineRule="auto"/>
        <w:ind w:firstLine="709"/>
        <w:jc w:val="both"/>
        <w:rPr>
          <w:sz w:val="28"/>
          <w:szCs w:val="28"/>
          <w:lang w:val="uk-UA"/>
        </w:rPr>
      </w:pPr>
    </w:p>
    <w:p w14:paraId="6E6AD998" w14:textId="77777777" w:rsidR="00000000" w:rsidRDefault="00745381">
      <w:pPr>
        <w:spacing w:line="360" w:lineRule="auto"/>
        <w:jc w:val="both"/>
        <w:rPr>
          <w:sz w:val="28"/>
          <w:szCs w:val="28"/>
          <w:lang w:val="uk-UA"/>
        </w:rPr>
      </w:pPr>
      <w:r>
        <w:rPr>
          <w:sz w:val="28"/>
          <w:szCs w:val="28"/>
          <w:lang w:val="uk-UA"/>
        </w:rPr>
        <w:t>1.</w:t>
      </w:r>
      <w:r>
        <w:rPr>
          <w:sz w:val="28"/>
          <w:szCs w:val="28"/>
          <w:lang w:val="uk-UA"/>
        </w:rPr>
        <w:tab/>
        <w:t>Векірчик К. М. Мікробіологія з основами вірусології: Підручник. - К.: Либідь, 2001. - 312 с.</w:t>
      </w:r>
    </w:p>
    <w:p w14:paraId="142A7E27" w14:textId="77777777" w:rsidR="00000000" w:rsidRDefault="00745381">
      <w:pPr>
        <w:spacing w:line="360" w:lineRule="auto"/>
        <w:jc w:val="both"/>
        <w:rPr>
          <w:sz w:val="28"/>
          <w:szCs w:val="28"/>
          <w:lang w:val="uk-UA"/>
        </w:rPr>
      </w:pPr>
      <w:r>
        <w:rPr>
          <w:sz w:val="28"/>
          <w:szCs w:val="28"/>
          <w:lang w:val="uk-UA"/>
        </w:rPr>
        <w:t>.</w:t>
      </w:r>
      <w:r>
        <w:rPr>
          <w:sz w:val="28"/>
          <w:szCs w:val="28"/>
          <w:lang w:val="uk-UA"/>
        </w:rPr>
        <w:tab/>
        <w:t>Пятки</w:t>
      </w:r>
      <w:r>
        <w:rPr>
          <w:sz w:val="28"/>
          <w:szCs w:val="28"/>
          <w:lang w:val="uk-UA"/>
        </w:rPr>
        <w:t>н К.Д. Микробиология с вирусологией и иммунологией. - М.: «Медицина», 1971. - 243-246 с.</w:t>
      </w:r>
    </w:p>
    <w:p w14:paraId="3D36613B" w14:textId="77777777" w:rsidR="00000000" w:rsidRDefault="00745381">
      <w:pPr>
        <w:rPr>
          <w:sz w:val="28"/>
          <w:szCs w:val="28"/>
          <w:lang w:val="uk-UA"/>
        </w:rPr>
      </w:pPr>
      <w:r>
        <w:rPr>
          <w:sz w:val="28"/>
          <w:szCs w:val="28"/>
          <w:lang w:val="uk-UA"/>
        </w:rPr>
        <w:t>3.</w:t>
      </w:r>
      <w:r>
        <w:rPr>
          <w:sz w:val="28"/>
          <w:szCs w:val="28"/>
          <w:lang w:val="uk-UA"/>
        </w:rPr>
        <w:tab/>
        <w:t>Фармацевтична енциклопедія: Анатоксин. [Електронний ресурс]: Режим доступу &lt;http://www.pharmencyclopedia.com.ua/article/2779/anatoksin&gt;</w:t>
      </w:r>
    </w:p>
    <w:p w14:paraId="6A3CDDB6" w14:textId="77777777" w:rsidR="00000000" w:rsidRDefault="00745381">
      <w:pPr>
        <w:rPr>
          <w:sz w:val="28"/>
          <w:szCs w:val="28"/>
          <w:lang w:val="uk-UA"/>
        </w:rPr>
      </w:pPr>
      <w:r>
        <w:rPr>
          <w:sz w:val="28"/>
          <w:szCs w:val="28"/>
          <w:lang w:val="uk-UA"/>
        </w:rPr>
        <w:t>.</w:t>
      </w:r>
      <w:r>
        <w:rPr>
          <w:sz w:val="28"/>
          <w:szCs w:val="28"/>
          <w:lang w:val="uk-UA"/>
        </w:rPr>
        <w:tab/>
        <w:t>Краснопольский Ю.М., Борще</w:t>
      </w:r>
      <w:r>
        <w:rPr>
          <w:sz w:val="28"/>
          <w:szCs w:val="28"/>
          <w:lang w:val="uk-UA"/>
        </w:rPr>
        <w:t>вская М. И. Биотехнология иммунологических препаратов - Харьков: Фармитэк, 2008.-312 с.</w:t>
      </w:r>
    </w:p>
    <w:p w14:paraId="3C1281AF" w14:textId="77777777" w:rsidR="00000000" w:rsidRDefault="00745381">
      <w:pPr>
        <w:rPr>
          <w:sz w:val="28"/>
          <w:szCs w:val="28"/>
          <w:lang w:val="uk-UA"/>
        </w:rPr>
      </w:pPr>
      <w:r>
        <w:rPr>
          <w:sz w:val="28"/>
          <w:szCs w:val="28"/>
          <w:lang w:val="uk-UA"/>
        </w:rPr>
        <w:t>.</w:t>
      </w:r>
      <w:r>
        <w:rPr>
          <w:sz w:val="28"/>
          <w:szCs w:val="28"/>
          <w:lang w:val="uk-UA"/>
        </w:rPr>
        <w:tab/>
        <w:t>Веб-аптека: анатоксин столбнячий. Описание препарата. Инструкция по применению. [Електронний ресурс]: Режим доступу &lt;http://www.webapteka.ru/drugbase/name8249.html&gt;.</w:t>
      </w:r>
    </w:p>
    <w:p w14:paraId="2D05E600" w14:textId="77777777" w:rsidR="00000000" w:rsidRDefault="00745381">
      <w:pPr>
        <w:rPr>
          <w:sz w:val="28"/>
          <w:szCs w:val="28"/>
          <w:lang w:val="uk-UA"/>
        </w:rPr>
      </w:pPr>
      <w:r>
        <w:rPr>
          <w:sz w:val="28"/>
          <w:szCs w:val="28"/>
          <w:lang w:val="uk-UA"/>
        </w:rPr>
        <w:t>.</w:t>
      </w:r>
      <w:r>
        <w:rPr>
          <w:sz w:val="28"/>
          <w:szCs w:val="28"/>
          <w:lang w:val="uk-UA"/>
        </w:rPr>
        <w:tab/>
        <w:t>Кашпур Н.В., Волянська Н.П., Чернявский В.И. Некоторые механизмы формольной детоксикации столбнячего токсина - Харьков, 2009</w:t>
      </w:r>
    </w:p>
    <w:p w14:paraId="56555628" w14:textId="77777777" w:rsidR="00000000" w:rsidRDefault="00745381">
      <w:pPr>
        <w:rPr>
          <w:sz w:val="28"/>
          <w:szCs w:val="28"/>
          <w:lang w:val="uk-UA"/>
        </w:rPr>
      </w:pPr>
      <w:r>
        <w:rPr>
          <w:sz w:val="28"/>
          <w:szCs w:val="28"/>
          <w:lang w:val="uk-UA"/>
        </w:rPr>
        <w:t>.</w:t>
      </w:r>
      <w:r>
        <w:rPr>
          <w:sz w:val="28"/>
          <w:szCs w:val="28"/>
          <w:lang w:val="uk-UA"/>
        </w:rPr>
        <w:tab/>
        <w:t>Клостридии столбняка и столбняк . [Електронний ресурс]: Режим доступу</w:t>
      </w:r>
      <w:r>
        <w:rPr>
          <w:sz w:val="28"/>
          <w:szCs w:val="28"/>
          <w:lang w:val="uk-UA"/>
        </w:rPr>
        <w:tab/>
        <w:t>&lt;http://vse-zabolevaniya.ru/mikrobiologija/klostridii-sto</w:t>
      </w:r>
      <w:r>
        <w:rPr>
          <w:sz w:val="28"/>
          <w:szCs w:val="28"/>
          <w:lang w:val="uk-UA"/>
        </w:rPr>
        <w:t>lbnjaka-stolbnjak.html&gt;</w:t>
      </w:r>
    </w:p>
    <w:p w14:paraId="22D7134D" w14:textId="77777777" w:rsidR="00000000" w:rsidRDefault="00745381">
      <w:pPr>
        <w:rPr>
          <w:sz w:val="28"/>
          <w:szCs w:val="28"/>
          <w:lang w:val="uk-UA"/>
        </w:rPr>
      </w:pPr>
      <w:r>
        <w:rPr>
          <w:sz w:val="28"/>
          <w:szCs w:val="28"/>
          <w:lang w:val="uk-UA"/>
        </w:rPr>
        <w:t>.</w:t>
      </w:r>
      <w:r>
        <w:rPr>
          <w:sz w:val="28"/>
          <w:szCs w:val="28"/>
          <w:lang w:val="uk-UA"/>
        </w:rPr>
        <w:tab/>
        <w:t>Биология и медицина. [Електронний ресурс]: Режим доступу &lt;http://medbiol.ru/medbiol/microbiol/0000589b.htm&gt;</w:t>
      </w:r>
    </w:p>
    <w:p w14:paraId="300C317D" w14:textId="77777777" w:rsidR="00000000" w:rsidRDefault="00745381">
      <w:pPr>
        <w:rPr>
          <w:sz w:val="28"/>
          <w:szCs w:val="28"/>
          <w:lang w:val="uk-UA"/>
        </w:rPr>
      </w:pPr>
      <w:r>
        <w:rPr>
          <w:sz w:val="28"/>
          <w:szCs w:val="28"/>
          <w:lang w:val="uk-UA"/>
        </w:rPr>
        <w:t>.</w:t>
      </w:r>
      <w:r>
        <w:rPr>
          <w:sz w:val="28"/>
          <w:szCs w:val="28"/>
          <w:lang w:val="uk-UA"/>
        </w:rPr>
        <w:tab/>
        <w:t>Культуральные свойства возбудителя столбняка. Антигенная структура столбняка. Биохимические свойства столбняка. [Електро</w:t>
      </w:r>
      <w:r>
        <w:rPr>
          <w:sz w:val="28"/>
          <w:szCs w:val="28"/>
          <w:lang w:val="uk-UA"/>
        </w:rPr>
        <w:t>нний ресурс]: Режим доступу &lt;http://meduniver.com/Medical/Microbiology/421.html&gt;</w:t>
      </w:r>
    </w:p>
    <w:p w14:paraId="5ED34AF2" w14:textId="77777777" w:rsidR="00000000" w:rsidRDefault="00745381">
      <w:pPr>
        <w:rPr>
          <w:sz w:val="28"/>
          <w:szCs w:val="28"/>
          <w:lang w:val="uk-UA"/>
        </w:rPr>
      </w:pPr>
      <w:r>
        <w:rPr>
          <w:sz w:val="28"/>
          <w:szCs w:val="28"/>
          <w:lang w:val="uk-UA"/>
        </w:rPr>
        <w:t>.</w:t>
      </w:r>
      <w:r>
        <w:rPr>
          <w:sz w:val="28"/>
          <w:szCs w:val="28"/>
          <w:lang w:val="uk-UA"/>
        </w:rPr>
        <w:tab/>
        <w:t>Clostridium tetani Growth and Toxin Production in the. Intestines of Germfree Rats/ Departments of Surgery and Medical Microbiology, University of Wisconsin, Madison, Wiscon</w:t>
      </w:r>
      <w:r>
        <w:rPr>
          <w:sz w:val="28"/>
          <w:szCs w:val="28"/>
          <w:lang w:val="uk-UA"/>
        </w:rPr>
        <w:t>sin S3706</w:t>
      </w:r>
    </w:p>
    <w:p w14:paraId="6AEF0B24" w14:textId="77777777" w:rsidR="00000000" w:rsidRDefault="00745381">
      <w:pPr>
        <w:rPr>
          <w:sz w:val="28"/>
          <w:szCs w:val="28"/>
          <w:lang w:val="uk-UA"/>
        </w:rPr>
      </w:pPr>
      <w:r>
        <w:rPr>
          <w:sz w:val="28"/>
          <w:szCs w:val="28"/>
          <w:lang w:val="uk-UA"/>
        </w:rPr>
        <w:t>.</w:t>
      </w:r>
      <w:r>
        <w:rPr>
          <w:sz w:val="28"/>
          <w:szCs w:val="28"/>
          <w:lang w:val="uk-UA"/>
        </w:rPr>
        <w:tab/>
        <w:t>Биологическая опасность и уровни биологической безопасности. [Електронний ресурс]:Режим доступу &lt;http://laborant.net/specialist/publications/lamboxarticle/83/&gt;</w:t>
      </w:r>
    </w:p>
    <w:p w14:paraId="6F8B4D20" w14:textId="77777777" w:rsidR="00000000" w:rsidRDefault="00745381">
      <w:pPr>
        <w:rPr>
          <w:sz w:val="28"/>
          <w:szCs w:val="28"/>
          <w:lang w:val="uk-UA"/>
        </w:rPr>
      </w:pPr>
      <w:r>
        <w:rPr>
          <w:sz w:val="28"/>
          <w:szCs w:val="28"/>
          <w:lang w:val="uk-UA"/>
        </w:rPr>
        <w:t>.</w:t>
      </w:r>
      <w:r>
        <w:rPr>
          <w:sz w:val="28"/>
          <w:szCs w:val="28"/>
          <w:lang w:val="uk-UA"/>
        </w:rPr>
        <w:tab/>
        <w:t>Лабораторный биореактор CelliGen BLU. [Електронний ресурс]: Режим доступу</w:t>
      </w:r>
      <w:r>
        <w:rPr>
          <w:sz w:val="28"/>
          <w:szCs w:val="28"/>
          <w:lang w:val="uk-UA"/>
        </w:rPr>
        <w:t xml:space="preserve"> &lt;http://labinstruments.su/equipment/bioreaktory-i-fermentery-celligen-blu&gt;</w:t>
      </w:r>
    </w:p>
    <w:p w14:paraId="4E1AB7F0" w14:textId="77777777" w:rsidR="00000000" w:rsidRDefault="00745381">
      <w:pPr>
        <w:rPr>
          <w:sz w:val="28"/>
          <w:szCs w:val="28"/>
          <w:lang w:val="uk-UA"/>
        </w:rPr>
      </w:pPr>
      <w:r>
        <w:rPr>
          <w:sz w:val="28"/>
          <w:szCs w:val="28"/>
          <w:lang w:val="uk-UA"/>
        </w:rPr>
        <w:t>.</w:t>
      </w:r>
      <w:r>
        <w:rPr>
          <w:sz w:val="28"/>
          <w:szCs w:val="28"/>
          <w:lang w:val="uk-UA"/>
        </w:rPr>
        <w:tab/>
        <w:t>Ламинарный бокс класс II, тип А2 "БМБ- II-Ламинар-С-1,2" . [Електронний ресурс]: Режим доступу &lt;http://veresk-med.ru/bav-laminar-s-protect-310180.html&gt;</w:t>
      </w:r>
    </w:p>
    <w:p w14:paraId="720F6101" w14:textId="77777777" w:rsidR="00000000" w:rsidRDefault="00745381">
      <w:pPr>
        <w:rPr>
          <w:sz w:val="28"/>
          <w:szCs w:val="28"/>
          <w:lang w:val="uk-UA"/>
        </w:rPr>
      </w:pPr>
      <w:r>
        <w:rPr>
          <w:sz w:val="28"/>
          <w:szCs w:val="28"/>
          <w:lang w:val="uk-UA"/>
        </w:rPr>
        <w:t>.</w:t>
      </w:r>
      <w:r>
        <w:rPr>
          <w:sz w:val="28"/>
          <w:szCs w:val="28"/>
          <w:lang w:val="uk-UA"/>
        </w:rPr>
        <w:tab/>
        <w:t>Сыворотка противостолбня</w:t>
      </w:r>
      <w:r>
        <w:rPr>
          <w:sz w:val="28"/>
          <w:szCs w:val="28"/>
          <w:lang w:val="uk-UA"/>
        </w:rPr>
        <w:t>чная ФС. [Електронний ресурс]:Режим доступу</w:t>
      </w:r>
      <w:r>
        <w:rPr>
          <w:sz w:val="28"/>
          <w:szCs w:val="28"/>
          <w:lang w:val="uk-UA"/>
        </w:rPr>
        <w:tab/>
        <w:t>&lt;http://www.rosminzdrav.ru/documents/7992-rasporyazhenie-pravitelstva-rf-1344-r-ot-21-oktyabrya-2004-g&gt;</w:t>
      </w:r>
    </w:p>
    <w:p w14:paraId="53095601" w14:textId="77777777" w:rsidR="00000000" w:rsidRDefault="00745381">
      <w:pPr>
        <w:rPr>
          <w:sz w:val="28"/>
          <w:szCs w:val="28"/>
          <w:lang w:val="uk-UA"/>
        </w:rPr>
      </w:pPr>
      <w:r>
        <w:rPr>
          <w:sz w:val="28"/>
          <w:szCs w:val="28"/>
          <w:lang w:val="uk-UA"/>
        </w:rPr>
        <w:t>.</w:t>
      </w:r>
      <w:r>
        <w:rPr>
          <w:sz w:val="28"/>
          <w:szCs w:val="28"/>
          <w:lang w:val="uk-UA"/>
        </w:rPr>
        <w:tab/>
        <w:t>Буценко Л.М., Красінько В.О. Технології мікробного синтезу лікарських засобів: Лабор. Практикум - К.:НУХТ,</w:t>
      </w:r>
      <w:r>
        <w:rPr>
          <w:sz w:val="28"/>
          <w:szCs w:val="28"/>
          <w:lang w:val="uk-UA"/>
        </w:rPr>
        <w:t>2011. - 82с.</w:t>
      </w:r>
    </w:p>
    <w:p w14:paraId="28353AE8" w14:textId="77777777" w:rsidR="00745381" w:rsidRDefault="00745381">
      <w:pPr>
        <w:rPr>
          <w:sz w:val="28"/>
          <w:szCs w:val="28"/>
          <w:lang w:val="uk-UA"/>
        </w:rPr>
      </w:pPr>
      <w:r>
        <w:rPr>
          <w:sz w:val="28"/>
          <w:szCs w:val="28"/>
          <w:lang w:val="uk-UA"/>
        </w:rPr>
        <w:t>.</w:t>
      </w:r>
      <w:r>
        <w:rPr>
          <w:sz w:val="28"/>
          <w:szCs w:val="28"/>
          <w:lang w:val="uk-UA"/>
        </w:rPr>
        <w:tab/>
        <w:t>Методи контролю харчових виробництв/Мельник С.Р.,Мельник Ю.Р - Львів; Національний університет «Львівська політехніка», 2005. - 26с.</w:t>
      </w:r>
    </w:p>
    <w:sectPr w:rsidR="0074538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4E"/>
    <w:rsid w:val="00745381"/>
    <w:rsid w:val="00A0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0606A"/>
  <w14:defaultImageDpi w14:val="0"/>
  <w15:docId w15:val="{53B5677A-67D2-4B17-86AF-882E4B68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6504</Words>
  <Characters>37077</Characters>
  <Application>Microsoft Office Word</Application>
  <DocSecurity>0</DocSecurity>
  <Lines>308</Lines>
  <Paragraphs>86</Paragraphs>
  <ScaleCrop>false</ScaleCrop>
  <Company/>
  <LinksUpToDate>false</LinksUpToDate>
  <CharactersWithSpaces>43495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2024-12-04T19:43:00Z</dcterms:created>
  <dcterms:modified xsi:type="dcterms:W3CDTF">2024-12-04T19:43:00Z</dcterms:modified>
</cp:coreProperties>
</file>