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A62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31E353A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90C0E11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E84A66C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Название сырья, растения, семейства на русском и латинском языках. Сведения о происхождении вида, синонимы</w:t>
      </w:r>
    </w:p>
    <w:p w14:paraId="21F16E01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Краткая ботаническая характеристика растения</w:t>
      </w:r>
    </w:p>
    <w:p w14:paraId="4615DE00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Отличие морфологически сходных видов</w:t>
      </w:r>
    </w:p>
    <w:p w14:paraId="4FF28456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Ареал, место обитания и экологические</w:t>
      </w:r>
      <w:r>
        <w:rPr>
          <w:sz w:val="28"/>
          <w:szCs w:val="28"/>
        </w:rPr>
        <w:t xml:space="preserve"> особенности</w:t>
      </w:r>
    </w:p>
    <w:p w14:paraId="25CBA50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Рациональные приемы сбора</w:t>
      </w:r>
    </w:p>
    <w:p w14:paraId="10867920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Сушка сырья и хранение лекарственного растительного сырья</w:t>
      </w:r>
    </w:p>
    <w:p w14:paraId="11E17EF8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Химический состав лекарственных растений (с написанием структурных формул основных БАВ) и его изменчивость под влиянием различных факторов</w:t>
      </w:r>
    </w:p>
    <w:p w14:paraId="12D0A85E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Подлинность </w:t>
      </w:r>
      <w:r>
        <w:rPr>
          <w:sz w:val="28"/>
          <w:szCs w:val="28"/>
        </w:rPr>
        <w:t>и доброкачественность</w:t>
      </w:r>
    </w:p>
    <w:p w14:paraId="69D7E16F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Подлинность</w:t>
      </w:r>
    </w:p>
    <w:p w14:paraId="19F03D83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Доброкачественность</w:t>
      </w:r>
    </w:p>
    <w:p w14:paraId="30748A6E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Количественное определение</w:t>
      </w:r>
    </w:p>
    <w:p w14:paraId="01EF6E83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Пути использования и применения ЛРС в медицине</w:t>
      </w:r>
    </w:p>
    <w:p w14:paraId="596F552E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История применения рябины обыкновенной</w:t>
      </w:r>
    </w:p>
    <w:p w14:paraId="1F23AB6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Использование в народной медицине</w:t>
      </w:r>
    </w:p>
    <w:p w14:paraId="3672F877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Применение в официальной медицине</w:t>
      </w:r>
    </w:p>
    <w:p w14:paraId="73B2BE9A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Токсичность растения</w:t>
      </w:r>
    </w:p>
    <w:p w14:paraId="2B46FDD4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5D84666F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B5AA7E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1FE86B9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274407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0D91EEC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пищевых и лекарственных свойствах рябины знали еще в древние времена. В немецкой мифологии ее связывали с именем бога грозы - Донара. В Вестфалии считали, что рябина защищает от драконов и др</w:t>
      </w:r>
      <w:r>
        <w:rPr>
          <w:sz w:val="28"/>
          <w:szCs w:val="28"/>
        </w:rPr>
        <w:t>угих чудовищ. До сих пор здесь сохранился обычай прибивать “защитные” ветки рябины к дверям домов.</w:t>
      </w:r>
    </w:p>
    <w:p w14:paraId="1483FE7B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Древние греки и римляне отмечали, что плоды рябины обладают вяжущим и дезинфицирующим свойствами.</w:t>
      </w:r>
    </w:p>
    <w:p w14:paraId="26C677BF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старину в средней полосе России, когда ставили стога душ</w:t>
      </w:r>
      <w:r>
        <w:rPr>
          <w:sz w:val="28"/>
          <w:szCs w:val="28"/>
        </w:rPr>
        <w:t>истого сена, обязательно перед вершкованием укладывали сверху ветви рябины с ягодами. А после заморозков ели вкусные ягоды.</w:t>
      </w:r>
    </w:p>
    <w:p w14:paraId="26ECA3AB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предки также считали рябину магической растением, имеющим способность отгонять злых духов [1]. </w:t>
      </w:r>
    </w:p>
    <w:p w14:paraId="5F4FA35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литературн</w:t>
      </w:r>
      <w:r>
        <w:rPr>
          <w:sz w:val="28"/>
          <w:szCs w:val="28"/>
        </w:rPr>
        <w:t>ые данные о полезных свойствах рябины обыкновенной. Пути применения данного ЛРС в медицине. А также его токсичные свойства.</w:t>
      </w:r>
    </w:p>
    <w:p w14:paraId="0D397694" w14:textId="77777777" w:rsidR="00000000" w:rsidRDefault="0044661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лекарственный рябина медицина ботанический</w:t>
      </w:r>
    </w:p>
    <w:p w14:paraId="7086D3E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Название сырья, растения, семейства на русском и латинском языках. Сведения о происх</w:t>
      </w:r>
      <w:r>
        <w:rPr>
          <w:sz w:val="28"/>
          <w:szCs w:val="28"/>
        </w:rPr>
        <w:t>ождении вида, синонимы</w:t>
      </w:r>
    </w:p>
    <w:p w14:paraId="7F7CDB7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3FDA486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Рябина обыкновенная - Sorbus aucuparia L.</w:t>
      </w:r>
    </w:p>
    <w:p w14:paraId="649D9F97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 Рябина - Sorbus</w:t>
      </w:r>
    </w:p>
    <w:p w14:paraId="0E0047E3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Семейство Розовые &lt;https://ru.wikipedia.org/wiki/%D0%A0%D0%BE%D0%B7%D0%BE%D0%B2%D1%8B%D0%B5&gt; - Rosaceae</w:t>
      </w:r>
    </w:p>
    <w:p w14:paraId="3BD295C0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Плоды Рябины обыкновенной - Sorbi </w:t>
      </w:r>
      <w:r>
        <w:rPr>
          <w:sz w:val="28"/>
          <w:szCs w:val="28"/>
          <w:lang w:val="en-US"/>
        </w:rPr>
        <w:t>fructus</w:t>
      </w:r>
    </w:p>
    <w:p w14:paraId="18C7A8C4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Латинское название р</w:t>
      </w:r>
      <w:r>
        <w:rPr>
          <w:sz w:val="28"/>
          <w:szCs w:val="28"/>
        </w:rPr>
        <w:t>ода звучит так же, как и у древних римлян, вероятно от кельтского слова sorb - терпкий, горький, что указывает на вкус плодов. Представители рода были уже широко распространены в третичном периоде. Обыкновенная рябина относится к числу тех редких лиственны</w:t>
      </w:r>
      <w:r>
        <w:rPr>
          <w:sz w:val="28"/>
          <w:szCs w:val="28"/>
        </w:rPr>
        <w:t>х растений, которые обладают круглогодичным декором [3].</w:t>
      </w:r>
    </w:p>
    <w:p w14:paraId="3EA21BA7" w14:textId="77777777" w:rsidR="00000000" w:rsidRDefault="00446614">
      <w:pPr>
        <w:ind w:firstLine="709"/>
        <w:rPr>
          <w:sz w:val="28"/>
          <w:szCs w:val="28"/>
        </w:rPr>
      </w:pPr>
    </w:p>
    <w:p w14:paraId="6C0BB533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 Краткая ботаническая характеристика растения</w:t>
      </w:r>
    </w:p>
    <w:p w14:paraId="18335613" w14:textId="77777777" w:rsidR="00000000" w:rsidRDefault="00446614">
      <w:pPr>
        <w:ind w:firstLine="709"/>
        <w:rPr>
          <w:sz w:val="28"/>
          <w:szCs w:val="28"/>
        </w:rPr>
      </w:pPr>
    </w:p>
    <w:p w14:paraId="0479C3CA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Рябина представляет собой листопадное дерево или кустарник 4-15 метров высотой, со стволом, что порой достигает до 30-40 см в поперечнике.</w:t>
      </w:r>
    </w:p>
    <w:p w14:paraId="4E58C84A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Кора ство</w:t>
      </w:r>
      <w:r>
        <w:rPr>
          <w:sz w:val="28"/>
          <w:szCs w:val="28"/>
        </w:rPr>
        <w:t xml:space="preserve">ла коричнево-серая, на молодых побегах светло-серая или серовато-белая. </w:t>
      </w:r>
    </w:p>
    <w:p w14:paraId="3F08A9A8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Листья &lt;https://ru.wikipedia.org/wiki/%D0%9B%D0%B8%D1%81%D1%82%D1%8C%D1%8F&gt; до 20 см длиной, очерёдные, непарноперистосложные, состоят из 7-15 почти сидячих ланцетных &lt;https://ru.wiki</w:t>
      </w:r>
      <w:r>
        <w:rPr>
          <w:sz w:val="28"/>
          <w:szCs w:val="28"/>
        </w:rPr>
        <w:t>pedia.org/wiki/%D0%9B%D0%B0%D0%BD%D1%86%D0%B5%D1%82&gt; или вытянутых, заострённых, зубчатых по краю листочков, цельнокрайних в нижней части и пильчатых в верхней, сверху зелёных, обычно матовых, снизу заметно более бледных, опушённых. Осенью листья окрашиваю</w:t>
      </w:r>
      <w:r>
        <w:rPr>
          <w:sz w:val="28"/>
          <w:szCs w:val="28"/>
        </w:rPr>
        <w:t>тся в золотистые и красные тона. Цветки &lt;https://ru.wikipedia.org/wiki/%D0%A6%D0%B2%D0%B5%D1%82%D0%BE%D0%BA&gt; пятичленные многочисленные, собранные в густые щитковидные соцветия &lt;https://ru.wikipedia.org/wiki/%D0%A1%D0%BE%D1%86%D0%B2%D0%B5%D1%82%D0%B8%D0%B5</w:t>
      </w:r>
      <w:r>
        <w:rPr>
          <w:sz w:val="28"/>
          <w:szCs w:val="28"/>
        </w:rPr>
        <w:t>&gt; диаметром до 10 см; соцветия располагаются на концах укороченных побегов. Цветоложе &lt;https://ru.wikipedia.org/wiki/%D0%A6%D0%B2%D0%B5%D1%82%D0%BE%D0%BB%D0%BE%D0%B6%D0%B5&gt; урноподобной формы - чашечка &lt;https://ru.wikipedia.org/wiki/%D0%A7%D0%B0%D1%88%D0%B</w:t>
      </w:r>
      <w:r>
        <w:rPr>
          <w:sz w:val="28"/>
          <w:szCs w:val="28"/>
        </w:rPr>
        <w:t>5%D1%87%D0%BA%D0%B0&gt; из пяти широкотреугольных реснитчатых чашелистиков &lt;https://ru.wikipedia.org/wiki/%D0%A7%D0%B0%D1%88%D0%B5%D0%BB%D0%B8%D1%81%D1%82%D0%B8%D0%BA&gt;. Венчик &lt;https://ru.wikipedia.org/wiki/%D0%92%D0%B5%D0%BD%D1%87%D0%B8%D0%BA&gt; белый (0,8-1,5</w:t>
      </w:r>
      <w:r>
        <w:rPr>
          <w:sz w:val="28"/>
          <w:szCs w:val="28"/>
        </w:rPr>
        <w:t xml:space="preserve"> см в диаметре &lt;https://ru.wikipedia.org/wiki/%D0%94%D0%B8%D0%B0%D0%BC%D0%B5%D1%82%D1%80&gt;), лепестков &lt;https://ru.wikipedia.org/wiki/%D0%9B%D0%B5%D0%BF%D0%B5%D1%81%D1%82%D0%BE%D0%BA&gt; пять, тычинок &lt;https://ru.wikipedia.org/wiki/%D0%A2%D1%8B%D1%87%D0%B8%D0%</w:t>
      </w:r>
      <w:r>
        <w:rPr>
          <w:sz w:val="28"/>
          <w:szCs w:val="28"/>
        </w:rPr>
        <w:t>BD%D0%BA%D0%B0&gt; много, пестик &lt;https://ru.wikipedia.org/wiki/%D0%9F%D0%B5%D1%81%D1%82%D0%B8%D0%BA&gt; один, столбиков &lt;https://ru.wikipedia.org/wiki/%D0%A1%D1%82%D0%BE%D0%BB%D0%B1%D0%B8%D0%BA&gt; три, завязь &lt;https://ru.wikipedia.org/wiki/%D0%97%D0%B0%D0%B2%D1%8</w:t>
      </w:r>
      <w:r>
        <w:rPr>
          <w:sz w:val="28"/>
          <w:szCs w:val="28"/>
        </w:rPr>
        <w:t>F%D0%B7%D1%8C&gt; нижняя. При цветении &lt;https://ru.wikipedia.org/wiki/%D0%A6%D0%B2%D0%B5%D1%82%D0%B5%D0</w:t>
      </w:r>
      <w:r>
        <w:rPr>
          <w:sz w:val="28"/>
          <w:szCs w:val="28"/>
        </w:rPr>
        <w:lastRenderedPageBreak/>
        <w:t>%BD%D0%B8%D0%B5&gt; источается неприятный запах (причиной тому газ &lt;https://ru.wikipedia.org/wiki/%D0%93%D0%B0%D0%B7&gt; триметиламин &lt;https://ru.wikipedia.org/wi</w:t>
      </w:r>
      <w:r>
        <w:rPr>
          <w:sz w:val="28"/>
          <w:szCs w:val="28"/>
        </w:rPr>
        <w:t xml:space="preserve">ki/%D0%A2%D1%80%D0%B8%D0%BC%D0%B5%D1%82%D0%B8%D0%BB%D0%B0%D0%BC%D0%B8%D0%BD&gt;). </w:t>
      </w:r>
    </w:p>
    <w:p w14:paraId="4A6165A7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Плоды, преимущественно шаровидные, иногда яблокоподобные, до 1,5 см в диаметре, весят 0,5 - 0,6 г. Плоды ярко-красные, в некоторых сортах оранжевые или желтоватые, горькие, или</w:t>
      </w:r>
      <w:r>
        <w:rPr>
          <w:sz w:val="28"/>
          <w:szCs w:val="28"/>
        </w:rPr>
        <w:t xml:space="preserve"> терпкие на вкус. Созревают плоды в зависимости от географического распространения, преимущественно в первой половине сентября по октябрь, а иногда и в ноябре. В засушливые годы плоды рябины могут созревать раньше указанных сроков. Рябина обыкновенная явля</w:t>
      </w:r>
      <w:r>
        <w:rPr>
          <w:sz w:val="28"/>
          <w:szCs w:val="28"/>
        </w:rPr>
        <w:t xml:space="preserve">ется долговечной растением, возраст которой может достигать до 100-150 лет, а порой даже до 200 лет (рисунок 1). </w:t>
      </w:r>
    </w:p>
    <w:p w14:paraId="1585866C" w14:textId="77777777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часто встречается в Европе, на Кавказе, в Сибири, в Казахстане и на Камчатке. Ее можно увидеть на полях, на берегу рек, в саду, в парке</w:t>
      </w:r>
      <w:r>
        <w:rPr>
          <w:sz w:val="28"/>
          <w:szCs w:val="28"/>
        </w:rPr>
        <w:t xml:space="preserve">, на сквере и в лесу [3, 4, 8]. </w:t>
      </w:r>
    </w:p>
    <w:p w14:paraId="3E828D0A" w14:textId="0B4B0419" w:rsidR="00000000" w:rsidRDefault="00446614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86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A3B5108" wp14:editId="20878D78">
            <wp:extent cx="3895725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8E2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Рябина обыкновенная</w:t>
      </w:r>
    </w:p>
    <w:p w14:paraId="397E452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C2EE53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3. Отличие морфологически сходных видов</w:t>
      </w:r>
    </w:p>
    <w:p w14:paraId="6E1C743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54A2C71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рода Рябина широко распространены в Европе и Азии.</w:t>
      </w:r>
    </w:p>
    <w:p w14:paraId="03BC428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некоторые из них:</w:t>
      </w:r>
    </w:p>
    <w:p w14:paraId="6850FCF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садовая (домашня</w:t>
      </w:r>
      <w:r>
        <w:rPr>
          <w:sz w:val="28"/>
          <w:szCs w:val="28"/>
        </w:rPr>
        <w:t>я) - Sorbus domestica</w:t>
      </w:r>
    </w:p>
    <w:p w14:paraId="0605C4B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крупными (иногда до 2,5 см в диаметре) плодами грушевидной или шаровидной формы, буровато-красного цвета. Зрелые плоды вкусные, кисло-сладкие, мучнистые, вяжущие, с каменистыми клетками. Рябина домашняя формирует шаров</w:t>
      </w:r>
      <w:r>
        <w:rPr>
          <w:sz w:val="28"/>
          <w:szCs w:val="28"/>
        </w:rPr>
        <w:t xml:space="preserve">идную или широкопирамидальную крону на высоком и мощном стволе с серой растрескивающейся, чешуйчатой корой. Листья сложные, крупные, до 15-20 см длиной, с сидячими ланцетовидными листочками. Молодые листочки войлочно-опушенные, взрослея становятся голыми, </w:t>
      </w:r>
      <w:r>
        <w:rPr>
          <w:sz w:val="28"/>
          <w:szCs w:val="28"/>
        </w:rPr>
        <w:t xml:space="preserve">блестящими, сверху - темно-зелеными с остропильчатыми краями. Этот вид рябины имеет крупные цветки (15 мм в диаметре), собранные в щитковидное соцветие. В бутоне лепестки красные, а при распускании приобретают светло-желтый цвет. </w:t>
      </w:r>
    </w:p>
    <w:p w14:paraId="26573A7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Плоды созревают в сентябр</w:t>
      </w:r>
      <w:r>
        <w:rPr>
          <w:sz w:val="28"/>
          <w:szCs w:val="28"/>
        </w:rPr>
        <w:t>е - октябре и осыпаются. Аскорбиновой кислоты и каротина рябина домашняя содержит меньше обыкновенной, а сахаров больше. Плоды употребляют в свежем виде, из них готовят компоты, варенье, пастилу. Высушенные и размолотые плоды добавляют в муку для кондитерс</w:t>
      </w:r>
      <w:r>
        <w:rPr>
          <w:sz w:val="28"/>
          <w:szCs w:val="28"/>
        </w:rPr>
        <w:t>ких изделий (рисунок 2) [5].</w:t>
      </w:r>
    </w:p>
    <w:p w14:paraId="7B6A358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4955204" w14:textId="2D9226A9" w:rsidR="00000000" w:rsidRDefault="00E868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0721B" wp14:editId="444BDE0B">
            <wp:extent cx="186690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3D9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Рисунок 2 - Рябина домашняя</w:t>
      </w:r>
    </w:p>
    <w:p w14:paraId="22DFB76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Рябина сибирская - Sorbus sibirica</w:t>
      </w:r>
    </w:p>
    <w:p w14:paraId="7B8BB35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Дерево или кустарник высотой до 10 м. Кора на стволах красно-коричневая, со слущивающимся серым эпителием, гладкая, молодые по</w:t>
      </w:r>
      <w:r>
        <w:rPr>
          <w:sz w:val="28"/>
          <w:szCs w:val="28"/>
        </w:rPr>
        <w:t>беги опушённые. Почки голые или слабоопушённые. Листья 11-24 см в длину, сложные, непарноперистые, с 9-15 продолговатыми, остропильчатыми по краю листочками, на удлинённых побегах очередные, на укороченных пучками. Соцветие до 15 см в диаметре, из 50-90 цв</w:t>
      </w:r>
      <w:r>
        <w:rPr>
          <w:sz w:val="28"/>
          <w:szCs w:val="28"/>
        </w:rPr>
        <w:t>етков. Цветки мелкие белые или зеленоватые с пятираздельной чашечкой и пятью округлыми лепестками, сильно пахнущие. Плоды оранжево-красные, кисловато-терпкие, съедобные (рисунок 3) [5].</w:t>
      </w:r>
    </w:p>
    <w:p w14:paraId="396B46E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638AE367" w14:textId="4F288CEC" w:rsidR="00000000" w:rsidRDefault="00E868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6333F" wp14:editId="4821AE4D">
            <wp:extent cx="2676525" cy="1743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2D31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Рябина сибирская</w:t>
      </w:r>
    </w:p>
    <w:p w14:paraId="38A7F53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1E760D4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</w:t>
      </w:r>
      <w:r>
        <w:rPr>
          <w:sz w:val="28"/>
          <w:szCs w:val="28"/>
        </w:rPr>
        <w:t xml:space="preserve">бина Кёне - Sorbus koehneana </w:t>
      </w:r>
    </w:p>
    <w:p w14:paraId="31E72FC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Дерево около 3 м в высоту. Молодые побеги рябины Кёне почти голые, красно-коричневые. Цветки рябины Кёне белые, собраны в щитки, ярко выглядят на темном фоне листвы. Эта рябина красива в пору плодоношения, когда развиваются бе</w:t>
      </w:r>
      <w:r>
        <w:rPr>
          <w:sz w:val="28"/>
          <w:szCs w:val="28"/>
        </w:rPr>
        <w:t>лые, мелкие, кислые, без горечи плоды.</w:t>
      </w:r>
    </w:p>
    <w:p w14:paraId="0D20FC3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могут состоять из 17-25 листочков темно-зеленого цвета. Снизу они зеленовато-серые, слегка опушенные. Листочки имеют удлиненно-ланцетную форму и в длину не превышают 3 см. Цветки мелкие, около 1 см в поперечник</w:t>
      </w:r>
      <w:r>
        <w:rPr>
          <w:sz w:val="28"/>
          <w:szCs w:val="28"/>
        </w:rPr>
        <w:t xml:space="preserve">е, тычинки коричневые. Собраны цветки в </w:t>
      </w:r>
      <w:r>
        <w:rPr>
          <w:sz w:val="28"/>
          <w:szCs w:val="28"/>
        </w:rPr>
        <w:lastRenderedPageBreak/>
        <w:t>щитковидные соцветия до 4-8 см в диаметре.</w:t>
      </w:r>
    </w:p>
    <w:p w14:paraId="4578039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Сажают в апреле или октябре в смесь листовой, дерновой, перегнойной земли и песка, при весеннем посеве всходы появляются в мае. Любит солнечные места, но переносит и тень. Х</w:t>
      </w:r>
      <w:r>
        <w:rPr>
          <w:sz w:val="28"/>
          <w:szCs w:val="28"/>
        </w:rPr>
        <w:t xml:space="preserve">орошо растет на увлажненных суглинистых почвах. Рябина Кёне зимостойка в средней полосе, в укрытии не нуждается (рисунок 4). </w:t>
      </w:r>
    </w:p>
    <w:p w14:paraId="282FD576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Произрастает в лесах умеренной и теплой зоны Центрального Китая [5].</w:t>
      </w:r>
    </w:p>
    <w:p w14:paraId="4E1CDC8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4444AD30" w14:textId="54E39C09" w:rsidR="00000000" w:rsidRDefault="00E868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8F5FD" wp14:editId="798A9784">
            <wp:extent cx="3381375" cy="2162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E03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Рябина Кёне</w:t>
      </w:r>
    </w:p>
    <w:p w14:paraId="4B0B107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0282DD8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Сравнительная характеристика видов рода Рябина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880"/>
        <w:gridCol w:w="2160"/>
        <w:gridCol w:w="1851"/>
        <w:gridCol w:w="2053"/>
      </w:tblGrid>
      <w:tr w:rsidR="00000000" w14:paraId="000AB1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3E09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CFBD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Рябина обыкновен-ная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68CA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Рябина сибирская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F322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Рябина Кёне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52F8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Рябина садовая</w:t>
            </w:r>
          </w:p>
        </w:tc>
      </w:tr>
      <w:tr w:rsidR="00000000" w14:paraId="56A9C9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EBBC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Высота растения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74F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6 до 20 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2B45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10 м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F3B8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 3 м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CB22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3-10 м</w:t>
            </w:r>
          </w:p>
        </w:tc>
      </w:tr>
      <w:tr w:rsidR="00000000" w14:paraId="4F6858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4C0E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Листья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857D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очередные сложные, непарнопе-ристые, длиной 10-20 см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BC11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11-24 см в длину, сложные, непарноперис-тые, очередные.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9FBB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листья из 17-25 листочков, имеют удлиненно-ланцетную форму, в длину 3 см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B4AE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сложные, крупные, с сидячими ланцето-видными листочками</w:t>
            </w:r>
          </w:p>
        </w:tc>
      </w:tr>
      <w:tr w:rsidR="00000000" w14:paraId="2A58E2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23F1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Цветки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CDB6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цветки пятичлен-ные многочис-ленные, белые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8E05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соцветие из 50-90 цв</w:t>
            </w:r>
            <w:r>
              <w:rPr>
                <w:color w:val="000000"/>
                <w:sz w:val="20"/>
                <w:szCs w:val="20"/>
              </w:rPr>
              <w:t>етков, мелкие белые цветки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138E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цветки мелкие, собраны в щитковид-ные соцветия, тычинки коричневые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2233" w14:textId="77777777" w:rsidR="00000000" w:rsidRDefault="0044661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крупные цветки (15 мм в диаметре), собранные в щитковидное соцветие</w:t>
            </w:r>
          </w:p>
        </w:tc>
      </w:tr>
    </w:tbl>
    <w:p w14:paraId="2F03CDB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4. Ареал, место обитания и экологические особенности</w:t>
      </w:r>
    </w:p>
    <w:p w14:paraId="3FF7BD5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1E28C1D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Интродуцирована повсюду в мире в зон</w:t>
      </w:r>
      <w:r>
        <w:rPr>
          <w:sz w:val="28"/>
          <w:szCs w:val="28"/>
        </w:rPr>
        <w:t>е умеренного климата.</w:t>
      </w:r>
    </w:p>
    <w:p w14:paraId="1CA08D1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Распространена в лесной и лесостепной зонах европейской части России, в Беларуси, на Украине, в горах Кавказа и Крыма. Общее распространение: Исландия, Скандинавия, Средняя и Южная Европа, Балканский полуостров, Малая Азия. </w:t>
      </w:r>
    </w:p>
    <w:p w14:paraId="5651E2E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Растёт от</w:t>
      </w:r>
      <w:r>
        <w:rPr>
          <w:sz w:val="28"/>
          <w:szCs w:val="28"/>
        </w:rPr>
        <w:t>дельными экземплярами, не образуя сплошных зарослей, в подлеске или втором ярусе хвойных, смешанных, изредка лиственных лесов, на лесных полянах и опушках, между кустарниками.</w:t>
      </w:r>
    </w:p>
    <w:p w14:paraId="1E7B9F0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Культивируется как декоративное и пищевое растение.</w:t>
      </w:r>
    </w:p>
    <w:p w14:paraId="0791805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Теневыносливое и зимостойкое</w:t>
      </w:r>
      <w:r>
        <w:rPr>
          <w:sz w:val="28"/>
          <w:szCs w:val="28"/>
        </w:rPr>
        <w:t xml:space="preserve"> растение [8, 17].</w:t>
      </w:r>
    </w:p>
    <w:p w14:paraId="73F5D33C" w14:textId="77777777" w:rsidR="00000000" w:rsidRDefault="00446614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38B59D2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5. Рациональные приемы сбора</w:t>
      </w:r>
    </w:p>
    <w:p w14:paraId="2A59F06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57686B1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плодов рябины в свежем виде, их обычно, собирают в период полного созревания - в октябре, до и после заморозков. Плоды, собранные до заморозков очищают от плодоножек, листьев, веток и при</w:t>
      </w:r>
      <w:r>
        <w:rPr>
          <w:sz w:val="28"/>
          <w:szCs w:val="28"/>
        </w:rPr>
        <w:t xml:space="preserve"> отправке на недалекое расстояние, упаковывают в корзины емкостью 16-20 кг.</w:t>
      </w:r>
    </w:p>
    <w:p w14:paraId="5BE1631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Собранные после заморозков плоды, обычно оставляют в кистях, и выдерживают на холоде некоторое время, далее упаковывают в корзины емкостью до 50 кг.</w:t>
      </w:r>
    </w:p>
    <w:p w14:paraId="70A34E5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хранение и перевозка св</w:t>
      </w:r>
      <w:r>
        <w:rPr>
          <w:sz w:val="28"/>
          <w:szCs w:val="28"/>
        </w:rPr>
        <w:t>ежих плодов сопряжены с неудобствами и возможной порчей их при отправках на большие расстояния, рекомендуется сушить [4].</w:t>
      </w:r>
    </w:p>
    <w:p w14:paraId="4401F39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19E9DAE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6. Сушка сырья и хранение лекарственного растительного сырья</w:t>
      </w:r>
    </w:p>
    <w:p w14:paraId="3B8029A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ECB0C6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Сушат в печи или духовке начиная с 40 °С в течение нескольких часов, а</w:t>
      </w:r>
      <w:r>
        <w:rPr>
          <w:sz w:val="28"/>
          <w:szCs w:val="28"/>
        </w:rPr>
        <w:t xml:space="preserve"> завершают сушку при 60 °С., солнечная сушка плодов уничтожает аскорбиновую кислоту и другие полезные вещества. Перед сушкой плоды следует тщательно очистить от примесей, удалить гнилые и заплесневелые, отобрать обломки веток, листочки и пр. Затем их насып</w:t>
      </w:r>
      <w:r>
        <w:rPr>
          <w:sz w:val="28"/>
          <w:szCs w:val="28"/>
        </w:rPr>
        <w:t>ают тонким слоем (2-3 см) на железные листы или проволочные сита, которые ставят в печь или в сушилку. В домашних условиях плоды сушат, расстилая тонким слоем и часто перемешивая, в слабо освещённых, тёплых, хорошо проветриваемых помещениях.</w:t>
      </w:r>
    </w:p>
    <w:p w14:paraId="0EA7238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Готовое сырье</w:t>
      </w:r>
      <w:r>
        <w:rPr>
          <w:sz w:val="28"/>
          <w:szCs w:val="28"/>
        </w:rPr>
        <w:t xml:space="preserve"> хранят в тканевых мешках, в сухом, проветриваемом помещении; срок годности 2 года [6, 13].</w:t>
      </w:r>
    </w:p>
    <w:p w14:paraId="3D0BE68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0C9706F6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7. Химический состав лекарственных растений и его изменчивость под влиянием различных факторов</w:t>
      </w:r>
    </w:p>
    <w:p w14:paraId="18F2B6E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25F83D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плодов достаточно разнообразен и включает кароти</w:t>
      </w:r>
      <w:r>
        <w:rPr>
          <w:sz w:val="28"/>
          <w:szCs w:val="28"/>
        </w:rPr>
        <w:t xml:space="preserve">ноиды: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 xml:space="preserve">каротин (0,53-4,62 мг%),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каротин-эпоксид, криптоксантин, витамины: С (до 160 мг%), Р, В2, Е; флавоноиды (150-229 мг%), катехины (114-412 мг%), тритерпеноиды (до 1,9%), фенолкарбоновые кислоты, органические кислоты (до 4%), сахара (до 7,5%). Наря</w:t>
      </w:r>
      <w:r>
        <w:rPr>
          <w:sz w:val="28"/>
          <w:szCs w:val="28"/>
        </w:rPr>
        <w:t>ду с ФАС в состав плодов рябины входят многие микроэлементы, причем некоторые в достаточно значительных количествах [11].</w:t>
      </w:r>
    </w:p>
    <w:p w14:paraId="1552040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Горький вкус плодов обусловлен моногликозидом парасорбиновой кислоты (0,8%). Количество витаминов, органических кислот и сахаров колеб</w:t>
      </w:r>
      <w:r>
        <w:rPr>
          <w:sz w:val="28"/>
          <w:szCs w:val="28"/>
        </w:rPr>
        <w:t xml:space="preserve">лется в зависимости от места произрастания и степени зрелости плодов. По количеству каротина плоды рябины превосходят ряд сортов моркови. По содержанию Р-активных веществ рябину можно поставить на одно из первых мест среди плодово-ягодных культур. </w:t>
      </w:r>
    </w:p>
    <w:p w14:paraId="0672805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Аскорби</w:t>
      </w:r>
      <w:r>
        <w:rPr>
          <w:sz w:val="28"/>
          <w:szCs w:val="28"/>
        </w:rPr>
        <w:t>новая кислота (Acidum ascorbinicum) - антицинготный витамин. Белый кристаллический порошок, кислого вкуса, легко растворим в воде и спирте; нерастворим в органических растворителях (диэтиловом эфире, хлороформе, бензоле). Легко окисляется. Воздух, свет, сл</w:t>
      </w:r>
      <w:r>
        <w:rPr>
          <w:sz w:val="28"/>
          <w:szCs w:val="28"/>
        </w:rPr>
        <w:t>еды железа и меди ускоряют окисление. В водных растворах легко разрушается (рисунок 5) [2, 9].</w:t>
      </w:r>
    </w:p>
    <w:p w14:paraId="71B1D7E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4EB58EE4" w14:textId="6EE80688" w:rsidR="00000000" w:rsidRDefault="00E868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1DFBA" wp14:editId="452671C9">
            <wp:extent cx="2124075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9AF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5 - Аскорбиновая кислота</w:t>
      </w:r>
    </w:p>
    <w:p w14:paraId="3E40E34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Дубильные вещества - группа весьма разнообразных и сложных по составу растворимых в воде о</w:t>
      </w:r>
      <w:r>
        <w:rPr>
          <w:sz w:val="28"/>
          <w:szCs w:val="28"/>
        </w:rPr>
        <w:t>рганических веществ ароматического ряда, содержащие гидроксильные радикалы фенольного характера. Дубильные вещества обладают характерным вяжущим вкусом. Они способны осаждаться из водного либо водно-спиртового раствора раствором клея, а с солями окиси желе</w:t>
      </w:r>
      <w:r>
        <w:rPr>
          <w:sz w:val="28"/>
          <w:szCs w:val="28"/>
        </w:rPr>
        <w:t>за давать различных оттенков зеленые или синие окрашивания и осадки (чернильного свойства).</w:t>
      </w:r>
    </w:p>
    <w:p w14:paraId="5A5BE3B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Флавоноиды - наиболее многочисленная группа как водорастворимых, так и липофильных природных фенольных соединений. Представляют собой гетероциклические, кислородсод</w:t>
      </w:r>
      <w:r>
        <w:rPr>
          <w:sz w:val="28"/>
          <w:szCs w:val="28"/>
        </w:rPr>
        <w:t>ержащие соединения преимущественно желтого, оранжевого, красного цвета.</w:t>
      </w:r>
    </w:p>
    <w:p w14:paraId="123B19C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Каротин - жёлто-оранжевый пигмент, непредельный углеводород из группы каротиноидов. Нерастворим в воде, растворим в жирах, хлороформе, эфире, ацетоне, бензине и трудно растворим в спир</w:t>
      </w:r>
      <w:r>
        <w:rPr>
          <w:sz w:val="28"/>
          <w:szCs w:val="28"/>
        </w:rPr>
        <w:t>те. Неустойчив на воздухе и свету (рисунок 6) [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].</w:t>
      </w:r>
    </w:p>
    <w:p w14:paraId="0057BEC9" w14:textId="77777777" w:rsidR="00000000" w:rsidRDefault="0044661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13EC4F0" w14:textId="7BA30D1B" w:rsidR="00000000" w:rsidRDefault="00E868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09CF1" wp14:editId="0FE26756">
            <wp:extent cx="4191000" cy="121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139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6 -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каротин</w:t>
      </w:r>
    </w:p>
    <w:p w14:paraId="09F9648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F91D05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Лимонная кислота (2-гидрокси-1,2,3-пропантрикарбоновая кислота) - кристаллическое вещество белого цвета, температура плавления 153 градусов, хоро</w:t>
      </w:r>
      <w:r>
        <w:rPr>
          <w:sz w:val="28"/>
          <w:szCs w:val="28"/>
        </w:rPr>
        <w:t>шо растворима в воде, растворима в этиловом спирте, малорастворима в диэтиловом эфире. Слабая трехосновная кислота. Соли и эфиры лимонной кислоты называются цитратами (рисунок 7).</w:t>
      </w:r>
    </w:p>
    <w:p w14:paraId="57F1FF1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9D396ED" w14:textId="380DA4A2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E8686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FB19021" wp14:editId="7337A04D">
            <wp:extent cx="2628900" cy="13430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1FB2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7 - Лимонная кислота</w:t>
      </w:r>
    </w:p>
    <w:p w14:paraId="751E01E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1B3CE8B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Листья р</w:t>
      </w:r>
      <w:r>
        <w:rPr>
          <w:sz w:val="28"/>
          <w:szCs w:val="28"/>
        </w:rPr>
        <w:t>ябины содержат около 200 мг% витамина С и флавонолы: астрагалин, гиперозид, кемпферол-3софорозид, кверцетин-3-софорозид, изокверцитрин. В цветках обнаружены кверцитрин и спиреозид. в семенах содержится 22% жирного масла и немного гликозида амигдалина. В ко</w:t>
      </w:r>
      <w:r>
        <w:rPr>
          <w:sz w:val="28"/>
          <w:szCs w:val="28"/>
        </w:rPr>
        <w:t>ре найдены дубильные вещества [12, 15].</w:t>
      </w:r>
    </w:p>
    <w:p w14:paraId="0AB8ABF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69AAFE3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8. Подлинность и доброкачественность</w:t>
      </w:r>
    </w:p>
    <w:p w14:paraId="5FE8A1F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A9A237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Подлинность</w:t>
      </w:r>
    </w:p>
    <w:p w14:paraId="0650A3C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5EA76DF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Подлинность - соответствие исследуемого сырья тому наименованию, под которым оно поступило. Подлинность определяют путем макроскопического, микроскопического</w:t>
      </w:r>
      <w:r>
        <w:rPr>
          <w:sz w:val="28"/>
          <w:szCs w:val="28"/>
        </w:rPr>
        <w:t xml:space="preserve">, качественного, химического и люминисцентного анализа. </w:t>
      </w:r>
    </w:p>
    <w:p w14:paraId="5831AB4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Плоды яблокообразные, без плодоножек, 2-5-гнездные, округлые или овально-округлые, в поперечнике до 9 мм, блестящие, сильноморщинистые, на верхушке с остающейся чашечкой из пяти малозаметных смыкающи</w:t>
      </w:r>
      <w:r>
        <w:rPr>
          <w:sz w:val="28"/>
          <w:szCs w:val="28"/>
        </w:rPr>
        <w:t>хся зубчиков. В мякоти плода находятся 2-7 слегка серповидно-изогнутых, продолговатых, с острыми концами, гладких красновато-коричневых семян. Цвет плодов красновато- или желтовато-оранжевый, коричневато-красный. На поперечном разрезе плода (при увеличении</w:t>
      </w:r>
      <w:r>
        <w:rPr>
          <w:sz w:val="28"/>
          <w:szCs w:val="28"/>
        </w:rPr>
        <w:t xml:space="preserve"> 10х) видны 2-5 семенных гнезд. Стенки гнезд хрящеватые, твердые, сросшиеся с мякотью. Внутри каждого гнезда находятся 1-2 семени с красновато-коричневой твердой семенной кожурой и белым семенным ядром. Мякоть плода рыхлая, мясистая, сверху покрыта кожицей</w:t>
      </w:r>
      <w:r>
        <w:rPr>
          <w:sz w:val="28"/>
          <w:szCs w:val="28"/>
        </w:rPr>
        <w:t>. Запах слабый, своеобразный.</w:t>
      </w:r>
    </w:p>
    <w:p w14:paraId="04850F9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просматривании эпидермы плода с поверхности видны клетки «окончатого» типа, в очертании многоугольные, разновеликие с неразличимой границей между соседними стенками, содержащие капли жирного масла желтого цвета. Мезокарпий</w:t>
      </w:r>
      <w:r>
        <w:rPr>
          <w:sz w:val="28"/>
          <w:szCs w:val="28"/>
        </w:rPr>
        <w:t xml:space="preserve"> состоит из тонкостенных паренхимных клеток, разнообразных по форме и величине, с многочисленными оранжево-желтыми хромопластами (с преобладанием веретеновидных), содержащими кристаллы каротина. В темном поле поляризационного микроскопа кристаллы каротина </w:t>
      </w:r>
      <w:r>
        <w:rPr>
          <w:sz w:val="28"/>
          <w:szCs w:val="28"/>
        </w:rPr>
        <w:t xml:space="preserve">светятся зеленым или красным цветом в зависимости от их положения. Изредка встречаются проводящие пучки, ксилема которых состоит из узких спиральных сосудов. В более глубоких слоях мезокарпия, особенно вблизи эндокарпия, </w:t>
      </w:r>
      <w:r>
        <w:rPr>
          <w:sz w:val="28"/>
          <w:szCs w:val="28"/>
        </w:rPr>
        <w:lastRenderedPageBreak/>
        <w:t>рассеяны одиночные или группы камен</w:t>
      </w:r>
      <w:r>
        <w:rPr>
          <w:sz w:val="28"/>
          <w:szCs w:val="28"/>
        </w:rPr>
        <w:t>истых клеток. В мезокарпий встречаются друзы оксалата кальция. Эндокарпий тонкий, плотный, состоит из склеренхимной ткани и слабо развитых паренхимных клеток, содержащих одиночные кристаллы и друзы оксалата кальция. На наружной стороне перегородки между гн</w:t>
      </w:r>
      <w:r>
        <w:rPr>
          <w:sz w:val="28"/>
          <w:szCs w:val="28"/>
        </w:rPr>
        <w:t>ездами по 1-2 и более расположены длинные простые одноклеточные волоски, более или менее извитые. Клетки эпидермы кожуры семени многоугольные, прямостенные с неравномерно утолщенными внутренними стенками, что создает характерную картину эпидермы с поверхно</w:t>
      </w:r>
      <w:r>
        <w:rPr>
          <w:sz w:val="28"/>
          <w:szCs w:val="28"/>
        </w:rPr>
        <w:t xml:space="preserve">сти при низкой установке микрометрического винта. На поперечном срезе кожуры семени видны четырехугольные клетки эпидермы, 3-4 ряда склеренхимных клеток, 1 ряд более тонкостенных клеток и слой спавшихся клеток. </w:t>
      </w:r>
    </w:p>
    <w:p w14:paraId="7FB33E2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измельченного сырья (2000) растирают в сту</w:t>
      </w:r>
      <w:r>
        <w:rPr>
          <w:sz w:val="28"/>
          <w:szCs w:val="28"/>
        </w:rPr>
        <w:t>пке с 5 мл раствора 5 г/л кислоты хлористоводородной Р, затем прибавляют 20 мл раствора 5 г/л кислоты хлористоводородной Р, выдерживают 10 мин, перемешивают и фильтруют через бумажный фильтр. К 5 мл фильтрата прибавляют по каплям раствор 0,6 г/л дихлорфено</w:t>
      </w:r>
      <w:r>
        <w:rPr>
          <w:sz w:val="28"/>
          <w:szCs w:val="28"/>
        </w:rPr>
        <w:t>линдофенола натриевой соли Р. Синее окрашивание раствора реактива переходит в розовое.</w:t>
      </w:r>
    </w:p>
    <w:p w14:paraId="1A63A659" w14:textId="77777777" w:rsidR="00000000" w:rsidRDefault="00446614">
      <w:pPr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Тонкослойная хроматография.</w:t>
      </w:r>
    </w:p>
    <w:p w14:paraId="7BF171E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Испытуемый раствор. 1 г измельченных плодов (2000) помещают в коническую колбу со шлифом вместимостью 25 мл, прибавляют 5 мл хлороформа Р, за</w:t>
      </w:r>
      <w:r>
        <w:rPr>
          <w:sz w:val="28"/>
          <w:szCs w:val="28"/>
        </w:rPr>
        <w:t>крывают пробкой и перемешивают в течение 1,5 ч. Фильтруют через бумажный фильтр.</w:t>
      </w:r>
    </w:p>
    <w:p w14:paraId="78AAC4D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 сравнения. 10 мг - каротина Р растворяют в 10 мл хлороформа Р.</w:t>
      </w:r>
    </w:p>
    <w:p w14:paraId="4A4F438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Пластинка: ТСХ пластинка со слоем силикагеля Р.</w:t>
      </w:r>
    </w:p>
    <w:p w14:paraId="5DDD710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Подвижная фаза: циклогексан Р - эфир Р (80:20, об/об).</w:t>
      </w:r>
    </w:p>
    <w:p w14:paraId="1345BFC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аносимый объем пробы: 50 мкл испытуемого раствора и 20 мкл раствора сравнения в виде полос.</w:t>
      </w:r>
    </w:p>
    <w:p w14:paraId="75DA416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Фронт подвижной фазы: не менее 9 см от линии старта.</w:t>
      </w:r>
    </w:p>
    <w:p w14:paraId="510B002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Высушивание: на воздухе.</w:t>
      </w:r>
    </w:p>
    <w:p w14:paraId="2E11B0C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Проявление: просматривают при дневном свете.</w:t>
      </w:r>
    </w:p>
    <w:p w14:paraId="77B8CA7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Результаты: на хроматограмме испытуемого </w:t>
      </w:r>
      <w:r>
        <w:rPr>
          <w:sz w:val="28"/>
          <w:szCs w:val="28"/>
        </w:rPr>
        <w:t>раствора обнаруживается зона желтого цвета, соответствующая зоне желтого цвета (Р-каротин) на хроматограмме раствора сравнения. На хроматограмме испытуемого раствора могут обнаруживаться и другие зоны.</w:t>
      </w:r>
    </w:p>
    <w:p w14:paraId="073C2C3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2A78427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Доброкачественность</w:t>
      </w:r>
    </w:p>
    <w:p w14:paraId="629ADA4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69B5743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Доброкачественность - соответ</w:t>
      </w:r>
      <w:r>
        <w:rPr>
          <w:sz w:val="28"/>
          <w:szCs w:val="28"/>
        </w:rPr>
        <w:t>ствие ЛРС нормативной документации.</w:t>
      </w:r>
    </w:p>
    <w:p w14:paraId="7139582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примеси. Несырьевые части растения: почерневшие и пригоревшие плоды - не более 3%; недозрелые плоды (светло-желтые, желтые) - не более 2 %; плодоножки, веточки, листья - не более 0,5%; плоды с плодоножками - н</w:t>
      </w:r>
      <w:r>
        <w:rPr>
          <w:sz w:val="28"/>
          <w:szCs w:val="28"/>
        </w:rPr>
        <w:t>е более 3%. Органические примеси: не более 0,5%. Минеральные примеси: не более 0,2%.</w:t>
      </w:r>
    </w:p>
    <w:p w14:paraId="3FF86E2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в массе при высушивании. Не более 18,0%. 3,000 г измельченного сырья (2000) сушат при температуре от 100°С до 105°С в течение 3 ч.</w:t>
      </w:r>
    </w:p>
    <w:p w14:paraId="38A74DE6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зола. Не более 5,0%.</w:t>
      </w:r>
    </w:p>
    <w:p w14:paraId="0564481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32DBA5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Ко</w:t>
      </w:r>
      <w:r>
        <w:rPr>
          <w:sz w:val="28"/>
          <w:szCs w:val="28"/>
        </w:rPr>
        <w:t>личественное определение</w:t>
      </w:r>
    </w:p>
    <w:p w14:paraId="3C53B49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242E16F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кислоты аскорбиновой. 2,000 г измельченного сырья (2000) растирают в ступке с 5 мл раствора 5 г/л кислоты хлористоводородной Р, количественно переносят при помощи 40 мл раствора 5 г/л кислоты хлористоводород</w:t>
      </w:r>
      <w:r>
        <w:rPr>
          <w:sz w:val="28"/>
          <w:szCs w:val="28"/>
        </w:rPr>
        <w:t xml:space="preserve">ной Р в мерную колбу вместимостью 50 мл и доводят до объема 50,0 мл этим же растворителем, выдерживают 10 мин, перемешивают и фильтруют через бумажный фильтр, отбрасывая первые 15 мл </w:t>
      </w:r>
      <w:r>
        <w:rPr>
          <w:sz w:val="28"/>
          <w:szCs w:val="28"/>
        </w:rPr>
        <w:lastRenderedPageBreak/>
        <w:t>фильтрата. 5,0 мл полученного раствора помещают в коническую колбу, приба</w:t>
      </w:r>
      <w:r>
        <w:rPr>
          <w:sz w:val="28"/>
          <w:szCs w:val="28"/>
        </w:rPr>
        <w:t>вляют 30 мл воды Р и титруют из микробюретки титрованным раствором дихлордзенолиндофенола Р до появления светло-розовой окраски, не исчезающей в течение 15-20 с.</w:t>
      </w:r>
    </w:p>
    <w:p w14:paraId="0ACF5976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 титрованного раствора дихлорфенолиндофенола Р соответствует 0,0001 г кислоты аскорбиновой.</w:t>
      </w:r>
    </w:p>
    <w:p w14:paraId="4FA7BA5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каротиноидов. 2,000 г измельченного сырья (2000) помещают в коническую колбу вместимостью 250 мл, прибавляют 50 мл 96 % спирта Р и встряхивают в течение 30 мин. Извлечение фильтруют через бумажный фильтр, отбрасывая первые 15 мл филь</w:t>
      </w:r>
      <w:r>
        <w:rPr>
          <w:sz w:val="28"/>
          <w:szCs w:val="28"/>
        </w:rPr>
        <w:t>трата.</w:t>
      </w:r>
    </w:p>
    <w:p w14:paraId="70A4777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 оптическую плотность полученного раствора при 450 нм, используя 96% спирт Р в качестве компенсационного раствора.</w:t>
      </w:r>
    </w:p>
    <w:p w14:paraId="7088049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защищенном от влаги и света месте при температуре от 15 °С до 25 °С [14].</w:t>
      </w:r>
    </w:p>
    <w:p w14:paraId="2D251882" w14:textId="77777777" w:rsidR="00000000" w:rsidRDefault="0044661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329EC4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9. Пути использования и применения ЛР</w:t>
      </w:r>
      <w:r>
        <w:rPr>
          <w:sz w:val="28"/>
          <w:szCs w:val="28"/>
        </w:rPr>
        <w:t>С в медицине</w:t>
      </w:r>
    </w:p>
    <w:p w14:paraId="7A590F7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45B4301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История применения рябины обыкновенной</w:t>
      </w:r>
    </w:p>
    <w:p w14:paraId="2CA6A32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0FCCCD4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известна человечеству с древних времен, прежде всего как пищевое растение. Древние греки и римляне отмечали, что плоды рябины обладают вяжущим и дезинфицирующим свойствами.</w:t>
      </w:r>
    </w:p>
    <w:p w14:paraId="3EEB0D2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Древние скифы из св</w:t>
      </w:r>
      <w:r>
        <w:rPr>
          <w:sz w:val="28"/>
          <w:szCs w:val="28"/>
        </w:rPr>
        <w:t>ежезамороженных плодов рябины выжимали сок, давали ему перебродить и получали пьяную брагу, с которой коротали долгие зимние вечера.</w:t>
      </w:r>
    </w:p>
    <w:p w14:paraId="5A64898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популярной рябина была у славянских народов. Еще во времена Киевской Руси, славяне употребляли как пищевые продукт</w:t>
      </w:r>
      <w:r>
        <w:rPr>
          <w:sz w:val="28"/>
          <w:szCs w:val="28"/>
        </w:rPr>
        <w:t>ы квашеные плоды рябины с медом.</w:t>
      </w:r>
    </w:p>
    <w:p w14:paraId="5DFBE8C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 славяне заметили, что ягоды рябины, собранные после первых заморозков, замешанные с тестом и запеченные в печах, придают хлебу пикантный вкус.</w:t>
      </w:r>
    </w:p>
    <w:p w14:paraId="241D64F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части рябины использовали как народное антисептическое средс</w:t>
      </w:r>
      <w:r>
        <w:rPr>
          <w:sz w:val="28"/>
          <w:szCs w:val="28"/>
        </w:rPr>
        <w:t>тво. Так, хозяйки, чтобы сохранить воду от порчи, клали в сосуд с водой веточки рябины, после чего вода приобретала приятный запах и могла сохраняться в течение нескольких месяцев.</w:t>
      </w:r>
    </w:p>
    <w:p w14:paraId="16B6652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предки также считали рябину магической растением, имеющим способность </w:t>
      </w:r>
      <w:r>
        <w:rPr>
          <w:sz w:val="28"/>
          <w:szCs w:val="28"/>
        </w:rPr>
        <w:t>отгонять злых духов.</w:t>
      </w:r>
    </w:p>
    <w:p w14:paraId="6E53E08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Скандинавских и Прибалтийских странах накануне Яновой ночи (ночь на Ивана Купала) рябиновую ветку, как оберег, прибивали ко всем дверям, которые были в жилых и хозяйственных усадьбах. Рябина и до сих пор считается оберегом во многих </w:t>
      </w:r>
      <w:r>
        <w:rPr>
          <w:sz w:val="28"/>
          <w:szCs w:val="28"/>
        </w:rPr>
        <w:t>русских народных обычаях и обрядах.</w:t>
      </w:r>
    </w:p>
    <w:p w14:paraId="22D8DCC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средневековой Европе считали, что рябина защищает людей от драконов, демонов, злых духов и других напастей, и поэтому ее ветви </w:t>
      </w:r>
      <w:r>
        <w:rPr>
          <w:sz w:val="28"/>
          <w:szCs w:val="28"/>
        </w:rPr>
        <w:lastRenderedPageBreak/>
        <w:t>прикрепляли к воротам и входных дверей домов, чтобы к ним не заходили злые духи. Жители Кар</w:t>
      </w:r>
      <w:r>
        <w:rPr>
          <w:sz w:val="28"/>
          <w:szCs w:val="28"/>
        </w:rPr>
        <w:t>елии и северных губерний России летом выносили больных детей под рябину, так как считали, что дух рябинового деревца обладает способностью изгонять из человека болезни. Поэтому даже в настоящее время каждый житель российской деревни считает своим долгом по</w:t>
      </w:r>
      <w:r>
        <w:rPr>
          <w:sz w:val="28"/>
          <w:szCs w:val="28"/>
        </w:rPr>
        <w:t>садить кустик рябины возле своего дома.</w:t>
      </w:r>
    </w:p>
    <w:p w14:paraId="749A9A6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народной медицине славянские народы употребляли преимущественно отвар и настой из свежих ягод, а также из высушенных плодов. В прошлом самодельные конфеты, изготовленные на сахаре из свежих плодов рябины украшали с</w:t>
      </w:r>
      <w:r>
        <w:rPr>
          <w:sz w:val="28"/>
          <w:szCs w:val="28"/>
        </w:rPr>
        <w:t>толы богачей.</w:t>
      </w:r>
    </w:p>
    <w:p w14:paraId="6A215E24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Украине издавна изготовляли рябиновую пасту. Для этого замороженные плоды давили деревянными ложками и перемешивали с сахарной пудрой. В Крыму местные виноделы из плодов рябины изготавливали оригинальные вина и медовуху. Особой популярность</w:t>
      </w:r>
      <w:r>
        <w:rPr>
          <w:sz w:val="28"/>
          <w:szCs w:val="28"/>
        </w:rPr>
        <w:t xml:space="preserve">ю пользовалась рябиновая настойка, которую высоко ценили в прошлом русские купцы. Рябиновая настойка предопределяла необычное состояние у того, кто ее принимал. В начале ее применения наступала кратковременная потеря слуха, а через несколько секунд во рту </w:t>
      </w:r>
      <w:r>
        <w:rPr>
          <w:sz w:val="28"/>
          <w:szCs w:val="28"/>
        </w:rPr>
        <w:t>появлялся приятный рябиновый вкус.</w:t>
      </w:r>
    </w:p>
    <w:p w14:paraId="1D25824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XIX веке российский предприниматель Смирнов на основе рябиновой настойки, полученной из плодов Невежинськой рябины, создал знаменитую русскую водку «Смирновская», которая долгое время пользовалась большим спросом в Евро</w:t>
      </w:r>
      <w:r>
        <w:rPr>
          <w:sz w:val="28"/>
          <w:szCs w:val="28"/>
        </w:rPr>
        <w:t>пе.</w:t>
      </w:r>
    </w:p>
    <w:p w14:paraId="43042A5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Украине из плодов рябины изготавливали горьковатое варенье, которое употребляли для успокоения нервов.</w:t>
      </w:r>
    </w:p>
    <w:p w14:paraId="11D96D8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Высушенной корой рябины в виде отваров лечили болезни печени.</w:t>
      </w:r>
    </w:p>
    <w:p w14:paraId="5D4B9BA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медико-научные данные о целебных свойствах рябины начали публиковаться в росс</w:t>
      </w:r>
      <w:r>
        <w:rPr>
          <w:sz w:val="28"/>
          <w:szCs w:val="28"/>
        </w:rPr>
        <w:t xml:space="preserve">ийских травниках, начиная с 1781 года. Плоды рябины российские травники рекомендовали применять при авитаминозе, дизентерии, </w:t>
      </w:r>
      <w:r>
        <w:rPr>
          <w:sz w:val="28"/>
          <w:szCs w:val="28"/>
        </w:rPr>
        <w:lastRenderedPageBreak/>
        <w:t xml:space="preserve">желчнокаменной болезни, ревматизме, геморрое. Плоды рябины рекомендовали употреблять также при анемии, отеках, диспепсии, подагре, </w:t>
      </w:r>
      <w:r>
        <w:rPr>
          <w:sz w:val="28"/>
          <w:szCs w:val="28"/>
        </w:rPr>
        <w:t>солевом диатезе, как легкое слабительное средство и как средство, обладает способностью нормализовать обмен веществ. Порошок из высушенных плодов и свежий сок народная медицина рекомендует употреблять в пищу для связывания углеводов при ожирении. Помимо эт</w:t>
      </w:r>
      <w:r>
        <w:rPr>
          <w:sz w:val="28"/>
          <w:szCs w:val="28"/>
        </w:rPr>
        <w:t>ого плоды рябины повышают лактацию у кормящих матерей [5, 7].</w:t>
      </w:r>
    </w:p>
    <w:p w14:paraId="38A0083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6E6769E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Использование в народной медицине</w:t>
      </w:r>
    </w:p>
    <w:p w14:paraId="10560FBF" w14:textId="77777777" w:rsidR="00000000" w:rsidRDefault="0044661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0A6C39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медицинской практике высушенные плоды рябины применяют главным образом в виде чая и сборов как профилактическое и лечебное средство при цинге и других ав</w:t>
      </w:r>
      <w:r>
        <w:rPr>
          <w:sz w:val="28"/>
          <w:szCs w:val="28"/>
        </w:rPr>
        <w:t>итаминозах, а жидкий экстракт из свежих ягод - как нежное слабительное.</w:t>
      </w:r>
    </w:p>
    <w:p w14:paraId="28AB44D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эксперименте установлено, что эфирный экстракт рябины повышает свертывание крови, сорбиновая кислота обладает бактерицидным действием.</w:t>
      </w:r>
    </w:p>
    <w:p w14:paraId="4D7CA7A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народной медицине плоды применяют как диурети</w:t>
      </w:r>
      <w:r>
        <w:rPr>
          <w:sz w:val="28"/>
          <w:szCs w:val="28"/>
        </w:rPr>
        <w:t>ческое, слабительное, гемостатическое, витаминное, контрацептивное, противодизентерийное; при дисменореях, злокачественных опухолях.</w:t>
      </w:r>
    </w:p>
    <w:p w14:paraId="42395AD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Рябина широко используется в качестве лечебного средства за рубежом. В Болгарии ее применяют как слабительное, мочегонное</w:t>
      </w:r>
      <w:r>
        <w:rPr>
          <w:sz w:val="28"/>
          <w:szCs w:val="28"/>
        </w:rPr>
        <w:t>, кровоостанавливающее, при ревматизме, камнях в почках и мочевом пузыре и как высоковитаминное средство. В Польше - при диабете, заболевании почек, печени, мочевого пузыря и авитаминозе. В Венгрии ею лечат дизентерию, в Норвегии - водянку, а также использ</w:t>
      </w:r>
      <w:r>
        <w:rPr>
          <w:sz w:val="28"/>
          <w:szCs w:val="28"/>
        </w:rPr>
        <w:t xml:space="preserve">уют наружно в виде припарок для лечения открытых ран и переломов. В Индии применяются при цинге, геморрое, болезнях печени. </w:t>
      </w:r>
    </w:p>
    <w:p w14:paraId="2D5E860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русской народной медицине свежие плоды рябины применяют как мочегонное, кровоостанавливающее и слабительное средство, а сок и сух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lastRenderedPageBreak/>
        <w:t>ягоды - при дизентерии и для возбуждения аппетита, настой сухих ягод - при геморрое и как противоцинготное средство. Также плоды рябины используются при атеросклерозе, гипертонической и почечнокаменной болезни.</w:t>
      </w:r>
    </w:p>
    <w:p w14:paraId="1E499769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Плоды рябины находят широкое применение в </w:t>
      </w:r>
      <w:r>
        <w:rPr>
          <w:sz w:val="28"/>
          <w:szCs w:val="28"/>
        </w:rPr>
        <w:t>пищевой и кондитерской промышленности для приготовления варенья, пастилы, соков, плодово-ягодных напитков, начинок, уксуса. Особенно ценными являются сорта с крупными и сладкими плодами, богатыми соком (44-56%). Зрелые плоды могут быть использованы для пол</w:t>
      </w:r>
      <w:r>
        <w:rPr>
          <w:sz w:val="28"/>
          <w:szCs w:val="28"/>
        </w:rPr>
        <w:t>учения каротина, а зеленые - ценное сырье для получения яблочной кислоты [5, 15].</w:t>
      </w:r>
    </w:p>
    <w:p w14:paraId="08426633" w14:textId="77777777" w:rsidR="00000000" w:rsidRDefault="00446614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65757D7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 Применение в официальной медицине</w:t>
      </w:r>
    </w:p>
    <w:p w14:paraId="0FD1BE7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C85336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медицинской практике плоды рябины обыкновенной используют при гиповитаминозах. Сок рябины широко применяется при малокровии, астении</w:t>
      </w:r>
      <w:r>
        <w:rPr>
          <w:sz w:val="28"/>
          <w:szCs w:val="28"/>
        </w:rPr>
        <w:t>, подагре, геморрое, злокачественных опухолях, пониженной кислотности желудочного сока, гастрите, гипертонии, витаминной недостаточности, глаукоме, коклюше, дисменореях, при болезнях печени, почек, асците, атеросклерозе. Сироп рябины используют при ревмати</w:t>
      </w:r>
      <w:r>
        <w:rPr>
          <w:sz w:val="28"/>
          <w:szCs w:val="28"/>
        </w:rPr>
        <w:t>зме, камнях в почках, мочевом пузыре, нарушении солевого обмена.</w:t>
      </w:r>
    </w:p>
    <w:p w14:paraId="1D11AB2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и отвар - при болезнях печени, почек и мочевыводящих путей, органов желудочно-кишечного тракта, нарушении обмена веществ, геморрое, простуде, кашле. Применяются в гинекологии. Отвар кр</w:t>
      </w:r>
      <w:r>
        <w:rPr>
          <w:sz w:val="28"/>
          <w:szCs w:val="28"/>
        </w:rPr>
        <w:t>оме того - при зобе.</w:t>
      </w:r>
    </w:p>
    <w:p w14:paraId="49E065A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Свежие плоды рекомендуют при истощении организма и заболеваниях сердца.</w:t>
      </w:r>
    </w:p>
    <w:p w14:paraId="40A90AD1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Сушеные ягоды рябины полезны при дизентерии, можно принимать также свежие плоды (по 100 г 3 раза в день за 20-30 мин до еды).</w:t>
      </w:r>
    </w:p>
    <w:p w14:paraId="3010C885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0EE972E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Сироп шиповника с рябиной обыкновенн</w:t>
      </w:r>
      <w:r>
        <w:rPr>
          <w:sz w:val="28"/>
          <w:szCs w:val="28"/>
        </w:rPr>
        <w:t xml:space="preserve">ой - применяется в качестве </w:t>
      </w:r>
      <w:r>
        <w:rPr>
          <w:sz w:val="28"/>
          <w:szCs w:val="28"/>
        </w:rPr>
        <w:lastRenderedPageBreak/>
        <w:t>общеукрепляющего средства при простудных заболеваниях, повышенной утомляемости, интенсивных умственных и физических нагрузках (рисунок 8).</w:t>
      </w:r>
    </w:p>
    <w:p w14:paraId="2CEADB6B" w14:textId="795D601C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86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F3463E" wp14:editId="3EDB2D15">
            <wp:extent cx="1504950" cy="266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0723C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8 - Сироп шиповника с рябиной обыкновенной</w:t>
      </w:r>
    </w:p>
    <w:p w14:paraId="4B5B43E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0748180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Витаминные сборы плодов рябины и других лекарственных растений (шиповника, крапивы, ромашки, валерианы, мяты перечной, лопуха, зверобоя, шалфея, календулы и др.) представлены в аптечной сети широким ассортиментом. Они применяются в комплексном лечении псор</w:t>
      </w:r>
      <w:r>
        <w:rPr>
          <w:sz w:val="28"/>
          <w:szCs w:val="28"/>
        </w:rPr>
        <w:t>иаза, сердечно-сосудистых заболеваний, варикозного расширения вен, аллергических состояний, нарушений мозгового кровообращения, ревматизма.</w:t>
      </w:r>
    </w:p>
    <w:p w14:paraId="73CDD59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 (чай) из ягод рябины: 1 чайную ложку плодов залить 1 стаканом кипятка, настоять до остывания. Принимают по 0,</w:t>
      </w:r>
      <w:r>
        <w:rPr>
          <w:sz w:val="28"/>
          <w:szCs w:val="28"/>
        </w:rPr>
        <w:t>5 стакана 1-3 раза в день, как ценное поливитаминное средство, при аллергических и других заболеваниях кожи.</w:t>
      </w:r>
    </w:p>
    <w:p w14:paraId="3A8741D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Свежий сок рябины, эффективное средство от геморроя. Плоды рябины надо отжать, пить по 1/4 стакана, 3 раза в день, запивая водой.</w:t>
      </w:r>
    </w:p>
    <w:p w14:paraId="71F6B6F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Галеновые лекарст</w:t>
      </w:r>
      <w:r>
        <w:rPr>
          <w:sz w:val="28"/>
          <w:szCs w:val="28"/>
        </w:rPr>
        <w:t xml:space="preserve">венные средства из плодов рябины обладают способностью уменьшать содержание холестерина в крови. </w:t>
      </w:r>
    </w:p>
    <w:p w14:paraId="20D703D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Липофильный (водорастворимый, масляный) концентрат рябины как офтальмологическое средство для лечения ожогов роговицы глаза.</w:t>
      </w:r>
    </w:p>
    <w:p w14:paraId="73BB39B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Сорбилин (Sorbilin) - лекарственн</w:t>
      </w:r>
      <w:r>
        <w:rPr>
          <w:sz w:val="28"/>
          <w:szCs w:val="28"/>
        </w:rPr>
        <w:t xml:space="preserve">ое средство на основе липофильного </w:t>
      </w:r>
      <w:r>
        <w:rPr>
          <w:sz w:val="28"/>
          <w:szCs w:val="28"/>
        </w:rPr>
        <w:lastRenderedPageBreak/>
        <w:t>комплекса. Используется как противовоспалительное, противоожоговое, ранозаживляющее, гастропротекторное и радиопротекторное средство.</w:t>
      </w:r>
    </w:p>
    <w:p w14:paraId="70A2809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Элима (Elima) - экстракт для приема внутрь, оказывает тонизирующее, общеукрепляющее и н</w:t>
      </w:r>
      <w:r>
        <w:rPr>
          <w:sz w:val="28"/>
          <w:szCs w:val="28"/>
        </w:rPr>
        <w:t>екоторое антиоксидантное действие.</w:t>
      </w:r>
    </w:p>
    <w:p w14:paraId="252D048B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Фламикар (Flamicar) - сироп во флаконах по 200 г. Используется как профилактическое и вспомогательное средство при хронических заболеваниях почек и мочевыводящих путей.</w:t>
      </w:r>
    </w:p>
    <w:p w14:paraId="4B140590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5A26409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10. Токсичность растения</w:t>
      </w:r>
    </w:p>
    <w:p w14:paraId="08882A63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6ACEC96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токсикологическом аспе</w:t>
      </w:r>
      <w:r>
        <w:rPr>
          <w:sz w:val="28"/>
          <w:szCs w:val="28"/>
        </w:rPr>
        <w:t>кте лечебные средства из плодов рябины не является основательно изученными.</w:t>
      </w:r>
    </w:p>
    <w:p w14:paraId="1A11E338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трудах ученых России, Украины, Беларуси и других восточноевропейских стран недостаточно изучены токсикологические свойства галеновых и новогаленовых препаратов, полученных из пло</w:t>
      </w:r>
      <w:r>
        <w:rPr>
          <w:sz w:val="28"/>
          <w:szCs w:val="28"/>
        </w:rPr>
        <w:t>дов рябины. В некоторых информационных научных источниках Западной Европы указывается на запрет употреблять средства и пищевые продукты, изготовленные из свежих плодов рябины. Такой запрет обусловлен наличием в свежих плодах рябины значительного количества</w:t>
      </w:r>
      <w:r>
        <w:rPr>
          <w:sz w:val="28"/>
          <w:szCs w:val="28"/>
        </w:rPr>
        <w:t xml:space="preserve"> парасорбиновой кислоты. Парасорбиновая кислота в токсикологическом аспекте может обусловить нежелательные гастриты и гепатиты. В процессе замораживания и сушки плодов парасорбиновая кислота разлагается до малотоксичных метаболитов. Нежелательное отравлени</w:t>
      </w:r>
      <w:r>
        <w:rPr>
          <w:sz w:val="28"/>
          <w:szCs w:val="28"/>
        </w:rPr>
        <w:t>е средствами из рябины могут обусловить плесневые грибки, которые образуются при плохом хранении и высушивании свежесобранных плодов [4, 9, 10, 14 , 15].</w:t>
      </w:r>
    </w:p>
    <w:p w14:paraId="3B468AA0" w14:textId="77777777" w:rsidR="00000000" w:rsidRDefault="00446614">
      <w:pPr>
        <w:ind w:firstLine="709"/>
        <w:rPr>
          <w:sz w:val="28"/>
          <w:szCs w:val="28"/>
        </w:rPr>
      </w:pPr>
    </w:p>
    <w:p w14:paraId="1C40E735" w14:textId="77777777" w:rsidR="00000000" w:rsidRDefault="00446614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00F28FE2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74868A58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переработанной литературы можно сделать вывод, что плоды рябины обыкновенной </w:t>
      </w:r>
      <w:r>
        <w:rPr>
          <w:sz w:val="28"/>
          <w:szCs w:val="28"/>
        </w:rPr>
        <w:t>являются природной кладовой биологически активных веществ, что, в свою очередь, даёт отличную возможность на их основе создавать новые медицинские лекарственные средства. Использование же дикорастущего сырья, каковым, в частности, является рябина обыкновен</w:t>
      </w:r>
      <w:r>
        <w:rPr>
          <w:sz w:val="28"/>
          <w:szCs w:val="28"/>
        </w:rPr>
        <w:t>ная, экономически выгодно для перерабатывающих предприятий, так как затраты на сырье обусловлены практически его заготовкой.</w:t>
      </w:r>
    </w:p>
    <w:p w14:paraId="6876497A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времен и в наши дни польза рябины делает ее прекрасным народным лекарственным средством. Ее советуют при атеросклерозе, кр</w:t>
      </w:r>
      <w:r>
        <w:rPr>
          <w:sz w:val="28"/>
          <w:szCs w:val="28"/>
        </w:rPr>
        <w:t xml:space="preserve">овотечениях и для необходимости достижения мочегонного эффекта; сок применяют при гастрите с пониженной кислотностью. Фитонциды, содержащиеся в ней в достаточном количестве, уничтожают стафилококк, сальмонеллу. Основные бактерицидные, а значит, несомненно </w:t>
      </w:r>
      <w:r>
        <w:rPr>
          <w:sz w:val="28"/>
          <w:szCs w:val="28"/>
        </w:rPr>
        <w:t>полезные свойства рябины заключены в сорбиновой кислоте, их используют в консервировании овощей, фруктов и соков.</w:t>
      </w:r>
    </w:p>
    <w:p w14:paraId="1CEDCE46" w14:textId="77777777" w:rsidR="00000000" w:rsidRDefault="00446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Но, как и любое мощное природное лекарственное средство, рябина имеет свои противопоказания. Из-за высокого содержания в ней органических кисл</w:t>
      </w:r>
      <w:r>
        <w:rPr>
          <w:sz w:val="28"/>
          <w:szCs w:val="28"/>
        </w:rPr>
        <w:t>от, ее нельзя употреблять людям, имеющим гастрит с повышенной кислотностью, язву желудка. Беременным женщинам лучше проконсультироваться с врачом насчет применения рябины, имеется ли необходимость включить ее в свой рацион [7, 16].</w:t>
      </w:r>
    </w:p>
    <w:p w14:paraId="6A0F1E0E" w14:textId="77777777" w:rsidR="00000000" w:rsidRDefault="00446614">
      <w:pPr>
        <w:ind w:firstLine="709"/>
        <w:rPr>
          <w:sz w:val="28"/>
          <w:szCs w:val="28"/>
        </w:rPr>
      </w:pPr>
    </w:p>
    <w:p w14:paraId="6100FBFD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7DD0113E" w14:textId="77777777" w:rsidR="00000000" w:rsidRDefault="00446614">
      <w:pPr>
        <w:spacing w:line="360" w:lineRule="auto"/>
        <w:ind w:firstLine="709"/>
        <w:jc w:val="both"/>
        <w:rPr>
          <w:sz w:val="28"/>
          <w:szCs w:val="28"/>
        </w:rPr>
      </w:pPr>
    </w:p>
    <w:p w14:paraId="32326CCA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Конопле</w:t>
      </w:r>
      <w:r>
        <w:rPr>
          <w:sz w:val="28"/>
          <w:szCs w:val="28"/>
        </w:rPr>
        <w:t>ва М.М. Фармакогнозия: Природные биологически активные вещества: Учеб. Пособие. / М.М. Коноплева. - Витебск: УО «ВГМУ», 2013. - 234 с.</w:t>
      </w:r>
    </w:p>
    <w:p w14:paraId="53843F33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Муравьева Д.А. Фармакогнозия / Д.А. Муравьева. - М.: Медицина, 1991. - 560 с.</w:t>
      </w:r>
    </w:p>
    <w:p w14:paraId="13795BC0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Фармакогнозия. Атлас. Под. ред. Н.И. Гр</w:t>
      </w:r>
      <w:r>
        <w:rPr>
          <w:sz w:val="28"/>
          <w:szCs w:val="28"/>
        </w:rPr>
        <w:t>инкевич, Е.Я. Ладыгиной. М.: Медицина, 1989. - 512 с.</w:t>
      </w:r>
    </w:p>
    <w:p w14:paraId="31C18E8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Пастушенков Л.В. Лекарственные растения: Использование в народной медицине и быту. / Л.В. Пастушенков, А.Л. Пастушенков, В.Л. Пастушенков. - Л.: Лениздат, 1990. - 384 с.</w:t>
      </w:r>
    </w:p>
    <w:p w14:paraId="69855FE0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Шамрук С.Г. Лекарственные ра</w:t>
      </w:r>
      <w:r>
        <w:rPr>
          <w:sz w:val="28"/>
          <w:szCs w:val="28"/>
        </w:rPr>
        <w:t>стения: Сбор, заготовка, применение: (Справ. пособие) / С.Г. Шамрук. - 2-е изд., Мн., 1990. - 287 с.</w:t>
      </w:r>
    </w:p>
    <w:p w14:paraId="3CBC133B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 Г.П., Челомбитько В.А. Ботаника / Г.П. Яковлев, В.А. Челомбитько. - М: Высшая школа, 1990. - 367 с.</w:t>
      </w:r>
    </w:p>
    <w:p w14:paraId="163A85C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Шелюто В.Л. Фармакогнозия / В.Л. Шелюто. - </w:t>
      </w:r>
      <w:r>
        <w:rPr>
          <w:sz w:val="28"/>
          <w:szCs w:val="28"/>
        </w:rPr>
        <w:t>Витебск: УО «ВГМУ», 2003. - 419 с.</w:t>
      </w:r>
    </w:p>
    <w:p w14:paraId="5E2A870B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Национальный Интернет-портал Республики Беларусь [Электронный ресурс] / Википедия - свободная энциклопедия. </w:t>
      </w:r>
    </w:p>
    <w:p w14:paraId="208B9ED8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[Электронный ресурс] / Каталог болезней. Список лекарственн</w:t>
      </w:r>
      <w:r>
        <w:rPr>
          <w:sz w:val="28"/>
          <w:szCs w:val="28"/>
        </w:rPr>
        <w:t xml:space="preserve">ых препаратов. </w:t>
      </w:r>
    </w:p>
    <w:p w14:paraId="275982E3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С.В., Шелепова, О.В., Кириченко, Е.Б. Микроэлементарный состав плодов рябины обыкновенной / С.В. Иванова, О.В. Шелепова, Е.Б. Кириченко // КиберЛенинка [Электронный ресурс]. - 2005. - № 2 (40).</w:t>
      </w:r>
    </w:p>
    <w:p w14:paraId="2FFEFDB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Вдовиченко В.П. Фармакология и фар</w:t>
      </w:r>
      <w:r>
        <w:rPr>
          <w:sz w:val="28"/>
          <w:szCs w:val="28"/>
        </w:rPr>
        <w:t>макотерапия / В.П. Вдовиченко. - Минск, 2011. - 816 с.</w:t>
      </w:r>
    </w:p>
    <w:p w14:paraId="6457C7EB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Национальный Интернет-портал Республики Беларусь [Электронный </w:t>
      </w:r>
      <w:r>
        <w:rPr>
          <w:sz w:val="28"/>
          <w:szCs w:val="28"/>
        </w:rPr>
        <w:lastRenderedPageBreak/>
        <w:t>ресурс] / Болезнисада.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u. Дата доступа: 07.11.2014.</w:t>
      </w:r>
    </w:p>
    <w:p w14:paraId="169D60EF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Плоды рябины обыкновенной / Государственная Фармакопея Республики Беларусь, Т.2. Ко</w:t>
      </w:r>
      <w:r>
        <w:rPr>
          <w:sz w:val="28"/>
          <w:szCs w:val="28"/>
        </w:rPr>
        <w:t>нтроль качества вспомогательных веществ и лекарственного растительного сырья / Центр экспертиз и испытаний в здравоохранении; под общ. ред. А.А. Шерякова. - Минск. - 2007. - 472 с.</w:t>
      </w:r>
    </w:p>
    <w:p w14:paraId="2E9C6D25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Национальный Интернет-портал Республики Беларусь [Электронный ресурс] / Р</w:t>
      </w:r>
      <w:r>
        <w:rPr>
          <w:sz w:val="28"/>
          <w:szCs w:val="28"/>
        </w:rPr>
        <w:t>ецепт здоровья. Дата доступа: 07.11.2014.</w:t>
      </w:r>
    </w:p>
    <w:p w14:paraId="4213E062" w14:textId="77777777" w:rsidR="00000000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Корсун В.Ф., Ситкевич, А.Е. Лечение препаратами растительного происхождения / В.Ф. Корсун, А.Е. Ситкевич. - Минск, 1995. - 384 с.</w:t>
      </w:r>
    </w:p>
    <w:p w14:paraId="0F93F56F" w14:textId="77777777" w:rsidR="00446614" w:rsidRDefault="00446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Ковалева Н.Г. Лечение растениями. / Н.Г. Ковалева. - М.: Медицина, 1972. - 356 с</w:t>
      </w:r>
      <w:r>
        <w:rPr>
          <w:sz w:val="28"/>
          <w:szCs w:val="28"/>
        </w:rPr>
        <w:t>.</w:t>
      </w:r>
    </w:p>
    <w:sectPr w:rsidR="00446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0"/>
    <w:rsid w:val="00446614"/>
    <w:rsid w:val="00E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DE850"/>
  <w14:defaultImageDpi w14:val="0"/>
  <w15:docId w15:val="{91A78FC2-089D-423C-84B4-9058D68D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4770</Words>
  <Characters>27195</Characters>
  <Application>Microsoft Office Word</Application>
  <DocSecurity>0</DocSecurity>
  <Lines>226</Lines>
  <Paragraphs>63</Paragraphs>
  <ScaleCrop>false</ScaleCrop>
  <Company/>
  <LinksUpToDate>false</LinksUpToDate>
  <CharactersWithSpaces>31902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2024-12-23T21:49:00Z</dcterms:created>
  <dcterms:modified xsi:type="dcterms:W3CDTF">2024-12-23T21:49:00Z</dcterms:modified>
</cp:coreProperties>
</file>