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89DB" w14:textId="77777777" w:rsidR="00000000" w:rsidRDefault="00A7636D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и социального развития РФ</w:t>
      </w:r>
    </w:p>
    <w:p w14:paraId="7C104BC1" w14:textId="77777777" w:rsidR="00000000" w:rsidRDefault="00A7636D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ГОУ ВПО Московская медицинская академия им. И.М. Сеченова</w:t>
      </w:r>
    </w:p>
    <w:p w14:paraId="183729F8" w14:textId="77777777" w:rsidR="00000000" w:rsidRDefault="00A7636D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Фармацевтический факультет</w:t>
      </w:r>
    </w:p>
    <w:p w14:paraId="1751D681" w14:textId="77777777" w:rsidR="00000000" w:rsidRDefault="00A7636D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фармакогнозии</w:t>
      </w:r>
    </w:p>
    <w:p w14:paraId="399ECA50" w14:textId="77777777" w:rsidR="00000000" w:rsidRDefault="00A7636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1BC4226D" w14:textId="77777777" w:rsidR="00000000" w:rsidRDefault="00A7636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4E696E63" w14:textId="77777777" w:rsidR="00000000" w:rsidRDefault="00A7636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3DBCAE0C" w14:textId="77777777" w:rsidR="00000000" w:rsidRDefault="00A7636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0A6DD349" w14:textId="77777777" w:rsidR="00000000" w:rsidRDefault="00A7636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324F5197" w14:textId="77777777" w:rsidR="00000000" w:rsidRDefault="00A7636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27F9DEEE" w14:textId="77777777" w:rsidR="00000000" w:rsidRDefault="00A7636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37EA1878" w14:textId="77777777" w:rsidR="00000000" w:rsidRDefault="00A7636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2AB97C6D" w14:textId="77777777" w:rsidR="00000000" w:rsidRDefault="00A7636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28E72A5B" w14:textId="77777777" w:rsidR="00000000" w:rsidRDefault="00A7636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4750A6D8" w14:textId="77777777" w:rsidR="00000000" w:rsidRDefault="00A7636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7C1D98BD" w14:textId="77777777" w:rsidR="00000000" w:rsidRDefault="00A7636D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Лекарственные растения - источники алкалоидов</w:t>
      </w:r>
    </w:p>
    <w:p w14:paraId="1679768F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CC61501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620A506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D67B2F8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14:paraId="5E499B20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14:paraId="48D0FBF5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Баева Ве</w:t>
      </w:r>
      <w:r>
        <w:rPr>
          <w:sz w:val="28"/>
          <w:szCs w:val="28"/>
        </w:rPr>
        <w:t>ра Михайловна</w:t>
      </w:r>
    </w:p>
    <w:p w14:paraId="145EBDF9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AAB660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D234E33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E7BE5C0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229CDD1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8C9A74F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B24807A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261AF0B" w14:textId="77777777" w:rsidR="00000000" w:rsidRDefault="00A7636D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 2014 г.</w:t>
      </w:r>
    </w:p>
    <w:p w14:paraId="28853A66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1A1E2935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21F9B0B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Алкалоиды - это природные азотсодержащие соединения основного характера, образующиеся в растительных организмах. Основные свойства, характерные для этих соединений, обусловили их название</w:t>
      </w:r>
      <w:r>
        <w:rPr>
          <w:sz w:val="28"/>
          <w:szCs w:val="28"/>
        </w:rPr>
        <w:t>: alcaleidos - подобный щелочи (арабское alkali - щелочь, греческое eidos - подобный). Название «алкалоиды» было предложено Мейснером в 1819 году для вещества, выделенного из семян сабадиллы и имевшего основной характер.</w:t>
      </w:r>
    </w:p>
    <w:p w14:paraId="618B9EBB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Алкалоидоносные растения составляют</w:t>
      </w:r>
      <w:r>
        <w:rPr>
          <w:sz w:val="28"/>
          <w:szCs w:val="28"/>
        </w:rPr>
        <w:t xml:space="preserve"> примерно 10% всей мировой флоры. Считается, что выделено не менее 5000 (по другим данным около 10 000) индивидуальных алкалоидов. Структура 800 подтверждена полным синтезом. Профессор В.С.Соколов разделил все семейства, имеющие в своем составе алкалоидоно</w:t>
      </w:r>
      <w:r>
        <w:rPr>
          <w:sz w:val="28"/>
          <w:szCs w:val="28"/>
        </w:rPr>
        <w:t>сные виды, на 3 группы:. Высокоалкалоидоносные - 20% и более родов семейства имеют алкалоидоносные виды растений.. Среднеалкалоидоносные - от 10 до 20% родов соответственно.. Малоалкалоидоносные - от 1 до 10% родов.</w:t>
      </w:r>
    </w:p>
    <w:p w14:paraId="44554C71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Алкалоиды могут содержаться во всем раст</w:t>
      </w:r>
      <w:r>
        <w:rPr>
          <w:sz w:val="28"/>
          <w:szCs w:val="28"/>
        </w:rPr>
        <w:t>ении (во всех его частях) или образовываться и накапливаться только в какой-либо одной или нескольких определенных частях. Иногда они могут перемещаться в растении, транспорт их, как правило, осуществляется по сосудам ксилемы. Фактические данные о локализа</w:t>
      </w:r>
      <w:r>
        <w:rPr>
          <w:sz w:val="28"/>
          <w:szCs w:val="28"/>
        </w:rPr>
        <w:t>ции алкалоидов по частям растения имеют большое значение для определения сырьевых объектов заготовки.</w:t>
      </w:r>
    </w:p>
    <w:p w14:paraId="17626318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Подавляющее большинство алкалоидов после выделения их из сырья представляют собой твердые кристаллические или аморфные нелетучие вещества. Они бесцветны, </w:t>
      </w:r>
      <w:r>
        <w:rPr>
          <w:sz w:val="28"/>
          <w:szCs w:val="28"/>
        </w:rPr>
        <w:t xml:space="preserve">но встречаются и окрашенные (берберин - алкалоид желтого цвета), без запаха, обычно горького вкуса. Алкалоиды - оптически активные соединения. Незначительное количество алкалоидов - жидкие вещества с сильным неприятным запахом (никотин, конин и др.), </w:t>
      </w:r>
      <w:r>
        <w:rPr>
          <w:sz w:val="28"/>
          <w:szCs w:val="28"/>
        </w:rPr>
        <w:lastRenderedPageBreak/>
        <w:t>перег</w:t>
      </w:r>
      <w:r>
        <w:rPr>
          <w:sz w:val="28"/>
          <w:szCs w:val="28"/>
        </w:rPr>
        <w:t>оняющиеся с водяным паром.</w:t>
      </w:r>
    </w:p>
    <w:p w14:paraId="3480539B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алкалоиды являются основаниями, они образуют соли с кислотами, присутствующими в растениях. Алкалоиды - основания в своей основной массе в воде не растворимы или трудно растворимы. Однако имеются алкалоиды, которые и в </w:t>
      </w:r>
      <w:r>
        <w:rPr>
          <w:sz w:val="28"/>
          <w:szCs w:val="28"/>
        </w:rPr>
        <w:t>форме оснований хорошо растворимы в воде (кодеин, кофеин, эфедрин). Алкалоиды - основания легко растворимы в органических растворителях. Соли же алкалоидов нерастворимы в органических растворителях (кроме спирта).</w:t>
      </w:r>
    </w:p>
    <w:p w14:paraId="3A142A84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Являясь слабыми основаниями, алкалоиды обр</w:t>
      </w:r>
      <w:r>
        <w:rPr>
          <w:sz w:val="28"/>
          <w:szCs w:val="28"/>
        </w:rPr>
        <w:t>азуют соли, которые легко разлагаются под влиянием едких щелочей, аммиака, а иногда карбонатов и окиси магния, при этом выделяются свободные основания алкалоидов.</w:t>
      </w:r>
    </w:p>
    <w:p w14:paraId="32AFCF30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rFonts w:ascii="Calibri" w:hAnsi="Calibri" w:cs="Calibri"/>
          <w:noProof/>
          <w:sz w:val="22"/>
          <w:szCs w:val="22"/>
        </w:rPr>
      </w:pPr>
    </w:p>
    <w:p w14:paraId="1DAC37FC" w14:textId="4DB4C401" w:rsidR="00000000" w:rsidRDefault="0074233D">
      <w:pPr>
        <w:rPr>
          <w:rFonts w:ascii="Calibri" w:hAnsi="Calibri" w:cs="Calibri"/>
          <w:noProof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3BA073" wp14:editId="4CF0D1FD">
            <wp:extent cx="1866900" cy="962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C8653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6EA1ECD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Классификация алкалоидов</w:t>
      </w:r>
    </w:p>
    <w:p w14:paraId="0EAC9A08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E9DEC9E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этой классификации </w:t>
      </w:r>
      <w:r>
        <w:rPr>
          <w:sz w:val="28"/>
          <w:szCs w:val="28"/>
        </w:rPr>
        <w:t>положена структура гетероцикла, входящего в молекулу алкалоида. Выделяют следующие основные группы:</w:t>
      </w:r>
    </w:p>
    <w:p w14:paraId="5B8B165B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пирролидина (стахидрин, гигрин, кусгигрин)</w:t>
      </w:r>
    </w:p>
    <w:p w14:paraId="01E57A4D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пиперидина (кониин, лобелин)</w:t>
      </w:r>
    </w:p>
    <w:p w14:paraId="5B919C43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пиридина (никотин, анабазин)</w:t>
      </w:r>
    </w:p>
    <w:p w14:paraId="7C248A55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пирролизидина (платифиллин, сенецифиллин)</w:t>
      </w:r>
    </w:p>
    <w:p w14:paraId="20DBE77A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хинолизидина </w:t>
      </w:r>
      <w:r>
        <w:rPr>
          <w:sz w:val="28"/>
          <w:szCs w:val="28"/>
        </w:rPr>
        <w:t>(ликоподин, спартеин, цитизин)</w:t>
      </w:r>
    </w:p>
    <w:p w14:paraId="2F4BEBE4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хинолина (хинин, эхинопсин)</w:t>
      </w:r>
    </w:p>
    <w:p w14:paraId="0EA568FE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изохинолина (папаверин, глауцин, морфин)</w:t>
      </w:r>
    </w:p>
    <w:p w14:paraId="7AB97F9C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хиназолина (вазицин, вазицинон)</w:t>
      </w:r>
    </w:p>
    <w:p w14:paraId="39616B60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индола (резерпин, алкалоиды спорыньи, стрихнин)</w:t>
      </w:r>
    </w:p>
    <w:p w14:paraId="69610456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тропана (атропин, скополамин, кокаин)</w:t>
      </w:r>
    </w:p>
    <w:p w14:paraId="49F03580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дигидроиндола</w:t>
      </w:r>
    </w:p>
    <w:p w14:paraId="1F415CAC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имидазола (пилокарпин)</w:t>
      </w:r>
    </w:p>
    <w:p w14:paraId="298CFEEA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акридина</w:t>
      </w:r>
    </w:p>
    <w:p w14:paraId="211C14FA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пурина (кофеин, теобромин, теофиллин)</w:t>
      </w:r>
    </w:p>
    <w:p w14:paraId="4D5D769D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стероидные алкалоиды (соласодин, йервин)</w:t>
      </w:r>
    </w:p>
    <w:p w14:paraId="159C3CEE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терпеноидные алкалоиды (аконитин)</w:t>
      </w:r>
    </w:p>
    <w:p w14:paraId="25DA2C69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алкалоиды без гетероциклов (сферофизин, капсаицин, колхамин, колхицин, эфедрин)</w:t>
      </w:r>
    </w:p>
    <w:p w14:paraId="3DE68998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алкалоиды неустановленного строения.</w:t>
      </w:r>
    </w:p>
    <w:p w14:paraId="503950B4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виду огромного </w:t>
      </w:r>
      <w:r>
        <w:rPr>
          <w:sz w:val="28"/>
          <w:szCs w:val="28"/>
        </w:rPr>
        <w:t>разнообразия алкалоидов и лекарственных растений, их содержащих, в своей курсовой работе мне хотелось бы поподробнее остановиться на одном из видов алкалоидов, а именно пуриновых алкалоидах. Мой выбор довольно просто объясняется: с пуриновыми алкалоидами ч</w:t>
      </w:r>
      <w:r>
        <w:rPr>
          <w:sz w:val="28"/>
          <w:szCs w:val="28"/>
        </w:rPr>
        <w:t xml:space="preserve">еловек сталкивается ежедневно. Редко кто из нас утром не выпивает чашку чая или </w:t>
      </w:r>
      <w:r>
        <w:rPr>
          <w:sz w:val="28"/>
          <w:szCs w:val="28"/>
        </w:rPr>
        <w:lastRenderedPageBreak/>
        <w:t>кофе. После выпитой чашки чая или кофе - поднимается настроение, происходит прилив жизненных сил. Это объясняется стимулирующим действием кофеина на ЦНС и сердечно - сосудистую</w:t>
      </w:r>
      <w:r>
        <w:rPr>
          <w:sz w:val="28"/>
          <w:szCs w:val="28"/>
        </w:rPr>
        <w:t xml:space="preserve"> систему. В медицине препараты кофеина применяются при отравлениях наркотиками и другими ядами, а так же как средства стимулирующие ЦНС и сердечно - сосудистую систему. Недавние исследования (опыты на мышах) показали, что кофеин может предохранять животный</w:t>
      </w:r>
      <w:r>
        <w:rPr>
          <w:sz w:val="28"/>
          <w:szCs w:val="28"/>
        </w:rPr>
        <w:t xml:space="preserve"> организм от вредного воздействия ионизирующих излучений. Предполагается, что кофеин связывает свободные радикалы, которые образуются при облучении и повреждают здоровые клетки. В будущем на основе кофеина, возможно, будет создание новых радиопротекторных </w:t>
      </w:r>
      <w:r>
        <w:rPr>
          <w:sz w:val="28"/>
          <w:szCs w:val="28"/>
        </w:rPr>
        <w:t>средств. Теобромин и теофиллин используют в клинике при спазмах сосудов головного мозга, коронарной недостаточности и застойных явлениях сердечной и почечной этиологии. Все три алкалоида могут применяться как мочегонные средства.</w:t>
      </w:r>
    </w:p>
    <w:p w14:paraId="41D9E3FB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F0BDED0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Алкалоиды производные пур</w:t>
      </w:r>
      <w:r>
        <w:rPr>
          <w:kern w:val="28"/>
          <w:sz w:val="28"/>
          <w:szCs w:val="28"/>
        </w:rPr>
        <w:t>ина</w:t>
      </w:r>
    </w:p>
    <w:p w14:paraId="656FA81A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790E5C9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Пурином называется гетероциклическая система, состоящая из аннелированных пиримидинового и имидазольного колец. Значение производных пурина заключается в том, что соответствующие им, а также пиримидиновым азотистым основаниям - урацилу, тимину и цитоз</w:t>
      </w:r>
      <w:r>
        <w:rPr>
          <w:sz w:val="28"/>
          <w:szCs w:val="28"/>
        </w:rPr>
        <w:t>ину, фрагменты входят в состав молекул нуклеиновых кислот. Кроме того, некоторые производные пурина являются алкалоидами. К пуриновым алкалоидам относятся: кофеин, теобромин, теофиллин. Кофеин впервые открыт Рунге в 1819 году. Он содержится (до 2%) в зерна</w:t>
      </w:r>
      <w:r>
        <w:rPr>
          <w:sz w:val="28"/>
          <w:szCs w:val="28"/>
        </w:rPr>
        <w:t xml:space="preserve">х кофе (Coffea Arabica), семейство мареновых - Rubiaceae, листьях чая(Theasinensis), семейство чайные - Theaceae и в других растениях (в основном семейства стеркулиевых - Sterculiaceae). В небольших количествах в чае содержится теофиллин, который </w:t>
      </w:r>
      <w:r>
        <w:rPr>
          <w:sz w:val="28"/>
          <w:szCs w:val="28"/>
        </w:rPr>
        <w:lastRenderedPageBreak/>
        <w:t>был откры</w:t>
      </w:r>
      <w:r>
        <w:rPr>
          <w:sz w:val="28"/>
          <w:szCs w:val="28"/>
        </w:rPr>
        <w:t xml:space="preserve">т Косселем в 1889 году. Теобромин впервые изучен русским ученым А.А. Воскресенским в 1842 году, а в 1889 году был выделен из зерен кофе и чайных листьев. Природным источником получения пуриновых алкалоидов служат отходы чайной промышленности (чайная пыль, </w:t>
      </w:r>
      <w:r>
        <w:rPr>
          <w:sz w:val="28"/>
          <w:szCs w:val="28"/>
        </w:rPr>
        <w:t>обрезки листьев и т.д.), содержащие 1-3% кофеина; бобы какао, в которых содержится 1,5 - 2% теобромина. Известно несколько способов получения кофеина. Один из них основан на противоточной экстракции. Водный экстракт очищают от примесей, осаждают балластные</w:t>
      </w:r>
      <w:r>
        <w:rPr>
          <w:sz w:val="28"/>
          <w:szCs w:val="28"/>
        </w:rPr>
        <w:t xml:space="preserve"> вещества с помощью солей свинца, кальция, магния. Фильтрат затем выпаривают. Перекристаллизацию кофеина производят из охлажденных водных растворов. Аналогично выделяют из бобов какао теобромин (в виде основания или кальциевой соли). Значительно больший вы</w:t>
      </w:r>
      <w:r>
        <w:rPr>
          <w:sz w:val="28"/>
          <w:szCs w:val="28"/>
        </w:rPr>
        <w:t>ход дает способ получения кофеина, разработанный в 1952 году Н.А. Измайловым, Ю.В. Шостенко, В.Д. Безуглым. Он основан на адсорбции кофеина из водных растворов с последующей десорбцией хлороформом или дихлорэтаном.</w:t>
      </w:r>
    </w:p>
    <w:p w14:paraId="5CCBF88E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80B43B1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Синтез пуриновых алкалоидов</w:t>
      </w:r>
    </w:p>
    <w:p w14:paraId="0330AA8E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D0BC779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Синтетическ</w:t>
      </w:r>
      <w:r>
        <w:rPr>
          <w:sz w:val="28"/>
          <w:szCs w:val="28"/>
        </w:rPr>
        <w:t>ие способы получения пуриновых алкалоидов отличаются более высокой экономичностью и доступностью исходного сырья. Таким сырьем является мочевая кислота. Мочевая кислота - одно из ключевых соединений в синтезе производных пурина - выполняет в организме птиц</w:t>
      </w:r>
      <w:r>
        <w:rPr>
          <w:sz w:val="28"/>
          <w:szCs w:val="28"/>
        </w:rPr>
        <w:t xml:space="preserve"> и рептилий ту же роль, что и мочевина у млекопитающих - в виде этого соединения удаляется избыток азота. Мочевая кислота вырабатывается также и в организме человека, а ее соли (ураты) откладываются в виде камней в суставах (подагра) и в почках (мочекаменн</w:t>
      </w:r>
      <w:r>
        <w:rPr>
          <w:sz w:val="28"/>
          <w:szCs w:val="28"/>
        </w:rPr>
        <w:t xml:space="preserve">ая болезнь) при нарушениях в обмене веществ. Получение исходных продуктов. Мочевую кислоту извлекают водой из экскрементов птиц (гуано), где ее количество достигает 25% или </w:t>
      </w:r>
      <w:r>
        <w:rPr>
          <w:sz w:val="28"/>
          <w:szCs w:val="28"/>
        </w:rPr>
        <w:lastRenderedPageBreak/>
        <w:t>предварительно синтезируют термической конденсацией двух молекул мочевины с ацетале</w:t>
      </w:r>
      <w:r>
        <w:rPr>
          <w:sz w:val="28"/>
          <w:szCs w:val="28"/>
        </w:rPr>
        <w:t>м (110°С). Мочевая кислота может быть так же синтезирована из барбитуровой кислоты (синтез Фишера): Первая стадия синтеза - нитрозирование - происходит в положение 5 с образованием нитрозопроизводного, которое изомеризуется в оксим. Оксимную группу восстан</w:t>
      </w:r>
      <w:r>
        <w:rPr>
          <w:sz w:val="28"/>
          <w:szCs w:val="28"/>
        </w:rPr>
        <w:t>авливают в аминогруппу, и полученный амин вводят во взаимодействие с изоциановой кислотой. В результате этой реакции формируется фрагмент мочевины. Завершающая стадия процесса - дегидратация с замыканием имидазольного цикла. В синтезе мочевой кислоты по Тр</w:t>
      </w:r>
      <w:r>
        <w:rPr>
          <w:sz w:val="28"/>
          <w:szCs w:val="28"/>
        </w:rPr>
        <w:t>аубе также вначале строится пиримидиновый цикл, к которому затем пристраивается имидазольный цикл. Главное отличие синтеза Траубе от синтеза Фишера заключается в том, что уже на стадии построения гетероцикла пиримидина в положение 4 вводится аминогруппа, к</w:t>
      </w:r>
      <w:r>
        <w:rPr>
          <w:sz w:val="28"/>
          <w:szCs w:val="28"/>
        </w:rPr>
        <w:t>оторая далее используется для формирования имидазольного цикла. Итак, первая стадия синтеза - взаимодействие циануксусного эфира с мочевиной - типичный способ замыкания гетероцикла пиримидина. Далее осуществляют нитрозирование и восстановление нитрозогрупп</w:t>
      </w:r>
      <w:r>
        <w:rPr>
          <w:sz w:val="28"/>
          <w:szCs w:val="28"/>
        </w:rPr>
        <w:t>ы или изомерной ей оксимной группы, что приводит к диаминопроизводному пиримидина (диаминоурацилу). Завершающая стадия синтеза - взаимодействие с мочевиной - является примером реакции переаминирования, типичной для производных мочевины и представляющей соб</w:t>
      </w:r>
      <w:r>
        <w:rPr>
          <w:sz w:val="28"/>
          <w:szCs w:val="28"/>
        </w:rPr>
        <w:t>ой нуклеофильное замещение аминогруппы в молекуле мочевины на другую аминогруппу. Взаимодействие диаминоурацила, полученного по методу Траубе, с муравьиной кислотой приводит к образованию ксантина. К пуриновым алкалоидам относятся метилированные производны</w:t>
      </w:r>
      <w:r>
        <w:rPr>
          <w:sz w:val="28"/>
          <w:szCs w:val="28"/>
        </w:rPr>
        <w:t>е ксантина.</w:t>
      </w:r>
    </w:p>
    <w:p w14:paraId="47F06E83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Синтез кофеина. Первая стадия процесса - взаимодействие мочевой кислоты с уксусным ангидридом. В результате сложной реакции происходит замещение гидроксильной группы в составе имидазольного цикла на </w:t>
      </w:r>
      <w:r>
        <w:rPr>
          <w:sz w:val="28"/>
          <w:szCs w:val="28"/>
        </w:rPr>
        <w:lastRenderedPageBreak/>
        <w:t>метильную группу. Схема этой реакции включает</w:t>
      </w:r>
      <w:r>
        <w:rPr>
          <w:sz w:val="28"/>
          <w:szCs w:val="28"/>
        </w:rPr>
        <w:t xml:space="preserve"> размыкание имидазольного цикла и замену фрагмента муравьиной кислоты на фрагмент уксусной кислоты. Полученный таким образом 8-метилксантин алкилируют диметилсульфатом по обоим атомам азота в составе пиримидинового гетероцикла и одному из атомов азота имид</w:t>
      </w:r>
      <w:r>
        <w:rPr>
          <w:sz w:val="28"/>
          <w:szCs w:val="28"/>
        </w:rPr>
        <w:t>азольного фрагмента с образованием тетраметилксантина. Для того чтобы убрать «лишнюю» метильную группу, тетраметилксантин хлорируют, причем реакция протекает селективно по метильной группе в положении 8. Образующееся трихлорметильное производное гидролизую</w:t>
      </w:r>
      <w:r>
        <w:rPr>
          <w:sz w:val="28"/>
          <w:szCs w:val="28"/>
        </w:rPr>
        <w:t>т в карбоновую кислоту, которая при декарбоксилировании дает кофеин. Кофеин можно так же получать метилированием ксантина диметилсульфатом при рН среды 8,0 - 9,0. Ксантин получают по методу Траубе (см. выше) или действием формамида на мочевую кислоту.</w:t>
      </w:r>
    </w:p>
    <w:p w14:paraId="6DCC643D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</w:t>
      </w:r>
      <w:r>
        <w:rPr>
          <w:sz w:val="28"/>
          <w:szCs w:val="28"/>
        </w:rPr>
        <w:t>ез теобромина. Теобромин получают метилированием ксантина диметилсульфатом в присутствии гидроксида калия и метанола при 60 - 70°С.</w:t>
      </w:r>
    </w:p>
    <w:p w14:paraId="552E7165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Синтез теофиллина. Теофиллин получают по методу Траубе с заменой, на первой стадии, мочевины на N,N -диметилмочевину.</w:t>
      </w:r>
    </w:p>
    <w:p w14:paraId="71C105A2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1501FECE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Лекар</w:t>
      </w:r>
      <w:r>
        <w:rPr>
          <w:kern w:val="28"/>
          <w:sz w:val="28"/>
          <w:szCs w:val="28"/>
        </w:rPr>
        <w:t>ственные растения и сырье, содержащие пуриновые алкалоиды</w:t>
      </w:r>
    </w:p>
    <w:p w14:paraId="0898EE7F" w14:textId="77777777" w:rsidR="00000000" w:rsidRDefault="00A7636D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6E022074" w14:textId="77777777" w:rsidR="00000000" w:rsidRDefault="00A7636D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Листья чая - Folia Theae</w:t>
      </w:r>
    </w:p>
    <w:p w14:paraId="62A3E352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Растение. Чай китайский - Thea sinensis L. = Camellia sinensis (L.) O. Ktze., семейство чайные - Theaceae.</w:t>
      </w:r>
    </w:p>
    <w:p w14:paraId="4454B142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020FD1C" w14:textId="72E98662" w:rsidR="00000000" w:rsidRDefault="007423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187067D" wp14:editId="4F07A248">
            <wp:extent cx="1657350" cy="259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ABD45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 Camellia sinensis (L).</w:t>
      </w:r>
    </w:p>
    <w:p w14:paraId="275BA5FC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1FB72F5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 условиях естественного произрастания виды чая могут достигать размера невысоких деревьев или крупных кустарников. На промышленных плантациях чайному кусту не дают вырасти выше 1м. Его си</w:t>
      </w:r>
      <w:r>
        <w:rPr>
          <w:sz w:val="28"/>
          <w:szCs w:val="28"/>
        </w:rPr>
        <w:t xml:space="preserve">стематически подрезают, придавая ему полушаровидную форму. Систематическая обрезка способствует обилию ветвей и, следовательно, увеличению количества листьев. Листья у чая кожистые, эллиптические, зубчатые. Цветки правильные, белые, душистые, сидят по 1-3 </w:t>
      </w:r>
      <w:r>
        <w:rPr>
          <w:sz w:val="28"/>
          <w:szCs w:val="28"/>
        </w:rPr>
        <w:t>в пазухах листьев. Плод - 3-гнездная коробочка с 3 крупными шаровидными семенами.</w:t>
      </w:r>
    </w:p>
    <w:p w14:paraId="2675D0FF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чая. Сбор листьев начинается в апреле и кончают обычно в ноябре. для этой цели руками или с помощью чаеуборочных машин (худшие сорта чая) ощипывают молодые побег</w:t>
      </w:r>
      <w:r>
        <w:rPr>
          <w:sz w:val="28"/>
          <w:szCs w:val="28"/>
        </w:rPr>
        <w:t>и (флеши) с первыми 2-3 -листьями; 4-й лист с пазушной почкой остается на ветке, и из почки развивается новый побег. Свежее собранный чайный лист весьма далек по виду и вкусу от готового листа. Вкус у него горький, запах слабый, «травянистый», остающийся т</w:t>
      </w:r>
      <w:r>
        <w:rPr>
          <w:sz w:val="28"/>
          <w:szCs w:val="28"/>
        </w:rPr>
        <w:t>аким после высушивания в обычных условиях. Для получения основного сорта чая - так называемого черного - флеши на чайных фабриках проходят сложную обработку. Флеши прежде всего завяливают. Передвигаясь на конвейерной ленте в потоке теплого воздуха (40 - 45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sz w:val="28"/>
          <w:szCs w:val="28"/>
        </w:rPr>
        <w:t xml:space="preserve"> С), листья становятся мягкими и эластичными, пригодными для последующей обработки. Вместе с тем в листьях начинают развиваться окислительные и другие процессы, формирующие его специфический вкус и запах. Следующая стадия - скручивание листа. Оно проводит</w:t>
      </w:r>
      <w:r>
        <w:rPr>
          <w:sz w:val="28"/>
          <w:szCs w:val="28"/>
        </w:rPr>
        <w:t>ся в роллерах - специальных машинах, представляющих собой вертикальные полые цилиндры. Во время скручивания клетки листьев раздавливаются, воздух получает более высокий доступ к содержащемуся в них соку; в более тесный контакт с клеточным содержимым вступа</w:t>
      </w:r>
      <w:r>
        <w:rPr>
          <w:sz w:val="28"/>
          <w:szCs w:val="28"/>
        </w:rPr>
        <w:t xml:space="preserve">ют заключенные в оболочках клеток окислительные ферменты - пероксидазы и полифенолоксидазы. Скручивание производится 3 - 4 раза по 45 минут каждый раз с последующей сортировкой. Самые нежные части побега - почки и первый </w:t>
      </w:r>
      <w:r>
        <w:rPr>
          <w:sz w:val="28"/>
          <w:szCs w:val="28"/>
        </w:rPr>
        <w:lastRenderedPageBreak/>
        <w:t xml:space="preserve">лист - скручиваются быстрее других </w:t>
      </w:r>
      <w:r>
        <w:rPr>
          <w:sz w:val="28"/>
          <w:szCs w:val="28"/>
        </w:rPr>
        <w:t>и отрываются. Поэтому их отсеивают, чтобы они не стали слишком перетертыми и испорченными. Остаток вновь направляется в роллеры, после чего скрученная фракция вновь отделяется, а остаток вновь направляется в роллеры и еще 1 - 2 раза проходит аналогичную об</w:t>
      </w:r>
      <w:r>
        <w:rPr>
          <w:sz w:val="28"/>
          <w:szCs w:val="28"/>
        </w:rPr>
        <w:t>работку. Скрученные листья далее подвергаются ферментации. Последняя проводится в течении 3 - 5 часов в специальном помещении при комнатной температуре и хорошей вентиляции с притоком очень влажного воздуха (до 90%). Под влиянием окислительных ферментов из</w:t>
      </w:r>
      <w:r>
        <w:rPr>
          <w:sz w:val="28"/>
          <w:szCs w:val="28"/>
        </w:rPr>
        <w:t xml:space="preserve"> галловой кислоты образуются водорастворимые пигменты буро-красного цвета, а при окислении катехинов - медно-красные. Вкус чая в значительной мере зависит от соотношения окисленных и неокисленных дубильных веществ. При избытке неокисленных веществ чай стан</w:t>
      </w:r>
      <w:r>
        <w:rPr>
          <w:sz w:val="28"/>
          <w:szCs w:val="28"/>
        </w:rPr>
        <w:t>овится терпким и горьковатым. Под влиянием полифенолоксидазы часть кахетинов и других фракций дубильных веществ окисляется до хинонов, которые сами действуют как активные окислители, способствуя образованию в чае душистых веществ. Предпоследний этап произв</w:t>
      </w:r>
      <w:r>
        <w:rPr>
          <w:sz w:val="28"/>
          <w:szCs w:val="28"/>
        </w:rPr>
        <w:t>одства чая - сушка. Очень важно вовремя прервать протекающие при ферментации биохимические процессы и закрепить достигнутые желаемые качества чая. Сушку проводят в токе горячего воздуха в сушилках специальной конструкции. Высушенная чайная масса не ординар</w:t>
      </w:r>
      <w:r>
        <w:rPr>
          <w:sz w:val="28"/>
          <w:szCs w:val="28"/>
        </w:rPr>
        <w:t>на по величине и качеству отдельных чаинок, поэтому завершающей стадией является ее рассортирование на разные фракции и их купажирование (смешивание) по строгим рецептам с целью получения установленных сортов чая. Для высших сортов отбираются фракции, соде</w:t>
      </w:r>
      <w:r>
        <w:rPr>
          <w:sz w:val="28"/>
          <w:szCs w:val="28"/>
        </w:rPr>
        <w:t>ржащие самые нежные верхушечные участки побегов. Купажирование проводится во вращающихся барабанах. Из высевок и крошки путем прессования получают черный плиточный чай. При производстве зеленого чая ферменты инактивируются нагреванием. Следовательно, все ф</w:t>
      </w:r>
      <w:r>
        <w:rPr>
          <w:sz w:val="28"/>
          <w:szCs w:val="28"/>
        </w:rPr>
        <w:t>енольные соединения остаются в нативном состоянии.</w:t>
      </w:r>
    </w:p>
    <w:p w14:paraId="10DF9A60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Химический состав. Листья чайного куста содержат 1,5 - 3,5 % кофеина, </w:t>
      </w:r>
      <w:r>
        <w:rPr>
          <w:sz w:val="28"/>
          <w:szCs w:val="28"/>
        </w:rPr>
        <w:lastRenderedPageBreak/>
        <w:t>следы теофиллина, 20 - 24 % дубильных веществ (чайный танин), флавоноиды, следы эфирного масла и витамины С, В1, В2, никотиновую и пате</w:t>
      </w:r>
      <w:r>
        <w:rPr>
          <w:sz w:val="28"/>
          <w:szCs w:val="28"/>
        </w:rPr>
        <w:t>нтоновую кислоты. Применение. Крепко настоенный чай - средство, тонизирующее и возбуждающее сердечную деятельность и дыхание. В необходимых случаях чай (настой) - первое по доступности и универсальности противоядие при отравлениях. Листья и побеги от обрез</w:t>
      </w:r>
      <w:r>
        <w:rPr>
          <w:sz w:val="28"/>
          <w:szCs w:val="28"/>
        </w:rPr>
        <w:t>ки кустов, крупные листья, частично чайные отсевы - сырье для добывания кофеина. Однако основное количество кофеина теперь получают синтетически. Кофеин действует на центральную нервную систему и сердечную мышцу возбуждающе.</w:t>
      </w:r>
    </w:p>
    <w:p w14:paraId="6D320B88" w14:textId="77777777" w:rsidR="00000000" w:rsidRDefault="00A7636D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4F81BD"/>
          <w:sz w:val="28"/>
          <w:szCs w:val="28"/>
        </w:rPr>
      </w:pPr>
      <w:r>
        <w:rPr>
          <w:sz w:val="28"/>
          <w:szCs w:val="28"/>
        </w:rPr>
        <w:t>Семена кофе - Semina Coffeae</w:t>
      </w:r>
    </w:p>
    <w:p w14:paraId="33F160DF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</w:rPr>
        <w:t>стения. Кофейные деревья: аравийское - Coffea Arabica L., либерийское -Coffealiberica W.Bull ex Hierp., конголезское (мощное) - Coffea conephora Pierre ex Frunner и некоторые другие виды Coffea иихразновидности, семейство мареновые - Rubiaceae.</w:t>
      </w:r>
    </w:p>
    <w:p w14:paraId="4E1E2201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50B55C7" w14:textId="1E9A911E" w:rsidR="00000000" w:rsidRDefault="007423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10B16B" wp14:editId="7CDBFD8A">
            <wp:extent cx="1924050" cy="2657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6B631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 Coffea Arabica L.</w:t>
      </w:r>
    </w:p>
    <w:p w14:paraId="03E85C3B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4270287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Вечнозеленые кустарники или небольшие деревья высотой до 8 - 10 м.; ствол с зеленовато- серой корой. Ветви длинные, гибкие, раскидистые или </w:t>
      </w:r>
      <w:r>
        <w:rPr>
          <w:sz w:val="28"/>
          <w:szCs w:val="28"/>
        </w:rPr>
        <w:lastRenderedPageBreak/>
        <w:t>поникающие. Листья цельные, цельнокрайние, слегка волнистые, суп</w:t>
      </w:r>
      <w:r>
        <w:rPr>
          <w:sz w:val="28"/>
          <w:szCs w:val="28"/>
        </w:rPr>
        <w:t>ротивные, длиной 5-20 см. и шириной 1,5-5 см., на коротких черешках. Цветки белые, душистые, по 3-7 в пазухах листьев, правильные, пятичленные, спайнолепестные. Цветет и плодоносит круглый год. Плод - ягода, почти шаровидная или овальная, темно-красная, дв</w:t>
      </w:r>
      <w:r>
        <w:rPr>
          <w:sz w:val="28"/>
          <w:szCs w:val="28"/>
        </w:rPr>
        <w:t>усеменная, диаметром 1-1,5 см. В диком состоянии кофе аравийское обитает в Эфиопии, в речных долинах, на высоте 1600 - 2000 м. над уровнем моря. Возделывается во многих тропических странах. Вид Coffea Arabica составляет 90% насаждений кофе. Реже культивиру</w:t>
      </w:r>
      <w:r>
        <w:rPr>
          <w:sz w:val="28"/>
          <w:szCs w:val="28"/>
        </w:rPr>
        <w:t>ется Coffea liberica. Растения не выносят жару тропиков ниже высоты 1200-1500 м. над уровнем моря, поэтому в нижних зонах его заменяет теплоустойчивый Coffea conephora. Осадков в зоне возделывания должно быть не менее 1300мм. в год; при не достатке осадков</w:t>
      </w:r>
      <w:r>
        <w:rPr>
          <w:sz w:val="28"/>
          <w:szCs w:val="28"/>
        </w:rPr>
        <w:t xml:space="preserve"> применяют искусственное орошение. Хотя родина кофейного дерева - Африка, но найболее обширные плантации имеются на Кубе, в Южной Америке, особенно в Бразилии. Меньшие площади заняты под кофе в Юго- Восточной Азии и Африке. Кофе занимает в мировом масштабе</w:t>
      </w:r>
      <w:r>
        <w:rPr>
          <w:sz w:val="28"/>
          <w:szCs w:val="28"/>
        </w:rPr>
        <w:t xml:space="preserve"> большие площади, чем чай.</w:t>
      </w:r>
    </w:p>
    <w:p w14:paraId="6798A645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состав. Семена кофе содержат кофеин, количество которого колеблется в зависимости от сорта от 0,65 до 2,7%. В большей своей части кофеин связан с хлорогеновой кислотой, представляющей собой эфир кофейной и хинной кисло</w:t>
      </w:r>
      <w:r>
        <w:rPr>
          <w:sz w:val="28"/>
          <w:szCs w:val="28"/>
        </w:rPr>
        <w:t>т. Кроме кофеина, в семенах имеются дубильные вещества (около 10%), сахара (около 8%), пентозы (6 - 7%), жирное масло и другие вещества. Лекарственное сырье. Собранный урожай зрелых ягод подвергается сухой или мокрой обработке. При сухой обработке ягоды вы</w:t>
      </w:r>
      <w:r>
        <w:rPr>
          <w:sz w:val="28"/>
          <w:szCs w:val="28"/>
        </w:rPr>
        <w:t>сушивают на солнце, и затем околоплодник удаляют машинами. При мокром способе свежие ягоды пропускают через специальные машины, и водой мякоть смывается. Семена светло-серые, твердые, овальной формы, плосковыпуклые, на плоской стороне глубокая бороздка, по</w:t>
      </w:r>
      <w:r>
        <w:rPr>
          <w:sz w:val="28"/>
          <w:szCs w:val="28"/>
        </w:rPr>
        <w:t xml:space="preserve">крыты тонкой «серебристой» или «пергаментной» оболочкой, которая при обработке стирается и остатки ее </w:t>
      </w:r>
      <w:r>
        <w:rPr>
          <w:sz w:val="28"/>
          <w:szCs w:val="28"/>
        </w:rPr>
        <w:lastRenderedPageBreak/>
        <w:t>задерживаются только в бороздке. Эта оболочка, вынутая из бороздки, состоит из очень тонкой паренхимы, в которой залегают многочисленные каменистые клетки</w:t>
      </w:r>
      <w:r>
        <w:rPr>
          <w:sz w:val="28"/>
          <w:szCs w:val="28"/>
        </w:rPr>
        <w:t xml:space="preserve"> длинно-вытянутой формы, искривленные, с косыми порами, одревесневшие. Эндосперм состоит из паренхимных клеток с толстыми четковидными стенками и крупными порами. В клетках имеются алейроновые зерна и немного жирного масла; крахмал отсутствует. При проверк</w:t>
      </w:r>
      <w:r>
        <w:rPr>
          <w:sz w:val="28"/>
          <w:szCs w:val="28"/>
        </w:rPr>
        <w:t>е порошка кофе на идентичность и примесей руководствуются проверкой наличия характерных клеток эндосперма и каменистых клеток и отсутствие посторонних элементов.</w:t>
      </w:r>
    </w:p>
    <w:p w14:paraId="662F8BDE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кофе. Растворимый кофе готовится из малоценных сортов и мелких, некондиционных зе</w:t>
      </w:r>
      <w:r>
        <w:rPr>
          <w:sz w:val="28"/>
          <w:szCs w:val="28"/>
        </w:rPr>
        <w:t>рен и содержит больше кофеина. Растворимый кофе выпускают в 3 видах - в зависимости от технологии производства: порошковый (спрей), гранулированный (агломерат), сублимированный («фриз-драйд»). Порошковый кофе: Самый дешевый способ производства растворимого</w:t>
      </w:r>
      <w:r>
        <w:rPr>
          <w:sz w:val="28"/>
          <w:szCs w:val="28"/>
        </w:rPr>
        <w:t xml:space="preserve"> кофе - это производство порошка. Сырой кофе проходит очистку, после чего его обжаривают. Затем зерна дробят до частиц размером 1,5-2 мм. Следующая технологическая операция - извлечение растворимых веществ горячей водой под давлением. Для этого мелко размо</w:t>
      </w:r>
      <w:r>
        <w:rPr>
          <w:sz w:val="28"/>
          <w:szCs w:val="28"/>
        </w:rPr>
        <w:t>лотый кофе обрабатывают 3-4 часа горячей водой под давлением 15 атмосфер. После охлаждения полученный экстракт фильтруют, удаляют нерастворимые и смолистые вещества и сушат горячим воздухом. Затем полученную порошкообразную массу охлаждают. Агломерированны</w:t>
      </w:r>
      <w:r>
        <w:rPr>
          <w:sz w:val="28"/>
          <w:szCs w:val="28"/>
        </w:rPr>
        <w:t>й растворимый кофе - кофе в гранулах. Агломерация (от латинского agglomero - «присоединяю, накопляю») - этот термин из области металлургии означает способ окусковывания мелких металлов спеканием для улучшения их металлургических свойств. Гранулированный ко</w:t>
      </w:r>
      <w:r>
        <w:rPr>
          <w:sz w:val="28"/>
          <w:szCs w:val="28"/>
        </w:rPr>
        <w:t xml:space="preserve">фе - это уже не порошок, который налипает на ложку, а кофе, сбитый в мелкие комочки паром. Производственный цикл почти не отличается от производства порошка. Разница только в последнем этапе, когда порошок сбивают в гранулы паром. Следует </w:t>
      </w:r>
      <w:r>
        <w:rPr>
          <w:sz w:val="28"/>
          <w:szCs w:val="28"/>
        </w:rPr>
        <w:lastRenderedPageBreak/>
        <w:t>заметить, что инт</w:t>
      </w:r>
      <w:r>
        <w:rPr>
          <w:sz w:val="28"/>
          <w:szCs w:val="28"/>
        </w:rPr>
        <w:t>енсивное давление изменяет молекулярную структуру зерна и оказывает вредное влияние на аромат и вкус кофе. Сублимированный растворимый кофе «фриз-драйд». Сублимация (от латинского sublimatio - «возвышение, вознесение») - обезвоживание, высушивание замороже</w:t>
      </w:r>
      <w:r>
        <w:rPr>
          <w:sz w:val="28"/>
          <w:szCs w:val="28"/>
        </w:rPr>
        <w:t>нных продуктов под вакуумом при низком давлении. Сублимационная сушка сохраняет основные биологические качества материала, т.к. при этом кислород воздуха не окисляется и не изменяется объем продукта. Сублимация позволяет получать продукты высокого качества</w:t>
      </w:r>
      <w:r>
        <w:rPr>
          <w:sz w:val="28"/>
          <w:szCs w:val="28"/>
        </w:rPr>
        <w:t>, приближающиеся по органолептическим показателям к свежим. Это самый новый метод производства растворимого кофе. Он самый дорогой, но позволяет максимально сохранять все исходные свойства натурального кофе. Суть его производства заключается в том, что коф</w:t>
      </w:r>
      <w:r>
        <w:rPr>
          <w:sz w:val="28"/>
          <w:szCs w:val="28"/>
        </w:rPr>
        <w:t xml:space="preserve">ейный отвар замораживают при очень низких температурах. В результате образуются ледяные кристаллы. Эти кристаллы обезвоживают под вакуумом - именно благодаря этому в кофе сохраняются натуральные полезные вещества. Такой кофе обладает более тонким вкусом и </w:t>
      </w:r>
      <w:r>
        <w:rPr>
          <w:sz w:val="28"/>
          <w:szCs w:val="28"/>
        </w:rPr>
        <w:t>ароматом. Обезвоженную массу разбивают - в результате получают кристаллы неровной формы, которые мы и видим в кофейных баночках. Технология «фриз-драйд» произвела революцию в производстве и повышении потребления растворимого кофе. Она открыла новое качеств</w:t>
      </w:r>
      <w:r>
        <w:rPr>
          <w:sz w:val="28"/>
          <w:szCs w:val="28"/>
        </w:rPr>
        <w:t>о продукта для потребителя и изменила рынок кофе в целом. Отличительной особенностью этого процесса изготовления растворимого кофе является сохранение в сублимированном - высушенном - продукте большинства его исходных характеристик. Прежде всего, сохраняет</w:t>
      </w:r>
      <w:r>
        <w:rPr>
          <w:sz w:val="28"/>
          <w:szCs w:val="28"/>
        </w:rPr>
        <w:t>ся его естественный аромат, а также вкусовые отличия и цвет. Эта технология позволяет в максимальной степени сохранить и передать вкусовые особенности натурального кофе. Сушка замораживанием - процесс «фриз-драйд» представляет собой удаление замороженной в</w:t>
      </w:r>
      <w:r>
        <w:rPr>
          <w:sz w:val="28"/>
          <w:szCs w:val="28"/>
        </w:rPr>
        <w:t>лаги из глубоко замороженного продукта. Это происходит в условиях высокого вакуума и при температуре значительно ниже точки замерзания. Процесс производства кофе под названием «сушка замораживанием», или «фриз-драйд», состоит из следующих этапов. Сначала к</w:t>
      </w:r>
      <w:r>
        <w:rPr>
          <w:sz w:val="28"/>
          <w:szCs w:val="28"/>
        </w:rPr>
        <w:t>онцентрированный экстракт кофе охлаждают и вспенивают в соответствии с требованиями по плотности и цвету конечного продукта. Затем охлажденный и вспененный экстракт замораживают - он превращается в твердый целиковый лед - на специальной транспортерной лент</w:t>
      </w:r>
      <w:r>
        <w:rPr>
          <w:sz w:val="28"/>
          <w:szCs w:val="28"/>
        </w:rPr>
        <w:t>е. Замораживание обеспечивается прогоном воздуха низких температур. За этим следует грануляция - лед проходит процесс гранулирования (дробления). Размер гранул регулируют в зависимости от требований к конечному продукту. Гранулы помещают на специальные под</w:t>
      </w:r>
      <w:r>
        <w:rPr>
          <w:sz w:val="28"/>
          <w:szCs w:val="28"/>
        </w:rPr>
        <w:t>носы. Следующий этап - «фриз-драйинг» - холодная сушка. Подносы с гранулами замороженного экстракта подают в емкость, где обеспечивают вакуум. Емкость представляет собой горизонтально расположенный цилиндр со встроенными испарительными конденсаторами. Внут</w:t>
      </w:r>
      <w:r>
        <w:rPr>
          <w:sz w:val="28"/>
          <w:szCs w:val="28"/>
        </w:rPr>
        <w:t>ри цилиндра размещают транспортер для подносов и систему нагревательных элементов. Система нагревательных элементов может быть радиационного типа - (тепло передается продукту путем излучения). Второй тип - контактный. В системе контактного типа тепло от на</w:t>
      </w:r>
      <w:r>
        <w:rPr>
          <w:sz w:val="28"/>
          <w:szCs w:val="28"/>
        </w:rPr>
        <w:t xml:space="preserve">гревательных элементов передается при непосредственном контакте с продуктом. На последнем этапе готовый продукт - растворимый кофе - выводят из вакуумной камеры путем опорожнения подносов. «Фриз-драйд» кофе через воронку поступает в специальный бункер для </w:t>
      </w:r>
      <w:r>
        <w:rPr>
          <w:sz w:val="28"/>
          <w:szCs w:val="28"/>
        </w:rPr>
        <w:t xml:space="preserve">кратковременного хранения. После этого кофе готов к расфасовке в банки. Натуральный кофе. Существует мнение, что основная ценность кофе определяется количеством кофеина: чем больше кофеина, тем лучше. Это не верно. Лучшие сорта кофе - йеменский («мокко»), </w:t>
      </w:r>
      <w:r>
        <w:rPr>
          <w:sz w:val="28"/>
          <w:szCs w:val="28"/>
        </w:rPr>
        <w:t>бразильский («сантос»), колумбийский («мамс») - содержат в обжаренных зернах не более 1,5% кофеина, а более низкие сорта - «робуста», коста - риканский - до 2,5% кофеина. С медицинской точки зрения, наилучший способ приготовления кофе - заливать свежемолот</w:t>
      </w:r>
      <w:r>
        <w:rPr>
          <w:sz w:val="28"/>
          <w:szCs w:val="28"/>
        </w:rPr>
        <w:t>ый кофе кипятком и нагревать один раз до вскипания. Аромат в таком случае сохраняется, но полностью кофеин в напиток не переходит. Обычная норма заварки 10 - 15 грамм порошка кофе на 100 - 120 мл воды. В порции (60мл) такого кофе будет содержаться от 30 до</w:t>
      </w:r>
      <w:r>
        <w:rPr>
          <w:sz w:val="28"/>
          <w:szCs w:val="28"/>
        </w:rPr>
        <w:t xml:space="preserve"> 50 мг кофеина. Это как раз терапевтическая норма. Такой кофе можно не задумываясь употреблять несколько раз в день. Растворимый кофе. При изготовлении растворимого кофе многие ароматические вещества улетучиваются, а концентрация кофеина возрастает; вот по</w:t>
      </w:r>
      <w:r>
        <w:rPr>
          <w:sz w:val="28"/>
          <w:szCs w:val="28"/>
        </w:rPr>
        <w:t>чему лучше употреблять свежемолотый кофе из зерен. Дозировка растворимого кофе иная. Норма закладки порошка на одну чашку составляет 2 грамма. По результатам анализов в чашке кофе «Tchibo» и «Pele» концентрация кофеина не превышает 60 мг, но в одном из луч</w:t>
      </w:r>
      <w:r>
        <w:rPr>
          <w:sz w:val="28"/>
          <w:szCs w:val="28"/>
        </w:rPr>
        <w:t>ших кофе - «Nescafe Gold» его концентрация равна 100 мг. Таким кофе часто наслаждаться не следует. Если концентрация кофеина не связана с качеством кофе натурального, то о растворимом кофе этого сказать нельзя. Чем дороже кофе, тем он качественнее, тем бол</w:t>
      </w:r>
      <w:r>
        <w:rPr>
          <w:sz w:val="28"/>
          <w:szCs w:val="28"/>
        </w:rPr>
        <w:t>ьше в нем кофеина и тем реже его следует пить.</w:t>
      </w:r>
    </w:p>
    <w:p w14:paraId="4915A594" w14:textId="77777777" w:rsidR="00000000" w:rsidRDefault="00A7636D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4F81BD"/>
          <w:sz w:val="28"/>
          <w:szCs w:val="28"/>
        </w:rPr>
      </w:pPr>
      <w:r>
        <w:rPr>
          <w:sz w:val="28"/>
          <w:szCs w:val="28"/>
        </w:rPr>
        <w:t>Орехи кола - Nux Colae</w:t>
      </w:r>
    </w:p>
    <w:p w14:paraId="5E7E081D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Растение: Кола заостренная - Cola acuminata Schott et Endl. Семейство стеркулиевые -sterculiacea.</w:t>
      </w:r>
    </w:p>
    <w:p w14:paraId="240A2936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4DBCCF1" w14:textId="7DB296A6" w:rsidR="00000000" w:rsidRDefault="0074233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7335B5" wp14:editId="230B25B7">
            <wp:extent cx="2095500" cy="3000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20899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Рис</w:t>
      </w:r>
      <w:r>
        <w:rPr>
          <w:sz w:val="28"/>
          <w:szCs w:val="28"/>
          <w:lang w:val="en-US"/>
        </w:rPr>
        <w:t>. 3 Cola acuminata Schott et Endl.</w:t>
      </w:r>
    </w:p>
    <w:p w14:paraId="3920C7A0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9970A49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Дерево, до</w:t>
      </w:r>
      <w:r>
        <w:rPr>
          <w:sz w:val="28"/>
          <w:szCs w:val="28"/>
        </w:rPr>
        <w:t>стигающее в высоту 15-20 м, в культуре из-за систематической обрезки обычно не превышает 10 м, ствол диаметром 40-50 см, с чешуйчато-шелушащейся корой. Листья очередные, скучены по 5-15 шт. на верхушках ветвей, продолговато-эллиптические с вытянутой верхуш</w:t>
      </w:r>
      <w:r>
        <w:rPr>
          <w:sz w:val="28"/>
          <w:szCs w:val="28"/>
        </w:rPr>
        <w:t>кой, цельно-крайние, кожистые, длиной 15-20 см, верхние на коротких, нижние - на длинных черешках. Плод состоит из 5 листовок, из которых развивается только 1-2 листовки, темно-бурые, кожистые или деревянистые, длиной 9-13 см и шириной 5-7 см; при созреван</w:t>
      </w:r>
      <w:r>
        <w:rPr>
          <w:sz w:val="28"/>
          <w:szCs w:val="28"/>
        </w:rPr>
        <w:t>ии горизонтально отклоненные, открывающиеся по брюшному шву. В каждой листовке находится по 2-10 очень крупных, расположенных в один ряд семян. Свежие семена длиной 3-5 см и шириной 3 см, неправильно-эллиптические или яйцевидные, на разрезе округло-трехгра</w:t>
      </w:r>
      <w:r>
        <w:rPr>
          <w:sz w:val="28"/>
          <w:szCs w:val="28"/>
        </w:rPr>
        <w:t>нные. Семена без эндосперма, с красно-бурой, пергаментовидной голой оболочкой, заключающей один крупный зародыш. Основную массу семян составляют 3-4 мясистые, плоско-выпуклые семядоли зародыша, имеющие пурпуровую, розовую, кремовую или почти белую окраску.</w:t>
      </w:r>
      <w:r>
        <w:rPr>
          <w:sz w:val="28"/>
          <w:szCs w:val="28"/>
        </w:rPr>
        <w:t xml:space="preserve"> Цветет и плодоносит в течение всего года на 6 - 10 - й год жизни растения. Родина - запад Экваториальной Африки. Основной район культуры - тропическая Западная Африка.. Используются семядоли (семена, лишенные кожуры), называемые "орехами кола".</w:t>
      </w:r>
    </w:p>
    <w:p w14:paraId="72725F18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</w:t>
      </w:r>
      <w:r>
        <w:rPr>
          <w:sz w:val="28"/>
          <w:szCs w:val="28"/>
        </w:rPr>
        <w:t xml:space="preserve"> состав. Свежие "орехи кола" содержат кофеин (до 2,3%), теобромин (0,02%). Кофеин в них находится главным образом в связанной форме в виде кофеинколакатехина. В сухих "орехах кола" колакатехин окислен до "кола-рот", а кофеин находится в свободном состоянии</w:t>
      </w:r>
      <w:r>
        <w:rPr>
          <w:sz w:val="28"/>
          <w:szCs w:val="28"/>
        </w:rPr>
        <w:t>. В свежих семенах обнаружены дубильные вещества, глюкоза (3%), жирное масло (3%), свободный колатанин, колатин, колатеин, камедь и красный антоциановый пигмент. Молодые листья содержат кофеин (0,049%) и теобромин (0,1%).В медицинской практике препараты ко</w:t>
      </w:r>
      <w:r>
        <w:rPr>
          <w:sz w:val="28"/>
          <w:szCs w:val="28"/>
        </w:rPr>
        <w:t>ла применяются как средства, возбуждающие центральную нервную систему, стимулирующие работоспособность и выносливость при длительной физической или умственной нагрузке. Действие препаратов кола развивается медленнее и длится дольше, чем действие чистого ко</w:t>
      </w:r>
      <w:r>
        <w:rPr>
          <w:sz w:val="28"/>
          <w:szCs w:val="28"/>
        </w:rPr>
        <w:t>феина. Это связано с тем, что в свежих плодах кофеин находится в сложных соединениях с колакатехином и танином, расщепляющихся в организме с освобождением кофеина. Применение. Туземцы Африки с древних времен используют "орехи кола" как сильнодействующее во</w:t>
      </w:r>
      <w:r>
        <w:rPr>
          <w:sz w:val="28"/>
          <w:szCs w:val="28"/>
        </w:rPr>
        <w:t>збуждающее средство. В научной медицине размол семян колы используют как очень эффективное тонизирующее средство. Препараты - экстракт жидкий, настойка, таблетки и шоколад, содержащий кола. Таблетки кола, так же как и шоколад - кола, используют лыжники, ал</w:t>
      </w:r>
      <w:r>
        <w:rPr>
          <w:sz w:val="28"/>
          <w:szCs w:val="28"/>
        </w:rPr>
        <w:t>ьпинисты, в ВВС США таблетки кола применяют для поддержания работоспособности пилотов стратегической авиации. Порошок кола используют так же для приготовления очень популярных во всем мире напитков «Кока - Кола» и «Пепси - Кола». Историческая справка. Стол</w:t>
      </w:r>
      <w:r>
        <w:rPr>
          <w:sz w:val="28"/>
          <w:szCs w:val="28"/>
        </w:rPr>
        <w:t>ь популярный в наши дни напиток «Кока - Кола» берет свое начало в мае 1886 года в Атланте (США). Тогда, после окончания Гражданской войны, в огромных количествах стали появляться универсальные лекарственные средства. Универсальные средства, рекламируемые к</w:t>
      </w:r>
      <w:r>
        <w:rPr>
          <w:sz w:val="28"/>
          <w:szCs w:val="28"/>
        </w:rPr>
        <w:t>ак «лекарства от всех болезней», ввозились из северных штатов. Как правило, они представляли собой спиртовые настойки, а южане как раз в тот момент развернули активную кампанию за здоровый образ жизни, включающую непримиримую борьбу с пьянством. Поэтому их</w:t>
      </w:r>
      <w:r>
        <w:rPr>
          <w:sz w:val="28"/>
          <w:szCs w:val="28"/>
        </w:rPr>
        <w:t xml:space="preserve"> фармацевты уже начали заменять спирт другим ингредиентом, считавшимся безопасным, не вредным для здоровья и «морально чистым». Этим ингредиентом был... кокаин. Местному фармацевту Джону Ститу Пембертону пришлось под давлением активистов Общества трезвенни</w:t>
      </w:r>
      <w:r>
        <w:rPr>
          <w:sz w:val="28"/>
          <w:szCs w:val="28"/>
        </w:rPr>
        <w:t>ков изменить рецептуру напитка, называвшегося «Французская винная кока идеальный тоник для стимуляции работы мозга» и устранить спирт, заменив его веществом, дающим не меньший тонизирующий эффект. Такое вещество он нашел в орехах колы - стимулятора, завезе</w:t>
      </w:r>
      <w:r>
        <w:rPr>
          <w:sz w:val="28"/>
          <w:szCs w:val="28"/>
        </w:rPr>
        <w:t>нного рабами из Африки. Пембертон смешал экстракт орехов колы с напитком кока, впервые соединив эти два сильнейших стимулятора. Получившаяся жидкость была действительно мощным тонизирующим средством. Вот только вкус у напитка был отвратительным, и Пемберто</w:t>
      </w:r>
      <w:r>
        <w:rPr>
          <w:sz w:val="28"/>
          <w:szCs w:val="28"/>
        </w:rPr>
        <w:t>н вынужден был истратить еще уйму времени упорного труда, бесконечно компануя различные масла, травы и экстракты. Неприятный вкус нового психотропного снадобья требовалось заглушить, и это удалось.</w:t>
      </w:r>
    </w:p>
    <w:p w14:paraId="28B70DFC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28"/>
          <w:sz w:val="28"/>
          <w:szCs w:val="28"/>
        </w:rPr>
        <w:t>Заключение</w:t>
      </w:r>
    </w:p>
    <w:p w14:paraId="11A0568A" w14:textId="77777777" w:rsidR="00000000" w:rsidRDefault="00A7636D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лекарственный растение алкалоид</w:t>
      </w:r>
    </w:p>
    <w:p w14:paraId="4F24A561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Природными ист</w:t>
      </w:r>
      <w:r>
        <w:rPr>
          <w:sz w:val="28"/>
          <w:szCs w:val="28"/>
        </w:rPr>
        <w:t>очниками пуриновых алкалоидов служат тропические растения: чай китайский, кофейное дерево, дерево кола и др. Из сырья, получаемого от этих растений, производят продукты, которые используются (в быту) для приготовления тонизирующих напитков. Для медицинских</w:t>
      </w:r>
      <w:r>
        <w:rPr>
          <w:sz w:val="28"/>
          <w:szCs w:val="28"/>
        </w:rPr>
        <w:t xml:space="preserve"> целей, в настоящее время, пуриновые алкалоиды получают синтетическим и полусинтетическим методами. Поэтому значение растений, как источников алкалоидов, снизилось. Пуриновые алкалоиды служат сырьем для получения синтетических препаратов на их основе. Теоф</w:t>
      </w:r>
      <w:r>
        <w:rPr>
          <w:sz w:val="28"/>
          <w:szCs w:val="28"/>
        </w:rPr>
        <w:t>иллин служит для получения дипрофиллина, а теобромин - пентоксифиллина. В медицине препараты кофеина имеют широкое применение. Отечественная фармацевтическая промышленность выпускает комплексный препарат «Цитрамон С», содержащий кофеин, папаверина гидрохло</w:t>
      </w:r>
      <w:r>
        <w:rPr>
          <w:sz w:val="28"/>
          <w:szCs w:val="28"/>
        </w:rPr>
        <w:t>рид, анальгин. Препарат применяется для снятия спазмов сосудов головного мозга. Способность кофеина образовывать стойкие двойные соли с солями органических кислот, лежит в основе получения кофеина - бензоата натрия. Аналогичные свойства проявляет теофиллин</w:t>
      </w:r>
      <w:r>
        <w:rPr>
          <w:sz w:val="28"/>
          <w:szCs w:val="28"/>
        </w:rPr>
        <w:t xml:space="preserve"> (препарат «Эуфиллин»). Все препараты являются вазодилатирующими и ангиопротекторными средствами. Пентоксифиллин оказывает еще антиагрегатное и антитромбическое действие. Его назначают при нарушениях периферического кровообращения, цереброваскулярной патол</w:t>
      </w:r>
      <w:r>
        <w:rPr>
          <w:sz w:val="28"/>
          <w:szCs w:val="28"/>
        </w:rPr>
        <w:t>огии, применяют в офтальмологии и оториноларингологии. Все препараты выпускаются в виде таблеток, а препараты, хорошо растворяющиеся в воде еще и в растворах для иньекций.</w:t>
      </w:r>
    </w:p>
    <w:p w14:paraId="4BE94B63" w14:textId="77777777" w:rsidR="00000000" w:rsidRDefault="00A7636D">
      <w:pPr>
        <w:shd w:val="clear" w:color="000000" w:fill="auto"/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28"/>
          <w:sz w:val="28"/>
          <w:szCs w:val="28"/>
        </w:rPr>
        <w:t>Список литературы</w:t>
      </w:r>
    </w:p>
    <w:p w14:paraId="4FFDE3F0" w14:textId="77777777" w:rsidR="00000000" w:rsidRDefault="00A7636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5A1E5942" w14:textId="77777777" w:rsidR="00000000" w:rsidRDefault="00A7636D">
      <w:pPr>
        <w:shd w:val="clear" w:color="000000" w:fill="auto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Солдатенков А.Т., Шендрик И.В. Основы органической химии лека</w:t>
      </w:r>
      <w:r>
        <w:rPr>
          <w:sz w:val="28"/>
          <w:szCs w:val="28"/>
        </w:rPr>
        <w:t>рственных веществ / под ред. - М. : Химия, 2001. - 398 с.</w:t>
      </w:r>
    </w:p>
    <w:p w14:paraId="59532878" w14:textId="77777777" w:rsidR="00000000" w:rsidRDefault="00A7636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Г.П. Яковлева, К.Ф. Блинова Лекарственное растительное сырье. Фармакогнозия учеб. пособие СПб. : СпецЛит, 2004. - 765 с.</w:t>
      </w:r>
    </w:p>
    <w:p w14:paraId="66446838" w14:textId="77777777" w:rsidR="00000000" w:rsidRDefault="00A7636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Государственная Фармакопея СССР : Вып. 1. Общие методы анализа / МЗ СССР</w:t>
      </w:r>
      <w:r>
        <w:rPr>
          <w:sz w:val="28"/>
          <w:szCs w:val="28"/>
        </w:rPr>
        <w:t>. - 11-е изд. - М. : Медицина, 1987. - 336 с.</w:t>
      </w:r>
    </w:p>
    <w:p w14:paraId="695F2A5F" w14:textId="77777777" w:rsidR="00000000" w:rsidRDefault="00A7636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Государственная Фармакопея СССР : Вып. 2. Общие методы анализа. Лекарственное растительное сырье / МЗ СССР. - 11-е изд. - М. : Медицина, 1989. - 398 с.</w:t>
      </w:r>
    </w:p>
    <w:p w14:paraId="02E96C49" w14:textId="77777777" w:rsidR="00000000" w:rsidRDefault="00A7636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Государственная Фармакопея СССР : Общие методы анализа</w:t>
      </w:r>
      <w:r>
        <w:rPr>
          <w:sz w:val="28"/>
          <w:szCs w:val="28"/>
        </w:rPr>
        <w:t>. Лекарственное растительное сырье / МЗ СССР. - 10-е изд. - М. : Медицина, 1968. - 1080 с.</w:t>
      </w:r>
    </w:p>
    <w:p w14:paraId="4FEBE3F7" w14:textId="77777777" w:rsidR="00000000" w:rsidRDefault="00A7636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Самылинов И.А., Северцева В.А. Лекарственные растения Государственной фармакопеи / под ред. - М. : АМНИ, 1999. - 488 с.</w:t>
      </w:r>
    </w:p>
    <w:p w14:paraId="27956475" w14:textId="77777777" w:rsidR="00000000" w:rsidRDefault="00A7636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Замятина Н. Лекарственные растения ABF, 1</w:t>
      </w:r>
      <w:r>
        <w:rPr>
          <w:sz w:val="28"/>
          <w:szCs w:val="28"/>
        </w:rPr>
        <w:t>998. - 493 с.</w:t>
      </w:r>
    </w:p>
    <w:p w14:paraId="293BB24C" w14:textId="77777777" w:rsidR="00000000" w:rsidRDefault="00A7636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Джилкрист Т. Химия гетероциклических соединений / под ред. - М. : МИР, 1999. - 359 с.</w:t>
      </w:r>
    </w:p>
    <w:p w14:paraId="7233E69F" w14:textId="77777777" w:rsidR="00000000" w:rsidRDefault="00A7636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Кочетков В.Д. Химия природных соединений / под ред. - М. : Химия, 2000. - 398 с.</w:t>
      </w:r>
    </w:p>
    <w:p w14:paraId="4C2359DF" w14:textId="77777777" w:rsidR="00A7636D" w:rsidRDefault="00A7636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Пассет Б.В. Производные пурина / под ред. - М. : ГЭОТАР МЕД, 2002. - </w:t>
      </w:r>
      <w:r>
        <w:rPr>
          <w:sz w:val="28"/>
          <w:szCs w:val="28"/>
        </w:rPr>
        <w:t>398 с.</w:t>
      </w:r>
    </w:p>
    <w:sectPr w:rsidR="00A763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3D"/>
    <w:rsid w:val="0074233D"/>
    <w:rsid w:val="00A7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97807"/>
  <w14:defaultImageDpi w14:val="0"/>
  <w15:docId w15:val="{1E59226A-C5E0-4054-908B-8809B601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4667</Words>
  <Characters>26602</Characters>
  <Application>Microsoft Office Word</Application>
  <DocSecurity>0</DocSecurity>
  <Lines>221</Lines>
  <Paragraphs>62</Paragraphs>
  <ScaleCrop>false</ScaleCrop>
  <Company/>
  <LinksUpToDate>false</LinksUpToDate>
  <CharactersWithSpaces>31207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2024-12-25T07:41:00Z</dcterms:created>
  <dcterms:modified xsi:type="dcterms:W3CDTF">2024-12-25T07:41:00Z</dcterms:modified>
</cp:coreProperties>
</file>