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14E8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F60F659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протеомика исследование фермент</w:t>
      </w:r>
    </w:p>
    <w:p w14:paraId="75D7AE03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происходит революция в представлениях об этиологии, патогенезе и терапии болезней человека, что связано с достижениями в области молекулярной биологии и генетики, молекулярной медицины и фармаколо</w:t>
      </w:r>
      <w:r>
        <w:rPr>
          <w:rFonts w:ascii="Times New Roman CYR" w:hAnsi="Times New Roman CYR" w:cs="Times New Roman CYR"/>
          <w:sz w:val="28"/>
          <w:szCs w:val="28"/>
        </w:rPr>
        <w:t>гии [1, 6].</w:t>
      </w:r>
    </w:p>
    <w:p w14:paraId="6E3BA8B1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Достигнуты серьезные успехи в понимании структуры и функции ДНК, РНК, белков, репликации и функционировании генома, обратной транскрипции, модификации, репарации и рекомбинации ДНК, транскрипции и трансляции мРНК в клетках про- и эукариот. Мног</w:t>
      </w:r>
      <w:r>
        <w:rPr>
          <w:rFonts w:ascii="Times New Roman CYR" w:hAnsi="Times New Roman CYR" w:cs="Times New Roman CYR"/>
          <w:sz w:val="28"/>
          <w:szCs w:val="28"/>
        </w:rPr>
        <w:t>очисленные исследования на основе новых биоаналитических методов прояснили основные пути регуляции экспрессии генов. Подробно изучены технологии рекомбинантных ДНК. Мощное развитие в настоящее время получило изучение физико-химических основ развития наслед</w:t>
      </w:r>
      <w:r>
        <w:rPr>
          <w:rFonts w:ascii="Times New Roman CYR" w:hAnsi="Times New Roman CYR" w:cs="Times New Roman CYR"/>
          <w:sz w:val="28"/>
          <w:szCs w:val="28"/>
        </w:rPr>
        <w:t xml:space="preserve">ственных и социально-значимых болезней человека (атеросклероз, онкопатологии, сахарный диабет, внутриклеточные инфекции, нейродегенеративные болезни и т.д.). </w:t>
      </w:r>
    </w:p>
    <w:p w14:paraId="01C37508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постгеномную эру остро встает вопрос о практической реализации фундаментальных разработок в обл</w:t>
      </w:r>
      <w:r>
        <w:rPr>
          <w:rFonts w:ascii="Times New Roman CYR" w:hAnsi="Times New Roman CYR" w:cs="Times New Roman CYR"/>
          <w:sz w:val="28"/>
          <w:szCs w:val="28"/>
        </w:rPr>
        <w:t>асти молекулярной биологии, медицины и фармакологии. При этом отражением функционирования генома являются постгеномные события, связанные с синтезом многочисленных белков, исследованию которых сейчас уделяется особое внимание в рамках отдельного научного н</w:t>
      </w:r>
      <w:r>
        <w:rPr>
          <w:rFonts w:ascii="Times New Roman CYR" w:hAnsi="Times New Roman CYR" w:cs="Times New Roman CYR"/>
          <w:sz w:val="28"/>
          <w:szCs w:val="28"/>
        </w:rPr>
        <w:t xml:space="preserve">аправления - протеомики. Развитие протеомных исследований невозможно без построения алгоритмов и методов анализа, создания базы данных, позволяющих выяснять механизм функционирования биологических текстов и разрабатывать целенаправленные фармакологические </w:t>
      </w:r>
      <w:r>
        <w:rPr>
          <w:rFonts w:ascii="Times New Roman CYR" w:hAnsi="Times New Roman CYR" w:cs="Times New Roman CYR"/>
          <w:sz w:val="28"/>
          <w:szCs w:val="28"/>
        </w:rPr>
        <w:t>воздействия (биотрансформатика).</w:t>
      </w:r>
    </w:p>
    <w:p w14:paraId="426D6895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Связанные проблемы геномики и протеомики, фармакогеномики и биотрансформатики реализуются на основе уникальных методологических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решений и технологических платформ. </w:t>
      </w:r>
    </w:p>
    <w:p w14:paraId="7A51EA34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на уровне академических центров, различн</w:t>
      </w:r>
      <w:r>
        <w:rPr>
          <w:rFonts w:ascii="Times New Roman CYR" w:hAnsi="Times New Roman CYR" w:cs="Times New Roman CYR"/>
          <w:sz w:val="28"/>
          <w:szCs w:val="28"/>
        </w:rPr>
        <w:t>ых НИИ России, стран СНГ, Западной Европы, США и Канады развиваются и внедряются в клинику результаты работы научных технологических платформ для биомедицинских и фармацевтических исследований.</w:t>
      </w:r>
    </w:p>
    <w:p w14:paraId="3392C813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практики - изучить основы протеомики и протеомного картир</w:t>
      </w:r>
      <w:r>
        <w:rPr>
          <w:rFonts w:ascii="Times New Roman CYR" w:hAnsi="Times New Roman CYR" w:cs="Times New Roman CYR"/>
          <w:sz w:val="28"/>
          <w:szCs w:val="28"/>
        </w:rPr>
        <w:t xml:space="preserve">ования </w:t>
      </w:r>
    </w:p>
    <w:p w14:paraId="21124C0F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практики - закрепление и углубление теоретических знаний, полученных в процессе обучения; освоить методы работы со специальной литературой; собрать конкретные материалы в соответствии с рекомендованными вопросами; оформить результаты, получе</w:t>
      </w:r>
      <w:r>
        <w:rPr>
          <w:rFonts w:ascii="Times New Roman CYR" w:hAnsi="Times New Roman CYR" w:cs="Times New Roman CYR"/>
          <w:sz w:val="28"/>
          <w:szCs w:val="28"/>
        </w:rPr>
        <w:t xml:space="preserve">нные в ходе прохождение практики. </w:t>
      </w:r>
    </w:p>
    <w:p w14:paraId="55FC960B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14FF7C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ПОНЯТИЯ, ПРИНЦИПЫ И НАПРАВЛЕНИЯ ПРОТЕОМИКИ</w:t>
      </w:r>
    </w:p>
    <w:p w14:paraId="7E9A0991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6DF17D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XXI века ознаменовано началом эры протеомики. Термин этот происходит от двух других хорошо известных в биохимии понятий: «PROTEins» и «genОМe» и впервые был использо</w:t>
      </w:r>
      <w:r>
        <w:rPr>
          <w:rFonts w:ascii="Times New Roman CYR" w:hAnsi="Times New Roman CYR" w:cs="Times New Roman CYR"/>
          <w:sz w:val="28"/>
          <w:szCs w:val="28"/>
        </w:rPr>
        <w:t xml:space="preserve">ван в 1995 г. [7]. </w:t>
      </w:r>
    </w:p>
    <w:p w14:paraId="72D64550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Конечно, геномика не исчезнет, она будет развиваться с той же самой, а может даже большей скоростью, но ясно, что центр постгеномных исследований будет перенесен в область инвентаризации и выяснения протеомной карты человека. На первый </w:t>
      </w:r>
      <w:r>
        <w:rPr>
          <w:rFonts w:ascii="Times New Roman CYR" w:hAnsi="Times New Roman CYR" w:cs="Times New Roman CYR"/>
          <w:sz w:val="28"/>
          <w:szCs w:val="28"/>
        </w:rPr>
        <w:t>взгляд, задача кажется совершенно не решаемой. Если геномная карта человека одинакова, по сути дела, для всех клеток человека (это 23 хромосомы с одним и тем же набором генов - исключение составляют 14 половые клетки), то в случае протеомной карты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говорить об общности ее совершенно бессмысленно: каждая клетка, каждая ткань, каждая биологическая жидкость должна иметь собственную протеомную карту. Несмотря на то, что в каждой клетке может быть около 100 000 функционирующих генов, многочисленные реакц</w:t>
      </w:r>
      <w:r>
        <w:rPr>
          <w:rFonts w:ascii="Times New Roman CYR" w:hAnsi="Times New Roman CYR" w:cs="Times New Roman CYR"/>
          <w:sz w:val="28"/>
          <w:szCs w:val="28"/>
        </w:rPr>
        <w:t>ии модификации могут увеличить число белков в клетке до 10 - 20 миллионов [2].</w:t>
      </w:r>
    </w:p>
    <w:p w14:paraId="212E0679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связи в настоящее время существует два определения протеомики: узкое, которое можно назвать структурной протеомикой, и более широкое, которое включает и структурную, и фу</w:t>
      </w:r>
      <w:r>
        <w:rPr>
          <w:rFonts w:ascii="Times New Roman CYR" w:hAnsi="Times New Roman CYR" w:cs="Times New Roman CYR"/>
          <w:sz w:val="28"/>
          <w:szCs w:val="28"/>
        </w:rPr>
        <w:t>нкциональную части протеомики. В узком смысле этого слова протеомикой является наука, занимающаяся инвентаризацией белков с помощью комбинированного использования методов: двумерного электрофореза (2D-электрофорез), масс-спектрометрического (МС) анализа мо</w:t>
      </w:r>
      <w:r>
        <w:rPr>
          <w:rFonts w:ascii="Times New Roman CYR" w:hAnsi="Times New Roman CYR" w:cs="Times New Roman CYR"/>
          <w:sz w:val="28"/>
          <w:szCs w:val="28"/>
        </w:rPr>
        <w:t>лекулярной массы и последовательности разделенных электрофорезом белков биологического материала с последующим анализом полученных результатов методами биоинформатики. По сути дела, структурная протеомика - это комбинация 2D-электрофореза, масс-спектрометр</w:t>
      </w:r>
      <w:r>
        <w:rPr>
          <w:rFonts w:ascii="Times New Roman CYR" w:hAnsi="Times New Roman CYR" w:cs="Times New Roman CYR"/>
          <w:sz w:val="28"/>
          <w:szCs w:val="28"/>
        </w:rPr>
        <w:t xml:space="preserve">ии и биоинформатики. И если разрешающие возможности двумерного электрофореза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известны давно, с первой работы O’Farrell в 1975 г., то возможности МС анализа очень быстро определять молекулярную массу и последовательность полипептидных цепей стали ясны тольк</w:t>
      </w:r>
      <w:r>
        <w:rPr>
          <w:rFonts w:ascii="Times New Roman CYR" w:hAnsi="Times New Roman CYR" w:cs="Times New Roman CYR"/>
          <w:sz w:val="28"/>
          <w:szCs w:val="28"/>
        </w:rPr>
        <w:t xml:space="preserve">о в самое последнее время. Развивались они настолько быстро, что сейчас некоторыми фирмами созданы уже полностью автоматизированные системы для определения молекулярной массы и последовательности белков, работающие на фентомолярном и атомомолярном уровнях </w:t>
      </w:r>
      <w:r>
        <w:rPr>
          <w:rFonts w:ascii="Times New Roman CYR" w:hAnsi="Times New Roman CYR" w:cs="Times New Roman CYR"/>
          <w:sz w:val="28"/>
          <w:szCs w:val="28"/>
        </w:rPr>
        <w:t>концентрации [7, 8, 10]. С помощью комбинации этих методов можно создать протеомную карту любого биологического материала, которая представляет собой фенотипическое проявление генома клетки, ткани или даже целого органа. В более широком смысле термины прот</w:t>
      </w:r>
      <w:r>
        <w:rPr>
          <w:rFonts w:ascii="Times New Roman CYR" w:hAnsi="Times New Roman CYR" w:cs="Times New Roman CYR"/>
          <w:sz w:val="28"/>
          <w:szCs w:val="28"/>
        </w:rPr>
        <w:t>еомный анализ, или протеомика могут быть использованы не только для инвентаризации белков биологического объекта, но и для контроля обратимой посттрансляционной модификации (ПТМ) белков специфическими ферментами, как-то: фосфорилирование, гликозилирование,</w:t>
      </w:r>
      <w:r>
        <w:rPr>
          <w:rFonts w:ascii="Times New Roman CYR" w:hAnsi="Times New Roman CYR" w:cs="Times New Roman CYR"/>
          <w:sz w:val="28"/>
          <w:szCs w:val="28"/>
        </w:rPr>
        <w:t xml:space="preserve"> ацилирование, френилирование, сцльфирование и т.д. [1]. </w:t>
      </w:r>
    </w:p>
    <w:p w14:paraId="7DBB25E5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уже более 300 различных типов посттрансляционной модификации охарактеризовано с помощью протеомики [9]. </w:t>
      </w:r>
    </w:p>
    <w:p w14:paraId="0FA9CF82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Интенсивное развитие МС-анализа способствовало появлению за последние 5 - 7</w:t>
      </w:r>
      <w:r>
        <w:rPr>
          <w:rFonts w:ascii="Times New Roman CYR" w:hAnsi="Times New Roman CYR" w:cs="Times New Roman CYR"/>
          <w:sz w:val="28"/>
          <w:szCs w:val="28"/>
        </w:rPr>
        <w:t xml:space="preserve"> лет целой группы направлений протеомных исследований (рис. 1), большая часть которых имеет биомедицинскую направленность, однако, фундаментальная основа на сегодняшний день, по-прежнему, сохраняется за структурной и функциональной протеомикой. </w:t>
      </w:r>
    </w:p>
    <w:p w14:paraId="008A77E3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Политика б</w:t>
      </w:r>
      <w:r>
        <w:rPr>
          <w:rFonts w:ascii="Times New Roman CYR" w:hAnsi="Times New Roman CYR" w:cs="Times New Roman CYR"/>
          <w:sz w:val="28"/>
          <w:szCs w:val="28"/>
        </w:rPr>
        <w:t>ольшинства стран Евросоюза, России и стран СНГ в той или иной степени связана с естественным стремлением населения жить в соответствии с мировыми стандартами качества. Такие термины как «экологически чистый район» или «экологически чистый продукт», а также</w:t>
      </w:r>
      <w:r>
        <w:rPr>
          <w:rFonts w:ascii="Times New Roman CYR" w:hAnsi="Times New Roman CYR" w:cs="Times New Roman CYR"/>
          <w:sz w:val="28"/>
          <w:szCs w:val="28"/>
        </w:rPr>
        <w:t xml:space="preserve"> всевозможные слова с приставкой «евро-», прочно вошедшие в обиход, к сожалению, в большинстве случаев, не имеют фактического пополнения.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Вместе с тем, желанные стандарты качества жизни, установленные во многих странах, являются результатом протекания слож</w:t>
      </w:r>
      <w:r>
        <w:rPr>
          <w:rFonts w:ascii="Times New Roman CYR" w:hAnsi="Times New Roman CYR" w:cs="Times New Roman CYR"/>
          <w:sz w:val="28"/>
          <w:szCs w:val="28"/>
        </w:rPr>
        <w:t xml:space="preserve">ных процессов, затрагивающих культурные, социальные и правовые аспекты развития этих государств. </w:t>
      </w:r>
    </w:p>
    <w:p w14:paraId="5B25E1C8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5396D7" w14:textId="486EC1BF" w:rsidR="00000000" w:rsidRDefault="00417D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D712EC" wp14:editId="004093B2">
            <wp:extent cx="4029075" cy="2228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E8B99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1 - Современные направления протеомного анализа.</w:t>
      </w:r>
    </w:p>
    <w:p w14:paraId="5ACE5016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E33E39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ПРОТЕОМНОЕ КАРТИРОВАНИЕ</w:t>
      </w:r>
    </w:p>
    <w:p w14:paraId="23D6EF91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B165DF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 мире не существует двух индивидуум</w:t>
      </w:r>
      <w:r>
        <w:rPr>
          <w:rFonts w:ascii="Times New Roman CYR" w:hAnsi="Times New Roman CYR" w:cs="Times New Roman CYR"/>
          <w:sz w:val="28"/>
          <w:szCs w:val="28"/>
        </w:rPr>
        <w:t>ов с абсолютно одинаковым метаболизмом. Индивидуальные различия активности ферментов в печени могут быть причиной различий в ответной реакции пациентов на лекарство" А Гаррод.</w:t>
      </w:r>
    </w:p>
    <w:p w14:paraId="3B9DC779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Важность этих слов, принадлежащих, сложно переоценить в свете последних достижен</w:t>
      </w:r>
      <w:r>
        <w:rPr>
          <w:rFonts w:ascii="Times New Roman CYR" w:hAnsi="Times New Roman CYR" w:cs="Times New Roman CYR"/>
          <w:sz w:val="28"/>
          <w:szCs w:val="28"/>
        </w:rPr>
        <w:t>ий молекулярной медицины. Прочтение геномов ряда организмов, и прежде всего человека, ознаменовало начало эры постгеномных технологий. Существенное влияние они оказали на медицину, позволив систематически анализировать молекулярные механизмы зарождения и р</w:t>
      </w:r>
      <w:r>
        <w:rPr>
          <w:rFonts w:ascii="Times New Roman CYR" w:hAnsi="Times New Roman CYR" w:cs="Times New Roman CYR"/>
          <w:sz w:val="28"/>
          <w:szCs w:val="28"/>
        </w:rPr>
        <w:t xml:space="preserve">азвития заболевания. Знание этих механизмов позволяет подойти к качественно новому пониманию вопросов, связанных с профилактикой, диагностикой и лечением заболеваний. Пожалуй, впервые за всю свою историю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медицина получила шанс приблизиться к статусу точной</w:t>
      </w:r>
      <w:r>
        <w:rPr>
          <w:rFonts w:ascii="Times New Roman CYR" w:hAnsi="Times New Roman CYR" w:cs="Times New Roman CYR"/>
          <w:sz w:val="28"/>
          <w:szCs w:val="28"/>
        </w:rPr>
        <w:t xml:space="preserve"> науки, миновав описательную практику анализа патологических процессов, бытовавшую в течение столетий.</w:t>
      </w:r>
    </w:p>
    <w:p w14:paraId="2EFA2DEC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Протеомная карта заболевания - это понимание развития клинической картины заболевания в виде количественных и качественных нарушений на геномном, транскр</w:t>
      </w:r>
      <w:r>
        <w:rPr>
          <w:rFonts w:ascii="Times New Roman CYR" w:hAnsi="Times New Roman CYR" w:cs="Times New Roman CYR"/>
          <w:sz w:val="28"/>
          <w:szCs w:val="28"/>
        </w:rPr>
        <w:t>ипционном, трансляционном и посттрансялционном уровнях функционирования организма, т.е. на уровне нарушений в составе и взаимодействии генов в ДНК, РНК, белков, липидов, углеводов, а также на уровне образующихся в клетке и взаимодействующих между собой мет</w:t>
      </w:r>
      <w:r>
        <w:rPr>
          <w:rFonts w:ascii="Times New Roman CYR" w:hAnsi="Times New Roman CYR" w:cs="Times New Roman CYR"/>
          <w:sz w:val="28"/>
          <w:szCs w:val="28"/>
        </w:rPr>
        <w:t>аболитов.[3]</w:t>
      </w:r>
    </w:p>
    <w:p w14:paraId="4EC07CB8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подчеркнуть, что наличие подобных нарушений часто указывает лишь на вероятность развития патологии, следовательно можно, повлияв на факторы внешней среды, снизить вероятность развития заболевания, если провести соответствующие индивидуал</w:t>
      </w:r>
      <w:r>
        <w:rPr>
          <w:rFonts w:ascii="Times New Roman CYR" w:hAnsi="Times New Roman CYR" w:cs="Times New Roman CYR"/>
          <w:sz w:val="28"/>
          <w:szCs w:val="28"/>
        </w:rPr>
        <w:t>ьные профилактические мероприятия.</w:t>
      </w:r>
    </w:p>
    <w:p w14:paraId="497D6B58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заболеваний, таких как псориаз, шизофрения, диабет, обусловлены комбинацией малоэффективных генных вариантов, другими словами, обусловлены не единичным нарушениями, а их набором, локализованным в различных ге</w:t>
      </w:r>
      <w:r>
        <w:rPr>
          <w:rFonts w:ascii="Times New Roman CYR" w:hAnsi="Times New Roman CYR" w:cs="Times New Roman CYR"/>
          <w:sz w:val="28"/>
          <w:szCs w:val="28"/>
        </w:rPr>
        <w:t xml:space="preserve">нах. При наличии четкой взаимосвязи между дефектом одного гена и развитием патологии можно говорить о ее наследственном характере. Однако на долю наследственных приходится лишь 2-5% всех заболеваний, остальные связаны с нарушением целого ансамбля генов, а </w:t>
      </w:r>
      <w:r>
        <w:rPr>
          <w:rFonts w:ascii="Times New Roman CYR" w:hAnsi="Times New Roman CYR" w:cs="Times New Roman CYR"/>
          <w:sz w:val="28"/>
          <w:szCs w:val="28"/>
        </w:rPr>
        <w:t>значит, зависят от индивидуального профиля многих однонуклеотидных замен и/или нарушения экспрессии группы генов.</w:t>
      </w:r>
    </w:p>
    <w:p w14:paraId="6B8BFA44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Протеомная диагностическая карта: включает SNP, ассоциированные с заболеваниями и SNP, ответственные за фармакокинетику и фармакодинамику лека</w:t>
      </w:r>
      <w:r>
        <w:rPr>
          <w:rFonts w:ascii="Times New Roman CYR" w:hAnsi="Times New Roman CYR" w:cs="Times New Roman CYR"/>
          <w:sz w:val="28"/>
          <w:szCs w:val="28"/>
        </w:rPr>
        <w:t xml:space="preserve">рств, она формируется на основе знаний геномики, протеомики, липидомики, метаболомики, селломики, интерактомики и с применением современных методов полимеразной цепной реакции,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хромато-масс-спектрометрии, современных видов микроскопии, микрофлюидных и нано</w:t>
      </w:r>
      <w:r>
        <w:rPr>
          <w:rFonts w:ascii="Times New Roman CYR" w:hAnsi="Times New Roman CYR" w:cs="Times New Roman CYR"/>
          <w:sz w:val="28"/>
          <w:szCs w:val="28"/>
        </w:rPr>
        <w:t>технологических решений для аналитических работ.</w:t>
      </w:r>
    </w:p>
    <w:p w14:paraId="740CE0BC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Подобно тому, как сейчас гражданский паспорт служит документом, удостоверяющим личность, протеомная диагностическая карта, кроме идентификации личности, может предназначаться и для выбора индивидуумом соотве</w:t>
      </w:r>
      <w:r>
        <w:rPr>
          <w:rFonts w:ascii="Times New Roman CYR" w:hAnsi="Times New Roman CYR" w:cs="Times New Roman CYR"/>
          <w:sz w:val="28"/>
          <w:szCs w:val="28"/>
        </w:rPr>
        <w:t xml:space="preserve">тствующего образа жизни. На его основе можно определять персонифицированное лечение, воплощая в жизнь золотой стандарт современной медицины: каждому больному - свое лекарство в нужное время и в нужной дозе. </w:t>
      </w:r>
    </w:p>
    <w:p w14:paraId="2D168B01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Молекулярная (протеомная) диагностика является д</w:t>
      </w:r>
      <w:r>
        <w:rPr>
          <w:rFonts w:ascii="Times New Roman CYR" w:hAnsi="Times New Roman CYR" w:cs="Times New Roman CYR"/>
          <w:sz w:val="28"/>
          <w:szCs w:val="28"/>
        </w:rPr>
        <w:t>остоверным инструментом диагностики ранних стадий онкологических заболеваний и конкретно диагностики "молчащих раков", не проявляющих себя до тех пор, пока лечить его не станет поздно. Традиционные методики верификации рака подразумевают проведение биопсии</w:t>
      </w:r>
      <w:r>
        <w:rPr>
          <w:rFonts w:ascii="Times New Roman CYR" w:hAnsi="Times New Roman CYR" w:cs="Times New Roman CYR"/>
          <w:sz w:val="28"/>
          <w:szCs w:val="28"/>
        </w:rPr>
        <w:t>, то есть забора микропорции ткани. Однако с точки зрения диагностики подход абсолютно неприемлем, поскольку трудно предположить человека, который в рамках плановой диспансеризации соглашается на манипуляции, по сложности и болезненности приближающиеся к х</w:t>
      </w:r>
      <w:r>
        <w:rPr>
          <w:rFonts w:ascii="Times New Roman CYR" w:hAnsi="Times New Roman CYR" w:cs="Times New Roman CYR"/>
          <w:sz w:val="28"/>
          <w:szCs w:val="28"/>
        </w:rPr>
        <w:t>ирургической операции. Значит, единственным наиболее доступным для диагностики биологическим образцом была и будет протеомное исследование крови.</w:t>
      </w:r>
    </w:p>
    <w:p w14:paraId="54DF5ED5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глобальном масштабе протеомика занимается инвентаризацией всех белков организма. Медицинский аспект проблемы</w:t>
      </w:r>
      <w:r>
        <w:rPr>
          <w:rFonts w:ascii="Times New Roman CYR" w:hAnsi="Times New Roman CYR" w:cs="Times New Roman CYR"/>
          <w:sz w:val="28"/>
          <w:szCs w:val="28"/>
        </w:rPr>
        <w:t xml:space="preserve"> - установить корреляцию между набором белков и началом или развитием болезни. Задача сходна с геномикой, где определяется зависимость между болезнью и геномом, но на порядок сложнее. Дело в том, что белков намного больше, чем генов. Число последних оценив</w:t>
      </w:r>
      <w:r>
        <w:rPr>
          <w:rFonts w:ascii="Times New Roman CYR" w:hAnsi="Times New Roman CYR" w:cs="Times New Roman CYR"/>
          <w:sz w:val="28"/>
          <w:szCs w:val="28"/>
        </w:rPr>
        <w:t xml:space="preserve">ается в 30-40 тыс., однако каждый ген может считываться во множестве (до 200) альтернативных вариантов, а значит, белков может быть значительно больше - до 6-8 млн. в одной клетке. Причем конкретный белок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может быть экспрессирован как в виде единичных моле</w:t>
      </w:r>
      <w:r>
        <w:rPr>
          <w:rFonts w:ascii="Times New Roman CYR" w:hAnsi="Times New Roman CYR" w:cs="Times New Roman CYR"/>
          <w:sz w:val="28"/>
          <w:szCs w:val="28"/>
        </w:rPr>
        <w:t>кулярных копий, так и в огромном количестве - налицо широкий диапазон концентраций белков в клетке и биологических жидкостях. Можно возразить, что похожая ситуация складывается и при анализе ДНК, но в отличие от ДНК белки невозможно наработать в ходе полим</w:t>
      </w:r>
      <w:r>
        <w:rPr>
          <w:rFonts w:ascii="Times New Roman CYR" w:hAnsi="Times New Roman CYR" w:cs="Times New Roman CYR"/>
          <w:sz w:val="28"/>
          <w:szCs w:val="28"/>
        </w:rPr>
        <w:t xml:space="preserve">еразной цепной реакции (ПЦР). А ведь именно ПЦР - основа всех методов работы с генетическим материалом, поскольку позволяет избирательно поднять концентрацию определенной молекулы ДНК до уровня, который может быть зарегистрирован приборами. Следовательно, </w:t>
      </w:r>
      <w:r>
        <w:rPr>
          <w:rFonts w:ascii="Times New Roman CYR" w:hAnsi="Times New Roman CYR" w:cs="Times New Roman CYR"/>
          <w:sz w:val="28"/>
          <w:szCs w:val="28"/>
        </w:rPr>
        <w:t>методической основой протеомики является подход, при котором чувствительность приборов позволяет регистрировать отдельные молекулы. [5]</w:t>
      </w:r>
    </w:p>
    <w:p w14:paraId="1845F76F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международный проект "Протеом человека" (аналог проекта "Геном человека") который планирует конструирование п</w:t>
      </w:r>
      <w:r>
        <w:rPr>
          <w:rFonts w:ascii="Times New Roman CYR" w:hAnsi="Times New Roman CYR" w:cs="Times New Roman CYR"/>
          <w:sz w:val="28"/>
          <w:szCs w:val="28"/>
        </w:rPr>
        <w:t>ротеомной карты всех белков человека. Первоочередные задачи проекта "Протеом человека" - составление протеомных карт плазмы крови, печени и мозга, а также проведение антигенного картирования генома. Кроме того, специальный комитет в составе проекта рассмат</w:t>
      </w:r>
      <w:r>
        <w:rPr>
          <w:rFonts w:ascii="Times New Roman CYR" w:hAnsi="Times New Roman CYR" w:cs="Times New Roman CYR"/>
          <w:sz w:val="28"/>
          <w:szCs w:val="28"/>
        </w:rPr>
        <w:t>ривает новые технологические инициативы. Российский центр проекта принимает участие в разработке протеомной карты плазмы крови и печени, активно развивает новые подходы в области нанотехнологий.</w:t>
      </w:r>
    </w:p>
    <w:p w14:paraId="4F321FEF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проведения протеомного анализа проста и основана на дос</w:t>
      </w:r>
      <w:r>
        <w:rPr>
          <w:rFonts w:ascii="Times New Roman CYR" w:hAnsi="Times New Roman CYR" w:cs="Times New Roman CYR"/>
          <w:sz w:val="28"/>
          <w:szCs w:val="28"/>
        </w:rPr>
        <w:t>тижениях современной масс-спектрометрии. Образец, например плазма крови, отбирается у пациента в количестве чуть более 1 мл.. Очевидно, что в плазме крови присутствует множество различных белков. Разделение белков проводится методом двумерного электрофорез</w:t>
      </w:r>
      <w:r>
        <w:rPr>
          <w:rFonts w:ascii="Times New Roman CYR" w:hAnsi="Times New Roman CYR" w:cs="Times New Roman CYR"/>
          <w:sz w:val="28"/>
          <w:szCs w:val="28"/>
        </w:rPr>
        <w:t>а, и на двумерной электрофоре-грамме каждый белок предстает в виде отдельного пятна. Его интенсивность соответствует уровню экспрессии белка, то есть его количеству. Анализ гелей позволяет выявить индивидуальные вариации протеома, оценить статистические па</w:t>
      </w:r>
      <w:r>
        <w:rPr>
          <w:rFonts w:ascii="Times New Roman CYR" w:hAnsi="Times New Roman CYR" w:cs="Times New Roman CYR"/>
          <w:sz w:val="28"/>
          <w:szCs w:val="28"/>
        </w:rPr>
        <w:t xml:space="preserve">раметры для каждого пятна. Затем, сравнивая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электрофореграмму с эталонными, удается выявить различия, связанные с заболеваниями. Различия заключаются в повышении или понижении экспрессии белка, некоторые белки появляются в плазме больных, тогда как другие </w:t>
      </w:r>
      <w:r>
        <w:rPr>
          <w:rFonts w:ascii="Times New Roman CYR" w:hAnsi="Times New Roman CYR" w:cs="Times New Roman CYR"/>
          <w:sz w:val="28"/>
          <w:szCs w:val="28"/>
        </w:rPr>
        <w:t>могут исчезнуть. Однако на этапе анализа двумерных электрофореграмм речь на самом деле еще не идет о конкретных белках, а только об интенсивности пятен. Для того чтобы определить (идентифицировать) белок, пятно вырезают из геля, подвергают расщеплению, и м</w:t>
      </w:r>
      <w:r>
        <w:rPr>
          <w:rFonts w:ascii="Times New Roman CYR" w:hAnsi="Times New Roman CYR" w:cs="Times New Roman CYR"/>
          <w:sz w:val="28"/>
          <w:szCs w:val="28"/>
        </w:rPr>
        <w:t>ассы фрагментов (пептидов) детектируют с помощью масс-спектрометрии.</w:t>
      </w:r>
    </w:p>
    <w:p w14:paraId="51000005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Протеомный анализ сопряжен с проведением ряда трудоемких рутинных процедур, связанных с тем, что число анализируемых белков велико, а для статистической значимости результата требуется об</w:t>
      </w:r>
      <w:r>
        <w:rPr>
          <w:rFonts w:ascii="Times New Roman CYR" w:hAnsi="Times New Roman CYR" w:cs="Times New Roman CYR"/>
          <w:sz w:val="28"/>
          <w:szCs w:val="28"/>
        </w:rPr>
        <w:t xml:space="preserve">работать большое количество образцов в соответствии со стандартным протоколом. Снятые масс-спектры передаются в программу идентификации белков. Профиль масс, полученный на масс-спектрометре, соответствующий пептидным фрагментам белка, позволяет однозначно </w:t>
      </w:r>
      <w:r>
        <w:rPr>
          <w:rFonts w:ascii="Times New Roman CYR" w:hAnsi="Times New Roman CYR" w:cs="Times New Roman CYR"/>
          <w:sz w:val="28"/>
          <w:szCs w:val="28"/>
        </w:rPr>
        <w:t>его идентифицировать, проведя поиск соответствия с теоретическими профилями, построенными по белкам человеческого генома через специализированные компьютерные базы данных в сети Интернет в онлайн-режиме.</w:t>
      </w:r>
    </w:p>
    <w:p w14:paraId="080DA4C0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Постгеномная эра открывает широкие перспективы перед</w:t>
      </w:r>
      <w:r>
        <w:rPr>
          <w:rFonts w:ascii="Times New Roman CYR" w:hAnsi="Times New Roman CYR" w:cs="Times New Roman CYR"/>
          <w:sz w:val="28"/>
          <w:szCs w:val="28"/>
        </w:rPr>
        <w:t xml:space="preserve"> российскими учеными - в исследованиях по данному направлению сейчас участвует около десяти научно-исследовательских институтов РАН, РАМН, Минздрава России, Минпромнауки России и МГУ, которые располагают мощной аппаратной базой с квалифицированным техничес</w:t>
      </w:r>
      <w:r>
        <w:rPr>
          <w:rFonts w:ascii="Times New Roman CYR" w:hAnsi="Times New Roman CYR" w:cs="Times New Roman CYR"/>
          <w:sz w:val="28"/>
          <w:szCs w:val="28"/>
        </w:rPr>
        <w:t>ким персоналом и значит есть потенциал для дальнейшего развития.</w:t>
      </w:r>
    </w:p>
    <w:p w14:paraId="0E760091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врача молекулярная карта заболевания - это ключ к точному диагнозу, прогнозу и целенаправленной терапии болезни.</w:t>
      </w:r>
    </w:p>
    <w:p w14:paraId="60007199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исследователя молекулярная карта заболевания - базис для новых открыти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14:paraId="0C12D9E5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3DDB77" w14:textId="63404C60" w:rsidR="00000000" w:rsidRDefault="00417D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FDE6AB" wp14:editId="24D039A6">
            <wp:extent cx="2143125" cy="1485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943B0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2 - Молекулярная (протеомная) карта и терапия человека</w:t>
      </w:r>
    </w:p>
    <w:p w14:paraId="5E46A083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3. МЕЖДИСЦИПЛИНАРНЫЙ ПОДХОД В ИСПОЛЬЗОВАНИИ ИНОВАЦИОННЫХ ПРОТЕОМНЫХ ИССЛЕДОВАНИЙ </w:t>
      </w:r>
    </w:p>
    <w:p w14:paraId="568898CE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5B0129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Передовые методы медицинской диагностики, стоящие на стыке таких наук</w:t>
      </w:r>
      <w:r>
        <w:rPr>
          <w:rFonts w:ascii="Times New Roman CYR" w:hAnsi="Times New Roman CYR" w:cs="Times New Roman CYR"/>
          <w:sz w:val="28"/>
          <w:szCs w:val="28"/>
        </w:rPr>
        <w:t xml:space="preserve">, как медицина, химия, физика и биология, требуют системного подхода к информационному обеспечению, которое в данном случае должно обеспечивать получение, хранение, обработку м анализ результатов исследований. </w:t>
      </w:r>
    </w:p>
    <w:p w14:paraId="2B485212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Междисциплинарная аналитическая лаборатория, </w:t>
      </w:r>
      <w:r>
        <w:rPr>
          <w:rFonts w:ascii="Times New Roman CYR" w:hAnsi="Times New Roman CYR" w:cs="Times New Roman CYR"/>
          <w:sz w:val="28"/>
          <w:szCs w:val="28"/>
        </w:rPr>
        <w:t>имеющая уникальную базу высокотехнологичного медицинского диагностического оборудования, предполагает разработку новых подходов к е</w:t>
      </w:r>
      <w:r>
        <w:rPr>
          <w:rFonts w:ascii="Cambria" w:hAnsi="Cambria" w:cs="Cambria"/>
          <w:sz w:val="28"/>
          <w:szCs w:val="28"/>
        </w:rPr>
        <w:t>ѐ</w:t>
      </w:r>
      <w:r>
        <w:rPr>
          <w:rFonts w:ascii="Times New Roman CYR" w:hAnsi="Times New Roman CYR" w:cs="Times New Roman CYR"/>
          <w:sz w:val="28"/>
          <w:szCs w:val="28"/>
        </w:rPr>
        <w:t xml:space="preserve"> информационному обеспечению.</w:t>
      </w:r>
    </w:p>
    <w:p w14:paraId="10813DA8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Консультативно-диагностическая база междисциплинарной лаборатории (центра) включает 6 научных </w:t>
      </w:r>
      <w:r>
        <w:rPr>
          <w:rFonts w:ascii="Times New Roman CYR" w:hAnsi="Times New Roman CYR" w:cs="Times New Roman CYR"/>
          <w:sz w:val="28"/>
          <w:szCs w:val="28"/>
        </w:rPr>
        <w:t xml:space="preserve">блоков: </w:t>
      </w:r>
    </w:p>
    <w:p w14:paraId="49270396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Протеомные и фармакопротеомные исследования биологических жидкостей и тканей организма человека; </w:t>
      </w:r>
    </w:p>
    <w:p w14:paraId="78C17C1D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индивидуальной чувствительности к лекарственным средствам;</w:t>
      </w:r>
    </w:p>
    <w:p w14:paraId="31C35095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биоэквивалентности лекарственных средств;</w:t>
      </w:r>
    </w:p>
    <w:p w14:paraId="2CF73B46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и клиническ</w:t>
      </w:r>
      <w:r>
        <w:rPr>
          <w:rFonts w:ascii="Times New Roman CYR" w:hAnsi="Times New Roman CYR" w:cs="Times New Roman CYR"/>
          <w:sz w:val="28"/>
          <w:szCs w:val="28"/>
        </w:rPr>
        <w:t xml:space="preserve">ие испытания лекарственных средств (I фаза); </w:t>
      </w:r>
    </w:p>
    <w:p w14:paraId="23A9A96C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Информационные стандарты лекарственных средств;</w:t>
      </w:r>
    </w:p>
    <w:p w14:paraId="3ED56887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Фармакоэпидемиологические исследования и регистрация ПЭ при применении лекарственных средств. </w:t>
      </w:r>
    </w:p>
    <w:p w14:paraId="1C17EA26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Консультативно-диагностическая база объединяет 6 подразделений лабо</w:t>
      </w:r>
      <w:r>
        <w:rPr>
          <w:rFonts w:ascii="Times New Roman CYR" w:hAnsi="Times New Roman CYR" w:cs="Times New Roman CYR"/>
          <w:sz w:val="28"/>
          <w:szCs w:val="28"/>
        </w:rPr>
        <w:t xml:space="preserve">раторных методов, оснащенных передовым, высокотехнологическим оборудованием: </w:t>
      </w:r>
    </w:p>
    <w:p w14:paraId="5C7E64E2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Подразделение ВЭЖХ/МС; </w:t>
      </w:r>
    </w:p>
    <w:p w14:paraId="77F10AF7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Подразделение новых электрофоретических методов исследования; Подразделение ПЦР;</w:t>
      </w:r>
    </w:p>
    <w:p w14:paraId="753E8FE7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Подразделение спектрофотометрических методов исследования;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Подразделение</w:t>
      </w:r>
      <w:r>
        <w:rPr>
          <w:rFonts w:ascii="Times New Roman CYR" w:hAnsi="Times New Roman CYR" w:cs="Times New Roman CYR"/>
          <w:sz w:val="28"/>
          <w:szCs w:val="28"/>
        </w:rPr>
        <w:t xml:space="preserve"> MALDI-TOF-MC; </w:t>
      </w:r>
    </w:p>
    <w:p w14:paraId="7C237997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Подразделение иммунохимических методов исследования.</w:t>
      </w:r>
    </w:p>
    <w:p w14:paraId="77FC8C9D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работы всех вышеперечисленных научных блоков и подразделений лаборатории внедряются на уровне консультативного подразделения по клинической фармакологии [4]. </w:t>
      </w:r>
    </w:p>
    <w:p w14:paraId="2EAB5F7E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Информационную пл</w:t>
      </w:r>
      <w:r>
        <w:rPr>
          <w:rFonts w:ascii="Times New Roman CYR" w:hAnsi="Times New Roman CYR" w:cs="Times New Roman CYR"/>
          <w:sz w:val="28"/>
          <w:szCs w:val="28"/>
        </w:rPr>
        <w:t xml:space="preserve">атформу для биомедицинской лаборатории можно представить в виде схемы, объединяющей три блока: эпидемиология и фармакоэпидемиология, молекулярные исследования и базы данных. </w:t>
      </w:r>
    </w:p>
    <w:p w14:paraId="7F7B335F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Получая большое количество клинической информации и данные эпидемиологических исс</w:t>
      </w:r>
      <w:r>
        <w:rPr>
          <w:rFonts w:ascii="Times New Roman CYR" w:hAnsi="Times New Roman CYR" w:cs="Times New Roman CYR"/>
          <w:sz w:val="28"/>
          <w:szCs w:val="28"/>
        </w:rPr>
        <w:t>ледований в медицине с помощью высокотехнологичных методов исследования, анализа и обработки их результатов, идентификации полученной информации, формируются базы данных, которые затем посредством информационных технологий применяются во всех областях меди</w:t>
      </w:r>
      <w:r>
        <w:rPr>
          <w:rFonts w:ascii="Times New Roman CYR" w:hAnsi="Times New Roman CYR" w:cs="Times New Roman CYR"/>
          <w:sz w:val="28"/>
          <w:szCs w:val="28"/>
        </w:rPr>
        <w:t xml:space="preserve">цинской деятельности и способствуют решению следующих задач: </w:t>
      </w:r>
    </w:p>
    <w:p w14:paraId="346EB21B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развитию генодиагностики и генотерапии;</w:t>
      </w:r>
    </w:p>
    <w:p w14:paraId="15B3938C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формированию медико-генетических методов исследования на этапе первичной медицинской помощи;</w:t>
      </w:r>
    </w:p>
    <w:p w14:paraId="25301E41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развитию фармакогеномных принципов диагностики и терапии при </w:t>
      </w:r>
      <w:r>
        <w:rPr>
          <w:rFonts w:ascii="Times New Roman CYR" w:hAnsi="Times New Roman CYR" w:cs="Times New Roman CYR"/>
          <w:sz w:val="28"/>
          <w:szCs w:val="28"/>
        </w:rPr>
        <w:t>назначении лекарств;</w:t>
      </w:r>
    </w:p>
    <w:p w14:paraId="42056686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развитию исследований фармацевтической эквивалентности и биоэквивалентности лекарственных средств; созданию банка данных генетических полиморфизмов и протеомных паттернов заболеваний у здоровых лиц и пациентов.</w:t>
      </w:r>
    </w:p>
    <w:p w14:paraId="643B0462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241E69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4FAF70D2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87F77E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</w:t>
      </w:r>
      <w:r>
        <w:rPr>
          <w:rFonts w:ascii="Times New Roman CYR" w:hAnsi="Times New Roman CYR" w:cs="Times New Roman CYR"/>
          <w:sz w:val="28"/>
          <w:szCs w:val="28"/>
        </w:rPr>
        <w:t>е время прогресс в биомедицине обусловлен появлением новых электрофоретических методов исследования, методов ПЦР, ВЭЖХ и МС. Их эффективное применение связано с усовершенствованием способов первичной подготовки биологических образцов для исследования и раз</w:t>
      </w:r>
      <w:r>
        <w:rPr>
          <w:rFonts w:ascii="Times New Roman CYR" w:hAnsi="Times New Roman CYR" w:cs="Times New Roman CYR"/>
          <w:sz w:val="28"/>
          <w:szCs w:val="28"/>
        </w:rPr>
        <w:t xml:space="preserve">витием клеточных технологий. Соединение возможностей этих методов способствует созданию единых технологических платформ для реализации программ фундаментальных и прикладных исследований в области биомедицины, фармакологии и фармации. </w:t>
      </w:r>
    </w:p>
    <w:p w14:paraId="332E5007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новых технол</w:t>
      </w:r>
      <w:r>
        <w:rPr>
          <w:rFonts w:ascii="Times New Roman CYR" w:hAnsi="Times New Roman CYR" w:cs="Times New Roman CYR"/>
          <w:sz w:val="28"/>
          <w:szCs w:val="28"/>
        </w:rPr>
        <w:t xml:space="preserve">огических платформ для биомедицинских и фармацевтических исследований происходит на основе нанотехнологических решений. </w:t>
      </w:r>
    </w:p>
    <w:p w14:paraId="12C0D950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Открытия в области расшифровки генома человека, геномов патогенных микроорганизмов, а также интересные результаты протеомных исследован</w:t>
      </w:r>
      <w:r>
        <w:rPr>
          <w:rFonts w:ascii="Times New Roman CYR" w:hAnsi="Times New Roman CYR" w:cs="Times New Roman CYR"/>
          <w:sz w:val="28"/>
          <w:szCs w:val="28"/>
        </w:rPr>
        <w:t>ий биологических жидкостей и тканей организма человека способствуют появлению новых терапевтических агентов для лечения многих социально значимых заболеваний. Мощный потенциал открытий в области геномики, протеомики, метаболомики для разработки генотерапии</w:t>
      </w:r>
      <w:r>
        <w:rPr>
          <w:rFonts w:ascii="Times New Roman CYR" w:hAnsi="Times New Roman CYR" w:cs="Times New Roman CYR"/>
          <w:sz w:val="28"/>
          <w:szCs w:val="28"/>
        </w:rPr>
        <w:t xml:space="preserve"> и новых лекарственных препаратов можно реализовать в полной мере на основе новых технологических платформ и с учетом современных стандартов их проведения.</w:t>
      </w:r>
    </w:p>
    <w:p w14:paraId="0B5D9175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Важной задачей является создание полноценного биоинформационного ресурса, который станет мощной базо</w:t>
      </w:r>
      <w:r>
        <w:rPr>
          <w:rFonts w:ascii="Times New Roman CYR" w:hAnsi="Times New Roman CYR" w:cs="Times New Roman CYR"/>
          <w:sz w:val="28"/>
          <w:szCs w:val="28"/>
        </w:rPr>
        <w:t>й для планирования новых экспериментальных разработок, для интерпретации новых результатов геномных, протеомных исследований, а также для выполнения работ по предиктивной фармакологии. Будущее биоинформатики связано с развитием экспериментальной геномики д</w:t>
      </w:r>
      <w:r>
        <w:rPr>
          <w:rFonts w:ascii="Times New Roman CYR" w:hAnsi="Times New Roman CYR" w:cs="Times New Roman CYR"/>
          <w:sz w:val="28"/>
          <w:szCs w:val="28"/>
        </w:rPr>
        <w:t xml:space="preserve">ля пациентов с разработкой типичного сценария развития организма человека, начиная с постнатального периода, что должно произвести революцию в медицине и здравоохранении. </w:t>
      </w:r>
    </w:p>
    <w:p w14:paraId="1FA1DC3E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Передовые методы биомедицинской диагностики, стоящие на стыке таких наук, как медици</w:t>
      </w:r>
      <w:r>
        <w:rPr>
          <w:rFonts w:ascii="Times New Roman CYR" w:hAnsi="Times New Roman CYR" w:cs="Times New Roman CYR"/>
          <w:sz w:val="28"/>
          <w:szCs w:val="28"/>
        </w:rPr>
        <w:t xml:space="preserve">на, физика и биология, требуют системного подхода к информационному обеспечению, которое в данном случае должно способствовать получению, хранению, обработке, анализу и обмену результатами исследований в рамках выполнения многоцентровых программ. </w:t>
      </w:r>
    </w:p>
    <w:p w14:paraId="1F8B0CD8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787789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ИСПОЛЬЗУЕМОЙ ЛИТЕРАТУРЫ</w:t>
      </w:r>
    </w:p>
    <w:p w14:paraId="0C8E9E09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517BE3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Арчаков А.И. Биоинформатика, геномика и протеомика - науки о жизни XXI столетия//Вопр. мед. химии. 2000. № 1. С. 13 - 18. </w:t>
      </w:r>
    </w:p>
    <w:p w14:paraId="0F0A8B49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Арчаков А.И. Что за геномика? - Протеомика//Вопр. мед. химии. 2000. № 1. С. 19 - 24. </w:t>
      </w:r>
    </w:p>
    <w:p w14:paraId="228E1E80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Горбунова В.Н.</w:t>
      </w:r>
      <w:r>
        <w:rPr>
          <w:rFonts w:ascii="Times New Roman CYR" w:hAnsi="Times New Roman CYR" w:cs="Times New Roman CYR"/>
          <w:sz w:val="28"/>
          <w:szCs w:val="28"/>
        </w:rPr>
        <w:t xml:space="preserve">, Баранов В.С. Введение в молекулярную диагностику и генотерапию наследственных заболеваний. - СПб.: Спец. лит, 1997. - 287 с. </w:t>
      </w:r>
    </w:p>
    <w:p w14:paraId="4134EA12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Горшкова Ю.В., Трегубов А.В. Информационные технологии в лаборатории прикладной фармакокинетики//Проблемы стандапртизации в зд</w:t>
      </w:r>
      <w:r>
        <w:rPr>
          <w:rFonts w:ascii="Times New Roman CYR" w:hAnsi="Times New Roman CYR" w:cs="Times New Roman CYR"/>
          <w:sz w:val="28"/>
          <w:szCs w:val="28"/>
        </w:rPr>
        <w:t xml:space="preserve">авоохранении. 2005. № 11. С. 129 - 132. </w:t>
      </w:r>
    </w:p>
    <w:p w14:paraId="260478A7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Ивахно С., Карнелюк А. Количественная протеомика и е</w:t>
      </w:r>
      <w:r>
        <w:rPr>
          <w:rFonts w:ascii="Cambria" w:hAnsi="Cambria" w:cs="Cambria"/>
          <w:sz w:val="28"/>
          <w:szCs w:val="28"/>
        </w:rPr>
        <w:t>ѐ</w:t>
      </w:r>
      <w:r>
        <w:rPr>
          <w:rFonts w:ascii="Times New Roman CYR" w:hAnsi="Times New Roman CYR" w:cs="Times New Roman CYR"/>
          <w:sz w:val="28"/>
          <w:szCs w:val="28"/>
        </w:rPr>
        <w:t xml:space="preserve"> применение в системной биологии//Биохимия. 2006. Т. 71. № 10. С. 1312 - 1327. </w:t>
      </w:r>
    </w:p>
    <w:p w14:paraId="1495566B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Сарвилина И.В., Каркищенко В.Н., Горшкова Ю.В. Междисциплинарные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в медицине. - М.: Техносфера, 2007. - С. 15 - 56. </w:t>
      </w:r>
    </w:p>
    <w:p w14:paraId="4020FFBE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7. Blackstone N.B., Green D.R. The evolution of mechanism of cell suicid//Bioessays. 1999. Vol. 21. № 1. pp. 84 -88.</w:t>
      </w:r>
    </w:p>
    <w:p w14:paraId="4CFFF0B1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Fiser A. Protein Structure modeling in proteomics era// Expert Rev. Proteomics. 204.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Vol. 1. № 1. pp. 97 - 110. </w:t>
      </w:r>
    </w:p>
    <w:p w14:paraId="11C199E2" w14:textId="77777777" w:rsidR="00000000" w:rsidRDefault="004802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Gerber S.A., Rush J., Stemman O. Absolute quantification of proteins and phosphoproteins from cell lysates by tandem MS//PNAS. USA. 2003. Vol. 100. № 12. pp. 6940 - 6945. </w:t>
      </w:r>
    </w:p>
    <w:p w14:paraId="4B3935F0" w14:textId="77777777" w:rsidR="004802F7" w:rsidRDefault="004802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Lander E.S. Array of Hope//Nature Genet. </w:t>
      </w:r>
      <w:r>
        <w:rPr>
          <w:rFonts w:ascii="Times New Roman CYR" w:hAnsi="Times New Roman CYR" w:cs="Times New Roman CYR"/>
          <w:sz w:val="28"/>
          <w:szCs w:val="28"/>
        </w:rPr>
        <w:t xml:space="preserve">1999.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21.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pp</w:t>
      </w:r>
      <w:r>
        <w:rPr>
          <w:rFonts w:ascii="Times New Roman CYR" w:hAnsi="Times New Roman CYR" w:cs="Times New Roman CYR"/>
          <w:sz w:val="28"/>
          <w:szCs w:val="28"/>
        </w:rPr>
        <w:t xml:space="preserve">. 3 - 4. </w:t>
      </w:r>
    </w:p>
    <w:sectPr w:rsidR="004802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7A"/>
    <w:rsid w:val="00417D7A"/>
    <w:rsid w:val="0048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48FE9"/>
  <w14:defaultImageDpi w14:val="0"/>
  <w15:docId w15:val="{D6288E5D-C71A-42C9-B1F4-780F0F7F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3048</Words>
  <Characters>17375</Characters>
  <Application>Microsoft Office Word</Application>
  <DocSecurity>0</DocSecurity>
  <Lines>144</Lines>
  <Paragraphs>40</Paragraphs>
  <ScaleCrop>false</ScaleCrop>
  <Company/>
  <LinksUpToDate>false</LinksUpToDate>
  <CharactersWithSpaces>20383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2024-12-03T19:14:00Z</dcterms:created>
  <dcterms:modified xsi:type="dcterms:W3CDTF">2024-12-03T19:14:00Z</dcterms:modified>
</cp:coreProperties>
</file>