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39354" w14:textId="77777777" w:rsidR="00000000" w:rsidRDefault="000D6E44">
      <w:pPr>
        <w:tabs>
          <w:tab w:val="left" w:pos="5810"/>
        </w:tabs>
        <w:spacing w:line="360" w:lineRule="auto"/>
        <w:ind w:firstLine="709"/>
        <w:jc w:val="both"/>
        <w:rPr>
          <w:noProof/>
          <w:color w:val="000000"/>
          <w:sz w:val="28"/>
          <w:szCs w:val="28"/>
        </w:rPr>
      </w:pPr>
      <w:r>
        <w:rPr>
          <w:noProof/>
          <w:color w:val="000000"/>
          <w:sz w:val="28"/>
          <w:szCs w:val="28"/>
        </w:rPr>
        <w:t>Введение</w:t>
      </w:r>
    </w:p>
    <w:p w14:paraId="2677FD0C" w14:textId="77777777" w:rsidR="00000000" w:rsidRDefault="000D6E44">
      <w:pPr>
        <w:spacing w:line="360" w:lineRule="auto"/>
        <w:ind w:firstLine="709"/>
        <w:jc w:val="both"/>
        <w:rPr>
          <w:noProof/>
          <w:color w:val="000000"/>
          <w:sz w:val="28"/>
          <w:szCs w:val="28"/>
        </w:rPr>
      </w:pPr>
    </w:p>
    <w:p w14:paraId="64336EAD" w14:textId="77777777" w:rsidR="00000000" w:rsidRDefault="000D6E44">
      <w:pPr>
        <w:spacing w:line="360" w:lineRule="auto"/>
        <w:ind w:firstLine="709"/>
        <w:jc w:val="both"/>
        <w:rPr>
          <w:noProof/>
          <w:color w:val="000000"/>
          <w:sz w:val="28"/>
          <w:szCs w:val="28"/>
        </w:rPr>
      </w:pPr>
      <w:r>
        <w:rPr>
          <w:noProof/>
          <w:color w:val="000000"/>
          <w:sz w:val="28"/>
          <w:szCs w:val="28"/>
        </w:rPr>
        <w:t xml:space="preserve">Контроль качества лекарственных средств является важной функцией государства, оно устанавливает единые нормы и правила для всех производителей. В фармацевтической отрасли активно внедряется система обеспечения качества лекарственных средств, от </w:t>
      </w:r>
      <w:r>
        <w:rPr>
          <w:noProof/>
          <w:color w:val="000000"/>
          <w:sz w:val="28"/>
          <w:szCs w:val="28"/>
        </w:rPr>
        <w:t xml:space="preserve">их создания до реализации и применения их потребителем. </w:t>
      </w:r>
    </w:p>
    <w:p w14:paraId="2429E154" w14:textId="77777777" w:rsidR="00000000" w:rsidRDefault="000D6E44">
      <w:pPr>
        <w:spacing w:line="360" w:lineRule="auto"/>
        <w:ind w:firstLine="709"/>
        <w:jc w:val="both"/>
        <w:rPr>
          <w:noProof/>
          <w:color w:val="000000"/>
          <w:sz w:val="28"/>
          <w:szCs w:val="28"/>
        </w:rPr>
      </w:pPr>
      <w:r>
        <w:rPr>
          <w:noProof/>
          <w:color w:val="000000"/>
          <w:sz w:val="28"/>
          <w:szCs w:val="28"/>
        </w:rPr>
        <w:t xml:space="preserve">Фармацевтический анализ имеет свои специфические особенности, отличающие его от других видов анализа. Эти особенности заключаются в том, что анализу подвергают вещества различной химической природы: </w:t>
      </w:r>
      <w:r>
        <w:rPr>
          <w:noProof/>
          <w:color w:val="000000"/>
          <w:sz w:val="28"/>
          <w:szCs w:val="28"/>
        </w:rPr>
        <w:t>неорганические, элементорганические, радиоактивные, органические соединения от простых алифатических до сложных природных биологически активных веществ. Чрезвычайно широк диапазон концентраций анализируемых веществ. Объектами фармацевтического анализа явля</w:t>
      </w:r>
      <w:r>
        <w:rPr>
          <w:noProof/>
          <w:color w:val="000000"/>
          <w:sz w:val="28"/>
          <w:szCs w:val="28"/>
        </w:rPr>
        <w:t xml:space="preserve">ются не только индивидуальные лекарственные вещества, но и смеси, содержащие различное число компонентов. </w:t>
      </w:r>
    </w:p>
    <w:p w14:paraId="75B61E5E" w14:textId="77777777" w:rsidR="00000000" w:rsidRDefault="000D6E44">
      <w:pPr>
        <w:spacing w:line="360" w:lineRule="auto"/>
        <w:ind w:firstLine="709"/>
        <w:jc w:val="both"/>
        <w:rPr>
          <w:noProof/>
          <w:color w:val="000000"/>
          <w:sz w:val="28"/>
          <w:szCs w:val="28"/>
        </w:rPr>
      </w:pPr>
      <w:r>
        <w:rPr>
          <w:noProof/>
          <w:color w:val="000000"/>
          <w:sz w:val="28"/>
          <w:szCs w:val="28"/>
        </w:rPr>
        <w:t xml:space="preserve">Количество лекарственных средств с каждым годом увеличивается. Это вызывает необходимость разработки новых способов анализа. </w:t>
      </w:r>
    </w:p>
    <w:p w14:paraId="66B7E798" w14:textId="77777777" w:rsidR="00000000" w:rsidRDefault="000D6E44">
      <w:pPr>
        <w:spacing w:line="360" w:lineRule="auto"/>
        <w:ind w:firstLine="709"/>
        <w:jc w:val="both"/>
        <w:rPr>
          <w:noProof/>
          <w:color w:val="000000"/>
          <w:sz w:val="28"/>
          <w:szCs w:val="28"/>
        </w:rPr>
      </w:pPr>
      <w:r>
        <w:rPr>
          <w:noProof/>
          <w:color w:val="000000"/>
          <w:sz w:val="28"/>
          <w:szCs w:val="28"/>
        </w:rPr>
        <w:t>Важный показатель качес</w:t>
      </w:r>
      <w:r>
        <w:rPr>
          <w:noProof/>
          <w:color w:val="000000"/>
          <w:sz w:val="28"/>
          <w:szCs w:val="28"/>
        </w:rPr>
        <w:t>тва лекарственных средств - безвредность для организма человека. Фармацевтический анализ в зависимости от поставленных задач включает различные формы контроля качества лекарств: фармакопейный анализ, постадийный контроль производства лекарственных средств,</w:t>
      </w:r>
      <w:r>
        <w:rPr>
          <w:noProof/>
          <w:color w:val="000000"/>
          <w:sz w:val="28"/>
          <w:szCs w:val="28"/>
        </w:rPr>
        <w:t xml:space="preserve"> анализ лекарственных форм индивидуального изготовления, экспресс-анализ в условиях лаборатории и биофармацевтический анализ [1].</w:t>
      </w:r>
    </w:p>
    <w:p w14:paraId="383C9E57" w14:textId="77777777" w:rsidR="00000000" w:rsidRDefault="000D6E44">
      <w:pPr>
        <w:spacing w:line="360" w:lineRule="auto"/>
        <w:ind w:firstLine="709"/>
        <w:jc w:val="both"/>
        <w:rPr>
          <w:noProof/>
          <w:color w:val="000000"/>
          <w:sz w:val="28"/>
          <w:szCs w:val="28"/>
        </w:rPr>
      </w:pPr>
      <w:r>
        <w:rPr>
          <w:noProof/>
          <w:color w:val="000000"/>
          <w:sz w:val="28"/>
          <w:szCs w:val="28"/>
        </w:rPr>
        <w:t>Лекарственные средства (ЛС) - вещества или смесь веществ природного или синтетического происхождения, которые используются для</w:t>
      </w:r>
      <w:r>
        <w:rPr>
          <w:noProof/>
          <w:color w:val="000000"/>
          <w:sz w:val="28"/>
          <w:szCs w:val="28"/>
        </w:rPr>
        <w:t xml:space="preserve"> лечения, профилактики и диагностики болезней. Среди ЛС имеются и потенциально опасные для здоровья лекарственные препараты, которые в оптимальных </w:t>
      </w:r>
      <w:r>
        <w:rPr>
          <w:noProof/>
          <w:color w:val="000000"/>
          <w:sz w:val="28"/>
          <w:szCs w:val="28"/>
        </w:rPr>
        <w:lastRenderedPageBreak/>
        <w:t>количествах оказывают лечебное действие, а в избытке могут нанести серьезный вред здоровью человека. Эта спец</w:t>
      </w:r>
      <w:r>
        <w:rPr>
          <w:noProof/>
          <w:color w:val="000000"/>
          <w:sz w:val="28"/>
          <w:szCs w:val="28"/>
        </w:rPr>
        <w:t xml:space="preserve">ифика предъявляет жесткие требования к стандартизации и методам контроля качества ЛС, которые должны гарантировать их безопасность и фармакологическое действие. Исключением не является и ацетилсалициловая кислота или, согласно торговому названию, аспирин. </w:t>
      </w:r>
    </w:p>
    <w:p w14:paraId="08934D92" w14:textId="77777777" w:rsidR="00000000" w:rsidRDefault="000D6E44">
      <w:pPr>
        <w:spacing w:line="360" w:lineRule="auto"/>
        <w:ind w:firstLine="709"/>
        <w:jc w:val="both"/>
        <w:rPr>
          <w:noProof/>
          <w:color w:val="000000"/>
          <w:sz w:val="28"/>
          <w:szCs w:val="28"/>
        </w:rPr>
      </w:pPr>
      <w:r>
        <w:rPr>
          <w:noProof/>
          <w:color w:val="000000"/>
          <w:sz w:val="28"/>
          <w:szCs w:val="28"/>
        </w:rPr>
        <w:t>Ацетилсалицилова кислота - это белые мелкие игольчатые кристаллы или легкий кристаллический порошок. Мало растворима в воде (растворима в горячей воде), легко в спирте, в растворах едких и углекислых щелочей. Ацетилсалициловая кислота оказывает противовос</w:t>
      </w:r>
      <w:r>
        <w:rPr>
          <w:noProof/>
          <w:color w:val="000000"/>
          <w:sz w:val="28"/>
          <w:szCs w:val="28"/>
        </w:rPr>
        <w:t>палительное, жаропонижающее, а также анальгетическое действие, и ее широко применяют при лихорадочных состояниях, головной боли, мигрени, невралгиях и в качестве противоревматического средства. Ацетилсалициловая кислота широко применяется в амбулаторной пр</w:t>
      </w:r>
      <w:r>
        <w:rPr>
          <w:noProof/>
          <w:color w:val="000000"/>
          <w:sz w:val="28"/>
          <w:szCs w:val="28"/>
        </w:rPr>
        <w:t>актике. Необходимо иметь в виду, что пользоваться ею следует с осторожностью из-за возможности развития побочных явлений (потоотделение, шум в ушах и ослабление слуха, ангионевротический отек, кожные и другие аллергические реакции). Поэтому крайней необход</w:t>
      </w:r>
      <w:r>
        <w:rPr>
          <w:noProof/>
          <w:color w:val="000000"/>
          <w:sz w:val="28"/>
          <w:szCs w:val="28"/>
        </w:rPr>
        <w:t>имостью является контроль за содержанием ацетилсалициловой кислоты в таблетках аспирина [2].</w:t>
      </w:r>
    </w:p>
    <w:p w14:paraId="161384FA" w14:textId="77777777" w:rsidR="00000000" w:rsidRDefault="000D6E44">
      <w:pPr>
        <w:spacing w:line="360" w:lineRule="auto"/>
        <w:ind w:firstLine="709"/>
        <w:jc w:val="both"/>
        <w:rPr>
          <w:noProof/>
          <w:color w:val="000000"/>
          <w:sz w:val="28"/>
          <w:szCs w:val="28"/>
        </w:rPr>
      </w:pPr>
      <w:r>
        <w:rPr>
          <w:noProof/>
          <w:color w:val="000000"/>
          <w:sz w:val="28"/>
          <w:szCs w:val="28"/>
        </w:rPr>
        <w:t xml:space="preserve">В данной курсовой работе рассмотрен один из методов экспрессного анализа лекарственных средств, содержащих в своем составе ацетилсалициловую кислоту в количествах </w:t>
      </w:r>
      <w:r>
        <w:rPr>
          <w:noProof/>
          <w:color w:val="000000"/>
          <w:sz w:val="28"/>
          <w:szCs w:val="28"/>
        </w:rPr>
        <w:t>от 0,250 г до 0,500 г. Распространенным для количественного анализа таблеток на содержание ацетилсалициловой кислоты является титриметрический метод, он отличается избирательностью и высокой точностью. Чувствительностью метода пренебрегают, учитывая возмож</w:t>
      </w:r>
      <w:r>
        <w:rPr>
          <w:noProof/>
          <w:color w:val="000000"/>
          <w:sz w:val="28"/>
          <w:szCs w:val="28"/>
        </w:rPr>
        <w:t xml:space="preserve">ность выполнения анализа с большой навеской препарата. Титриметрическое определение можно выполнять с относительной погрешностью ±(0,2-0,3)%. Точность титриметрических определений можно </w:t>
      </w:r>
      <w:r>
        <w:rPr>
          <w:noProof/>
          <w:color w:val="000000"/>
          <w:sz w:val="28"/>
          <w:szCs w:val="28"/>
        </w:rPr>
        <w:lastRenderedPageBreak/>
        <w:t>повысить, если пользоваться микробюретками, применение которых значите</w:t>
      </w:r>
      <w:r>
        <w:rPr>
          <w:noProof/>
          <w:color w:val="000000"/>
          <w:sz w:val="28"/>
          <w:szCs w:val="28"/>
        </w:rPr>
        <w:t>льно уменьшает ошибки от неточного отмеривания, натекания и влияния температуры. Погрешность допускается также при взятии навески. Он выполняется быстро, с большой степенью точности, не нуждается в сложном оснащении и может использоваться как в лаборатория</w:t>
      </w:r>
      <w:r>
        <w:rPr>
          <w:noProof/>
          <w:color w:val="000000"/>
          <w:sz w:val="28"/>
          <w:szCs w:val="28"/>
        </w:rPr>
        <w:t>х, так и в аптеках [3].</w:t>
      </w:r>
    </w:p>
    <w:p w14:paraId="05E1215F" w14:textId="77777777" w:rsidR="00000000" w:rsidRDefault="000D6E44">
      <w:pPr>
        <w:spacing w:line="360" w:lineRule="auto"/>
        <w:ind w:firstLine="709"/>
        <w:jc w:val="both"/>
        <w:rPr>
          <w:noProof/>
          <w:color w:val="000000"/>
          <w:sz w:val="28"/>
          <w:szCs w:val="28"/>
        </w:rPr>
      </w:pPr>
      <w:r>
        <w:rPr>
          <w:noProof/>
          <w:color w:val="000000"/>
          <w:sz w:val="28"/>
          <w:szCs w:val="28"/>
        </w:rPr>
        <w:t>В соответствии с Законом «Об обеспечении единства измерений» измерения должны проводиться по методикам, аттестованным в установленном порядке.</w:t>
      </w:r>
    </w:p>
    <w:p w14:paraId="28C9F5FB" w14:textId="77777777" w:rsidR="00000000" w:rsidRDefault="000D6E44">
      <w:pPr>
        <w:spacing w:line="360" w:lineRule="auto"/>
        <w:ind w:firstLine="709"/>
        <w:jc w:val="both"/>
        <w:rPr>
          <w:noProof/>
          <w:color w:val="000000"/>
          <w:sz w:val="28"/>
          <w:szCs w:val="28"/>
        </w:rPr>
      </w:pPr>
      <w:r>
        <w:rPr>
          <w:noProof/>
          <w:color w:val="000000"/>
          <w:sz w:val="28"/>
          <w:szCs w:val="28"/>
        </w:rPr>
        <w:t>Методика выполнения измерений - это совокупность операций и правил, выполнение которых об</w:t>
      </w:r>
      <w:r>
        <w:rPr>
          <w:noProof/>
          <w:color w:val="000000"/>
          <w:sz w:val="28"/>
          <w:szCs w:val="28"/>
        </w:rPr>
        <w:t>еспечивает получение результатов с известной погрешностью.</w:t>
      </w:r>
    </w:p>
    <w:p w14:paraId="66EE6810" w14:textId="77777777" w:rsidR="00000000" w:rsidRDefault="000D6E44">
      <w:pPr>
        <w:spacing w:line="360" w:lineRule="auto"/>
        <w:ind w:firstLine="709"/>
        <w:jc w:val="both"/>
        <w:rPr>
          <w:noProof/>
          <w:color w:val="000000"/>
          <w:sz w:val="28"/>
          <w:szCs w:val="28"/>
        </w:rPr>
      </w:pPr>
      <w:r>
        <w:rPr>
          <w:noProof/>
          <w:color w:val="000000"/>
          <w:sz w:val="28"/>
          <w:szCs w:val="28"/>
        </w:rPr>
        <w:t xml:space="preserve">Поскольку погрешность определяется не только метрологическими характеристиками средств измерений, но и погрешностью отбора и приготовления проб, условиями проведения измерений, ошибкой оператора и </w:t>
      </w:r>
      <w:r>
        <w:rPr>
          <w:noProof/>
          <w:color w:val="000000"/>
          <w:sz w:val="28"/>
          <w:szCs w:val="28"/>
        </w:rPr>
        <w:t>другими причинами, это определение означает, что методики выполнения измерений могут разрабатываться и быть аттестованными только применительно к конкретным условиям проведения измерения с использованием конкретных средств.</w:t>
      </w:r>
    </w:p>
    <w:p w14:paraId="631B0B65" w14:textId="77777777" w:rsidR="00000000" w:rsidRDefault="000D6E44">
      <w:pPr>
        <w:spacing w:line="360" w:lineRule="auto"/>
        <w:ind w:firstLine="709"/>
        <w:jc w:val="both"/>
        <w:rPr>
          <w:noProof/>
          <w:color w:val="000000"/>
          <w:sz w:val="28"/>
          <w:szCs w:val="28"/>
        </w:rPr>
      </w:pPr>
      <w:r>
        <w:rPr>
          <w:noProof/>
          <w:color w:val="000000"/>
          <w:sz w:val="28"/>
          <w:szCs w:val="28"/>
        </w:rPr>
        <w:t xml:space="preserve">Данное утверждение не означает, </w:t>
      </w:r>
      <w:r>
        <w:rPr>
          <w:noProof/>
          <w:color w:val="000000"/>
          <w:sz w:val="28"/>
          <w:szCs w:val="28"/>
        </w:rPr>
        <w:t>что для каждой измерительной или испытательной лаборатории должны разрабатываться собственные методики. Но если лаборатория использует тип средства измерения, приведенный в аттестованной методике, влияющие факторы (температура и влажность окружающего возду</w:t>
      </w:r>
      <w:r>
        <w:rPr>
          <w:noProof/>
          <w:color w:val="000000"/>
          <w:sz w:val="28"/>
          <w:szCs w:val="28"/>
        </w:rPr>
        <w:t xml:space="preserve">ха и измеряемой среды, напряжение и частота электрической сети, вибрация, внешнее магнитное поле и др.) находятся в определенном данной методикой диапазоне, а оператор соответствует установленной в ней квалификации, то физические величины будут измеряться </w:t>
      </w:r>
      <w:r>
        <w:rPr>
          <w:noProof/>
          <w:color w:val="000000"/>
          <w:sz w:val="28"/>
          <w:szCs w:val="28"/>
        </w:rPr>
        <w:t>в этой лаборатории с известной погрешностью [4].</w:t>
      </w:r>
    </w:p>
    <w:p w14:paraId="1F911CE0" w14:textId="77777777" w:rsidR="00000000" w:rsidRDefault="000D6E44">
      <w:pPr>
        <w:spacing w:line="360" w:lineRule="auto"/>
        <w:ind w:firstLine="709"/>
        <w:jc w:val="both"/>
        <w:rPr>
          <w:noProof/>
          <w:color w:val="000000"/>
          <w:sz w:val="28"/>
          <w:szCs w:val="28"/>
        </w:rPr>
      </w:pPr>
      <w:r>
        <w:rPr>
          <w:noProof/>
          <w:color w:val="000000"/>
          <w:sz w:val="28"/>
          <w:szCs w:val="28"/>
        </w:rPr>
        <w:t xml:space="preserve">Основной целью данного курсового проекта является разработка проекта </w:t>
      </w:r>
      <w:r>
        <w:rPr>
          <w:noProof/>
          <w:color w:val="000000"/>
          <w:sz w:val="28"/>
          <w:szCs w:val="28"/>
        </w:rPr>
        <w:lastRenderedPageBreak/>
        <w:t>документа на методику выполнения измерения содержания кислоты ацетилсалициловой в таблетках. Интервал определяемых содержаний показателя с</w:t>
      </w:r>
      <w:r>
        <w:rPr>
          <w:noProof/>
          <w:color w:val="000000"/>
          <w:sz w:val="28"/>
          <w:szCs w:val="28"/>
        </w:rPr>
        <w:t>оставляет в пределах от 0,250 до 0,500 г.</w:t>
      </w:r>
    </w:p>
    <w:p w14:paraId="1D0D8888" w14:textId="77777777" w:rsidR="00000000" w:rsidRDefault="000D6E44">
      <w:pPr>
        <w:spacing w:line="360" w:lineRule="auto"/>
        <w:ind w:firstLine="709"/>
        <w:jc w:val="both"/>
        <w:rPr>
          <w:noProof/>
          <w:color w:val="000000"/>
          <w:sz w:val="28"/>
          <w:szCs w:val="28"/>
        </w:rPr>
      </w:pPr>
      <w:r>
        <w:rPr>
          <w:noProof/>
          <w:color w:val="000000"/>
          <w:sz w:val="28"/>
          <w:szCs w:val="28"/>
        </w:rPr>
        <w:t>Главной задачей данного курсового проекта является разработка такой методики выполнения измерений, с помощью которой можно эффективно, надежно, экономично определить содержание ацетилсалициловой кислоты в таблетках</w:t>
      </w:r>
      <w:r>
        <w:rPr>
          <w:noProof/>
          <w:color w:val="000000"/>
          <w:sz w:val="28"/>
          <w:szCs w:val="28"/>
        </w:rPr>
        <w:t xml:space="preserve"> аспирина 0,250 г, 0,325 г и 0,500 г и удостовериться, что продукт является безопасным для здоровья человека.</w:t>
      </w:r>
    </w:p>
    <w:p w14:paraId="2B3B8400" w14:textId="77777777" w:rsidR="00000000" w:rsidRDefault="000D6E44">
      <w:pPr>
        <w:spacing w:line="360" w:lineRule="auto"/>
        <w:ind w:firstLine="709"/>
        <w:jc w:val="both"/>
        <w:rPr>
          <w:noProof/>
          <w:color w:val="000000"/>
          <w:sz w:val="28"/>
          <w:szCs w:val="28"/>
        </w:rPr>
      </w:pPr>
    </w:p>
    <w:p w14:paraId="2543CF7D" w14:textId="77777777" w:rsidR="00000000" w:rsidRDefault="000D6E44">
      <w:pPr>
        <w:spacing w:line="360" w:lineRule="auto"/>
        <w:ind w:firstLine="709"/>
        <w:jc w:val="both"/>
        <w:rPr>
          <w:noProof/>
          <w:color w:val="000000"/>
          <w:sz w:val="28"/>
          <w:szCs w:val="28"/>
        </w:rPr>
      </w:pPr>
      <w:r>
        <w:rPr>
          <w:noProof/>
          <w:color w:val="000000"/>
          <w:sz w:val="28"/>
          <w:szCs w:val="28"/>
        </w:rPr>
        <w:br w:type="page"/>
      </w:r>
      <w:r>
        <w:rPr>
          <w:noProof/>
          <w:color w:val="000000"/>
          <w:sz w:val="28"/>
          <w:szCs w:val="28"/>
        </w:rPr>
        <w:lastRenderedPageBreak/>
        <w:t>1. Аналитический обзор литературы</w:t>
      </w:r>
    </w:p>
    <w:p w14:paraId="357BBFEF" w14:textId="77777777" w:rsidR="00000000" w:rsidRDefault="000D6E44">
      <w:pPr>
        <w:spacing w:line="360" w:lineRule="auto"/>
        <w:ind w:firstLine="709"/>
        <w:jc w:val="both"/>
        <w:rPr>
          <w:noProof/>
          <w:color w:val="000000"/>
          <w:sz w:val="28"/>
          <w:szCs w:val="28"/>
        </w:rPr>
      </w:pPr>
    </w:p>
    <w:p w14:paraId="677EFF46" w14:textId="77777777" w:rsidR="00000000" w:rsidRDefault="000D6E44">
      <w:pPr>
        <w:spacing w:line="360" w:lineRule="auto"/>
        <w:ind w:firstLine="709"/>
        <w:jc w:val="both"/>
        <w:rPr>
          <w:noProof/>
          <w:color w:val="000000"/>
          <w:sz w:val="28"/>
          <w:szCs w:val="28"/>
        </w:rPr>
      </w:pPr>
      <w:r>
        <w:rPr>
          <w:noProof/>
          <w:color w:val="000000"/>
          <w:sz w:val="28"/>
          <w:szCs w:val="28"/>
        </w:rPr>
        <w:t>.1</w:t>
      </w:r>
      <w:r>
        <w:rPr>
          <w:noProof/>
          <w:color w:val="000000"/>
          <w:sz w:val="28"/>
          <w:szCs w:val="28"/>
        </w:rPr>
        <w:tab/>
        <w:t xml:space="preserve">Характеристика изучаемого показателя качества </w:t>
      </w:r>
    </w:p>
    <w:p w14:paraId="0E141D43" w14:textId="77777777" w:rsidR="00000000" w:rsidRDefault="000D6E44">
      <w:pPr>
        <w:spacing w:line="360" w:lineRule="auto"/>
        <w:ind w:firstLine="709"/>
        <w:jc w:val="both"/>
        <w:rPr>
          <w:noProof/>
          <w:color w:val="000000"/>
          <w:sz w:val="28"/>
          <w:szCs w:val="28"/>
        </w:rPr>
      </w:pPr>
    </w:p>
    <w:p w14:paraId="34B35E58" w14:textId="77777777" w:rsidR="00000000" w:rsidRDefault="000D6E44">
      <w:pPr>
        <w:spacing w:line="360" w:lineRule="auto"/>
        <w:ind w:firstLine="709"/>
        <w:jc w:val="both"/>
        <w:rPr>
          <w:noProof/>
          <w:color w:val="000000"/>
          <w:sz w:val="28"/>
          <w:szCs w:val="28"/>
        </w:rPr>
      </w:pPr>
      <w:r>
        <w:rPr>
          <w:noProof/>
          <w:color w:val="000000"/>
          <w:sz w:val="28"/>
          <w:szCs w:val="28"/>
        </w:rPr>
        <w:t>Ацетилсалициловая кислота - лекарственное средство, оказыв</w:t>
      </w:r>
      <w:r>
        <w:rPr>
          <w:noProof/>
          <w:color w:val="000000"/>
          <w:sz w:val="28"/>
          <w:szCs w:val="28"/>
        </w:rPr>
        <w:t>ающее анальгезирующее, жаропонижающее, противовоспалительное действие.</w:t>
      </w:r>
    </w:p>
    <w:p w14:paraId="603728FD" w14:textId="77777777" w:rsidR="00000000" w:rsidRDefault="000D6E44">
      <w:pPr>
        <w:spacing w:line="360" w:lineRule="auto"/>
        <w:ind w:firstLine="709"/>
        <w:jc w:val="both"/>
        <w:rPr>
          <w:noProof/>
          <w:color w:val="000000"/>
          <w:sz w:val="28"/>
          <w:szCs w:val="28"/>
        </w:rPr>
      </w:pPr>
      <w:r>
        <w:rPr>
          <w:noProof/>
          <w:color w:val="000000"/>
          <w:sz w:val="28"/>
          <w:szCs w:val="28"/>
        </w:rPr>
        <w:t>Механизм действия и профиль безопасности ацетилсалициловой кислоты хорошо изучены, её эффективность клинически апробирована, в связи с чем данный препарат входит в список важнейших лека</w:t>
      </w:r>
      <w:r>
        <w:rPr>
          <w:noProof/>
          <w:color w:val="000000"/>
          <w:sz w:val="28"/>
          <w:szCs w:val="28"/>
        </w:rPr>
        <w:t>рственных средств Всемирной организации здравоохранения, а также в перечень жизненно необходимых и важнейших лекарственных средств Республики Беларусь.</w:t>
      </w:r>
    </w:p>
    <w:p w14:paraId="3F2C55A4" w14:textId="77777777" w:rsidR="00000000" w:rsidRDefault="000D6E44">
      <w:pPr>
        <w:spacing w:line="360" w:lineRule="auto"/>
        <w:ind w:firstLine="709"/>
        <w:jc w:val="both"/>
        <w:rPr>
          <w:noProof/>
          <w:color w:val="000000"/>
          <w:sz w:val="28"/>
          <w:szCs w:val="28"/>
        </w:rPr>
      </w:pPr>
      <w:r>
        <w:rPr>
          <w:noProof/>
          <w:color w:val="000000"/>
          <w:sz w:val="28"/>
          <w:szCs w:val="28"/>
        </w:rPr>
        <w:t>Ацетилсалициловая кислота является необратимым ингибитором циклооксигеназы - фермента, участвующего в их</w:t>
      </w:r>
      <w:r>
        <w:rPr>
          <w:noProof/>
          <w:color w:val="000000"/>
          <w:sz w:val="28"/>
          <w:szCs w:val="28"/>
        </w:rPr>
        <w:t xml:space="preserve"> синтезе. Ацетилсалициловая кислота действует как ацетилирующий агент и присоединяет ацетильную группу к остатку серина в активном центре циклооксигеназы. Это отличает её от прочих нестероидных противовоспалительных препаратов (в частности, диклофенака и и</w:t>
      </w:r>
      <w:r>
        <w:rPr>
          <w:noProof/>
          <w:color w:val="000000"/>
          <w:sz w:val="28"/>
          <w:szCs w:val="28"/>
        </w:rPr>
        <w:t xml:space="preserve">бупрофена), которые являются обратимыми ингибиторами. Структурная формула ацетилсалициловой кислоты представлена на рисунке 1.1. </w:t>
      </w:r>
    </w:p>
    <w:p w14:paraId="22DE455A" w14:textId="77777777" w:rsidR="00000000" w:rsidRDefault="000D6E44">
      <w:pPr>
        <w:spacing w:line="360" w:lineRule="auto"/>
        <w:ind w:firstLine="709"/>
        <w:jc w:val="both"/>
        <w:rPr>
          <w:noProof/>
          <w:color w:val="000000"/>
          <w:sz w:val="28"/>
          <w:szCs w:val="28"/>
        </w:rPr>
      </w:pPr>
    </w:p>
    <w:p w14:paraId="44176031" w14:textId="39EAFA94" w:rsidR="00000000" w:rsidRDefault="00F46768">
      <w:pPr>
        <w:spacing w:line="360" w:lineRule="auto"/>
        <w:ind w:firstLine="709"/>
        <w:jc w:val="both"/>
        <w:rPr>
          <w:noProof/>
          <w:color w:val="000000"/>
          <w:sz w:val="28"/>
          <w:szCs w:val="28"/>
        </w:rPr>
      </w:pPr>
      <w:r>
        <w:rPr>
          <w:rFonts w:ascii="Microsoft Sans Serif" w:hAnsi="Microsoft Sans Serif" w:cs="Microsoft Sans Serif"/>
          <w:noProof/>
          <w:sz w:val="17"/>
          <w:szCs w:val="17"/>
        </w:rPr>
        <w:drawing>
          <wp:inline distT="0" distB="0" distL="0" distR="0" wp14:anchorId="1E5CDB5D" wp14:editId="703199ED">
            <wp:extent cx="1457325" cy="1000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7325" cy="1000125"/>
                    </a:xfrm>
                    <a:prstGeom prst="rect">
                      <a:avLst/>
                    </a:prstGeom>
                    <a:noFill/>
                    <a:ln>
                      <a:noFill/>
                    </a:ln>
                  </pic:spPr>
                </pic:pic>
              </a:graphicData>
            </a:graphic>
          </wp:inline>
        </w:drawing>
      </w:r>
    </w:p>
    <w:p w14:paraId="4FD2111D" w14:textId="77777777" w:rsidR="00000000" w:rsidRDefault="000D6E44">
      <w:pPr>
        <w:spacing w:line="360" w:lineRule="auto"/>
        <w:ind w:firstLine="709"/>
        <w:jc w:val="both"/>
        <w:rPr>
          <w:noProof/>
          <w:color w:val="000000"/>
          <w:sz w:val="28"/>
          <w:szCs w:val="28"/>
        </w:rPr>
      </w:pPr>
      <w:r>
        <w:rPr>
          <w:noProof/>
          <w:color w:val="000000"/>
          <w:sz w:val="28"/>
          <w:szCs w:val="28"/>
        </w:rPr>
        <w:t>Рисунок 1.1 - Химическая формула ацетилсалициловой кислоты</w:t>
      </w:r>
    </w:p>
    <w:p w14:paraId="48E77328" w14:textId="77777777" w:rsidR="00000000" w:rsidRDefault="000D6E44">
      <w:pPr>
        <w:spacing w:line="360" w:lineRule="auto"/>
        <w:ind w:firstLine="709"/>
        <w:jc w:val="both"/>
        <w:rPr>
          <w:noProof/>
          <w:color w:val="000000"/>
          <w:sz w:val="28"/>
          <w:szCs w:val="28"/>
        </w:rPr>
      </w:pPr>
    </w:p>
    <w:p w14:paraId="72399567" w14:textId="77777777" w:rsidR="00000000" w:rsidRDefault="000D6E44">
      <w:pPr>
        <w:spacing w:line="360" w:lineRule="auto"/>
        <w:ind w:firstLine="709"/>
        <w:jc w:val="both"/>
        <w:rPr>
          <w:noProof/>
          <w:color w:val="000000"/>
          <w:sz w:val="28"/>
          <w:szCs w:val="28"/>
        </w:rPr>
      </w:pPr>
      <w:r>
        <w:rPr>
          <w:noProof/>
          <w:color w:val="000000"/>
          <w:sz w:val="28"/>
          <w:szCs w:val="28"/>
        </w:rPr>
        <w:t>Противовоспалительное дейст</w:t>
      </w:r>
      <w:r>
        <w:rPr>
          <w:noProof/>
          <w:color w:val="000000"/>
          <w:sz w:val="28"/>
          <w:szCs w:val="28"/>
        </w:rPr>
        <w:t xml:space="preserve">вие ацетилсалициловой кислоты (и других салицилатов) объясняется её влиянием на процессы, протекающие в очаге воспаления: уменьшением проницаемости капилляров, понижением активности </w:t>
      </w:r>
      <w:r>
        <w:rPr>
          <w:noProof/>
          <w:color w:val="000000"/>
          <w:sz w:val="28"/>
          <w:szCs w:val="28"/>
        </w:rPr>
        <w:lastRenderedPageBreak/>
        <w:t>гиалуронидазы, ограничением энергетического обеспечения воспалительного пр</w:t>
      </w:r>
      <w:r>
        <w:rPr>
          <w:noProof/>
          <w:color w:val="000000"/>
          <w:sz w:val="28"/>
          <w:szCs w:val="28"/>
        </w:rPr>
        <w:t>оцесса путём торможения образования АТФ и др. Жаропонижающее действие связано также с влиянием на гипоталамические центры терморегуляции. Аналгезирующий эффект обусловлен влиянием на центры болевой чувствительности, а также способностью салицилатов уменьша</w:t>
      </w:r>
      <w:r>
        <w:rPr>
          <w:noProof/>
          <w:color w:val="000000"/>
          <w:sz w:val="28"/>
          <w:szCs w:val="28"/>
        </w:rPr>
        <w:t>ть альгогенное действие брадикинина. Кроверазжижающее действие аспирина позволяет применять его для снижения внутричерепного давления при головных болях [5].</w:t>
      </w:r>
    </w:p>
    <w:p w14:paraId="26258263" w14:textId="77777777" w:rsidR="00000000" w:rsidRDefault="000D6E44">
      <w:pPr>
        <w:spacing w:line="360" w:lineRule="auto"/>
        <w:ind w:firstLine="709"/>
        <w:jc w:val="both"/>
        <w:rPr>
          <w:noProof/>
          <w:color w:val="000000"/>
          <w:sz w:val="28"/>
          <w:szCs w:val="28"/>
        </w:rPr>
      </w:pPr>
      <w:r>
        <w:rPr>
          <w:noProof/>
          <w:color w:val="000000"/>
          <w:sz w:val="28"/>
          <w:szCs w:val="28"/>
        </w:rPr>
        <w:t>Ацетилсалициловая кислота представляет собой белые мелкие игольчатые кристаллы или лёгкий кристалл</w:t>
      </w:r>
      <w:r>
        <w:rPr>
          <w:noProof/>
          <w:color w:val="000000"/>
          <w:sz w:val="28"/>
          <w:szCs w:val="28"/>
        </w:rPr>
        <w:t>ический порошок, мало растворимый в воде при комнатной температуре, растворимый в горячей воде, легко растворимый в спирте, растворах едких и углекислых щелочей.</w:t>
      </w:r>
    </w:p>
    <w:p w14:paraId="0807CE16" w14:textId="77777777" w:rsidR="00000000" w:rsidRDefault="000D6E44">
      <w:pPr>
        <w:spacing w:line="360" w:lineRule="auto"/>
        <w:ind w:firstLine="709"/>
        <w:jc w:val="both"/>
        <w:rPr>
          <w:noProof/>
          <w:color w:val="000000"/>
          <w:sz w:val="28"/>
          <w:szCs w:val="28"/>
        </w:rPr>
      </w:pPr>
      <w:r>
        <w:rPr>
          <w:noProof/>
          <w:color w:val="000000"/>
          <w:sz w:val="28"/>
          <w:szCs w:val="28"/>
        </w:rPr>
        <w:t>Ацетилсалициловая кислота при гидролизе распадается на салициловую и уксусную кислоты. Гидроли</w:t>
      </w:r>
      <w:r>
        <w:rPr>
          <w:noProof/>
          <w:color w:val="000000"/>
          <w:sz w:val="28"/>
          <w:szCs w:val="28"/>
        </w:rPr>
        <w:t>з проводят при кипячении раствора ацетилсалициловой кислоты в воде в течение 30 мин. После охлаждения салициловая кислота, плохо растворимая в воде, выпадает в осадок в виде пушистых игольчатых кристаллов. Чтобы определить не гидролизовалась ли ацетилсалиц</w:t>
      </w:r>
      <w:r>
        <w:rPr>
          <w:noProof/>
          <w:color w:val="000000"/>
          <w:sz w:val="28"/>
          <w:szCs w:val="28"/>
        </w:rPr>
        <w:t>иловая кислота, используют реакцию с FeCl</w:t>
      </w:r>
      <w:r>
        <w:rPr>
          <w:noProof/>
          <w:color w:val="000000"/>
          <w:sz w:val="28"/>
          <w:szCs w:val="28"/>
          <w:vertAlign w:val="subscript"/>
        </w:rPr>
        <w:t>3</w:t>
      </w:r>
      <w:r>
        <w:rPr>
          <w:noProof/>
          <w:color w:val="000000"/>
          <w:sz w:val="28"/>
          <w:szCs w:val="28"/>
        </w:rPr>
        <w:t>. Если ацетилсалициловая кислота гидролизовалась - салициловая кислота, образовавшаяся в результате гидролиза, дает фиолетовое окрашивание.</w:t>
      </w:r>
    </w:p>
    <w:p w14:paraId="2E79C55C" w14:textId="77777777" w:rsidR="00000000" w:rsidRDefault="000D6E44">
      <w:pPr>
        <w:spacing w:line="360" w:lineRule="auto"/>
        <w:ind w:firstLine="709"/>
        <w:jc w:val="both"/>
        <w:rPr>
          <w:noProof/>
          <w:color w:val="000000"/>
          <w:sz w:val="28"/>
          <w:szCs w:val="28"/>
        </w:rPr>
      </w:pPr>
      <w:r>
        <w:rPr>
          <w:noProof/>
          <w:color w:val="000000"/>
          <w:sz w:val="28"/>
          <w:szCs w:val="28"/>
        </w:rPr>
        <w:t>Ничтожно малые количества ацетилсалициловой кислоты обнаруживаются в реакц</w:t>
      </w:r>
      <w:r>
        <w:rPr>
          <w:noProof/>
          <w:color w:val="000000"/>
          <w:sz w:val="28"/>
          <w:szCs w:val="28"/>
        </w:rPr>
        <w:t>ии с реактивом Коберта в присутствии серной кислоты (2 части серной кислоты, одна часть реактива Коберта): раствор окрашивается в розовый цвет (иногда требуется нагревание). Ацетилсалициловая кислота ведёт себя при этом полностью аналогично салициловой кис</w:t>
      </w:r>
      <w:r>
        <w:rPr>
          <w:noProof/>
          <w:color w:val="000000"/>
          <w:sz w:val="28"/>
          <w:szCs w:val="28"/>
        </w:rPr>
        <w:t>лоте.</w:t>
      </w:r>
    </w:p>
    <w:p w14:paraId="10952A13" w14:textId="77777777" w:rsidR="00000000" w:rsidRDefault="000D6E44">
      <w:pPr>
        <w:spacing w:line="360" w:lineRule="auto"/>
        <w:ind w:firstLine="709"/>
        <w:jc w:val="both"/>
        <w:rPr>
          <w:noProof/>
          <w:color w:val="000000"/>
          <w:sz w:val="28"/>
          <w:szCs w:val="28"/>
        </w:rPr>
      </w:pPr>
      <w:r>
        <w:rPr>
          <w:noProof/>
          <w:color w:val="000000"/>
          <w:sz w:val="28"/>
          <w:szCs w:val="28"/>
        </w:rPr>
        <w:t xml:space="preserve">Ацетилсалициловую кислоту получают из салициловой кислоты этерификацией уксусной кислотой. </w:t>
      </w:r>
    </w:p>
    <w:p w14:paraId="457BD19A" w14:textId="77777777" w:rsidR="00000000" w:rsidRDefault="000D6E44">
      <w:pPr>
        <w:spacing w:line="360" w:lineRule="auto"/>
        <w:ind w:firstLine="709"/>
        <w:jc w:val="both"/>
        <w:rPr>
          <w:noProof/>
          <w:color w:val="000000"/>
          <w:sz w:val="28"/>
          <w:szCs w:val="28"/>
        </w:rPr>
      </w:pPr>
      <w:r>
        <w:rPr>
          <w:noProof/>
          <w:color w:val="000000"/>
          <w:sz w:val="28"/>
          <w:szCs w:val="28"/>
        </w:rPr>
        <w:t xml:space="preserve">Ацетилсалициловую кислоту в лаборатории получают взаимодействием </w:t>
      </w:r>
      <w:r>
        <w:rPr>
          <w:noProof/>
          <w:color w:val="000000"/>
          <w:sz w:val="28"/>
          <w:szCs w:val="28"/>
        </w:rPr>
        <w:lastRenderedPageBreak/>
        <w:t>салициловой кислоты и уксусного ангидрида в присутствии серной кислоты [6].</w:t>
      </w:r>
    </w:p>
    <w:p w14:paraId="3A24CB5A" w14:textId="77777777" w:rsidR="00000000" w:rsidRDefault="000D6E44">
      <w:pPr>
        <w:spacing w:line="360" w:lineRule="auto"/>
        <w:ind w:firstLine="709"/>
        <w:jc w:val="both"/>
        <w:rPr>
          <w:noProof/>
          <w:color w:val="000000"/>
          <w:sz w:val="28"/>
          <w:szCs w:val="28"/>
        </w:rPr>
      </w:pPr>
      <w:r>
        <w:rPr>
          <w:noProof/>
          <w:color w:val="000000"/>
          <w:sz w:val="28"/>
          <w:szCs w:val="28"/>
        </w:rPr>
        <w:t>Температура плавл</w:t>
      </w:r>
      <w:r>
        <w:rPr>
          <w:noProof/>
          <w:color w:val="000000"/>
          <w:sz w:val="28"/>
          <w:szCs w:val="28"/>
        </w:rPr>
        <w:t>ения 136°С; при 140°С - разлагается. Аспирин плохо растворяется в воде (1, 37 грамма в 100 граммах воды при 20) и эфире, хорошо - в растворах щелочей и карбонатов. Растворы имеют кислую реакцию, устойчив в растворах кислот [7].</w:t>
      </w:r>
    </w:p>
    <w:p w14:paraId="3099FD55" w14:textId="77777777" w:rsidR="00000000" w:rsidRDefault="000D6E44">
      <w:pPr>
        <w:spacing w:line="360" w:lineRule="auto"/>
        <w:ind w:firstLine="709"/>
        <w:jc w:val="both"/>
        <w:rPr>
          <w:noProof/>
          <w:color w:val="000000"/>
          <w:sz w:val="28"/>
          <w:szCs w:val="28"/>
        </w:rPr>
      </w:pPr>
      <w:r>
        <w:rPr>
          <w:noProof/>
          <w:color w:val="000000"/>
          <w:sz w:val="28"/>
          <w:szCs w:val="28"/>
        </w:rPr>
        <w:t>Содержание ацетилсалициловой</w:t>
      </w:r>
      <w:r>
        <w:rPr>
          <w:noProof/>
          <w:color w:val="000000"/>
          <w:sz w:val="28"/>
          <w:szCs w:val="28"/>
        </w:rPr>
        <w:t xml:space="preserve"> кислоты в таблетках аспирина должно составлять в пределах от 0,250 до 0,500 г[8].</w:t>
      </w:r>
    </w:p>
    <w:p w14:paraId="1E988437" w14:textId="77777777" w:rsidR="00000000" w:rsidRDefault="000D6E44">
      <w:pPr>
        <w:spacing w:line="360" w:lineRule="auto"/>
        <w:ind w:firstLine="709"/>
        <w:jc w:val="both"/>
        <w:rPr>
          <w:noProof/>
          <w:color w:val="000000"/>
          <w:sz w:val="28"/>
          <w:szCs w:val="28"/>
        </w:rPr>
      </w:pPr>
    </w:p>
    <w:p w14:paraId="5C14FFC1" w14:textId="77777777" w:rsidR="00000000" w:rsidRDefault="000D6E44">
      <w:pPr>
        <w:spacing w:line="360" w:lineRule="auto"/>
        <w:ind w:firstLine="709"/>
        <w:jc w:val="both"/>
        <w:rPr>
          <w:noProof/>
          <w:color w:val="000000"/>
          <w:sz w:val="28"/>
          <w:szCs w:val="28"/>
        </w:rPr>
      </w:pPr>
      <w:r>
        <w:rPr>
          <w:noProof/>
          <w:color w:val="000000"/>
          <w:sz w:val="28"/>
          <w:szCs w:val="28"/>
        </w:rPr>
        <w:t xml:space="preserve">.2 Методы определения изучаемого показателя качества </w:t>
      </w:r>
    </w:p>
    <w:p w14:paraId="2CA47DC9" w14:textId="77777777" w:rsidR="00000000" w:rsidRDefault="000D6E44">
      <w:pPr>
        <w:spacing w:line="360" w:lineRule="auto"/>
        <w:ind w:firstLine="709"/>
        <w:jc w:val="both"/>
        <w:rPr>
          <w:noProof/>
          <w:color w:val="000000"/>
          <w:sz w:val="28"/>
          <w:szCs w:val="28"/>
        </w:rPr>
      </w:pPr>
    </w:p>
    <w:p w14:paraId="3D7A465C" w14:textId="77777777" w:rsidR="00000000" w:rsidRDefault="000D6E44">
      <w:pPr>
        <w:spacing w:line="360" w:lineRule="auto"/>
        <w:ind w:firstLine="709"/>
        <w:jc w:val="both"/>
        <w:rPr>
          <w:noProof/>
          <w:color w:val="000000"/>
          <w:sz w:val="28"/>
          <w:szCs w:val="28"/>
        </w:rPr>
      </w:pPr>
      <w:r>
        <w:rPr>
          <w:noProof/>
          <w:color w:val="000000"/>
          <w:sz w:val="28"/>
          <w:szCs w:val="28"/>
        </w:rPr>
        <w:t>Для определения количественного содержания ацетилсалициловой кислоты в таблетках аспирина могут применяться следующие</w:t>
      </w:r>
      <w:r>
        <w:rPr>
          <w:noProof/>
          <w:color w:val="000000"/>
          <w:sz w:val="28"/>
          <w:szCs w:val="28"/>
        </w:rPr>
        <w:t xml:space="preserve"> методы:</w:t>
      </w:r>
    </w:p>
    <w:p w14:paraId="16EA160F" w14:textId="77777777" w:rsidR="00000000" w:rsidRDefault="000D6E44">
      <w:pPr>
        <w:spacing w:line="360" w:lineRule="auto"/>
        <w:ind w:firstLine="709"/>
        <w:jc w:val="both"/>
        <w:rPr>
          <w:noProof/>
          <w:color w:val="000000"/>
          <w:sz w:val="28"/>
          <w:szCs w:val="28"/>
        </w:rPr>
      </w:pPr>
      <w:r>
        <w:rPr>
          <w:noProof/>
          <w:color w:val="000000"/>
          <w:sz w:val="28"/>
          <w:szCs w:val="28"/>
        </w:rPr>
        <w:t>фотоколориметрический метод;</w:t>
      </w:r>
    </w:p>
    <w:p w14:paraId="2D5D00BC" w14:textId="77777777" w:rsidR="00000000" w:rsidRDefault="000D6E44">
      <w:pPr>
        <w:spacing w:line="360" w:lineRule="auto"/>
        <w:ind w:firstLine="709"/>
        <w:jc w:val="both"/>
        <w:rPr>
          <w:noProof/>
          <w:color w:val="000000"/>
          <w:sz w:val="28"/>
          <w:szCs w:val="28"/>
        </w:rPr>
      </w:pPr>
      <w:r>
        <w:rPr>
          <w:noProof/>
          <w:color w:val="000000"/>
          <w:sz w:val="28"/>
          <w:szCs w:val="28"/>
        </w:rPr>
        <w:t>метод ближней ИК-спектроскопии;</w:t>
      </w:r>
    </w:p>
    <w:p w14:paraId="63F20A7B" w14:textId="77777777" w:rsidR="00000000" w:rsidRDefault="000D6E44">
      <w:pPr>
        <w:spacing w:line="360" w:lineRule="auto"/>
        <w:ind w:firstLine="709"/>
        <w:jc w:val="both"/>
        <w:rPr>
          <w:noProof/>
          <w:color w:val="000000"/>
          <w:sz w:val="28"/>
          <w:szCs w:val="28"/>
        </w:rPr>
      </w:pPr>
      <w:r>
        <w:rPr>
          <w:noProof/>
          <w:color w:val="000000"/>
          <w:sz w:val="28"/>
          <w:szCs w:val="28"/>
        </w:rPr>
        <w:t>метод ионноэксклюзионной хроматографии;</w:t>
      </w:r>
    </w:p>
    <w:p w14:paraId="5788F6E2" w14:textId="77777777" w:rsidR="00000000" w:rsidRDefault="000D6E44">
      <w:pPr>
        <w:spacing w:line="360" w:lineRule="auto"/>
        <w:ind w:firstLine="709"/>
        <w:jc w:val="both"/>
        <w:rPr>
          <w:noProof/>
          <w:color w:val="000000"/>
          <w:sz w:val="28"/>
          <w:szCs w:val="28"/>
        </w:rPr>
      </w:pPr>
      <w:r>
        <w:rPr>
          <w:noProof/>
          <w:color w:val="000000"/>
          <w:sz w:val="28"/>
          <w:szCs w:val="28"/>
        </w:rPr>
        <w:t>титриметрический метод анализа.</w:t>
      </w:r>
    </w:p>
    <w:p w14:paraId="3C743303" w14:textId="77777777" w:rsidR="00000000" w:rsidRDefault="000D6E44">
      <w:pPr>
        <w:spacing w:line="360" w:lineRule="auto"/>
        <w:ind w:firstLine="709"/>
        <w:jc w:val="both"/>
        <w:rPr>
          <w:noProof/>
          <w:color w:val="000000"/>
          <w:sz w:val="28"/>
          <w:szCs w:val="28"/>
        </w:rPr>
      </w:pPr>
    </w:p>
    <w:p w14:paraId="50D5DE0B" w14:textId="77777777" w:rsidR="00000000" w:rsidRDefault="000D6E44">
      <w:pPr>
        <w:spacing w:line="360" w:lineRule="auto"/>
        <w:ind w:firstLine="709"/>
        <w:jc w:val="both"/>
        <w:rPr>
          <w:noProof/>
          <w:color w:val="000000"/>
          <w:sz w:val="28"/>
          <w:szCs w:val="28"/>
        </w:rPr>
      </w:pPr>
      <w:r>
        <w:rPr>
          <w:noProof/>
          <w:color w:val="000000"/>
          <w:sz w:val="28"/>
          <w:szCs w:val="28"/>
        </w:rPr>
        <w:t xml:space="preserve">.2.1 Фотоколориметрический метод </w:t>
      </w:r>
    </w:p>
    <w:p w14:paraId="37B431AD" w14:textId="77777777" w:rsidR="00000000" w:rsidRDefault="000D6E44">
      <w:pPr>
        <w:spacing w:line="360" w:lineRule="auto"/>
        <w:ind w:firstLine="709"/>
        <w:jc w:val="both"/>
        <w:rPr>
          <w:noProof/>
          <w:color w:val="000000"/>
          <w:sz w:val="28"/>
          <w:szCs w:val="28"/>
        </w:rPr>
      </w:pPr>
      <w:r>
        <w:rPr>
          <w:noProof/>
          <w:color w:val="000000"/>
          <w:sz w:val="28"/>
          <w:szCs w:val="28"/>
        </w:rPr>
        <w:t>Определение салициловой кислоты в таблетках аспирина может проводится с помощью</w:t>
      </w:r>
      <w:r>
        <w:rPr>
          <w:noProof/>
          <w:color w:val="000000"/>
          <w:sz w:val="28"/>
          <w:szCs w:val="28"/>
        </w:rPr>
        <w:t xml:space="preserve"> фотоколориметрического метода. Фотоколориметрический метод анализа основан на измерении поглощения света немонохроматического излучения окрашенными соединениями в видимой области спектра. В зависимости от способа измерения концентрации веществ в окрашенны</w:t>
      </w:r>
      <w:r>
        <w:rPr>
          <w:noProof/>
          <w:color w:val="000000"/>
          <w:sz w:val="28"/>
          <w:szCs w:val="28"/>
        </w:rPr>
        <w:t>х растворах, от применяемой аппаратуры методы фотоколориметрического анализа подразделяются в основном на два вида: визуальные и фотоэлектрические. При визуальном методе, называемом колориметрическим, интенсивность окраски исследуемых растворов сравниваетс</w:t>
      </w:r>
      <w:r>
        <w:rPr>
          <w:noProof/>
          <w:color w:val="000000"/>
          <w:sz w:val="28"/>
          <w:szCs w:val="28"/>
        </w:rPr>
        <w:t xml:space="preserve">я с интенсивностью окраски стандартных растворов, в которых </w:t>
      </w:r>
      <w:r>
        <w:rPr>
          <w:noProof/>
          <w:color w:val="000000"/>
          <w:sz w:val="28"/>
          <w:szCs w:val="28"/>
        </w:rPr>
        <w:lastRenderedPageBreak/>
        <w:t>концентрация вещества известна. При фотоэлектрических методах анализа интенсивность окраски, т. е. погашение (А)окрашенного раствора исследуемого вещества, измеряют с помощью приборов - фотоэлектр</w:t>
      </w:r>
      <w:r>
        <w:rPr>
          <w:noProof/>
          <w:color w:val="000000"/>
          <w:sz w:val="28"/>
          <w:szCs w:val="28"/>
        </w:rPr>
        <w:t>околориметров (ФЭК) или спектрофотометра в видимой области спектра.</w:t>
      </w:r>
    </w:p>
    <w:p w14:paraId="16E27FFC" w14:textId="77777777" w:rsidR="00000000" w:rsidRDefault="000D6E44">
      <w:pPr>
        <w:spacing w:line="360" w:lineRule="auto"/>
        <w:ind w:firstLine="709"/>
        <w:jc w:val="both"/>
        <w:rPr>
          <w:noProof/>
          <w:color w:val="000000"/>
          <w:sz w:val="28"/>
          <w:szCs w:val="28"/>
        </w:rPr>
      </w:pPr>
      <w:r>
        <w:rPr>
          <w:noProof/>
          <w:color w:val="000000"/>
          <w:sz w:val="28"/>
          <w:szCs w:val="28"/>
        </w:rPr>
        <w:t xml:space="preserve">Методы анализа, связанные с измерением поглощения света (спектрофотометрия, фотоколориметрия) базируются на объединенном законе Бугера - Ламберта - Бера, который устанавливает зависимость </w:t>
      </w:r>
      <w:r>
        <w:rPr>
          <w:noProof/>
          <w:color w:val="000000"/>
          <w:sz w:val="28"/>
          <w:szCs w:val="28"/>
        </w:rPr>
        <w:t>между поглощающей способностью исследуемого раствора, концентрацией вещества этого раствора и толщиной поглощающего слоя.</w:t>
      </w:r>
    </w:p>
    <w:p w14:paraId="0A549AA0" w14:textId="77777777" w:rsidR="00000000" w:rsidRDefault="000D6E44">
      <w:pPr>
        <w:spacing w:line="360" w:lineRule="auto"/>
        <w:ind w:firstLine="709"/>
        <w:jc w:val="both"/>
        <w:rPr>
          <w:noProof/>
          <w:color w:val="000000"/>
          <w:sz w:val="28"/>
          <w:szCs w:val="28"/>
        </w:rPr>
      </w:pPr>
      <w:r>
        <w:rPr>
          <w:noProof/>
          <w:color w:val="000000"/>
          <w:sz w:val="28"/>
          <w:szCs w:val="28"/>
        </w:rPr>
        <w:t>Согласно этому закону погашение (А) раствора прямо пропорционально концентрации раствора поглощающего вещества (С), толщине слоя (b) в</w:t>
      </w:r>
      <w:r>
        <w:rPr>
          <w:noProof/>
          <w:color w:val="000000"/>
          <w:sz w:val="28"/>
          <w:szCs w:val="28"/>
        </w:rPr>
        <w:t xml:space="preserve"> сантиметрах и молярному или удельному показателю поглощения (х). Эта зависимость выражается формулой:</w:t>
      </w:r>
    </w:p>
    <w:p w14:paraId="6ABCA8D1" w14:textId="77777777" w:rsidR="00000000" w:rsidRDefault="000D6E44">
      <w:pPr>
        <w:spacing w:line="360" w:lineRule="auto"/>
        <w:ind w:firstLine="709"/>
        <w:jc w:val="both"/>
        <w:rPr>
          <w:noProof/>
          <w:color w:val="000000"/>
          <w:sz w:val="28"/>
          <w:szCs w:val="28"/>
        </w:rPr>
      </w:pPr>
    </w:p>
    <w:p w14:paraId="62A538B5" w14:textId="77777777" w:rsidR="00000000" w:rsidRDefault="000D6E44">
      <w:pPr>
        <w:spacing w:line="360" w:lineRule="auto"/>
        <w:ind w:firstLine="709"/>
        <w:jc w:val="both"/>
        <w:rPr>
          <w:noProof/>
          <w:color w:val="000000"/>
          <w:sz w:val="28"/>
          <w:szCs w:val="28"/>
        </w:rPr>
      </w:pPr>
      <w:r>
        <w:rPr>
          <w:noProof/>
          <w:color w:val="000000"/>
          <w:sz w:val="28"/>
          <w:szCs w:val="28"/>
        </w:rPr>
        <w:t>А= х*b*c (1.1),</w:t>
      </w:r>
    </w:p>
    <w:p w14:paraId="777D6F56" w14:textId="77777777" w:rsidR="00000000" w:rsidRDefault="000D6E44">
      <w:pPr>
        <w:spacing w:line="360" w:lineRule="auto"/>
        <w:ind w:firstLine="709"/>
        <w:jc w:val="both"/>
        <w:rPr>
          <w:noProof/>
          <w:color w:val="000000"/>
          <w:sz w:val="28"/>
          <w:szCs w:val="28"/>
        </w:rPr>
      </w:pPr>
    </w:p>
    <w:p w14:paraId="2225328D" w14:textId="77777777" w:rsidR="00000000" w:rsidRDefault="000D6E44">
      <w:pPr>
        <w:spacing w:line="360" w:lineRule="auto"/>
        <w:ind w:firstLine="709"/>
        <w:jc w:val="both"/>
        <w:rPr>
          <w:noProof/>
          <w:color w:val="000000"/>
          <w:sz w:val="28"/>
          <w:szCs w:val="28"/>
        </w:rPr>
      </w:pPr>
      <w:r>
        <w:rPr>
          <w:noProof/>
          <w:color w:val="000000"/>
          <w:sz w:val="28"/>
          <w:szCs w:val="28"/>
        </w:rPr>
        <w:t>где А - погашение раствора;</w:t>
      </w:r>
    </w:p>
    <w:p w14:paraId="08110BE4" w14:textId="77777777" w:rsidR="00000000" w:rsidRDefault="000D6E44">
      <w:pPr>
        <w:spacing w:line="360" w:lineRule="auto"/>
        <w:ind w:firstLine="709"/>
        <w:jc w:val="both"/>
        <w:rPr>
          <w:noProof/>
          <w:color w:val="000000"/>
          <w:sz w:val="28"/>
          <w:szCs w:val="28"/>
        </w:rPr>
      </w:pPr>
      <w:r>
        <w:rPr>
          <w:noProof/>
          <w:color w:val="000000"/>
          <w:sz w:val="28"/>
          <w:szCs w:val="28"/>
        </w:rPr>
        <w:t>х - удельный показатель поглощения;- толщина слоя, см;</w:t>
      </w:r>
    </w:p>
    <w:p w14:paraId="1101D3F1" w14:textId="77777777" w:rsidR="00000000" w:rsidRDefault="000D6E44">
      <w:pPr>
        <w:spacing w:line="360" w:lineRule="auto"/>
        <w:ind w:firstLine="709"/>
        <w:jc w:val="both"/>
        <w:rPr>
          <w:noProof/>
          <w:color w:val="000000"/>
          <w:sz w:val="28"/>
          <w:szCs w:val="28"/>
        </w:rPr>
      </w:pPr>
      <w:r>
        <w:rPr>
          <w:noProof/>
          <w:color w:val="000000"/>
          <w:sz w:val="28"/>
          <w:szCs w:val="28"/>
        </w:rPr>
        <w:t>с - концентрация раствора;</w:t>
      </w:r>
    </w:p>
    <w:p w14:paraId="0E2C7B2D" w14:textId="77777777" w:rsidR="00000000" w:rsidRDefault="000D6E44">
      <w:pPr>
        <w:spacing w:line="360" w:lineRule="auto"/>
        <w:ind w:firstLine="709"/>
        <w:jc w:val="both"/>
        <w:rPr>
          <w:noProof/>
          <w:color w:val="000000"/>
          <w:sz w:val="28"/>
          <w:szCs w:val="28"/>
        </w:rPr>
      </w:pPr>
      <w:r>
        <w:rPr>
          <w:noProof/>
          <w:color w:val="000000"/>
          <w:sz w:val="28"/>
          <w:szCs w:val="28"/>
        </w:rPr>
        <w:t>Характерным для фармацевт</w:t>
      </w:r>
      <w:r>
        <w:rPr>
          <w:noProof/>
          <w:color w:val="000000"/>
          <w:sz w:val="28"/>
          <w:szCs w:val="28"/>
        </w:rPr>
        <w:t>ического анализа последних лет является применение в количественном анализе фармацевтических препаратов таких методов, как фотометрия пламени, дифференциальная спектрофотометрия [8]. Идентификацию ацетилсалициловой кислоты проводят в ультрафиолетовой облас</w:t>
      </w:r>
      <w:r>
        <w:rPr>
          <w:noProof/>
          <w:color w:val="000000"/>
          <w:sz w:val="28"/>
          <w:szCs w:val="28"/>
        </w:rPr>
        <w:t xml:space="preserve">ти спектра при максимуме поголощения при </w:t>
      </w:r>
      <w:r>
        <w:rPr>
          <w:rFonts w:ascii="Cambria Math" w:hAnsi="Cambria Math" w:cs="Cambria Math"/>
          <w:noProof/>
          <w:color w:val="000000"/>
          <w:sz w:val="28"/>
          <w:szCs w:val="28"/>
        </w:rPr>
        <w:t>𝞴</w:t>
      </w:r>
      <w:r>
        <w:rPr>
          <w:noProof/>
          <w:color w:val="000000"/>
          <w:sz w:val="28"/>
          <w:szCs w:val="28"/>
        </w:rPr>
        <w:t>= 308 нм. Способ предназначен для определения ацетилсалициловой кислоты, образующей окрашенные комплексы с Fe</w:t>
      </w:r>
      <w:r>
        <w:rPr>
          <w:noProof/>
          <w:color w:val="000000"/>
          <w:sz w:val="28"/>
          <w:szCs w:val="28"/>
          <w:vertAlign w:val="superscript"/>
        </w:rPr>
        <w:t>3+</w:t>
      </w:r>
      <w:r>
        <w:rPr>
          <w:noProof/>
          <w:color w:val="000000"/>
          <w:sz w:val="28"/>
          <w:szCs w:val="28"/>
        </w:rPr>
        <w:t xml:space="preserve"> в водных растворах. Недостатками метода являются высокие пределы обнаружения кислоты (0,02 мг/дм</w:t>
      </w:r>
      <w:r>
        <w:rPr>
          <w:noProof/>
          <w:color w:val="000000"/>
          <w:sz w:val="28"/>
          <w:szCs w:val="28"/>
          <w:vertAlign w:val="superscript"/>
        </w:rPr>
        <w:t>3</w:t>
      </w:r>
      <w:r>
        <w:rPr>
          <w:noProof/>
          <w:color w:val="000000"/>
          <w:sz w:val="28"/>
          <w:szCs w:val="28"/>
        </w:rPr>
        <w:t>), б</w:t>
      </w:r>
      <w:r>
        <w:rPr>
          <w:noProof/>
          <w:color w:val="000000"/>
          <w:sz w:val="28"/>
          <w:szCs w:val="28"/>
        </w:rPr>
        <w:t>ольшая погрешность определения (15%) [22].</w:t>
      </w:r>
    </w:p>
    <w:p w14:paraId="5B7E30C8" w14:textId="77777777" w:rsidR="00000000" w:rsidRDefault="000D6E44">
      <w:pPr>
        <w:spacing w:line="360" w:lineRule="auto"/>
        <w:ind w:firstLine="709"/>
        <w:jc w:val="both"/>
        <w:rPr>
          <w:noProof/>
          <w:color w:val="000000"/>
          <w:sz w:val="28"/>
          <w:szCs w:val="28"/>
        </w:rPr>
      </w:pPr>
      <w:r>
        <w:rPr>
          <w:noProof/>
          <w:color w:val="000000"/>
          <w:sz w:val="28"/>
          <w:szCs w:val="28"/>
        </w:rPr>
        <w:lastRenderedPageBreak/>
        <w:t xml:space="preserve">.2.2 Метод ближней ИК-спектроскопии </w:t>
      </w:r>
    </w:p>
    <w:p w14:paraId="132254C8" w14:textId="77777777" w:rsidR="00000000" w:rsidRDefault="000D6E44">
      <w:pPr>
        <w:spacing w:line="360" w:lineRule="auto"/>
        <w:ind w:firstLine="709"/>
        <w:jc w:val="both"/>
        <w:rPr>
          <w:noProof/>
          <w:color w:val="000000"/>
          <w:sz w:val="28"/>
          <w:szCs w:val="28"/>
        </w:rPr>
      </w:pPr>
      <w:r>
        <w:rPr>
          <w:noProof/>
          <w:color w:val="000000"/>
          <w:sz w:val="28"/>
          <w:szCs w:val="28"/>
        </w:rPr>
        <w:t>Одним из методов, широко используемых для экспресс-анализа лекарственных средств, является ИК-спектроскопия в ближней области (14 000 - 4000 см</w:t>
      </w:r>
      <w:r>
        <w:rPr>
          <w:noProof/>
          <w:color w:val="000000"/>
          <w:sz w:val="28"/>
          <w:szCs w:val="28"/>
          <w:vertAlign w:val="superscript"/>
        </w:rPr>
        <w:t>-1</w:t>
      </w:r>
      <w:r>
        <w:rPr>
          <w:noProof/>
          <w:color w:val="000000"/>
          <w:sz w:val="28"/>
          <w:szCs w:val="28"/>
        </w:rPr>
        <w:t>). Данный метод включен во все</w:t>
      </w:r>
      <w:r>
        <w:rPr>
          <w:noProof/>
          <w:color w:val="000000"/>
          <w:sz w:val="28"/>
          <w:szCs w:val="28"/>
        </w:rPr>
        <w:t xml:space="preserve"> ведущие фармакопеи. С 2011 г. он используется в системе государственного контроля качества лекарственных средств для выявления недоброкачественных и фальсифицированных препаратов. Инфракрасные спектры возникают в результате колебательного (отчасти вращате</w:t>
      </w:r>
      <w:r>
        <w:rPr>
          <w:noProof/>
          <w:color w:val="000000"/>
          <w:sz w:val="28"/>
          <w:szCs w:val="28"/>
        </w:rPr>
        <w:t xml:space="preserve">льного) движения молекул, а именно - в результате переходов между колебательными уровнями основного электронного состояния молекул. Поглощение происходит на длине волны, характерной для каждого определенного газа. По инфракрасным спектрам поглощения можно </w:t>
      </w:r>
      <w:r>
        <w:rPr>
          <w:noProof/>
          <w:color w:val="000000"/>
          <w:sz w:val="28"/>
          <w:szCs w:val="28"/>
        </w:rPr>
        <w:t>установить строение молекул различных органических (и неорганических) веществ с относительно короткими молекулами: антибиотиков, ферментов, алкалоидов, полимеров, комплексных соединений и др.</w:t>
      </w:r>
    </w:p>
    <w:p w14:paraId="271B3441" w14:textId="77777777" w:rsidR="00000000" w:rsidRDefault="000D6E44">
      <w:pPr>
        <w:spacing w:line="360" w:lineRule="auto"/>
        <w:ind w:firstLine="709"/>
        <w:jc w:val="both"/>
        <w:rPr>
          <w:noProof/>
          <w:color w:val="000000"/>
          <w:sz w:val="28"/>
          <w:szCs w:val="28"/>
        </w:rPr>
      </w:pPr>
      <w:r>
        <w:rPr>
          <w:noProof/>
          <w:color w:val="000000"/>
          <w:sz w:val="28"/>
          <w:szCs w:val="28"/>
        </w:rPr>
        <w:t>По числу и положению пиков в ИК спектрах поглощения можно судить</w:t>
      </w:r>
      <w:r>
        <w:rPr>
          <w:noProof/>
          <w:color w:val="000000"/>
          <w:sz w:val="28"/>
          <w:szCs w:val="28"/>
        </w:rPr>
        <w:t xml:space="preserve"> о природе вещества (качественный анализ), а по интенсивности полос поглощения - о количестве вещества (количественный анализ). Основные приборы - различного типа инфракрасные спектрометры [9].</w:t>
      </w:r>
    </w:p>
    <w:p w14:paraId="59B072E9" w14:textId="77777777" w:rsidR="00000000" w:rsidRDefault="000D6E44">
      <w:pPr>
        <w:spacing w:line="360" w:lineRule="auto"/>
        <w:ind w:firstLine="709"/>
        <w:jc w:val="both"/>
        <w:rPr>
          <w:noProof/>
          <w:color w:val="000000"/>
          <w:sz w:val="28"/>
          <w:szCs w:val="28"/>
        </w:rPr>
      </w:pPr>
      <w:r>
        <w:rPr>
          <w:noProof/>
          <w:color w:val="000000"/>
          <w:sz w:val="28"/>
          <w:szCs w:val="28"/>
        </w:rPr>
        <w:t>Для исследования ацетилсалицивой кислоты используют ИК-спектры</w:t>
      </w:r>
      <w:r>
        <w:rPr>
          <w:noProof/>
          <w:color w:val="000000"/>
          <w:sz w:val="28"/>
          <w:szCs w:val="28"/>
        </w:rPr>
        <w:t xml:space="preserve"> в ближней области (БИК-спектры) полученные с помощью оптоволоконного датчика методом диффузного отражения. Разрешение - 8 см-1, количество сканов - 16, область измерения - от 4 000 до 12 500 см-1, фазовое разрешение - 32, интерполяция - 2, базовая линия -</w:t>
      </w:r>
      <w:r>
        <w:rPr>
          <w:noProof/>
          <w:color w:val="000000"/>
          <w:sz w:val="28"/>
          <w:szCs w:val="28"/>
        </w:rPr>
        <w:t xml:space="preserve"> по эталону из тефлона [23].</w:t>
      </w:r>
    </w:p>
    <w:p w14:paraId="6135318E" w14:textId="77777777" w:rsidR="00000000" w:rsidRDefault="000D6E44">
      <w:pPr>
        <w:spacing w:line="360" w:lineRule="auto"/>
        <w:ind w:firstLine="709"/>
        <w:jc w:val="both"/>
        <w:rPr>
          <w:noProof/>
          <w:color w:val="000000"/>
          <w:sz w:val="28"/>
          <w:szCs w:val="28"/>
        </w:rPr>
      </w:pPr>
    </w:p>
    <w:p w14:paraId="50BAF76A" w14:textId="77777777" w:rsidR="00000000" w:rsidRDefault="000D6E44">
      <w:pPr>
        <w:spacing w:line="360" w:lineRule="auto"/>
        <w:ind w:firstLine="709"/>
        <w:jc w:val="both"/>
        <w:rPr>
          <w:noProof/>
          <w:color w:val="000000"/>
          <w:sz w:val="28"/>
          <w:szCs w:val="28"/>
        </w:rPr>
      </w:pPr>
      <w:r>
        <w:rPr>
          <w:noProof/>
          <w:color w:val="000000"/>
          <w:sz w:val="28"/>
          <w:szCs w:val="28"/>
        </w:rPr>
        <w:t xml:space="preserve">.2.3 Метод ионноэксклюзионной хроматографии </w:t>
      </w:r>
    </w:p>
    <w:p w14:paraId="2FB28DC0" w14:textId="77777777" w:rsidR="00000000" w:rsidRDefault="000D6E44">
      <w:pPr>
        <w:spacing w:line="360" w:lineRule="auto"/>
        <w:ind w:firstLine="709"/>
        <w:jc w:val="both"/>
        <w:rPr>
          <w:noProof/>
          <w:color w:val="000000"/>
          <w:sz w:val="28"/>
          <w:szCs w:val="28"/>
        </w:rPr>
      </w:pPr>
      <w:r>
        <w:rPr>
          <w:noProof/>
          <w:color w:val="000000"/>
          <w:sz w:val="28"/>
          <w:szCs w:val="28"/>
        </w:rPr>
        <w:t>Хроматографичекие методы исследования находят все большее применение в фармацевтической практике благодаря экспрессности, точности, высокой воспроизводимости, простоте пробоподготов</w:t>
      </w:r>
      <w:r>
        <w:rPr>
          <w:noProof/>
          <w:color w:val="000000"/>
          <w:sz w:val="28"/>
          <w:szCs w:val="28"/>
        </w:rPr>
        <w:t>ки. Эти качества оказываются незаменимыми при контроле качества и стандартизации фармацевтических препаратов, находящихся в разных формах. Среди хроматографических методов ионоэксклюзионная хроматография (ИЭХ) оказывается наиболее эффективной при определен</w:t>
      </w:r>
      <w:r>
        <w:rPr>
          <w:noProof/>
          <w:color w:val="000000"/>
          <w:sz w:val="28"/>
          <w:szCs w:val="28"/>
        </w:rPr>
        <w:t xml:space="preserve">ии слабых органических кислот. </w:t>
      </w:r>
    </w:p>
    <w:p w14:paraId="6FF4DC55" w14:textId="77777777" w:rsidR="00000000" w:rsidRDefault="000D6E44">
      <w:pPr>
        <w:spacing w:line="360" w:lineRule="auto"/>
        <w:ind w:firstLine="709"/>
        <w:jc w:val="both"/>
        <w:rPr>
          <w:noProof/>
          <w:color w:val="000000"/>
          <w:sz w:val="28"/>
          <w:szCs w:val="28"/>
        </w:rPr>
      </w:pPr>
      <w:r>
        <w:rPr>
          <w:noProof/>
          <w:color w:val="000000"/>
          <w:sz w:val="28"/>
          <w:szCs w:val="28"/>
        </w:rPr>
        <w:t>Ионоэксклюзионная хроматография применяется для количественного определения индивидуальных лекарственных веществ в смеси; для определения подлинности и количественного содержания лекарственных веществ, входящих в состав слож</w:t>
      </w:r>
      <w:r>
        <w:rPr>
          <w:noProof/>
          <w:color w:val="000000"/>
          <w:sz w:val="28"/>
          <w:szCs w:val="28"/>
        </w:rPr>
        <w:t>ных лекарственных форм; для определения консервантов, входящих в состав лекарственных форм; для определения этанола в спиртсодержащих лекарственных формах и т.д.</w:t>
      </w:r>
    </w:p>
    <w:p w14:paraId="1FB5A410" w14:textId="77777777" w:rsidR="00000000" w:rsidRDefault="000D6E44">
      <w:pPr>
        <w:spacing w:line="360" w:lineRule="auto"/>
        <w:ind w:firstLine="709"/>
        <w:jc w:val="both"/>
        <w:rPr>
          <w:noProof/>
          <w:color w:val="000000"/>
          <w:sz w:val="28"/>
          <w:szCs w:val="28"/>
        </w:rPr>
      </w:pPr>
      <w:r>
        <w:rPr>
          <w:noProof/>
          <w:color w:val="000000"/>
          <w:sz w:val="28"/>
          <w:szCs w:val="28"/>
        </w:rPr>
        <w:t>Для выполнения исследования ацетилсалициловой кислоты использовальзуются жидкостные хроматогра</w:t>
      </w:r>
      <w:r>
        <w:rPr>
          <w:noProof/>
          <w:color w:val="000000"/>
          <w:sz w:val="28"/>
          <w:szCs w:val="28"/>
        </w:rPr>
        <w:t>фы Цвет-3006 с кондуктометрическим детектором БИЭ-03 и Kontron-430A со спектрофотометрическим детектором. В качестве сорбентов используют катионообменники марок Aminex Q-15S и Aminex A5, размер колонок составлял 8x300 и 6x250 мм.</w:t>
      </w:r>
    </w:p>
    <w:p w14:paraId="1663C4F8" w14:textId="77777777" w:rsidR="00000000" w:rsidRDefault="000D6E44">
      <w:pPr>
        <w:spacing w:line="360" w:lineRule="auto"/>
        <w:ind w:firstLine="709"/>
        <w:jc w:val="both"/>
        <w:rPr>
          <w:noProof/>
          <w:color w:val="000000"/>
          <w:sz w:val="28"/>
          <w:szCs w:val="28"/>
        </w:rPr>
      </w:pPr>
      <w:r>
        <w:rPr>
          <w:noProof/>
          <w:color w:val="000000"/>
          <w:sz w:val="28"/>
          <w:szCs w:val="28"/>
        </w:rPr>
        <w:t>Характерными особенностями</w:t>
      </w:r>
      <w:r>
        <w:rPr>
          <w:noProof/>
          <w:color w:val="000000"/>
          <w:sz w:val="28"/>
          <w:szCs w:val="28"/>
        </w:rPr>
        <w:t xml:space="preserve"> ионообменной хроматографии являются: </w:t>
      </w:r>
    </w:p>
    <w:p w14:paraId="0C8818B1" w14:textId="77777777" w:rsidR="00000000" w:rsidRDefault="000D6E44">
      <w:pPr>
        <w:spacing w:line="360" w:lineRule="auto"/>
        <w:ind w:firstLine="709"/>
        <w:jc w:val="both"/>
        <w:rPr>
          <w:noProof/>
          <w:color w:val="000000"/>
          <w:sz w:val="28"/>
          <w:szCs w:val="28"/>
        </w:rPr>
      </w:pPr>
      <w:r>
        <w:rPr>
          <w:noProof/>
          <w:color w:val="000000"/>
          <w:sz w:val="28"/>
          <w:szCs w:val="28"/>
        </w:rPr>
        <w:t>• экспрессность;</w:t>
      </w:r>
    </w:p>
    <w:p w14:paraId="5C27F36C" w14:textId="77777777" w:rsidR="00000000" w:rsidRDefault="000D6E44">
      <w:pPr>
        <w:spacing w:line="360" w:lineRule="auto"/>
        <w:ind w:firstLine="709"/>
        <w:jc w:val="both"/>
        <w:rPr>
          <w:noProof/>
          <w:color w:val="000000"/>
          <w:sz w:val="28"/>
          <w:szCs w:val="28"/>
        </w:rPr>
      </w:pPr>
      <w:r>
        <w:rPr>
          <w:noProof/>
          <w:color w:val="000000"/>
          <w:sz w:val="28"/>
          <w:szCs w:val="28"/>
        </w:rPr>
        <w:t>• простота пробоподготовки;</w:t>
      </w:r>
    </w:p>
    <w:p w14:paraId="03B26E20" w14:textId="77777777" w:rsidR="00000000" w:rsidRDefault="000D6E44">
      <w:pPr>
        <w:spacing w:line="360" w:lineRule="auto"/>
        <w:ind w:firstLine="709"/>
        <w:jc w:val="both"/>
        <w:rPr>
          <w:noProof/>
          <w:color w:val="000000"/>
          <w:sz w:val="28"/>
          <w:szCs w:val="28"/>
        </w:rPr>
      </w:pPr>
      <w:r>
        <w:rPr>
          <w:noProof/>
          <w:color w:val="000000"/>
          <w:sz w:val="28"/>
          <w:szCs w:val="28"/>
        </w:rPr>
        <w:t>• высокая воспроизводимость;</w:t>
      </w:r>
    </w:p>
    <w:p w14:paraId="6F3766B6" w14:textId="77777777" w:rsidR="00000000" w:rsidRDefault="000D6E44">
      <w:pPr>
        <w:spacing w:line="360" w:lineRule="auto"/>
        <w:ind w:firstLine="709"/>
        <w:jc w:val="both"/>
        <w:rPr>
          <w:noProof/>
          <w:color w:val="000000"/>
          <w:sz w:val="28"/>
          <w:szCs w:val="28"/>
        </w:rPr>
      </w:pPr>
      <w:r>
        <w:rPr>
          <w:noProof/>
          <w:color w:val="000000"/>
          <w:sz w:val="28"/>
          <w:szCs w:val="28"/>
        </w:rPr>
        <w:t>• высокая точность анализа: погрешность измерений ± 5 % относительных легко достигается практически на любой газохроматографической аппаратуре.</w:t>
      </w:r>
      <w:r>
        <w:rPr>
          <w:noProof/>
          <w:color w:val="000000"/>
          <w:sz w:val="28"/>
          <w:szCs w:val="28"/>
        </w:rPr>
        <w:t xml:space="preserve"> В специальных условиях достигается погрешность 0.01</w:t>
      </w:r>
      <w:r>
        <w:rPr>
          <w:rFonts w:ascii="Times New Roman" w:hAnsi="Times New Roman" w:cs="Times New Roman"/>
          <w:noProof/>
          <w:color w:val="000000"/>
          <w:sz w:val="28"/>
          <w:szCs w:val="28"/>
        </w:rPr>
        <w:t>−</w:t>
      </w:r>
      <w:r>
        <w:rPr>
          <w:noProof/>
          <w:color w:val="000000"/>
          <w:sz w:val="28"/>
          <w:szCs w:val="28"/>
        </w:rPr>
        <w:t>0.02 % относительных[10].</w:t>
      </w:r>
    </w:p>
    <w:p w14:paraId="3B6C50F3" w14:textId="77777777" w:rsidR="00000000" w:rsidRDefault="000D6E44">
      <w:pPr>
        <w:spacing w:line="360" w:lineRule="auto"/>
        <w:ind w:firstLine="709"/>
        <w:jc w:val="both"/>
        <w:rPr>
          <w:noProof/>
          <w:color w:val="000000"/>
          <w:sz w:val="28"/>
          <w:szCs w:val="28"/>
        </w:rPr>
      </w:pPr>
    </w:p>
    <w:p w14:paraId="456A456E" w14:textId="77777777" w:rsidR="00000000" w:rsidRDefault="000D6E44">
      <w:pPr>
        <w:spacing w:line="360" w:lineRule="auto"/>
        <w:ind w:firstLine="709"/>
        <w:jc w:val="both"/>
        <w:rPr>
          <w:noProof/>
          <w:color w:val="000000"/>
          <w:sz w:val="28"/>
          <w:szCs w:val="28"/>
        </w:rPr>
      </w:pPr>
      <w:r>
        <w:rPr>
          <w:noProof/>
          <w:color w:val="000000"/>
          <w:sz w:val="28"/>
          <w:szCs w:val="28"/>
        </w:rPr>
        <w:t xml:space="preserve">.2.4 Метод титриметрии </w:t>
      </w:r>
    </w:p>
    <w:p w14:paraId="18F66DEC" w14:textId="77777777" w:rsidR="00000000" w:rsidRDefault="000D6E44">
      <w:pPr>
        <w:spacing w:line="360" w:lineRule="auto"/>
        <w:ind w:firstLine="709"/>
        <w:jc w:val="both"/>
        <w:rPr>
          <w:noProof/>
          <w:color w:val="000000"/>
          <w:sz w:val="28"/>
          <w:szCs w:val="28"/>
        </w:rPr>
      </w:pPr>
      <w:r>
        <w:rPr>
          <w:noProof/>
          <w:color w:val="000000"/>
          <w:sz w:val="28"/>
          <w:szCs w:val="28"/>
        </w:rPr>
        <w:t xml:space="preserve">Титриметрия - это метод количественного анализа, в котором содержание определяемого вещества (C1) рассчитывают на основании закона эквивалентов (C1·V1= </w:t>
      </w:r>
      <w:r>
        <w:rPr>
          <w:noProof/>
          <w:color w:val="000000"/>
          <w:sz w:val="28"/>
          <w:szCs w:val="28"/>
        </w:rPr>
        <w:t>C2·V2) исходя из точно измеренного количества (объема - V2) титранта - раствора, затраченного на взаимодействие с определяемым веществом. Титрант добавляют к анализируемому (титруемому) раствору небольшими порциями (процесс титрования) до достижения конечн</w:t>
      </w:r>
      <w:r>
        <w:rPr>
          <w:noProof/>
          <w:color w:val="000000"/>
          <w:sz w:val="28"/>
          <w:szCs w:val="28"/>
        </w:rPr>
        <w:t>ой точки титрования (КТТ), которую устанавливают по изменению цвета индикатора или какого-либо физико-химического свойства раствора. В общем случае КТТ не совпадает с теоретически рассчитанной точкой эквивалентности (ТЭ) (момент титрования, когда достигнут</w:t>
      </w:r>
      <w:r>
        <w:rPr>
          <w:noProof/>
          <w:color w:val="000000"/>
          <w:sz w:val="28"/>
          <w:szCs w:val="28"/>
        </w:rPr>
        <w:t>о эквивалентное соотношение реагирующих веществ).</w:t>
      </w:r>
    </w:p>
    <w:p w14:paraId="40E3ABDC" w14:textId="77777777" w:rsidR="00000000" w:rsidRDefault="000D6E44">
      <w:pPr>
        <w:spacing w:line="360" w:lineRule="auto"/>
        <w:ind w:firstLine="709"/>
        <w:jc w:val="both"/>
        <w:rPr>
          <w:noProof/>
          <w:color w:val="000000"/>
          <w:sz w:val="28"/>
          <w:szCs w:val="28"/>
        </w:rPr>
      </w:pPr>
      <w:r>
        <w:rPr>
          <w:noProof/>
          <w:color w:val="000000"/>
          <w:sz w:val="28"/>
          <w:szCs w:val="28"/>
        </w:rPr>
        <w:t>Основным преимуществом титриметрии является возможность использования для целей количественного анализа реакций различных типов: кислотно-основных, окислительно-восстановительных, комплексообразования. Данн</w:t>
      </w:r>
      <w:r>
        <w:rPr>
          <w:noProof/>
          <w:color w:val="000000"/>
          <w:sz w:val="28"/>
          <w:szCs w:val="28"/>
        </w:rPr>
        <w:t>ый метод отличается экспрессностью, высокой точностью полученных результатов (0,1-0,5 %), простотой, возможностью автоматизации (применение полностью автоматизированных высокоточных титраторов) и сравнительно низкой стоимостью, определяемой затратами на не</w:t>
      </w:r>
      <w:r>
        <w:rPr>
          <w:noProof/>
          <w:color w:val="000000"/>
          <w:sz w:val="28"/>
          <w:szCs w:val="28"/>
        </w:rPr>
        <w:t xml:space="preserve">обходимые в процессе анализа химические реагенты. </w:t>
      </w:r>
    </w:p>
    <w:p w14:paraId="7944E871" w14:textId="77777777" w:rsidR="00000000" w:rsidRDefault="000D6E44">
      <w:pPr>
        <w:spacing w:line="360" w:lineRule="auto"/>
        <w:ind w:firstLine="709"/>
        <w:jc w:val="both"/>
        <w:rPr>
          <w:noProof/>
          <w:color w:val="000000"/>
          <w:sz w:val="28"/>
          <w:szCs w:val="28"/>
        </w:rPr>
      </w:pPr>
      <w:r>
        <w:rPr>
          <w:noProof/>
          <w:color w:val="000000"/>
          <w:sz w:val="28"/>
          <w:szCs w:val="28"/>
        </w:rPr>
        <w:t>Однако точность определения веществ титриметрическим методом может снизиться при работе со значительно разбавленными анализируемыми растворами, а также при несоблюдении условий выполнения эксперимента, уст</w:t>
      </w:r>
      <w:r>
        <w:rPr>
          <w:noProof/>
          <w:color w:val="000000"/>
          <w:sz w:val="28"/>
          <w:szCs w:val="28"/>
        </w:rPr>
        <w:t>ановленных в стандартных методиках выполнения измерений. Основным источником систематических погрешностей в титриметрии является несовпадение конечной точки титрования и точки эквивалентности. Для снижения величины систематической погрешности рекомендуют п</w:t>
      </w:r>
      <w:r>
        <w:rPr>
          <w:noProof/>
          <w:color w:val="000000"/>
          <w:sz w:val="28"/>
          <w:szCs w:val="28"/>
        </w:rPr>
        <w:t>роводить холостое титрование. Его цель - контроль изменения окраски индикатора. Чувствительность (10</w:t>
      </w:r>
      <w:r>
        <w:rPr>
          <w:noProof/>
          <w:color w:val="000000"/>
          <w:sz w:val="28"/>
          <w:szCs w:val="28"/>
          <w:vertAlign w:val="superscript"/>
        </w:rPr>
        <w:t>-10</w:t>
      </w:r>
      <w:r>
        <w:rPr>
          <w:noProof/>
          <w:color w:val="000000"/>
          <w:sz w:val="28"/>
          <w:szCs w:val="28"/>
        </w:rPr>
        <w:t xml:space="preserve"> моль /дм</w:t>
      </w:r>
      <w:r>
        <w:rPr>
          <w:noProof/>
          <w:color w:val="000000"/>
          <w:sz w:val="28"/>
          <w:szCs w:val="28"/>
          <w:vertAlign w:val="superscript"/>
        </w:rPr>
        <w:t>3</w:t>
      </w:r>
      <w:r>
        <w:rPr>
          <w:noProof/>
          <w:color w:val="000000"/>
          <w:sz w:val="28"/>
          <w:szCs w:val="28"/>
        </w:rPr>
        <w:t xml:space="preserve">) титриметрии зависит от свойств аналита, природы матрицы образца, применяемого способа титрования и фактически определяется чувствительностью </w:t>
      </w:r>
      <w:r>
        <w:rPr>
          <w:noProof/>
          <w:color w:val="000000"/>
          <w:sz w:val="28"/>
          <w:szCs w:val="28"/>
        </w:rPr>
        <w:t xml:space="preserve">аналитической реакции, лежащей в основе метода [11]. </w:t>
      </w:r>
    </w:p>
    <w:p w14:paraId="639628DD" w14:textId="77777777" w:rsidR="00000000" w:rsidRDefault="000D6E44">
      <w:pPr>
        <w:spacing w:line="360" w:lineRule="auto"/>
        <w:ind w:firstLine="709"/>
        <w:jc w:val="both"/>
        <w:rPr>
          <w:noProof/>
          <w:color w:val="000000"/>
          <w:sz w:val="28"/>
          <w:szCs w:val="28"/>
        </w:rPr>
      </w:pPr>
      <w:r>
        <w:rPr>
          <w:noProof/>
          <w:color w:val="000000"/>
          <w:sz w:val="28"/>
          <w:szCs w:val="28"/>
        </w:rPr>
        <w:t>Для анализа ацетилсалициловой кислоты используют метод кислотно-основного титрования. Особенности его применения для данного вещества будут описаны в пункте 1.3</w:t>
      </w:r>
    </w:p>
    <w:p w14:paraId="12AAA332" w14:textId="77777777" w:rsidR="00000000" w:rsidRDefault="000D6E44">
      <w:pPr>
        <w:spacing w:line="360" w:lineRule="auto"/>
        <w:ind w:firstLine="709"/>
        <w:jc w:val="both"/>
        <w:rPr>
          <w:noProof/>
          <w:color w:val="000000"/>
          <w:sz w:val="28"/>
          <w:szCs w:val="28"/>
        </w:rPr>
      </w:pPr>
    </w:p>
    <w:p w14:paraId="374360C6" w14:textId="77777777" w:rsidR="00000000" w:rsidRDefault="000D6E44">
      <w:pPr>
        <w:spacing w:line="360" w:lineRule="auto"/>
        <w:ind w:firstLine="709"/>
        <w:jc w:val="both"/>
        <w:rPr>
          <w:noProof/>
          <w:color w:val="000000"/>
          <w:sz w:val="28"/>
          <w:szCs w:val="28"/>
        </w:rPr>
      </w:pPr>
      <w:r>
        <w:rPr>
          <w:noProof/>
          <w:color w:val="000000"/>
          <w:sz w:val="28"/>
          <w:szCs w:val="28"/>
        </w:rPr>
        <w:t>.3</w:t>
      </w:r>
      <w:r>
        <w:rPr>
          <w:noProof/>
          <w:color w:val="000000"/>
          <w:sz w:val="28"/>
          <w:szCs w:val="28"/>
        </w:rPr>
        <w:tab/>
        <w:t>Характеристика выбранного метода опре</w:t>
      </w:r>
      <w:r>
        <w:rPr>
          <w:noProof/>
          <w:color w:val="000000"/>
          <w:sz w:val="28"/>
          <w:szCs w:val="28"/>
        </w:rPr>
        <w:t>деления</w:t>
      </w:r>
    </w:p>
    <w:p w14:paraId="2EE45AD5" w14:textId="77777777" w:rsidR="00000000" w:rsidRDefault="000D6E44">
      <w:pPr>
        <w:spacing w:line="360" w:lineRule="auto"/>
        <w:ind w:firstLine="709"/>
        <w:jc w:val="both"/>
        <w:rPr>
          <w:noProof/>
          <w:color w:val="000000"/>
          <w:sz w:val="28"/>
          <w:szCs w:val="28"/>
        </w:rPr>
      </w:pPr>
    </w:p>
    <w:p w14:paraId="097D5B20" w14:textId="77777777" w:rsidR="00000000" w:rsidRDefault="000D6E44">
      <w:pPr>
        <w:spacing w:line="360" w:lineRule="auto"/>
        <w:ind w:firstLine="709"/>
        <w:jc w:val="both"/>
        <w:rPr>
          <w:noProof/>
          <w:color w:val="000000"/>
          <w:sz w:val="28"/>
          <w:szCs w:val="28"/>
        </w:rPr>
      </w:pPr>
      <w:r>
        <w:rPr>
          <w:noProof/>
          <w:color w:val="000000"/>
          <w:sz w:val="28"/>
          <w:szCs w:val="28"/>
        </w:rPr>
        <w:t>В данной работе для определения содержания ацетилсалициловой кислоты в таблетках используется метод кислотно-основного титрования. Этот метод титрования применяется для определения ацетилсалициловой кислоты в таблетках аспирина, с различным содерж</w:t>
      </w:r>
      <w:r>
        <w:rPr>
          <w:noProof/>
          <w:color w:val="000000"/>
          <w:sz w:val="28"/>
          <w:szCs w:val="28"/>
        </w:rPr>
        <w:t>анием основного действующего вещества (от 0,250 до 0,500 г). При помощи данного метода можно титровать смеси, определяя содержание каждого компонента в отдельности. При титровании кислоты основанием происходит постепенное изменение кислотности среды, котор</w:t>
      </w:r>
      <w:r>
        <w:rPr>
          <w:noProof/>
          <w:color w:val="000000"/>
          <w:sz w:val="28"/>
          <w:szCs w:val="28"/>
        </w:rPr>
        <w:t xml:space="preserve">ое выражается водородным показателем рН. </w:t>
      </w:r>
    </w:p>
    <w:p w14:paraId="291D8184" w14:textId="77777777" w:rsidR="00000000" w:rsidRDefault="000D6E44">
      <w:pPr>
        <w:spacing w:line="360" w:lineRule="auto"/>
        <w:ind w:firstLine="709"/>
        <w:jc w:val="both"/>
        <w:rPr>
          <w:noProof/>
          <w:color w:val="000000"/>
          <w:sz w:val="28"/>
          <w:szCs w:val="28"/>
        </w:rPr>
      </w:pPr>
      <w:r>
        <w:rPr>
          <w:noProof/>
          <w:color w:val="000000"/>
          <w:sz w:val="28"/>
          <w:szCs w:val="28"/>
        </w:rPr>
        <w:t>Для установления КТТ в данном методе используют кислотно-основные индикаторы.</w:t>
      </w:r>
    </w:p>
    <w:p w14:paraId="6BFE62D7" w14:textId="77777777" w:rsidR="00000000" w:rsidRDefault="000D6E44">
      <w:pPr>
        <w:spacing w:line="360" w:lineRule="auto"/>
        <w:ind w:firstLine="709"/>
        <w:jc w:val="both"/>
        <w:rPr>
          <w:noProof/>
          <w:color w:val="000000"/>
          <w:sz w:val="28"/>
          <w:szCs w:val="28"/>
        </w:rPr>
      </w:pPr>
      <w:r>
        <w:rPr>
          <w:noProof/>
          <w:color w:val="000000"/>
          <w:sz w:val="28"/>
          <w:szCs w:val="28"/>
        </w:rPr>
        <w:t>При выборе индикатора руководствуются следующими практическими правилами. При титровании слабой ацетилсалициловой кислоты сильным основа</w:t>
      </w:r>
      <w:r>
        <w:rPr>
          <w:noProof/>
          <w:color w:val="000000"/>
          <w:sz w:val="28"/>
          <w:szCs w:val="28"/>
        </w:rPr>
        <w:t>нием NaOH, необходимо использовать индикаторы, изменяющие окраску в щелочной среде. При выборе индикатора желательно, чтобы изменение окраски было наиболее контрастным и резким. С этой целью в кислотно-основном титровании иногда применяют смешанные индикат</w:t>
      </w:r>
      <w:r>
        <w:rPr>
          <w:noProof/>
          <w:color w:val="000000"/>
          <w:sz w:val="28"/>
          <w:szCs w:val="28"/>
        </w:rPr>
        <w:t xml:space="preserve">оры. </w:t>
      </w:r>
    </w:p>
    <w:p w14:paraId="1922D3A9" w14:textId="77777777" w:rsidR="00000000" w:rsidRDefault="000D6E44">
      <w:pPr>
        <w:spacing w:line="360" w:lineRule="auto"/>
        <w:ind w:firstLine="709"/>
        <w:jc w:val="both"/>
        <w:rPr>
          <w:noProof/>
          <w:color w:val="000000"/>
          <w:sz w:val="28"/>
          <w:szCs w:val="28"/>
        </w:rPr>
      </w:pPr>
      <w:r>
        <w:rPr>
          <w:noProof/>
          <w:color w:val="000000"/>
          <w:sz w:val="28"/>
          <w:szCs w:val="28"/>
        </w:rPr>
        <w:t>В основе определения содержания ацетилсалициловой кислоты в таблетках лежит метод с применением кислотно-основного индикатора - фенолфталеина.</w:t>
      </w:r>
    </w:p>
    <w:p w14:paraId="681EB01E" w14:textId="77777777" w:rsidR="00000000" w:rsidRDefault="000D6E44">
      <w:pPr>
        <w:spacing w:line="360" w:lineRule="auto"/>
        <w:ind w:firstLine="709"/>
        <w:jc w:val="both"/>
        <w:rPr>
          <w:noProof/>
          <w:color w:val="000000"/>
          <w:sz w:val="28"/>
          <w:szCs w:val="28"/>
        </w:rPr>
      </w:pPr>
      <w:r>
        <w:rPr>
          <w:noProof/>
          <w:color w:val="000000"/>
          <w:sz w:val="28"/>
          <w:szCs w:val="28"/>
        </w:rPr>
        <w:t>Кислотно-основные индикаторы реагируют на значение рН. Интервал перехода окраски индикатора находится в диа</w:t>
      </w:r>
      <w:r>
        <w:rPr>
          <w:noProof/>
          <w:color w:val="000000"/>
          <w:sz w:val="28"/>
          <w:szCs w:val="28"/>
        </w:rPr>
        <w:t>пазоне значений (рk ± 1) и является строго индивидуальной характеристикой. Так, применяемый в работе индикатор, фенолфталеин в кислой среде бесцветен, в интервале рН = 8-10 он приобретает малиновую окраску. На ширину интервала перехода окраски кислотно-осн</w:t>
      </w:r>
      <w:r>
        <w:rPr>
          <w:noProof/>
          <w:color w:val="000000"/>
          <w:sz w:val="28"/>
          <w:szCs w:val="28"/>
        </w:rPr>
        <w:t xml:space="preserve">овных индикаторов оказывают влияние такие факторы, как температура, наличие в растворе солей, органических растворителей, белковых соединений и др. [12]. </w:t>
      </w:r>
    </w:p>
    <w:p w14:paraId="7C5751CD" w14:textId="77777777" w:rsidR="00000000" w:rsidRDefault="000D6E44">
      <w:pPr>
        <w:spacing w:line="360" w:lineRule="auto"/>
        <w:ind w:firstLine="709"/>
        <w:jc w:val="both"/>
        <w:rPr>
          <w:noProof/>
          <w:color w:val="000000"/>
          <w:sz w:val="28"/>
          <w:szCs w:val="28"/>
        </w:rPr>
      </w:pPr>
      <w:r>
        <w:rPr>
          <w:noProof/>
          <w:color w:val="000000"/>
          <w:sz w:val="28"/>
          <w:szCs w:val="28"/>
        </w:rPr>
        <w:t>При проведении анализа протекает реакция ацетилсалициловой кислоты с гидроксидом натрия, с образован</w:t>
      </w:r>
      <w:r>
        <w:rPr>
          <w:noProof/>
          <w:color w:val="000000"/>
          <w:sz w:val="28"/>
          <w:szCs w:val="28"/>
        </w:rPr>
        <w:t>ие салицилата натрия:</w:t>
      </w:r>
    </w:p>
    <w:p w14:paraId="3CEA1CAF" w14:textId="77777777" w:rsidR="00000000" w:rsidRDefault="000D6E44">
      <w:pPr>
        <w:spacing w:line="360" w:lineRule="auto"/>
        <w:ind w:firstLine="709"/>
        <w:jc w:val="both"/>
        <w:rPr>
          <w:noProof/>
          <w:color w:val="000000"/>
          <w:sz w:val="28"/>
          <w:szCs w:val="28"/>
        </w:rPr>
      </w:pPr>
    </w:p>
    <w:p w14:paraId="7C5B3F1C" w14:textId="77777777" w:rsidR="00000000" w:rsidRDefault="000D6E44">
      <w:pPr>
        <w:spacing w:line="360" w:lineRule="auto"/>
        <w:ind w:firstLine="709"/>
        <w:jc w:val="both"/>
        <w:rPr>
          <w:rFonts w:ascii="Calibri" w:hAnsi="Calibri" w:cs="Calibri"/>
          <w:noProof/>
          <w:sz w:val="22"/>
          <w:szCs w:val="22"/>
        </w:rPr>
      </w:pPr>
    </w:p>
    <w:p w14:paraId="539117B2" w14:textId="75848EA6" w:rsidR="00000000" w:rsidRDefault="00F46768">
      <w:pPr>
        <w:rPr>
          <w:rFonts w:ascii="Calibri" w:hAnsi="Calibri" w:cs="Calibri"/>
          <w:noProof/>
          <w:sz w:val="22"/>
          <w:szCs w:val="22"/>
        </w:rPr>
      </w:pPr>
      <w:r>
        <w:rPr>
          <w:rFonts w:ascii="Microsoft Sans Serif" w:hAnsi="Microsoft Sans Serif" w:cs="Microsoft Sans Serif"/>
          <w:noProof/>
          <w:sz w:val="17"/>
          <w:szCs w:val="17"/>
        </w:rPr>
        <w:drawing>
          <wp:inline distT="0" distB="0" distL="0" distR="0" wp14:anchorId="6B583EEC" wp14:editId="51DBBA3D">
            <wp:extent cx="2295525" cy="8858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5525" cy="885825"/>
                    </a:xfrm>
                    <a:prstGeom prst="rect">
                      <a:avLst/>
                    </a:prstGeom>
                    <a:noFill/>
                    <a:ln>
                      <a:noFill/>
                    </a:ln>
                  </pic:spPr>
                </pic:pic>
              </a:graphicData>
            </a:graphic>
          </wp:inline>
        </w:drawing>
      </w:r>
    </w:p>
    <w:p w14:paraId="0046F1B1" w14:textId="77777777" w:rsidR="00000000" w:rsidRDefault="000D6E44">
      <w:pPr>
        <w:spacing w:line="360" w:lineRule="auto"/>
        <w:ind w:firstLine="709"/>
        <w:jc w:val="both"/>
        <w:rPr>
          <w:rFonts w:ascii="Calibri" w:hAnsi="Calibri" w:cs="Calibri"/>
          <w:noProof/>
          <w:sz w:val="22"/>
          <w:szCs w:val="22"/>
        </w:rPr>
      </w:pPr>
    </w:p>
    <w:p w14:paraId="3CB2C79A" w14:textId="6864D465" w:rsidR="00000000" w:rsidRDefault="00F46768">
      <w:pPr>
        <w:rPr>
          <w:rFonts w:ascii="Calibri" w:hAnsi="Calibri" w:cs="Calibri"/>
          <w:noProof/>
          <w:sz w:val="22"/>
          <w:szCs w:val="22"/>
        </w:rPr>
      </w:pPr>
      <w:r>
        <w:rPr>
          <w:rFonts w:ascii="Microsoft Sans Serif" w:hAnsi="Microsoft Sans Serif" w:cs="Microsoft Sans Serif"/>
          <w:noProof/>
          <w:sz w:val="17"/>
          <w:szCs w:val="17"/>
        </w:rPr>
        <w:drawing>
          <wp:inline distT="0" distB="0" distL="0" distR="0" wp14:anchorId="3372D028" wp14:editId="26C4D67A">
            <wp:extent cx="1028700" cy="704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0" cy="704850"/>
                    </a:xfrm>
                    <a:prstGeom prst="rect">
                      <a:avLst/>
                    </a:prstGeom>
                    <a:noFill/>
                    <a:ln>
                      <a:noFill/>
                    </a:ln>
                  </pic:spPr>
                </pic:pic>
              </a:graphicData>
            </a:graphic>
          </wp:inline>
        </w:drawing>
      </w:r>
    </w:p>
    <w:p w14:paraId="31A0308B" w14:textId="77777777" w:rsidR="00000000" w:rsidRDefault="000D6E44">
      <w:pPr>
        <w:spacing w:line="360" w:lineRule="auto"/>
        <w:ind w:firstLine="709"/>
        <w:jc w:val="both"/>
        <w:rPr>
          <w:noProof/>
          <w:color w:val="000000"/>
          <w:sz w:val="28"/>
          <w:szCs w:val="28"/>
        </w:rPr>
      </w:pPr>
      <w:r>
        <w:rPr>
          <w:noProof/>
          <w:color w:val="000000"/>
          <w:sz w:val="28"/>
          <w:szCs w:val="28"/>
        </w:rPr>
        <w:t xml:space="preserve"> </w:t>
      </w:r>
    </w:p>
    <w:p w14:paraId="6973254D" w14:textId="77777777" w:rsidR="00000000" w:rsidRDefault="000D6E44">
      <w:pPr>
        <w:spacing w:line="360" w:lineRule="auto"/>
        <w:ind w:firstLine="709"/>
        <w:jc w:val="both"/>
        <w:rPr>
          <w:noProof/>
          <w:color w:val="000000"/>
          <w:sz w:val="28"/>
          <w:szCs w:val="28"/>
        </w:rPr>
      </w:pPr>
    </w:p>
    <w:p w14:paraId="016AEEE4" w14:textId="77777777" w:rsidR="00000000" w:rsidRDefault="000D6E44">
      <w:pPr>
        <w:spacing w:line="360" w:lineRule="auto"/>
        <w:ind w:firstLine="709"/>
        <w:jc w:val="both"/>
        <w:rPr>
          <w:noProof/>
          <w:color w:val="000000"/>
          <w:sz w:val="28"/>
          <w:szCs w:val="28"/>
        </w:rPr>
      </w:pPr>
      <w:r>
        <w:rPr>
          <w:noProof/>
          <w:color w:val="000000"/>
          <w:sz w:val="28"/>
          <w:szCs w:val="28"/>
        </w:rPr>
        <w:t>+ NaОН = Na</w:t>
      </w:r>
      <w:r>
        <w:rPr>
          <w:noProof/>
          <w:color w:val="000000"/>
          <w:sz w:val="28"/>
          <w:szCs w:val="28"/>
          <w:vertAlign w:val="superscript"/>
        </w:rPr>
        <w:t xml:space="preserve">+ </w:t>
      </w:r>
      <w:r>
        <w:rPr>
          <w:noProof/>
          <w:color w:val="000000"/>
          <w:sz w:val="28"/>
          <w:szCs w:val="28"/>
        </w:rPr>
        <w:t>+ Н</w:t>
      </w:r>
      <w:r>
        <w:rPr>
          <w:noProof/>
          <w:color w:val="000000"/>
          <w:sz w:val="28"/>
          <w:szCs w:val="28"/>
          <w:vertAlign w:val="subscript"/>
        </w:rPr>
        <w:t>2</w:t>
      </w:r>
      <w:r>
        <w:rPr>
          <w:noProof/>
          <w:color w:val="000000"/>
          <w:sz w:val="28"/>
          <w:szCs w:val="28"/>
        </w:rPr>
        <w:t>О</w:t>
      </w:r>
    </w:p>
    <w:p w14:paraId="7E5B543A" w14:textId="77777777" w:rsidR="00000000" w:rsidRDefault="000D6E44">
      <w:pPr>
        <w:spacing w:line="360" w:lineRule="auto"/>
        <w:ind w:firstLine="709"/>
        <w:jc w:val="both"/>
        <w:rPr>
          <w:noProof/>
          <w:color w:val="000000"/>
          <w:sz w:val="28"/>
          <w:szCs w:val="28"/>
        </w:rPr>
      </w:pPr>
    </w:p>
    <w:p w14:paraId="10BB2624" w14:textId="77777777" w:rsidR="00000000" w:rsidRDefault="000D6E44">
      <w:pPr>
        <w:spacing w:line="360" w:lineRule="auto"/>
        <w:ind w:firstLine="709"/>
        <w:jc w:val="both"/>
        <w:rPr>
          <w:noProof/>
          <w:color w:val="000000"/>
          <w:sz w:val="28"/>
          <w:szCs w:val="28"/>
        </w:rPr>
      </w:pPr>
      <w:r>
        <w:rPr>
          <w:noProof/>
          <w:color w:val="000000"/>
          <w:sz w:val="28"/>
          <w:szCs w:val="28"/>
        </w:rPr>
        <w:t>Расчет содержания кислоты ацетилсалициловой (X, г) в таблетках проводят по формуле:</w:t>
      </w:r>
    </w:p>
    <w:p w14:paraId="76B2F5D6" w14:textId="77777777" w:rsidR="00000000" w:rsidRDefault="000D6E44">
      <w:pPr>
        <w:spacing w:line="360" w:lineRule="auto"/>
        <w:ind w:firstLine="709"/>
        <w:jc w:val="both"/>
        <w:rPr>
          <w:noProof/>
          <w:color w:val="000000"/>
          <w:sz w:val="28"/>
          <w:szCs w:val="28"/>
        </w:rPr>
      </w:pPr>
    </w:p>
    <w:p w14:paraId="4A8E0CE0" w14:textId="6FB93198" w:rsidR="00000000" w:rsidRDefault="000D6E44">
      <w:pPr>
        <w:ind w:firstLine="709"/>
        <w:rPr>
          <w:noProof/>
          <w:color w:val="000000"/>
          <w:sz w:val="28"/>
          <w:szCs w:val="28"/>
        </w:rPr>
      </w:pPr>
      <w:r>
        <w:rPr>
          <w:noProof/>
          <w:color w:val="000000"/>
          <w:sz w:val="28"/>
          <w:szCs w:val="28"/>
        </w:rPr>
        <w:t>Х=</w:t>
      </w:r>
      <w:r w:rsidR="00F46768">
        <w:rPr>
          <w:rFonts w:ascii="Microsoft Sans Serif" w:hAnsi="Microsoft Sans Serif" w:cs="Microsoft Sans Serif"/>
          <w:noProof/>
          <w:sz w:val="17"/>
          <w:szCs w:val="17"/>
        </w:rPr>
        <w:drawing>
          <wp:inline distT="0" distB="0" distL="0" distR="0" wp14:anchorId="56A86213" wp14:editId="542377D6">
            <wp:extent cx="609600" cy="381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381000"/>
                    </a:xfrm>
                    <a:prstGeom prst="rect">
                      <a:avLst/>
                    </a:prstGeom>
                    <a:noFill/>
                    <a:ln>
                      <a:noFill/>
                    </a:ln>
                  </pic:spPr>
                </pic:pic>
              </a:graphicData>
            </a:graphic>
          </wp:inline>
        </w:drawing>
      </w:r>
      <w:r w:rsidR="00F46768">
        <w:rPr>
          <w:rFonts w:ascii="Microsoft Sans Serif" w:hAnsi="Microsoft Sans Serif" w:cs="Microsoft Sans Serif"/>
          <w:noProof/>
          <w:sz w:val="17"/>
          <w:szCs w:val="17"/>
        </w:rPr>
        <w:drawing>
          <wp:inline distT="0" distB="0" distL="0" distR="0" wp14:anchorId="14C7610D" wp14:editId="69CBD520">
            <wp:extent cx="609600" cy="381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381000"/>
                    </a:xfrm>
                    <a:prstGeom prst="rect">
                      <a:avLst/>
                    </a:prstGeom>
                    <a:noFill/>
                    <a:ln>
                      <a:noFill/>
                    </a:ln>
                  </pic:spPr>
                </pic:pic>
              </a:graphicData>
            </a:graphic>
          </wp:inline>
        </w:drawing>
      </w:r>
      <w:r>
        <w:rPr>
          <w:noProof/>
          <w:color w:val="000000"/>
          <w:sz w:val="28"/>
          <w:szCs w:val="28"/>
        </w:rPr>
        <w:t xml:space="preserve">  (1.2),</w:t>
      </w:r>
    </w:p>
    <w:p w14:paraId="4690CA36" w14:textId="77777777" w:rsidR="00000000" w:rsidRDefault="000D6E44">
      <w:pPr>
        <w:spacing w:line="360" w:lineRule="auto"/>
        <w:ind w:firstLine="709"/>
        <w:jc w:val="both"/>
        <w:rPr>
          <w:noProof/>
          <w:color w:val="000000"/>
          <w:sz w:val="28"/>
          <w:szCs w:val="28"/>
        </w:rPr>
      </w:pPr>
    </w:p>
    <w:p w14:paraId="3BAA557B" w14:textId="77777777" w:rsidR="00000000" w:rsidRDefault="000D6E44">
      <w:pPr>
        <w:spacing w:line="360" w:lineRule="auto"/>
        <w:ind w:firstLine="709"/>
        <w:jc w:val="both"/>
        <w:rPr>
          <w:noProof/>
          <w:color w:val="000000"/>
          <w:sz w:val="28"/>
          <w:szCs w:val="28"/>
        </w:rPr>
      </w:pPr>
      <w:r>
        <w:rPr>
          <w:noProof/>
          <w:color w:val="000000"/>
          <w:sz w:val="28"/>
          <w:szCs w:val="28"/>
        </w:rPr>
        <w:t xml:space="preserve">где: V- объем раствора гидроксида натрия (0,1 М), пошедший на титрование, мл;- навеска порошка растертых таблеток, взятая для анализа (0,3 г);- средняя масса одной таблетки в граммах, определенная по методике ГФ </w:t>
      </w:r>
    </w:p>
    <w:p w14:paraId="109E1DB0" w14:textId="77777777" w:rsidR="00000000" w:rsidRDefault="000D6E44">
      <w:pPr>
        <w:spacing w:line="360" w:lineRule="auto"/>
        <w:ind w:firstLine="709"/>
        <w:jc w:val="both"/>
        <w:rPr>
          <w:noProof/>
          <w:color w:val="000000"/>
          <w:sz w:val="28"/>
          <w:szCs w:val="28"/>
        </w:rPr>
      </w:pPr>
      <w:r>
        <w:rPr>
          <w:noProof/>
          <w:color w:val="000000"/>
          <w:sz w:val="28"/>
          <w:szCs w:val="28"/>
        </w:rPr>
        <w:t>ХI, ч. II,</w:t>
      </w:r>
      <w:r>
        <w:rPr>
          <w:noProof/>
          <w:color w:val="000000"/>
          <w:sz w:val="28"/>
          <w:szCs w:val="28"/>
        </w:rPr>
        <w:t xml:space="preserve"> С. 156;</w:t>
      </w:r>
    </w:p>
    <w:p w14:paraId="1CE59FCA" w14:textId="77777777" w:rsidR="00000000" w:rsidRDefault="000D6E44">
      <w:pPr>
        <w:spacing w:line="360" w:lineRule="auto"/>
        <w:ind w:firstLine="709"/>
        <w:jc w:val="both"/>
        <w:rPr>
          <w:noProof/>
          <w:color w:val="000000"/>
          <w:sz w:val="28"/>
          <w:szCs w:val="28"/>
        </w:rPr>
      </w:pPr>
      <w:r>
        <w:rPr>
          <w:noProof/>
          <w:color w:val="000000"/>
          <w:sz w:val="28"/>
          <w:szCs w:val="28"/>
        </w:rPr>
        <w:t>К - поправочный коэффициент к концентрации титранта;</w:t>
      </w:r>
    </w:p>
    <w:p w14:paraId="302FBA5C" w14:textId="77777777" w:rsidR="00000000" w:rsidRDefault="000D6E44">
      <w:pPr>
        <w:spacing w:line="360" w:lineRule="auto"/>
        <w:ind w:firstLine="709"/>
        <w:jc w:val="both"/>
        <w:rPr>
          <w:noProof/>
          <w:color w:val="000000"/>
          <w:sz w:val="28"/>
          <w:szCs w:val="28"/>
        </w:rPr>
      </w:pPr>
      <w:r>
        <w:rPr>
          <w:noProof/>
          <w:color w:val="000000"/>
          <w:sz w:val="28"/>
          <w:szCs w:val="28"/>
        </w:rPr>
        <w:t xml:space="preserve">Т - титр стандартного раствора по определяемому веществу. </w:t>
      </w:r>
    </w:p>
    <w:p w14:paraId="320D3B2E" w14:textId="77777777" w:rsidR="00000000" w:rsidRDefault="000D6E44">
      <w:pPr>
        <w:spacing w:line="360" w:lineRule="auto"/>
        <w:ind w:firstLine="709"/>
        <w:jc w:val="both"/>
        <w:rPr>
          <w:noProof/>
          <w:color w:val="000000"/>
          <w:sz w:val="28"/>
          <w:szCs w:val="28"/>
        </w:rPr>
      </w:pPr>
      <w:r>
        <w:rPr>
          <w:noProof/>
          <w:color w:val="000000"/>
          <w:sz w:val="28"/>
          <w:szCs w:val="28"/>
        </w:rPr>
        <w:t>Вся посуда, используемая в эксперименте, должна быть тщательно вымыта - вода должна равномерно смачивать стенки посуды, не оставляя кап</w:t>
      </w:r>
      <w:r>
        <w:rPr>
          <w:noProof/>
          <w:color w:val="000000"/>
          <w:sz w:val="28"/>
          <w:szCs w:val="28"/>
        </w:rPr>
        <w:t>ель. Мерная посуда (колбы, пипетки, бюретки) должна быть предварительно откалибрована, поскольку реальная ёмкость посуды часто отличается от той, которая обозначена на маркировке. Для калибровки посуду взвешивают на аналитических весах, затем заполняют дис</w:t>
      </w:r>
      <w:r>
        <w:rPr>
          <w:noProof/>
          <w:color w:val="000000"/>
          <w:sz w:val="28"/>
          <w:szCs w:val="28"/>
        </w:rPr>
        <w:t>тиллированной водой и снова взвешивают. По массе воды определяют реальную ёмкость посуды.</w:t>
      </w:r>
    </w:p>
    <w:p w14:paraId="40A432CC" w14:textId="77777777" w:rsidR="00000000" w:rsidRDefault="000D6E44">
      <w:pPr>
        <w:spacing w:line="360" w:lineRule="auto"/>
        <w:ind w:firstLine="709"/>
        <w:jc w:val="both"/>
        <w:rPr>
          <w:noProof/>
          <w:color w:val="000000"/>
          <w:sz w:val="28"/>
          <w:szCs w:val="28"/>
        </w:rPr>
      </w:pPr>
      <w:r>
        <w:rPr>
          <w:noProof/>
          <w:color w:val="000000"/>
          <w:sz w:val="28"/>
          <w:szCs w:val="28"/>
        </w:rPr>
        <w:t>Мерные колбы и пипетки нельзя брать за расширенные части, так как от тепла рук происходит расширение стекла, и объём посуды может измениться. Поверхность жидкости в п</w:t>
      </w:r>
      <w:r>
        <w:rPr>
          <w:noProof/>
          <w:color w:val="000000"/>
          <w:sz w:val="28"/>
          <w:szCs w:val="28"/>
        </w:rPr>
        <w:t>ипетках и мерных колбах имеет вогнутую форму. Отсчёт объёма производится по нижнему краю мениска жидкости в случае прозрачных растворов и по верхнему краю в случае непрозрачных или сильно окрашенных.</w:t>
      </w:r>
    </w:p>
    <w:p w14:paraId="763D82D7" w14:textId="77777777" w:rsidR="00000000" w:rsidRDefault="000D6E44">
      <w:pPr>
        <w:spacing w:line="360" w:lineRule="auto"/>
        <w:ind w:firstLine="709"/>
        <w:jc w:val="both"/>
        <w:rPr>
          <w:noProof/>
          <w:color w:val="000000"/>
          <w:sz w:val="28"/>
          <w:szCs w:val="28"/>
        </w:rPr>
      </w:pPr>
      <w:r>
        <w:rPr>
          <w:noProof/>
          <w:color w:val="000000"/>
          <w:sz w:val="28"/>
          <w:szCs w:val="28"/>
        </w:rPr>
        <w:t>Взятие аликвотных частей является ответственной операцие</w:t>
      </w:r>
      <w:r>
        <w:rPr>
          <w:noProof/>
          <w:color w:val="000000"/>
          <w:sz w:val="28"/>
          <w:szCs w:val="28"/>
        </w:rPr>
        <w:t>й в титриметрическом анализе. Набрав пипеткой определённый объём жидкости дают ему свободно вытечь в колбу. Затем на несколько секунд прикасаются кончиком пипетки к стенке колбы. Выдувать остаток раствора, который всегда остаётся в пипетке не следует.</w:t>
      </w:r>
    </w:p>
    <w:p w14:paraId="30D15DEE" w14:textId="77777777" w:rsidR="00000000" w:rsidRDefault="000D6E44">
      <w:pPr>
        <w:spacing w:line="360" w:lineRule="auto"/>
        <w:ind w:firstLine="709"/>
        <w:jc w:val="both"/>
        <w:rPr>
          <w:noProof/>
          <w:color w:val="000000"/>
          <w:sz w:val="28"/>
          <w:szCs w:val="28"/>
        </w:rPr>
      </w:pPr>
      <w:r>
        <w:rPr>
          <w:noProof/>
          <w:color w:val="000000"/>
          <w:sz w:val="28"/>
          <w:szCs w:val="28"/>
        </w:rPr>
        <w:t>Рабо</w:t>
      </w:r>
      <w:r>
        <w:rPr>
          <w:noProof/>
          <w:color w:val="000000"/>
          <w:sz w:val="28"/>
          <w:szCs w:val="28"/>
        </w:rPr>
        <w:t>чее место должно быть хорошо освещено. Под колбу, в которой производят титрование, подкладывают лист белой бумаги. Бюретка должна быть укреплена строго вертикально. Перед заполнением её 2-3 раза ополаскивают раствором титранта. Раствор в бюретку наливают п</w:t>
      </w:r>
      <w:r>
        <w:rPr>
          <w:noProof/>
          <w:color w:val="000000"/>
          <w:sz w:val="28"/>
          <w:szCs w:val="28"/>
        </w:rPr>
        <w:t>ри помощи воронки. Сначала наливают раствора несколько больше нулевого деления, после чего необходимо удалить воздух из кончика бюретки. Если бюретка снабжена резиновой трубкой, то необходимо, отогнув её вверх, выпустить воздух из кончика бюретки. После эт</w:t>
      </w:r>
      <w:r>
        <w:rPr>
          <w:noProof/>
          <w:color w:val="000000"/>
          <w:sz w:val="28"/>
          <w:szCs w:val="28"/>
        </w:rPr>
        <w:t>ого устанавливают уровень жидкости на ноль и обязательно вынимают воронку. Последнее необходимо делать потому, что на воронке всегда остаётся какое-то количество раствора, которое может попасть в бюретку и исказить объём, пошедший на титрование. После того</w:t>
      </w:r>
      <w:r>
        <w:rPr>
          <w:noProof/>
          <w:color w:val="000000"/>
          <w:sz w:val="28"/>
          <w:szCs w:val="28"/>
        </w:rPr>
        <w:t xml:space="preserve"> как произведены предварительные приготовления, приступают к титрованию[13]. </w:t>
      </w:r>
    </w:p>
    <w:p w14:paraId="6B0D359F" w14:textId="77777777" w:rsidR="00000000" w:rsidRDefault="000D6E44">
      <w:pPr>
        <w:spacing w:line="360" w:lineRule="auto"/>
        <w:ind w:firstLine="709"/>
        <w:jc w:val="both"/>
        <w:rPr>
          <w:noProof/>
          <w:color w:val="000000"/>
          <w:sz w:val="28"/>
          <w:szCs w:val="28"/>
        </w:rPr>
      </w:pPr>
      <w:r>
        <w:rPr>
          <w:noProof/>
          <w:color w:val="000000"/>
          <w:sz w:val="28"/>
          <w:szCs w:val="28"/>
        </w:rPr>
        <w:t>В пищевой промышленности методами кислотно-основного титрования определяют содержание уксусной кислоты в столовом уксусе, рыбе и продуктах ее переработки, гидрокарбонатную жестко</w:t>
      </w:r>
      <w:r>
        <w:rPr>
          <w:noProof/>
          <w:color w:val="000000"/>
          <w:sz w:val="28"/>
          <w:szCs w:val="28"/>
        </w:rPr>
        <w:t>сть воды, белок по методу Кьельдаля. Широко применяют данные методы и для контроля производства в химической и текстильной промышленности, в металлургии, в технологии пластмасс и волокон, удобрений. Титрование ведут до достижения конечной точки титрования.</w:t>
      </w:r>
      <w:r>
        <w:rPr>
          <w:noProof/>
          <w:color w:val="000000"/>
          <w:sz w:val="28"/>
          <w:szCs w:val="28"/>
        </w:rPr>
        <w:t xml:space="preserve"> </w:t>
      </w:r>
    </w:p>
    <w:p w14:paraId="74CEFD82" w14:textId="77777777" w:rsidR="00000000" w:rsidRDefault="000D6E44">
      <w:pPr>
        <w:spacing w:line="360" w:lineRule="auto"/>
        <w:ind w:firstLine="709"/>
        <w:jc w:val="both"/>
        <w:rPr>
          <w:noProof/>
          <w:color w:val="000000"/>
          <w:sz w:val="28"/>
          <w:szCs w:val="28"/>
        </w:rPr>
      </w:pPr>
      <w:r>
        <w:rPr>
          <w:noProof/>
          <w:color w:val="000000"/>
          <w:sz w:val="28"/>
          <w:szCs w:val="28"/>
        </w:rPr>
        <w:t xml:space="preserve">Основными преимуществами титриметрии по сравнению с остальными методами количественного определения ацетилсалициловой кислоты в таблетках аспирина, рассмотренными выше, являются: </w:t>
      </w:r>
    </w:p>
    <w:p w14:paraId="43E06208" w14:textId="77777777" w:rsidR="00000000" w:rsidRDefault="000D6E44">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 xml:space="preserve">экспрессность; </w:t>
      </w:r>
    </w:p>
    <w:p w14:paraId="121DA5D9" w14:textId="77777777" w:rsidR="00000000" w:rsidRDefault="000D6E44">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достаточно высокая точность полученных результатов</w:t>
      </w:r>
      <w:r>
        <w:rPr>
          <w:noProof/>
          <w:color w:val="000000"/>
          <w:sz w:val="28"/>
          <w:szCs w:val="28"/>
        </w:rPr>
        <w:t xml:space="preserve"> (0,1-0,5 %), </w:t>
      </w:r>
    </w:p>
    <w:p w14:paraId="1670409D" w14:textId="77777777" w:rsidR="00000000" w:rsidRDefault="000D6E44">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нет необходимости в трудоемкой пробоподготовке;</w:t>
      </w:r>
    </w:p>
    <w:p w14:paraId="6B6B8526" w14:textId="77777777" w:rsidR="00000000" w:rsidRDefault="000D6E44">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 xml:space="preserve">простота аппаратурного оформления; </w:t>
      </w:r>
    </w:p>
    <w:p w14:paraId="16DFF2E6" w14:textId="77777777" w:rsidR="00000000" w:rsidRDefault="000D6E44">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низкая стоимость, определяемая затратами на необходимые в процессе анализа химические реагенты.</w:t>
      </w:r>
    </w:p>
    <w:p w14:paraId="28763135" w14:textId="77777777" w:rsidR="00000000" w:rsidRDefault="000D6E44">
      <w:pPr>
        <w:spacing w:line="360" w:lineRule="auto"/>
        <w:ind w:firstLine="709"/>
        <w:jc w:val="both"/>
        <w:rPr>
          <w:noProof/>
          <w:color w:val="000000"/>
          <w:sz w:val="28"/>
          <w:szCs w:val="28"/>
        </w:rPr>
      </w:pPr>
      <w:r>
        <w:rPr>
          <w:noProof/>
          <w:color w:val="000000"/>
          <w:sz w:val="28"/>
          <w:szCs w:val="28"/>
        </w:rPr>
        <w:t>Поэтому самым оптимальным методом для проведения иссле</w:t>
      </w:r>
      <w:r>
        <w:rPr>
          <w:noProof/>
          <w:color w:val="000000"/>
          <w:sz w:val="28"/>
          <w:szCs w:val="28"/>
        </w:rPr>
        <w:t>дования количественного содержания ацетилсалициловой кислоты в таблетках аспирина является метод титриметрии. Он выполняется быстро, с большой степенью точности, не нуждается в сложном оснащении и может использоваться как в лабораториях, так и в аптеках [1</w:t>
      </w:r>
      <w:r>
        <w:rPr>
          <w:noProof/>
          <w:color w:val="000000"/>
          <w:sz w:val="28"/>
          <w:szCs w:val="28"/>
        </w:rPr>
        <w:t>4].</w:t>
      </w:r>
    </w:p>
    <w:p w14:paraId="594A74F3" w14:textId="77777777" w:rsidR="00000000" w:rsidRDefault="000D6E44">
      <w:pPr>
        <w:spacing w:line="360" w:lineRule="auto"/>
        <w:ind w:firstLine="709"/>
        <w:jc w:val="both"/>
        <w:rPr>
          <w:noProof/>
          <w:color w:val="000000"/>
          <w:sz w:val="28"/>
          <w:szCs w:val="28"/>
        </w:rPr>
      </w:pPr>
    </w:p>
    <w:p w14:paraId="18757F0C" w14:textId="77777777" w:rsidR="00000000" w:rsidRDefault="000D6E44">
      <w:pPr>
        <w:spacing w:line="360" w:lineRule="auto"/>
        <w:ind w:firstLine="709"/>
        <w:jc w:val="both"/>
        <w:rPr>
          <w:noProof/>
          <w:color w:val="000000"/>
          <w:sz w:val="28"/>
          <w:szCs w:val="28"/>
        </w:rPr>
      </w:pPr>
      <w:r>
        <w:rPr>
          <w:noProof/>
          <w:color w:val="000000"/>
          <w:sz w:val="28"/>
          <w:szCs w:val="28"/>
        </w:rPr>
        <w:br w:type="page"/>
        <w:t>2. Экспериментальная часть</w:t>
      </w:r>
    </w:p>
    <w:p w14:paraId="6E97B0FE" w14:textId="77777777" w:rsidR="00000000" w:rsidRDefault="000D6E44">
      <w:pPr>
        <w:tabs>
          <w:tab w:val="left" w:pos="993"/>
        </w:tabs>
        <w:spacing w:line="360" w:lineRule="auto"/>
        <w:ind w:firstLine="709"/>
        <w:jc w:val="both"/>
        <w:rPr>
          <w:noProof/>
          <w:color w:val="000000"/>
          <w:sz w:val="28"/>
          <w:szCs w:val="28"/>
        </w:rPr>
      </w:pPr>
    </w:p>
    <w:p w14:paraId="4C6E04F9" w14:textId="77777777" w:rsidR="00000000" w:rsidRDefault="000D6E44">
      <w:pPr>
        <w:tabs>
          <w:tab w:val="left" w:pos="993"/>
        </w:tabs>
        <w:spacing w:line="360" w:lineRule="auto"/>
        <w:ind w:firstLine="709"/>
        <w:jc w:val="both"/>
        <w:rPr>
          <w:noProof/>
          <w:color w:val="000000"/>
          <w:sz w:val="28"/>
          <w:szCs w:val="28"/>
        </w:rPr>
      </w:pPr>
      <w:r>
        <w:rPr>
          <w:noProof/>
          <w:color w:val="000000"/>
          <w:sz w:val="28"/>
          <w:szCs w:val="28"/>
        </w:rPr>
        <w:t>.1 Объекты и методы исследований</w:t>
      </w:r>
    </w:p>
    <w:p w14:paraId="33C1924F" w14:textId="77777777" w:rsidR="00000000" w:rsidRDefault="000D6E44">
      <w:pPr>
        <w:spacing w:line="360" w:lineRule="auto"/>
        <w:ind w:firstLine="709"/>
        <w:jc w:val="both"/>
        <w:rPr>
          <w:noProof/>
          <w:color w:val="000000"/>
          <w:sz w:val="28"/>
          <w:szCs w:val="28"/>
        </w:rPr>
      </w:pPr>
    </w:p>
    <w:p w14:paraId="2416AFFA" w14:textId="77777777" w:rsidR="00000000" w:rsidRDefault="000D6E44">
      <w:pPr>
        <w:spacing w:line="360" w:lineRule="auto"/>
        <w:ind w:firstLine="709"/>
        <w:jc w:val="both"/>
        <w:rPr>
          <w:noProof/>
          <w:color w:val="000000"/>
          <w:sz w:val="28"/>
          <w:szCs w:val="28"/>
        </w:rPr>
      </w:pPr>
      <w:r>
        <w:rPr>
          <w:noProof/>
          <w:color w:val="000000"/>
          <w:sz w:val="28"/>
          <w:szCs w:val="28"/>
        </w:rPr>
        <w:t xml:space="preserve">Объектом исследования являются таблетки аспирина с различным содержанием ацетилсалициловой кислоты, соответствующим трем уровням: 0,250 г, 0, 325 г, 0, 500 г. Содержание ацетилсалициловой </w:t>
      </w:r>
      <w:r>
        <w:rPr>
          <w:noProof/>
          <w:color w:val="000000"/>
          <w:sz w:val="28"/>
          <w:szCs w:val="28"/>
        </w:rPr>
        <w:t>кислоты в таблетках определяли методом прямого кислотно-основного титрования.</w:t>
      </w:r>
    </w:p>
    <w:p w14:paraId="1569C40B" w14:textId="77777777" w:rsidR="00000000" w:rsidRDefault="000D6E44">
      <w:pPr>
        <w:spacing w:line="360" w:lineRule="auto"/>
        <w:ind w:firstLine="709"/>
        <w:jc w:val="both"/>
        <w:rPr>
          <w:noProof/>
          <w:color w:val="000000"/>
          <w:sz w:val="28"/>
          <w:szCs w:val="28"/>
        </w:rPr>
      </w:pPr>
      <w:r>
        <w:rPr>
          <w:noProof/>
          <w:color w:val="000000"/>
          <w:sz w:val="28"/>
          <w:szCs w:val="28"/>
        </w:rPr>
        <w:t>Предметом исследования являются показатели внутрилабораторного смещения отдельной лаборатории, использующей стандартный метод измерений в соответствии с СТБ ИСО 5725-3 [15]: стан</w:t>
      </w:r>
      <w:r>
        <w:rPr>
          <w:noProof/>
          <w:color w:val="000000"/>
          <w:sz w:val="28"/>
          <w:szCs w:val="28"/>
        </w:rPr>
        <w:t>дартное отклонение повторяемости, внутрилабораторное стандартное отклонение.</w:t>
      </w:r>
    </w:p>
    <w:p w14:paraId="159292A5" w14:textId="77777777" w:rsidR="00000000" w:rsidRDefault="000D6E44">
      <w:pPr>
        <w:spacing w:line="360" w:lineRule="auto"/>
        <w:ind w:firstLine="709"/>
        <w:jc w:val="both"/>
        <w:rPr>
          <w:noProof/>
          <w:color w:val="000000"/>
          <w:sz w:val="28"/>
          <w:szCs w:val="28"/>
        </w:rPr>
      </w:pPr>
      <w:r>
        <w:rPr>
          <w:noProof/>
          <w:color w:val="000000"/>
          <w:sz w:val="28"/>
          <w:szCs w:val="28"/>
        </w:rPr>
        <w:t>Для получения статистических данных провели внутрилабораторный эксперимент, в ходе которого было получено 6 результатов на трех уровнях в условиях повторяемости. Под уровнем будем</w:t>
      </w:r>
      <w:r>
        <w:rPr>
          <w:noProof/>
          <w:color w:val="000000"/>
          <w:sz w:val="28"/>
          <w:szCs w:val="28"/>
        </w:rPr>
        <w:t xml:space="preserve"> понимать идентичные образцы лекарственного препарата (таблеток аспирина) с различным содержанием ацетилсалициловой кислоты: 0,250 г; 0,325 г; 0,500 г.</w:t>
      </w:r>
    </w:p>
    <w:p w14:paraId="331083B5" w14:textId="77777777" w:rsidR="00000000" w:rsidRDefault="000D6E44">
      <w:pPr>
        <w:spacing w:line="360" w:lineRule="auto"/>
        <w:ind w:firstLine="709"/>
        <w:jc w:val="both"/>
        <w:rPr>
          <w:noProof/>
          <w:color w:val="000000"/>
          <w:sz w:val="28"/>
          <w:szCs w:val="28"/>
        </w:rPr>
      </w:pPr>
      <w:r>
        <w:rPr>
          <w:noProof/>
          <w:color w:val="000000"/>
          <w:sz w:val="28"/>
          <w:szCs w:val="28"/>
        </w:rPr>
        <w:t>Определение содержания ацетилсалициловой кислоты в таблетках аспирина проводилось в соответствии с блок-</w:t>
      </w:r>
      <w:r>
        <w:rPr>
          <w:noProof/>
          <w:color w:val="000000"/>
          <w:sz w:val="28"/>
          <w:szCs w:val="28"/>
        </w:rPr>
        <w:t>схемой, представленной на рисунке 2.1.</w:t>
      </w:r>
    </w:p>
    <w:p w14:paraId="1B998056" w14:textId="77777777" w:rsidR="00000000" w:rsidRDefault="000D6E44">
      <w:pPr>
        <w:spacing w:line="360" w:lineRule="auto"/>
        <w:ind w:firstLine="709"/>
        <w:jc w:val="both"/>
        <w:rPr>
          <w:noProof/>
          <w:color w:val="000000"/>
          <w:sz w:val="28"/>
          <w:szCs w:val="28"/>
        </w:rPr>
      </w:pPr>
      <w:r>
        <w:rPr>
          <w:noProof/>
          <w:color w:val="000000"/>
          <w:sz w:val="28"/>
          <w:szCs w:val="28"/>
        </w:rPr>
        <w:t>Оценка показателей точности проводилась по следующей схеме:</w:t>
      </w:r>
    </w:p>
    <w:p w14:paraId="6ADD24F4" w14:textId="190D8CAA" w:rsidR="00000000" w:rsidRDefault="000D6E44">
      <w:pPr>
        <w:ind w:firstLine="709"/>
        <w:rPr>
          <w:noProof/>
          <w:color w:val="000000"/>
          <w:sz w:val="28"/>
          <w:szCs w:val="28"/>
        </w:rPr>
      </w:pPr>
      <w:r>
        <w:rPr>
          <w:noProof/>
          <w:color w:val="000000"/>
          <w:sz w:val="28"/>
          <w:szCs w:val="28"/>
        </w:rPr>
        <w:t>1) Расчет средних значений ячеек (</w:t>
      </w:r>
      <w:r w:rsidR="00F46768">
        <w:rPr>
          <w:rFonts w:ascii="Microsoft Sans Serif" w:hAnsi="Microsoft Sans Serif" w:cs="Microsoft Sans Serif"/>
          <w:noProof/>
          <w:sz w:val="17"/>
          <w:szCs w:val="17"/>
        </w:rPr>
        <w:drawing>
          <wp:inline distT="0" distB="0" distL="0" distR="0" wp14:anchorId="3FE2E3A6" wp14:editId="787AC612">
            <wp:extent cx="104775" cy="2095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209550"/>
                    </a:xfrm>
                    <a:prstGeom prst="rect">
                      <a:avLst/>
                    </a:prstGeom>
                    <a:noFill/>
                    <a:ln>
                      <a:noFill/>
                    </a:ln>
                  </pic:spPr>
                </pic:pic>
              </a:graphicData>
            </a:graphic>
          </wp:inline>
        </w:drawing>
      </w:r>
      <w:r w:rsidR="00F46768">
        <w:rPr>
          <w:rFonts w:ascii="Microsoft Sans Serif" w:hAnsi="Microsoft Sans Serif" w:cs="Microsoft Sans Serif"/>
          <w:noProof/>
          <w:sz w:val="17"/>
          <w:szCs w:val="17"/>
        </w:rPr>
        <w:drawing>
          <wp:inline distT="0" distB="0" distL="0" distR="0" wp14:anchorId="7E442C6B" wp14:editId="643CCA95">
            <wp:extent cx="104775" cy="2095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209550"/>
                    </a:xfrm>
                    <a:prstGeom prst="rect">
                      <a:avLst/>
                    </a:prstGeom>
                    <a:noFill/>
                    <a:ln>
                      <a:noFill/>
                    </a:ln>
                  </pic:spPr>
                </pic:pic>
              </a:graphicData>
            </a:graphic>
          </wp:inline>
        </w:drawing>
      </w:r>
      <w:r>
        <w:rPr>
          <w:noProof/>
          <w:color w:val="000000"/>
          <w:sz w:val="28"/>
          <w:szCs w:val="28"/>
        </w:rPr>
        <w:t>), который осуществляли по формуле (2.1):</w:t>
      </w:r>
    </w:p>
    <w:p w14:paraId="40DF89F2" w14:textId="77777777" w:rsidR="00000000" w:rsidRDefault="000D6E44">
      <w:pPr>
        <w:spacing w:line="360" w:lineRule="auto"/>
        <w:ind w:firstLine="709"/>
        <w:jc w:val="both"/>
        <w:rPr>
          <w:noProof/>
          <w:color w:val="000000"/>
          <w:sz w:val="28"/>
          <w:szCs w:val="28"/>
        </w:rPr>
      </w:pPr>
    </w:p>
    <w:p w14:paraId="5ABBD291" w14:textId="4B30FE21" w:rsidR="00000000" w:rsidRDefault="00F46768">
      <w:pPr>
        <w:ind w:firstLine="709"/>
        <w:rPr>
          <w:noProof/>
          <w:color w:val="000000"/>
          <w:sz w:val="28"/>
          <w:szCs w:val="28"/>
        </w:rPr>
      </w:pPr>
      <w:r>
        <w:rPr>
          <w:rFonts w:ascii="Microsoft Sans Serif" w:hAnsi="Microsoft Sans Serif" w:cs="Microsoft Sans Serif"/>
          <w:noProof/>
          <w:sz w:val="17"/>
          <w:szCs w:val="17"/>
        </w:rPr>
        <w:drawing>
          <wp:inline distT="0" distB="0" distL="0" distR="0" wp14:anchorId="18691243" wp14:editId="69ADCA26">
            <wp:extent cx="914400" cy="3429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342900"/>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11EE64E4" wp14:editId="6E3F4F61">
            <wp:extent cx="914400" cy="3429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342900"/>
                    </a:xfrm>
                    <a:prstGeom prst="rect">
                      <a:avLst/>
                    </a:prstGeom>
                    <a:noFill/>
                    <a:ln>
                      <a:noFill/>
                    </a:ln>
                  </pic:spPr>
                </pic:pic>
              </a:graphicData>
            </a:graphic>
          </wp:inline>
        </w:drawing>
      </w:r>
      <w:r w:rsidR="000D6E44">
        <w:rPr>
          <w:noProof/>
          <w:color w:val="000000"/>
          <w:sz w:val="28"/>
          <w:szCs w:val="28"/>
        </w:rPr>
        <w:tab/>
      </w:r>
      <w:r w:rsidR="000D6E44">
        <w:rPr>
          <w:noProof/>
          <w:color w:val="000000"/>
          <w:sz w:val="28"/>
          <w:szCs w:val="28"/>
        </w:rPr>
        <w:tab/>
      </w:r>
      <w:r w:rsidR="000D6E44">
        <w:rPr>
          <w:noProof/>
          <w:color w:val="000000"/>
          <w:sz w:val="28"/>
          <w:szCs w:val="28"/>
        </w:rPr>
        <w:tab/>
      </w:r>
      <w:r w:rsidR="000D6E44">
        <w:rPr>
          <w:noProof/>
          <w:color w:val="000000"/>
          <w:sz w:val="28"/>
          <w:szCs w:val="28"/>
        </w:rPr>
        <w:tab/>
      </w:r>
      <w:r w:rsidR="000D6E44">
        <w:rPr>
          <w:noProof/>
          <w:color w:val="000000"/>
          <w:sz w:val="28"/>
          <w:szCs w:val="28"/>
        </w:rPr>
        <w:tab/>
      </w:r>
      <w:r w:rsidR="000D6E44">
        <w:rPr>
          <w:noProof/>
          <w:color w:val="000000"/>
          <w:sz w:val="28"/>
          <w:szCs w:val="28"/>
        </w:rPr>
        <w:tab/>
        <w:t>(2.1),</w:t>
      </w:r>
    </w:p>
    <w:p w14:paraId="7289F3B7" w14:textId="77777777" w:rsidR="00000000" w:rsidRDefault="000D6E44">
      <w:pPr>
        <w:ind w:firstLine="709"/>
        <w:rPr>
          <w:noProof/>
          <w:color w:val="000000"/>
          <w:sz w:val="28"/>
          <w:szCs w:val="28"/>
        </w:rPr>
      </w:pPr>
    </w:p>
    <w:p w14:paraId="3157BB07" w14:textId="5B5FC706" w:rsidR="00000000" w:rsidRDefault="000D6E44">
      <w:pPr>
        <w:ind w:firstLine="709"/>
        <w:rPr>
          <w:noProof/>
          <w:color w:val="000000"/>
          <w:sz w:val="28"/>
          <w:szCs w:val="28"/>
        </w:rPr>
      </w:pPr>
      <w:r>
        <w:rPr>
          <w:noProof/>
          <w:color w:val="000000"/>
          <w:sz w:val="28"/>
          <w:szCs w:val="28"/>
        </w:rPr>
        <w:t>где k - идентификатор для конкретного результата испытаний на уровне j; - количество результатов испытаний, полученных в одной лаборатории на одном уровне.(</w:t>
      </w:r>
      <w:r w:rsidR="00F46768">
        <w:rPr>
          <w:rFonts w:ascii="Microsoft Sans Serif" w:hAnsi="Microsoft Sans Serif" w:cs="Microsoft Sans Serif"/>
          <w:noProof/>
          <w:sz w:val="17"/>
          <w:szCs w:val="17"/>
        </w:rPr>
        <w:drawing>
          <wp:inline distT="0" distB="0" distL="0" distR="0" wp14:anchorId="01A13C6C" wp14:editId="54FF25F3">
            <wp:extent cx="400050" cy="2381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238125"/>
                    </a:xfrm>
                    <a:prstGeom prst="rect">
                      <a:avLst/>
                    </a:prstGeom>
                    <a:noFill/>
                    <a:ln>
                      <a:noFill/>
                    </a:ln>
                  </pic:spPr>
                </pic:pic>
              </a:graphicData>
            </a:graphic>
          </wp:inline>
        </w:drawing>
      </w:r>
      <w:r w:rsidR="00F46768">
        <w:rPr>
          <w:rFonts w:ascii="Microsoft Sans Serif" w:hAnsi="Microsoft Sans Serif" w:cs="Microsoft Sans Serif"/>
          <w:noProof/>
          <w:sz w:val="17"/>
          <w:szCs w:val="17"/>
        </w:rPr>
        <w:drawing>
          <wp:inline distT="0" distB="0" distL="0" distR="0" wp14:anchorId="2197BA8D" wp14:editId="7F085983">
            <wp:extent cx="400050" cy="2381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238125"/>
                    </a:xfrm>
                    <a:prstGeom prst="rect">
                      <a:avLst/>
                    </a:prstGeom>
                    <a:noFill/>
                    <a:ln>
                      <a:noFill/>
                    </a:ln>
                  </pic:spPr>
                </pic:pic>
              </a:graphicData>
            </a:graphic>
          </wp:inline>
        </w:drawing>
      </w:r>
      <w:r>
        <w:rPr>
          <w:noProof/>
          <w:color w:val="000000"/>
          <w:sz w:val="28"/>
          <w:szCs w:val="28"/>
        </w:rPr>
        <w:t>);</w:t>
      </w:r>
    </w:p>
    <w:p w14:paraId="0DAEC5A7" w14:textId="4E6FACDE" w:rsidR="00000000" w:rsidRDefault="00F46768">
      <w:pPr>
        <w:ind w:firstLine="709"/>
        <w:rPr>
          <w:noProof/>
          <w:color w:val="000000"/>
          <w:sz w:val="28"/>
          <w:szCs w:val="28"/>
        </w:rPr>
      </w:pPr>
      <w:r>
        <w:rPr>
          <w:rFonts w:ascii="Microsoft Sans Serif" w:hAnsi="Microsoft Sans Serif" w:cs="Microsoft Sans Serif"/>
          <w:noProof/>
          <w:sz w:val="17"/>
          <w:szCs w:val="17"/>
        </w:rPr>
        <w:drawing>
          <wp:inline distT="0" distB="0" distL="0" distR="0" wp14:anchorId="54DC795B" wp14:editId="38BD3A3B">
            <wp:extent cx="323850" cy="2381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238125"/>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29287E00" wp14:editId="77084E10">
            <wp:extent cx="323850" cy="2381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238125"/>
                    </a:xfrm>
                    <a:prstGeom prst="rect">
                      <a:avLst/>
                    </a:prstGeom>
                    <a:noFill/>
                    <a:ln>
                      <a:noFill/>
                    </a:ln>
                  </pic:spPr>
                </pic:pic>
              </a:graphicData>
            </a:graphic>
          </wp:inline>
        </w:drawing>
      </w:r>
      <w:r w:rsidR="000D6E44">
        <w:rPr>
          <w:noProof/>
          <w:color w:val="000000"/>
          <w:sz w:val="28"/>
          <w:szCs w:val="28"/>
        </w:rPr>
        <w:t xml:space="preserve"> - среднее значение ячейки на уровне j.</w:t>
      </w:r>
    </w:p>
    <w:p w14:paraId="04E13D70" w14:textId="77777777" w:rsidR="00000000" w:rsidRDefault="000D6E44">
      <w:pPr>
        <w:spacing w:line="360" w:lineRule="auto"/>
        <w:ind w:firstLine="709"/>
        <w:jc w:val="both"/>
        <w:rPr>
          <w:noProof/>
          <w:color w:val="000000"/>
          <w:sz w:val="28"/>
          <w:szCs w:val="28"/>
        </w:rPr>
      </w:pPr>
      <w:r>
        <w:rPr>
          <w:noProof/>
          <w:color w:val="000000"/>
          <w:sz w:val="28"/>
          <w:szCs w:val="28"/>
        </w:rPr>
        <w:t>2)</w:t>
      </w:r>
      <w:r>
        <w:rPr>
          <w:noProof/>
          <w:color w:val="000000"/>
          <w:sz w:val="28"/>
          <w:szCs w:val="28"/>
        </w:rPr>
        <w:tab/>
        <w:t>Расчет меры рассеяния в ячейках.</w:t>
      </w:r>
    </w:p>
    <w:p w14:paraId="4FFE93C7" w14:textId="77777777" w:rsidR="00000000" w:rsidRDefault="000D6E44">
      <w:pPr>
        <w:spacing w:line="360" w:lineRule="auto"/>
        <w:ind w:firstLine="709"/>
        <w:jc w:val="both"/>
        <w:rPr>
          <w:noProof/>
          <w:color w:val="000000"/>
          <w:sz w:val="28"/>
          <w:szCs w:val="28"/>
        </w:rPr>
      </w:pPr>
      <w:r>
        <w:rPr>
          <w:noProof/>
          <w:color w:val="000000"/>
          <w:sz w:val="28"/>
          <w:szCs w:val="28"/>
        </w:rPr>
        <w:t>Для оценки мер рассеяния использовали внутриячейковое ста</w:t>
      </w:r>
      <w:r>
        <w:rPr>
          <w:noProof/>
          <w:color w:val="000000"/>
          <w:sz w:val="28"/>
          <w:szCs w:val="28"/>
        </w:rPr>
        <w:t>ндартное отклонение (Sw), используя формулу (2.2):</w:t>
      </w:r>
    </w:p>
    <w:p w14:paraId="74782BEE" w14:textId="77777777" w:rsidR="00000000" w:rsidRDefault="000D6E44">
      <w:pPr>
        <w:tabs>
          <w:tab w:val="left" w:pos="709"/>
        </w:tabs>
        <w:spacing w:line="360" w:lineRule="auto"/>
        <w:ind w:firstLine="709"/>
        <w:jc w:val="both"/>
        <w:rPr>
          <w:noProof/>
          <w:color w:val="000000"/>
          <w:sz w:val="28"/>
          <w:szCs w:val="28"/>
        </w:rPr>
      </w:pPr>
    </w:p>
    <w:p w14:paraId="413A4638" w14:textId="0FEC4B63" w:rsidR="00000000" w:rsidRDefault="00F46768">
      <w:pPr>
        <w:ind w:firstLine="709"/>
        <w:rPr>
          <w:noProof/>
          <w:color w:val="000000"/>
          <w:sz w:val="28"/>
          <w:szCs w:val="28"/>
        </w:rPr>
      </w:pPr>
      <w:r>
        <w:rPr>
          <w:rFonts w:ascii="Microsoft Sans Serif" w:hAnsi="Microsoft Sans Serif" w:cs="Microsoft Sans Serif"/>
          <w:noProof/>
          <w:sz w:val="17"/>
          <w:szCs w:val="17"/>
        </w:rPr>
        <w:drawing>
          <wp:inline distT="0" distB="0" distL="0" distR="0" wp14:anchorId="11769162" wp14:editId="62CDE58D">
            <wp:extent cx="1695450" cy="4000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5450" cy="400050"/>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0CB405BE" wp14:editId="4069B608">
            <wp:extent cx="1695450" cy="4000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5450" cy="400050"/>
                    </a:xfrm>
                    <a:prstGeom prst="rect">
                      <a:avLst/>
                    </a:prstGeom>
                    <a:noFill/>
                    <a:ln>
                      <a:noFill/>
                    </a:ln>
                  </pic:spPr>
                </pic:pic>
              </a:graphicData>
            </a:graphic>
          </wp:inline>
        </w:drawing>
      </w:r>
      <w:r w:rsidR="000D6E44">
        <w:rPr>
          <w:noProof/>
          <w:color w:val="000000"/>
          <w:sz w:val="28"/>
          <w:szCs w:val="28"/>
        </w:rPr>
        <w:tab/>
      </w:r>
      <w:r w:rsidR="000D6E44">
        <w:rPr>
          <w:noProof/>
          <w:color w:val="000000"/>
          <w:sz w:val="28"/>
          <w:szCs w:val="28"/>
        </w:rPr>
        <w:tab/>
        <w:t xml:space="preserve"> </w:t>
      </w:r>
      <w:r w:rsidR="000D6E44">
        <w:rPr>
          <w:noProof/>
          <w:color w:val="000000"/>
          <w:sz w:val="28"/>
          <w:szCs w:val="28"/>
        </w:rPr>
        <w:tab/>
      </w:r>
      <w:r w:rsidR="000D6E44">
        <w:rPr>
          <w:noProof/>
          <w:color w:val="000000"/>
          <w:sz w:val="28"/>
          <w:szCs w:val="28"/>
        </w:rPr>
        <w:tab/>
      </w:r>
      <w:r w:rsidR="000D6E44">
        <w:rPr>
          <w:noProof/>
          <w:color w:val="000000"/>
          <w:sz w:val="28"/>
          <w:szCs w:val="28"/>
        </w:rPr>
        <w:tab/>
        <w:t>(2.2),</w:t>
      </w:r>
    </w:p>
    <w:p w14:paraId="73A49673" w14:textId="77777777" w:rsidR="00000000" w:rsidRDefault="000D6E44">
      <w:pPr>
        <w:spacing w:line="360" w:lineRule="auto"/>
        <w:ind w:firstLine="709"/>
        <w:jc w:val="both"/>
        <w:rPr>
          <w:noProof/>
          <w:color w:val="000000"/>
          <w:sz w:val="28"/>
          <w:szCs w:val="28"/>
        </w:rPr>
      </w:pPr>
    </w:p>
    <w:p w14:paraId="0C2CBE41" w14:textId="77777777" w:rsidR="00000000" w:rsidRDefault="000D6E44">
      <w:pPr>
        <w:spacing w:line="360" w:lineRule="auto"/>
        <w:ind w:firstLine="709"/>
        <w:jc w:val="both"/>
        <w:rPr>
          <w:noProof/>
          <w:color w:val="000000"/>
          <w:sz w:val="28"/>
          <w:szCs w:val="28"/>
        </w:rPr>
      </w:pPr>
      <w:r>
        <w:rPr>
          <w:noProof/>
          <w:color w:val="000000"/>
          <w:sz w:val="28"/>
          <w:szCs w:val="28"/>
        </w:rPr>
        <w:t>) Анализ результатов на наличие выбросов по критерию Граббса</w:t>
      </w:r>
    </w:p>
    <w:p w14:paraId="2B8B7C7C" w14:textId="77777777" w:rsidR="00000000" w:rsidRDefault="000D6E44">
      <w:pPr>
        <w:tabs>
          <w:tab w:val="left" w:pos="1608"/>
        </w:tabs>
        <w:spacing w:line="360" w:lineRule="auto"/>
        <w:ind w:firstLine="709"/>
        <w:jc w:val="both"/>
        <w:rPr>
          <w:noProof/>
          <w:color w:val="000000"/>
          <w:sz w:val="28"/>
          <w:szCs w:val="28"/>
        </w:rPr>
      </w:pPr>
      <w:r>
        <w:rPr>
          <w:noProof/>
          <w:color w:val="000000"/>
          <w:sz w:val="28"/>
          <w:szCs w:val="28"/>
        </w:rPr>
        <w:t>Рассчитанные данные для каждого диапазона подвергли предв</w:t>
      </w:r>
      <w:r>
        <w:rPr>
          <w:noProof/>
          <w:color w:val="000000"/>
          <w:sz w:val="28"/>
          <w:szCs w:val="28"/>
        </w:rPr>
        <w:t>арительной обработке, с целью обнаружения выбросов. Для чего использовали числовой метод - критерий Граббса.</w:t>
      </w:r>
    </w:p>
    <w:p w14:paraId="213375B8" w14:textId="77777777" w:rsidR="00000000" w:rsidRDefault="000D6E44">
      <w:pPr>
        <w:spacing w:line="360" w:lineRule="auto"/>
        <w:ind w:firstLine="709"/>
        <w:jc w:val="both"/>
        <w:rPr>
          <w:noProof/>
          <w:color w:val="000000"/>
          <w:sz w:val="28"/>
          <w:szCs w:val="28"/>
        </w:rPr>
      </w:pPr>
      <w:r>
        <w:rPr>
          <w:noProof/>
          <w:color w:val="000000"/>
          <w:sz w:val="28"/>
          <w:szCs w:val="28"/>
        </w:rPr>
        <w:t>Критерий Граббса использовали для проверки одного наибольшего выбросового значения использовали формулу (2.3):</w:t>
      </w:r>
    </w:p>
    <w:p w14:paraId="4E37D10F" w14:textId="77777777" w:rsidR="00000000" w:rsidRDefault="000D6E44">
      <w:pPr>
        <w:spacing w:line="360" w:lineRule="auto"/>
        <w:ind w:firstLine="709"/>
        <w:jc w:val="both"/>
        <w:rPr>
          <w:noProof/>
          <w:color w:val="000000"/>
          <w:sz w:val="28"/>
          <w:szCs w:val="28"/>
        </w:rPr>
      </w:pPr>
    </w:p>
    <w:p w14:paraId="4E5C15A6" w14:textId="400D8A85" w:rsidR="00000000" w:rsidRDefault="00F46768">
      <w:pPr>
        <w:ind w:firstLine="709"/>
        <w:rPr>
          <w:noProof/>
          <w:color w:val="000000"/>
          <w:sz w:val="28"/>
          <w:szCs w:val="28"/>
        </w:rPr>
      </w:pPr>
      <w:r>
        <w:rPr>
          <w:rFonts w:ascii="Microsoft Sans Serif" w:hAnsi="Microsoft Sans Serif" w:cs="Microsoft Sans Serif"/>
          <w:noProof/>
          <w:sz w:val="17"/>
          <w:szCs w:val="17"/>
        </w:rPr>
        <w:drawing>
          <wp:inline distT="0" distB="0" distL="0" distR="0" wp14:anchorId="714CF2C8" wp14:editId="585E9882">
            <wp:extent cx="904875" cy="3429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4875" cy="342900"/>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300ADBAB" wp14:editId="221C022C">
            <wp:extent cx="904875" cy="3429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4875" cy="342900"/>
                    </a:xfrm>
                    <a:prstGeom prst="rect">
                      <a:avLst/>
                    </a:prstGeom>
                    <a:noFill/>
                    <a:ln>
                      <a:noFill/>
                    </a:ln>
                  </pic:spPr>
                </pic:pic>
              </a:graphicData>
            </a:graphic>
          </wp:inline>
        </w:drawing>
      </w:r>
      <w:r w:rsidR="000D6E44">
        <w:rPr>
          <w:noProof/>
          <w:color w:val="000000"/>
          <w:sz w:val="28"/>
          <w:szCs w:val="28"/>
        </w:rPr>
        <w:tab/>
      </w:r>
      <w:r w:rsidR="000D6E44">
        <w:rPr>
          <w:noProof/>
          <w:color w:val="000000"/>
          <w:sz w:val="28"/>
          <w:szCs w:val="28"/>
        </w:rPr>
        <w:tab/>
      </w:r>
      <w:r w:rsidR="000D6E44">
        <w:rPr>
          <w:noProof/>
          <w:color w:val="000000"/>
          <w:sz w:val="28"/>
          <w:szCs w:val="28"/>
        </w:rPr>
        <w:tab/>
      </w:r>
      <w:r w:rsidR="000D6E44">
        <w:rPr>
          <w:noProof/>
          <w:color w:val="000000"/>
          <w:sz w:val="28"/>
          <w:szCs w:val="28"/>
        </w:rPr>
        <w:tab/>
      </w:r>
      <w:r w:rsidR="000D6E44">
        <w:rPr>
          <w:noProof/>
          <w:color w:val="000000"/>
          <w:sz w:val="28"/>
          <w:szCs w:val="28"/>
        </w:rPr>
        <w:tab/>
      </w:r>
      <w:r w:rsidR="000D6E44">
        <w:rPr>
          <w:noProof/>
          <w:color w:val="000000"/>
          <w:sz w:val="28"/>
          <w:szCs w:val="28"/>
        </w:rPr>
        <w:tab/>
        <w:t>(2.3),</w:t>
      </w:r>
    </w:p>
    <w:p w14:paraId="3DB75C0B" w14:textId="77777777" w:rsidR="00000000" w:rsidRDefault="000D6E44">
      <w:pPr>
        <w:ind w:firstLine="709"/>
        <w:rPr>
          <w:noProof/>
          <w:color w:val="000000"/>
          <w:sz w:val="28"/>
          <w:szCs w:val="28"/>
        </w:rPr>
      </w:pPr>
    </w:p>
    <w:p w14:paraId="3E52EA90" w14:textId="12652C08" w:rsidR="00000000" w:rsidRDefault="000D6E44">
      <w:pPr>
        <w:ind w:firstLine="709"/>
        <w:rPr>
          <w:noProof/>
          <w:color w:val="000000"/>
          <w:sz w:val="28"/>
          <w:szCs w:val="28"/>
        </w:rPr>
      </w:pPr>
      <w:r>
        <w:rPr>
          <w:noProof/>
          <w:color w:val="000000"/>
          <w:sz w:val="28"/>
          <w:szCs w:val="28"/>
        </w:rPr>
        <w:t xml:space="preserve">где </w:t>
      </w:r>
      <w:r w:rsidR="00F46768">
        <w:rPr>
          <w:rFonts w:ascii="Microsoft Sans Serif" w:hAnsi="Microsoft Sans Serif" w:cs="Microsoft Sans Serif"/>
          <w:noProof/>
          <w:sz w:val="17"/>
          <w:szCs w:val="17"/>
        </w:rPr>
        <w:drawing>
          <wp:inline distT="0" distB="0" distL="0" distR="0" wp14:anchorId="2B99F016" wp14:editId="70C360CA">
            <wp:extent cx="390525" cy="2381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sidR="00F46768">
        <w:rPr>
          <w:rFonts w:ascii="Microsoft Sans Serif" w:hAnsi="Microsoft Sans Serif" w:cs="Microsoft Sans Serif"/>
          <w:noProof/>
          <w:sz w:val="17"/>
          <w:szCs w:val="17"/>
        </w:rPr>
        <w:drawing>
          <wp:inline distT="0" distB="0" distL="0" distR="0" wp14:anchorId="4B9C41FA" wp14:editId="2B55F6CC">
            <wp:extent cx="390525" cy="2381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noProof/>
          <w:color w:val="000000"/>
          <w:sz w:val="28"/>
          <w:szCs w:val="28"/>
        </w:rPr>
        <w:t xml:space="preserve"> - наибольшее значение на уровне,</w:t>
      </w:r>
    </w:p>
    <w:p w14:paraId="0DFD649E" w14:textId="12782615" w:rsidR="00000000" w:rsidRDefault="00F46768">
      <w:pPr>
        <w:ind w:firstLine="709"/>
        <w:rPr>
          <w:noProof/>
          <w:color w:val="000000"/>
          <w:sz w:val="28"/>
          <w:szCs w:val="28"/>
        </w:rPr>
      </w:pPr>
      <w:r>
        <w:rPr>
          <w:rFonts w:ascii="Microsoft Sans Serif" w:hAnsi="Microsoft Sans Serif" w:cs="Microsoft Sans Serif"/>
          <w:noProof/>
          <w:sz w:val="17"/>
          <w:szCs w:val="17"/>
        </w:rPr>
        <w:drawing>
          <wp:inline distT="0" distB="0" distL="0" distR="0" wp14:anchorId="449BE052" wp14:editId="4D6ABA41">
            <wp:extent cx="171450" cy="2381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2AF99517" wp14:editId="68715E81">
            <wp:extent cx="171450" cy="2381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000D6E44">
        <w:rPr>
          <w:noProof/>
          <w:color w:val="000000"/>
          <w:sz w:val="28"/>
          <w:szCs w:val="28"/>
        </w:rPr>
        <w:t xml:space="preserve"> - внутриячейковое среднее значение на соответствующем j-ом уровне.</w:t>
      </w:r>
    </w:p>
    <w:p w14:paraId="4D09ADC1" w14:textId="77777777" w:rsidR="00000000" w:rsidRDefault="000D6E44">
      <w:pPr>
        <w:ind w:firstLine="709"/>
        <w:rPr>
          <w:noProof/>
          <w:color w:val="000000"/>
          <w:sz w:val="28"/>
          <w:szCs w:val="28"/>
        </w:rPr>
      </w:pPr>
    </w:p>
    <w:p w14:paraId="075BB356" w14:textId="3C1465EA" w:rsidR="00000000" w:rsidRDefault="000D6E44">
      <w:pPr>
        <w:ind w:firstLine="709"/>
        <w:rPr>
          <w:noProof/>
          <w:color w:val="000000"/>
          <w:sz w:val="28"/>
          <w:szCs w:val="28"/>
        </w:rPr>
      </w:pPr>
      <w:r>
        <w:rPr>
          <w:noProof/>
          <w:color w:val="000000"/>
          <w:sz w:val="28"/>
          <w:szCs w:val="28"/>
        </w:rPr>
        <w:br w:type="page"/>
      </w:r>
      <w:r w:rsidR="00F46768">
        <w:rPr>
          <w:rFonts w:ascii="Microsoft Sans Serif" w:hAnsi="Microsoft Sans Serif" w:cs="Microsoft Sans Serif"/>
          <w:noProof/>
          <w:sz w:val="17"/>
          <w:szCs w:val="17"/>
        </w:rPr>
        <w:drawing>
          <wp:inline distT="0" distB="0" distL="0" distR="0" wp14:anchorId="43D94B07" wp14:editId="3B8A1A01">
            <wp:extent cx="1438275" cy="2952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8275" cy="295275"/>
                    </a:xfrm>
                    <a:prstGeom prst="rect">
                      <a:avLst/>
                    </a:prstGeom>
                    <a:noFill/>
                    <a:ln>
                      <a:noFill/>
                    </a:ln>
                  </pic:spPr>
                </pic:pic>
              </a:graphicData>
            </a:graphic>
          </wp:inline>
        </w:drawing>
      </w:r>
    </w:p>
    <w:p w14:paraId="63FBA522" w14:textId="77777777" w:rsidR="00000000" w:rsidRDefault="000D6E44">
      <w:pPr>
        <w:spacing w:line="360" w:lineRule="auto"/>
        <w:ind w:firstLine="709"/>
        <w:jc w:val="both"/>
        <w:rPr>
          <w:noProof/>
          <w:color w:val="000000"/>
          <w:sz w:val="28"/>
          <w:szCs w:val="28"/>
        </w:rPr>
      </w:pPr>
    </w:p>
    <w:p w14:paraId="47FB00B6" w14:textId="38B0AD4C" w:rsidR="00000000" w:rsidRDefault="00F46768">
      <w:pPr>
        <w:ind w:firstLine="709"/>
        <w:rPr>
          <w:noProof/>
          <w:color w:val="000000"/>
          <w:sz w:val="28"/>
          <w:szCs w:val="28"/>
        </w:rPr>
      </w:pPr>
      <w:r>
        <w:rPr>
          <w:rFonts w:ascii="Microsoft Sans Serif" w:hAnsi="Microsoft Sans Serif" w:cs="Microsoft Sans Serif"/>
          <w:noProof/>
          <w:sz w:val="17"/>
          <w:szCs w:val="17"/>
        </w:rPr>
        <w:drawing>
          <wp:inline distT="0" distB="0" distL="0" distR="0" wp14:anchorId="022023D0" wp14:editId="4F1A22AA">
            <wp:extent cx="3314700" cy="11430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14700" cy="1143000"/>
                    </a:xfrm>
                    <a:prstGeom prst="rect">
                      <a:avLst/>
                    </a:prstGeom>
                    <a:noFill/>
                    <a:ln>
                      <a:noFill/>
                    </a:ln>
                  </pic:spPr>
                </pic:pic>
              </a:graphicData>
            </a:graphic>
          </wp:inline>
        </w:drawing>
      </w:r>
      <w:r w:rsidR="000D6E44">
        <w:rPr>
          <w:noProof/>
          <w:color w:val="000000"/>
          <w:sz w:val="28"/>
          <w:szCs w:val="28"/>
        </w:rPr>
        <w:t xml:space="preserve"> -</w:t>
      </w:r>
    </w:p>
    <w:p w14:paraId="03572D86" w14:textId="77777777" w:rsidR="00000000" w:rsidRDefault="000D6E44">
      <w:pPr>
        <w:spacing w:line="360" w:lineRule="auto"/>
        <w:ind w:firstLine="709"/>
        <w:jc w:val="both"/>
        <w:rPr>
          <w:noProof/>
          <w:color w:val="000000"/>
          <w:sz w:val="28"/>
          <w:szCs w:val="28"/>
        </w:rPr>
      </w:pPr>
    </w:p>
    <w:p w14:paraId="427A1445" w14:textId="35AF657B" w:rsidR="00000000" w:rsidRDefault="00F46768">
      <w:pPr>
        <w:ind w:firstLine="709"/>
        <w:rPr>
          <w:noProof/>
          <w:color w:val="000000"/>
          <w:sz w:val="28"/>
          <w:szCs w:val="28"/>
        </w:rPr>
      </w:pPr>
      <w:r>
        <w:rPr>
          <w:rFonts w:ascii="Microsoft Sans Serif" w:hAnsi="Microsoft Sans Serif" w:cs="Microsoft Sans Serif"/>
          <w:noProof/>
          <w:sz w:val="17"/>
          <w:szCs w:val="17"/>
        </w:rPr>
        <w:drawing>
          <wp:inline distT="0" distB="0" distL="0" distR="0" wp14:anchorId="260A94FE" wp14:editId="37579301">
            <wp:extent cx="3333750" cy="31337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33750" cy="3133725"/>
                    </a:xfrm>
                    <a:prstGeom prst="rect">
                      <a:avLst/>
                    </a:prstGeom>
                    <a:noFill/>
                    <a:ln>
                      <a:noFill/>
                    </a:ln>
                  </pic:spPr>
                </pic:pic>
              </a:graphicData>
            </a:graphic>
          </wp:inline>
        </w:drawing>
      </w:r>
    </w:p>
    <w:p w14:paraId="60686372" w14:textId="3478CD9F" w:rsidR="00000000" w:rsidRDefault="00F46768">
      <w:pPr>
        <w:ind w:firstLine="709"/>
        <w:rPr>
          <w:noProof/>
          <w:color w:val="000000"/>
          <w:sz w:val="28"/>
          <w:szCs w:val="28"/>
        </w:rPr>
      </w:pPr>
      <w:r>
        <w:rPr>
          <w:rFonts w:ascii="Microsoft Sans Serif" w:hAnsi="Microsoft Sans Serif" w:cs="Microsoft Sans Serif"/>
          <w:noProof/>
          <w:sz w:val="17"/>
          <w:szCs w:val="17"/>
        </w:rPr>
        <w:drawing>
          <wp:inline distT="0" distB="0" distL="0" distR="0" wp14:anchorId="7F02911D" wp14:editId="3CEEE94C">
            <wp:extent cx="3333750" cy="18764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33750" cy="1876425"/>
                    </a:xfrm>
                    <a:prstGeom prst="rect">
                      <a:avLst/>
                    </a:prstGeom>
                    <a:noFill/>
                    <a:ln>
                      <a:noFill/>
                    </a:ln>
                  </pic:spPr>
                </pic:pic>
              </a:graphicData>
            </a:graphic>
          </wp:inline>
        </w:drawing>
      </w:r>
    </w:p>
    <w:p w14:paraId="1FBBF817" w14:textId="629DE609" w:rsidR="00000000" w:rsidRDefault="00F46768">
      <w:pPr>
        <w:ind w:firstLine="709"/>
        <w:rPr>
          <w:noProof/>
          <w:color w:val="000000"/>
          <w:sz w:val="28"/>
          <w:szCs w:val="28"/>
        </w:rPr>
      </w:pPr>
      <w:r>
        <w:rPr>
          <w:rFonts w:ascii="Microsoft Sans Serif" w:hAnsi="Microsoft Sans Serif" w:cs="Microsoft Sans Serif"/>
          <w:noProof/>
          <w:sz w:val="17"/>
          <w:szCs w:val="17"/>
        </w:rPr>
        <w:drawing>
          <wp:inline distT="0" distB="0" distL="0" distR="0" wp14:anchorId="20860943" wp14:editId="4E95C470">
            <wp:extent cx="3352800" cy="5715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52800" cy="571500"/>
                    </a:xfrm>
                    <a:prstGeom prst="rect">
                      <a:avLst/>
                    </a:prstGeom>
                    <a:noFill/>
                    <a:ln>
                      <a:noFill/>
                    </a:ln>
                  </pic:spPr>
                </pic:pic>
              </a:graphicData>
            </a:graphic>
          </wp:inline>
        </w:drawing>
      </w:r>
    </w:p>
    <w:p w14:paraId="09293E82" w14:textId="77777777" w:rsidR="00000000" w:rsidRDefault="000D6E44">
      <w:pPr>
        <w:spacing w:line="360" w:lineRule="auto"/>
        <w:ind w:firstLine="709"/>
        <w:jc w:val="both"/>
        <w:rPr>
          <w:noProof/>
          <w:color w:val="000000"/>
          <w:sz w:val="28"/>
          <w:szCs w:val="28"/>
        </w:rPr>
      </w:pPr>
      <w:r>
        <w:rPr>
          <w:noProof/>
          <w:color w:val="000000"/>
          <w:sz w:val="28"/>
          <w:szCs w:val="28"/>
        </w:rPr>
        <w:t>Рисунок 2.1 - Блок-схема эксперимента</w:t>
      </w:r>
    </w:p>
    <w:p w14:paraId="0E4FC4E4" w14:textId="77777777" w:rsidR="00000000" w:rsidRDefault="000D6E44">
      <w:pPr>
        <w:spacing w:line="360" w:lineRule="auto"/>
        <w:ind w:firstLine="709"/>
        <w:jc w:val="both"/>
        <w:rPr>
          <w:noProof/>
          <w:color w:val="000000"/>
          <w:sz w:val="28"/>
          <w:szCs w:val="28"/>
        </w:rPr>
      </w:pPr>
    </w:p>
    <w:p w14:paraId="25411321" w14:textId="77777777" w:rsidR="00000000" w:rsidRDefault="000D6E44">
      <w:pPr>
        <w:spacing w:line="360" w:lineRule="auto"/>
        <w:ind w:firstLine="709"/>
        <w:jc w:val="both"/>
        <w:rPr>
          <w:noProof/>
          <w:color w:val="000000"/>
          <w:sz w:val="28"/>
          <w:szCs w:val="28"/>
        </w:rPr>
      </w:pPr>
      <w:r>
        <w:rPr>
          <w:noProof/>
          <w:color w:val="000000"/>
          <w:sz w:val="28"/>
          <w:szCs w:val="28"/>
        </w:rPr>
        <w:br w:type="page"/>
        <w:t>Весы технические лабораторные 2-го кла</w:t>
      </w:r>
      <w:r>
        <w:rPr>
          <w:noProof/>
          <w:color w:val="000000"/>
          <w:sz w:val="28"/>
          <w:szCs w:val="28"/>
        </w:rPr>
        <w:t>сса точности;</w:t>
      </w:r>
    </w:p>
    <w:p w14:paraId="4C87AA96" w14:textId="77777777" w:rsidR="00000000" w:rsidRDefault="000D6E44">
      <w:pPr>
        <w:spacing w:line="360" w:lineRule="auto"/>
        <w:ind w:firstLine="709"/>
        <w:jc w:val="both"/>
        <w:rPr>
          <w:noProof/>
          <w:color w:val="000000"/>
          <w:sz w:val="28"/>
          <w:szCs w:val="28"/>
        </w:rPr>
      </w:pPr>
      <w:r>
        <w:rPr>
          <w:noProof/>
          <w:color w:val="000000"/>
          <w:sz w:val="28"/>
          <w:szCs w:val="28"/>
        </w:rPr>
        <w:t>спирт этиловый 96 %;</w:t>
      </w:r>
    </w:p>
    <w:p w14:paraId="0BA80EEB" w14:textId="77777777" w:rsidR="00000000" w:rsidRDefault="000D6E44">
      <w:pPr>
        <w:spacing w:line="360" w:lineRule="auto"/>
        <w:ind w:firstLine="709"/>
        <w:jc w:val="both"/>
        <w:rPr>
          <w:noProof/>
          <w:color w:val="000000"/>
          <w:sz w:val="28"/>
          <w:szCs w:val="28"/>
        </w:rPr>
      </w:pPr>
      <w:r>
        <w:rPr>
          <w:noProof/>
          <w:color w:val="000000"/>
          <w:sz w:val="28"/>
          <w:szCs w:val="28"/>
        </w:rPr>
        <w:t>0,1 Н раствор NaOH;</w:t>
      </w:r>
    </w:p>
    <w:p w14:paraId="4950F95B" w14:textId="77777777" w:rsidR="00000000" w:rsidRDefault="000D6E44">
      <w:pPr>
        <w:spacing w:line="360" w:lineRule="auto"/>
        <w:ind w:firstLine="709"/>
        <w:jc w:val="both"/>
        <w:rPr>
          <w:noProof/>
          <w:color w:val="000000"/>
          <w:sz w:val="28"/>
          <w:szCs w:val="28"/>
        </w:rPr>
      </w:pPr>
      <w:r>
        <w:rPr>
          <w:noProof/>
          <w:color w:val="000000"/>
          <w:sz w:val="28"/>
          <w:szCs w:val="28"/>
        </w:rPr>
        <w:t>фенолфталеин;</w:t>
      </w:r>
    </w:p>
    <w:p w14:paraId="427AE370" w14:textId="77777777" w:rsidR="00000000" w:rsidRDefault="000D6E44">
      <w:pPr>
        <w:spacing w:line="360" w:lineRule="auto"/>
        <w:ind w:firstLine="709"/>
        <w:jc w:val="both"/>
        <w:rPr>
          <w:noProof/>
          <w:color w:val="000000"/>
          <w:sz w:val="28"/>
          <w:szCs w:val="28"/>
        </w:rPr>
      </w:pPr>
      <w:r>
        <w:rPr>
          <w:noProof/>
          <w:color w:val="000000"/>
          <w:sz w:val="28"/>
          <w:szCs w:val="28"/>
        </w:rPr>
        <w:t>пипетка градуированная, 10 см</w:t>
      </w:r>
      <w:r>
        <w:rPr>
          <w:noProof/>
          <w:color w:val="000000"/>
          <w:sz w:val="28"/>
          <w:szCs w:val="28"/>
          <w:vertAlign w:val="superscript"/>
        </w:rPr>
        <w:t>3</w:t>
      </w:r>
      <w:r>
        <w:rPr>
          <w:noProof/>
          <w:color w:val="000000"/>
          <w:sz w:val="28"/>
          <w:szCs w:val="28"/>
        </w:rPr>
        <w:t>.</w:t>
      </w:r>
    </w:p>
    <w:p w14:paraId="7F740F2F" w14:textId="77777777" w:rsidR="00000000" w:rsidRDefault="000D6E44">
      <w:pPr>
        <w:spacing w:line="360" w:lineRule="auto"/>
        <w:ind w:firstLine="709"/>
        <w:jc w:val="both"/>
        <w:rPr>
          <w:noProof/>
          <w:color w:val="000000"/>
          <w:sz w:val="28"/>
          <w:szCs w:val="28"/>
        </w:rPr>
      </w:pPr>
      <w:r>
        <w:rPr>
          <w:noProof/>
          <w:color w:val="000000"/>
          <w:sz w:val="28"/>
          <w:szCs w:val="28"/>
        </w:rPr>
        <w:t>Щавелевая кислота порошок;</w:t>
      </w:r>
    </w:p>
    <w:p w14:paraId="22777390" w14:textId="77777777" w:rsidR="00000000" w:rsidRDefault="000D6E44">
      <w:pPr>
        <w:spacing w:line="360" w:lineRule="auto"/>
        <w:ind w:firstLine="709"/>
        <w:jc w:val="both"/>
        <w:rPr>
          <w:noProof/>
          <w:color w:val="000000"/>
          <w:sz w:val="28"/>
          <w:szCs w:val="28"/>
        </w:rPr>
      </w:pPr>
      <w:r>
        <w:rPr>
          <w:noProof/>
          <w:color w:val="000000"/>
          <w:sz w:val="28"/>
          <w:szCs w:val="28"/>
        </w:rPr>
        <w:t>вода дистиллированная;</w:t>
      </w:r>
    </w:p>
    <w:p w14:paraId="5B992DF5" w14:textId="77777777" w:rsidR="00000000" w:rsidRDefault="000D6E44">
      <w:pPr>
        <w:spacing w:line="360" w:lineRule="auto"/>
        <w:ind w:firstLine="709"/>
        <w:jc w:val="both"/>
        <w:rPr>
          <w:noProof/>
          <w:color w:val="000000"/>
          <w:sz w:val="28"/>
          <w:szCs w:val="28"/>
        </w:rPr>
      </w:pPr>
      <w:r>
        <w:rPr>
          <w:noProof/>
          <w:color w:val="000000"/>
          <w:sz w:val="28"/>
          <w:szCs w:val="28"/>
        </w:rPr>
        <w:t>фиксанал для приготовления раствора 0,1 Н NaOH;</w:t>
      </w:r>
    </w:p>
    <w:p w14:paraId="1E84F742" w14:textId="77777777" w:rsidR="00000000" w:rsidRDefault="000D6E44">
      <w:pPr>
        <w:spacing w:line="360" w:lineRule="auto"/>
        <w:ind w:firstLine="709"/>
        <w:jc w:val="both"/>
        <w:rPr>
          <w:noProof/>
          <w:color w:val="000000"/>
          <w:sz w:val="28"/>
          <w:szCs w:val="28"/>
        </w:rPr>
      </w:pPr>
      <w:r>
        <w:rPr>
          <w:noProof/>
          <w:color w:val="000000"/>
          <w:sz w:val="28"/>
          <w:szCs w:val="28"/>
        </w:rPr>
        <w:t>фенолфталеин</w:t>
      </w:r>
    </w:p>
    <w:p w14:paraId="6E0E5DFD" w14:textId="77777777" w:rsidR="00000000" w:rsidRDefault="000D6E44">
      <w:pPr>
        <w:spacing w:line="360" w:lineRule="auto"/>
        <w:ind w:firstLine="709"/>
        <w:jc w:val="both"/>
        <w:rPr>
          <w:noProof/>
          <w:color w:val="000000"/>
          <w:sz w:val="28"/>
          <w:szCs w:val="28"/>
          <w:vertAlign w:val="superscript"/>
        </w:rPr>
      </w:pPr>
      <w:r>
        <w:rPr>
          <w:noProof/>
          <w:color w:val="000000"/>
          <w:sz w:val="28"/>
          <w:szCs w:val="28"/>
        </w:rPr>
        <w:t>колба мерная, 100 см</w:t>
      </w:r>
      <w:r>
        <w:rPr>
          <w:noProof/>
          <w:color w:val="000000"/>
          <w:sz w:val="28"/>
          <w:szCs w:val="28"/>
          <w:vertAlign w:val="superscript"/>
        </w:rPr>
        <w:t>3</w:t>
      </w:r>
      <w:r>
        <w:rPr>
          <w:noProof/>
          <w:color w:val="000000"/>
          <w:sz w:val="28"/>
          <w:szCs w:val="28"/>
        </w:rPr>
        <w:t>, 1000 см</w:t>
      </w:r>
      <w:r>
        <w:rPr>
          <w:noProof/>
          <w:color w:val="000000"/>
          <w:sz w:val="28"/>
          <w:szCs w:val="28"/>
          <w:vertAlign w:val="superscript"/>
        </w:rPr>
        <w:t>3</w:t>
      </w:r>
    </w:p>
    <w:p w14:paraId="3838A9E6" w14:textId="77777777" w:rsidR="00000000" w:rsidRDefault="000D6E44">
      <w:pPr>
        <w:spacing w:line="360" w:lineRule="auto"/>
        <w:ind w:firstLine="709"/>
        <w:jc w:val="both"/>
        <w:rPr>
          <w:noProof/>
          <w:color w:val="000000"/>
          <w:sz w:val="28"/>
          <w:szCs w:val="28"/>
        </w:rPr>
      </w:pPr>
      <w:r>
        <w:rPr>
          <w:noProof/>
          <w:color w:val="000000"/>
          <w:sz w:val="28"/>
          <w:szCs w:val="28"/>
        </w:rPr>
        <w:t>- пипетка г</w:t>
      </w:r>
      <w:r>
        <w:rPr>
          <w:noProof/>
          <w:color w:val="000000"/>
          <w:sz w:val="28"/>
          <w:szCs w:val="28"/>
        </w:rPr>
        <w:t>радуированная, 20 см</w:t>
      </w:r>
      <w:r>
        <w:rPr>
          <w:noProof/>
          <w:color w:val="000000"/>
          <w:sz w:val="28"/>
          <w:szCs w:val="28"/>
          <w:vertAlign w:val="superscript"/>
        </w:rPr>
        <w:t>3</w:t>
      </w:r>
    </w:p>
    <w:p w14:paraId="70DAA11D" w14:textId="77777777" w:rsidR="00000000" w:rsidRDefault="000D6E44">
      <w:pPr>
        <w:spacing w:line="360" w:lineRule="auto"/>
        <w:ind w:firstLine="709"/>
        <w:jc w:val="both"/>
        <w:rPr>
          <w:noProof/>
          <w:color w:val="000000"/>
          <w:sz w:val="28"/>
          <w:szCs w:val="28"/>
          <w:vertAlign w:val="superscript"/>
        </w:rPr>
      </w:pPr>
      <w:r>
        <w:rPr>
          <w:noProof/>
          <w:color w:val="000000"/>
          <w:sz w:val="28"/>
          <w:szCs w:val="28"/>
        </w:rPr>
        <w:t>коническая колба, 50 см</w:t>
      </w:r>
      <w:r>
        <w:rPr>
          <w:noProof/>
          <w:color w:val="000000"/>
          <w:sz w:val="28"/>
          <w:szCs w:val="28"/>
          <w:vertAlign w:val="superscript"/>
        </w:rPr>
        <w:t>3</w:t>
      </w:r>
    </w:p>
    <w:p w14:paraId="0E63B718" w14:textId="77777777" w:rsidR="00000000" w:rsidRDefault="000D6E44">
      <w:pPr>
        <w:spacing w:line="360" w:lineRule="auto"/>
        <w:ind w:firstLine="709"/>
        <w:jc w:val="both"/>
        <w:rPr>
          <w:noProof/>
          <w:color w:val="000000"/>
          <w:sz w:val="28"/>
          <w:szCs w:val="28"/>
        </w:rPr>
      </w:pPr>
      <w:r>
        <w:rPr>
          <w:noProof/>
          <w:color w:val="000000"/>
          <w:sz w:val="28"/>
          <w:szCs w:val="28"/>
        </w:rPr>
        <w:t>- бюретка;</w:t>
      </w:r>
    </w:p>
    <w:p w14:paraId="2273DA61" w14:textId="77777777" w:rsidR="00000000" w:rsidRDefault="000D6E44">
      <w:pPr>
        <w:spacing w:line="360" w:lineRule="auto"/>
        <w:ind w:firstLine="709"/>
        <w:jc w:val="both"/>
        <w:rPr>
          <w:noProof/>
          <w:color w:val="000000"/>
          <w:sz w:val="28"/>
          <w:szCs w:val="28"/>
        </w:rPr>
      </w:pPr>
      <w:r>
        <w:rPr>
          <w:noProof/>
          <w:color w:val="000000"/>
          <w:sz w:val="28"/>
          <w:szCs w:val="28"/>
        </w:rPr>
        <w:t>расчет концентрации NaOH по формуле:</w:t>
      </w:r>
    </w:p>
    <w:p w14:paraId="518D79BA" w14:textId="77777777" w:rsidR="00000000" w:rsidRDefault="000D6E44">
      <w:pPr>
        <w:spacing w:line="360" w:lineRule="auto"/>
        <w:ind w:firstLine="709"/>
        <w:jc w:val="both"/>
        <w:rPr>
          <w:noProof/>
          <w:color w:val="000000"/>
          <w:sz w:val="28"/>
          <w:szCs w:val="28"/>
        </w:rPr>
      </w:pPr>
    </w:p>
    <w:p w14:paraId="3B83C124" w14:textId="53C5E056" w:rsidR="00000000" w:rsidRDefault="00F46768">
      <w:pPr>
        <w:ind w:firstLine="709"/>
        <w:rPr>
          <w:noProof/>
          <w:color w:val="000000"/>
          <w:sz w:val="28"/>
          <w:szCs w:val="28"/>
        </w:rPr>
      </w:pPr>
      <w:r>
        <w:rPr>
          <w:rFonts w:ascii="Microsoft Sans Serif" w:hAnsi="Microsoft Sans Serif" w:cs="Microsoft Sans Serif"/>
          <w:noProof/>
          <w:sz w:val="17"/>
          <w:szCs w:val="17"/>
        </w:rPr>
        <w:drawing>
          <wp:inline distT="0" distB="0" distL="0" distR="0" wp14:anchorId="511E0F67" wp14:editId="298E50FE">
            <wp:extent cx="781050" cy="4476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81050" cy="447675"/>
                    </a:xfrm>
                    <a:prstGeom prst="rect">
                      <a:avLst/>
                    </a:prstGeom>
                    <a:noFill/>
                    <a:ln>
                      <a:noFill/>
                    </a:ln>
                  </pic:spPr>
                </pic:pic>
              </a:graphicData>
            </a:graphic>
          </wp:inline>
        </w:drawing>
      </w:r>
    </w:p>
    <w:p w14:paraId="4895637C" w14:textId="77777777" w:rsidR="00000000" w:rsidRDefault="000D6E44">
      <w:pPr>
        <w:ind w:firstLine="709"/>
        <w:rPr>
          <w:noProof/>
          <w:color w:val="000000"/>
          <w:sz w:val="28"/>
          <w:szCs w:val="28"/>
        </w:rPr>
      </w:pPr>
    </w:p>
    <w:p w14:paraId="26166AFC" w14:textId="77777777" w:rsidR="00000000" w:rsidRDefault="000D6E44">
      <w:pPr>
        <w:ind w:firstLine="709"/>
        <w:rPr>
          <w:noProof/>
          <w:color w:val="000000"/>
          <w:sz w:val="28"/>
          <w:szCs w:val="28"/>
        </w:rPr>
      </w:pPr>
      <w:r>
        <w:rPr>
          <w:noProof/>
          <w:color w:val="000000"/>
          <w:sz w:val="28"/>
          <w:szCs w:val="28"/>
        </w:rPr>
        <w:t>Бюретка;</w:t>
      </w:r>
    </w:p>
    <w:p w14:paraId="4512FE58" w14:textId="77777777" w:rsidR="00000000" w:rsidRDefault="000D6E44">
      <w:pPr>
        <w:ind w:firstLine="709"/>
        <w:rPr>
          <w:noProof/>
          <w:color w:val="000000"/>
          <w:sz w:val="28"/>
          <w:szCs w:val="28"/>
        </w:rPr>
      </w:pPr>
      <w:r>
        <w:rPr>
          <w:noProof/>
          <w:color w:val="000000"/>
          <w:sz w:val="28"/>
          <w:szCs w:val="28"/>
        </w:rPr>
        <w:t>коническая колба, 50 см</w:t>
      </w:r>
      <w:r>
        <w:rPr>
          <w:noProof/>
          <w:color w:val="000000"/>
          <w:sz w:val="28"/>
          <w:szCs w:val="28"/>
          <w:vertAlign w:val="superscript"/>
        </w:rPr>
        <w:t>3</w:t>
      </w:r>
      <w:r>
        <w:rPr>
          <w:noProof/>
          <w:color w:val="000000"/>
          <w:sz w:val="28"/>
          <w:szCs w:val="28"/>
        </w:rPr>
        <w:t>;</w:t>
      </w:r>
    </w:p>
    <w:p w14:paraId="04B443AC" w14:textId="77777777" w:rsidR="00000000" w:rsidRDefault="000D6E44">
      <w:pPr>
        <w:ind w:firstLine="709"/>
        <w:rPr>
          <w:noProof/>
          <w:color w:val="000000"/>
          <w:sz w:val="28"/>
          <w:szCs w:val="28"/>
        </w:rPr>
      </w:pPr>
      <w:r>
        <w:rPr>
          <w:noProof/>
          <w:color w:val="000000"/>
          <w:sz w:val="28"/>
          <w:szCs w:val="28"/>
        </w:rPr>
        <w:t>фенолфталеин;</w:t>
      </w:r>
    </w:p>
    <w:p w14:paraId="1294DED3" w14:textId="77777777" w:rsidR="00000000" w:rsidRDefault="000D6E44">
      <w:pPr>
        <w:ind w:firstLine="709"/>
        <w:rPr>
          <w:noProof/>
          <w:color w:val="000000"/>
          <w:sz w:val="28"/>
          <w:szCs w:val="28"/>
        </w:rPr>
      </w:pPr>
      <w:r>
        <w:rPr>
          <w:noProof/>
          <w:color w:val="000000"/>
          <w:sz w:val="28"/>
          <w:szCs w:val="28"/>
        </w:rPr>
        <w:t>раствор 0,1 Н NaOH.</w:t>
      </w:r>
    </w:p>
    <w:p w14:paraId="7435071C" w14:textId="77777777" w:rsidR="00000000" w:rsidRDefault="000D6E44">
      <w:pPr>
        <w:spacing w:line="360" w:lineRule="auto"/>
        <w:ind w:firstLine="709"/>
        <w:jc w:val="both"/>
        <w:rPr>
          <w:noProof/>
          <w:color w:val="000000"/>
          <w:sz w:val="28"/>
          <w:szCs w:val="28"/>
        </w:rPr>
      </w:pPr>
      <w:r>
        <w:rPr>
          <w:noProof/>
          <w:color w:val="000000"/>
          <w:sz w:val="28"/>
          <w:szCs w:val="28"/>
        </w:rPr>
        <w:t>Расчет содержания кислоты ацетилсалициловой (X, г) в т</w:t>
      </w:r>
      <w:r>
        <w:rPr>
          <w:noProof/>
          <w:color w:val="000000"/>
          <w:sz w:val="28"/>
          <w:szCs w:val="28"/>
        </w:rPr>
        <w:t>аблетках проводят по формуле:</w:t>
      </w:r>
    </w:p>
    <w:p w14:paraId="315EC1CC" w14:textId="77777777" w:rsidR="00000000" w:rsidRDefault="000D6E44">
      <w:pPr>
        <w:spacing w:line="360" w:lineRule="auto"/>
        <w:ind w:firstLine="709"/>
        <w:jc w:val="both"/>
        <w:rPr>
          <w:noProof/>
          <w:color w:val="000000"/>
          <w:sz w:val="28"/>
          <w:szCs w:val="28"/>
        </w:rPr>
      </w:pPr>
    </w:p>
    <w:p w14:paraId="1B3D7612" w14:textId="33E3A053" w:rsidR="00000000" w:rsidRDefault="000D6E44">
      <w:pPr>
        <w:ind w:firstLine="709"/>
        <w:rPr>
          <w:noProof/>
          <w:color w:val="000000"/>
          <w:sz w:val="28"/>
          <w:szCs w:val="28"/>
        </w:rPr>
      </w:pPr>
      <w:r>
        <w:rPr>
          <w:noProof/>
          <w:color w:val="000000"/>
          <w:sz w:val="28"/>
          <w:szCs w:val="28"/>
        </w:rPr>
        <w:t>Х=</w:t>
      </w:r>
      <w:r w:rsidR="00F46768">
        <w:rPr>
          <w:rFonts w:ascii="Microsoft Sans Serif" w:hAnsi="Microsoft Sans Serif" w:cs="Microsoft Sans Serif"/>
          <w:noProof/>
          <w:sz w:val="17"/>
          <w:szCs w:val="17"/>
        </w:rPr>
        <w:drawing>
          <wp:inline distT="0" distB="0" distL="0" distR="0" wp14:anchorId="0941C7E0" wp14:editId="4A943C8C">
            <wp:extent cx="533400" cy="3429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400" cy="342900"/>
                    </a:xfrm>
                    <a:prstGeom prst="rect">
                      <a:avLst/>
                    </a:prstGeom>
                    <a:noFill/>
                    <a:ln>
                      <a:noFill/>
                    </a:ln>
                  </pic:spPr>
                </pic:pic>
              </a:graphicData>
            </a:graphic>
          </wp:inline>
        </w:drawing>
      </w:r>
      <w:r w:rsidR="00F46768">
        <w:rPr>
          <w:rFonts w:ascii="Microsoft Sans Serif" w:hAnsi="Microsoft Sans Serif" w:cs="Microsoft Sans Serif"/>
          <w:noProof/>
          <w:sz w:val="17"/>
          <w:szCs w:val="17"/>
        </w:rPr>
        <w:drawing>
          <wp:inline distT="0" distB="0" distL="0" distR="0" wp14:anchorId="3B9D8D9A" wp14:editId="4948716D">
            <wp:extent cx="533400" cy="3429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400" cy="342900"/>
                    </a:xfrm>
                    <a:prstGeom prst="rect">
                      <a:avLst/>
                    </a:prstGeom>
                    <a:noFill/>
                    <a:ln>
                      <a:noFill/>
                    </a:ln>
                  </pic:spPr>
                </pic:pic>
              </a:graphicData>
            </a:graphic>
          </wp:inline>
        </w:drawing>
      </w:r>
    </w:p>
    <w:p w14:paraId="1FE7448B" w14:textId="77777777" w:rsidR="00000000" w:rsidRDefault="000D6E44">
      <w:pPr>
        <w:ind w:firstLine="709"/>
        <w:rPr>
          <w:noProof/>
          <w:color w:val="000000"/>
          <w:sz w:val="28"/>
          <w:szCs w:val="28"/>
        </w:rPr>
      </w:pPr>
    </w:p>
    <w:p w14:paraId="063D3E39" w14:textId="77777777" w:rsidR="00000000" w:rsidRDefault="000D6E44">
      <w:pPr>
        <w:ind w:firstLine="709"/>
        <w:rPr>
          <w:noProof/>
          <w:color w:val="000000"/>
          <w:sz w:val="28"/>
          <w:szCs w:val="28"/>
        </w:rPr>
      </w:pPr>
      <w:r>
        <w:rPr>
          <w:noProof/>
          <w:color w:val="000000"/>
          <w:sz w:val="28"/>
          <w:szCs w:val="28"/>
        </w:rPr>
        <w:t>Для проверки одного наименьшего выбросового значения используют формулу (2.4):</w:t>
      </w:r>
    </w:p>
    <w:p w14:paraId="7688CD3F" w14:textId="2037204B" w:rsidR="00000000" w:rsidRDefault="000D6E44">
      <w:pPr>
        <w:ind w:firstLine="709"/>
        <w:rPr>
          <w:noProof/>
          <w:color w:val="000000"/>
          <w:sz w:val="28"/>
          <w:szCs w:val="28"/>
        </w:rPr>
      </w:pPr>
      <w:r>
        <w:rPr>
          <w:noProof/>
          <w:color w:val="000000"/>
          <w:sz w:val="28"/>
          <w:szCs w:val="28"/>
        </w:rPr>
        <w:br w:type="page"/>
      </w:r>
      <w:r w:rsidR="00F46768">
        <w:rPr>
          <w:rFonts w:ascii="Microsoft Sans Serif" w:hAnsi="Microsoft Sans Serif" w:cs="Microsoft Sans Serif"/>
          <w:noProof/>
          <w:sz w:val="17"/>
          <w:szCs w:val="17"/>
        </w:rPr>
        <w:drawing>
          <wp:inline distT="0" distB="0" distL="0" distR="0" wp14:anchorId="264E33C0" wp14:editId="1E90486C">
            <wp:extent cx="904875" cy="3238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04875" cy="323850"/>
                    </a:xfrm>
                    <a:prstGeom prst="rect">
                      <a:avLst/>
                    </a:prstGeom>
                    <a:noFill/>
                    <a:ln>
                      <a:noFill/>
                    </a:ln>
                  </pic:spPr>
                </pic:pic>
              </a:graphicData>
            </a:graphic>
          </wp:inline>
        </w:drawing>
      </w:r>
      <w:r w:rsidR="00F46768">
        <w:rPr>
          <w:rFonts w:ascii="Microsoft Sans Serif" w:hAnsi="Microsoft Sans Serif" w:cs="Microsoft Sans Serif"/>
          <w:noProof/>
          <w:sz w:val="17"/>
          <w:szCs w:val="17"/>
        </w:rPr>
        <w:drawing>
          <wp:inline distT="0" distB="0" distL="0" distR="0" wp14:anchorId="21240852" wp14:editId="622363A7">
            <wp:extent cx="904875" cy="3238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04875" cy="323850"/>
                    </a:xfrm>
                    <a:prstGeom prst="rect">
                      <a:avLst/>
                    </a:prstGeom>
                    <a:noFill/>
                    <a:ln>
                      <a:noFill/>
                    </a:ln>
                  </pic:spPr>
                </pic:pic>
              </a:graphicData>
            </a:graphic>
          </wp:inline>
        </w:drawing>
      </w:r>
      <w:r>
        <w:rPr>
          <w:noProof/>
          <w:color w:val="000000"/>
          <w:sz w:val="28"/>
          <w:szCs w:val="28"/>
        </w:rPr>
        <w:tab/>
        <w:t xml:space="preserve"> </w:t>
      </w:r>
      <w:r>
        <w:rPr>
          <w:noProof/>
          <w:color w:val="000000"/>
          <w:sz w:val="28"/>
          <w:szCs w:val="28"/>
        </w:rPr>
        <w:tab/>
        <w:t>(2.4),</w:t>
      </w:r>
    </w:p>
    <w:p w14:paraId="7936E118" w14:textId="77777777" w:rsidR="00000000" w:rsidRDefault="000D6E44">
      <w:pPr>
        <w:ind w:firstLine="709"/>
        <w:rPr>
          <w:noProof/>
          <w:color w:val="000000"/>
          <w:sz w:val="28"/>
          <w:szCs w:val="28"/>
        </w:rPr>
      </w:pPr>
    </w:p>
    <w:p w14:paraId="4966559F" w14:textId="34DBEB50" w:rsidR="00000000" w:rsidRDefault="000D6E44">
      <w:pPr>
        <w:ind w:firstLine="709"/>
        <w:rPr>
          <w:noProof/>
          <w:color w:val="000000"/>
          <w:sz w:val="28"/>
          <w:szCs w:val="28"/>
        </w:rPr>
      </w:pPr>
      <w:r>
        <w:rPr>
          <w:noProof/>
          <w:color w:val="000000"/>
          <w:sz w:val="28"/>
          <w:szCs w:val="28"/>
        </w:rPr>
        <w:t xml:space="preserve">где </w:t>
      </w:r>
      <w:r w:rsidR="00F46768">
        <w:rPr>
          <w:rFonts w:ascii="Microsoft Sans Serif" w:hAnsi="Microsoft Sans Serif" w:cs="Microsoft Sans Serif"/>
          <w:noProof/>
          <w:sz w:val="17"/>
          <w:szCs w:val="17"/>
        </w:rPr>
        <w:drawing>
          <wp:inline distT="0" distB="0" distL="0" distR="0" wp14:anchorId="7E5FF4C5" wp14:editId="768A5B42">
            <wp:extent cx="361950" cy="2381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r w:rsidR="00F46768">
        <w:rPr>
          <w:rFonts w:ascii="Microsoft Sans Serif" w:hAnsi="Microsoft Sans Serif" w:cs="Microsoft Sans Serif"/>
          <w:noProof/>
          <w:sz w:val="17"/>
          <w:szCs w:val="17"/>
        </w:rPr>
        <w:drawing>
          <wp:inline distT="0" distB="0" distL="0" distR="0" wp14:anchorId="423E389B" wp14:editId="053C50F4">
            <wp:extent cx="361950" cy="23812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r>
        <w:rPr>
          <w:noProof/>
          <w:color w:val="000000"/>
          <w:sz w:val="28"/>
          <w:szCs w:val="28"/>
        </w:rPr>
        <w:t xml:space="preserve">- наименьшее значение на уровне; </w:t>
      </w:r>
    </w:p>
    <w:p w14:paraId="75EF90FF" w14:textId="56DAC499" w:rsidR="00000000" w:rsidRDefault="00F46768">
      <w:pPr>
        <w:ind w:firstLine="709"/>
        <w:rPr>
          <w:noProof/>
          <w:color w:val="000000"/>
          <w:sz w:val="28"/>
          <w:szCs w:val="28"/>
        </w:rPr>
      </w:pPr>
      <w:r>
        <w:rPr>
          <w:rFonts w:ascii="Microsoft Sans Serif" w:hAnsi="Microsoft Sans Serif" w:cs="Microsoft Sans Serif"/>
          <w:noProof/>
          <w:sz w:val="17"/>
          <w:szCs w:val="17"/>
        </w:rPr>
        <w:drawing>
          <wp:inline distT="0" distB="0" distL="0" distR="0" wp14:anchorId="680E62B4" wp14:editId="58B29A6A">
            <wp:extent cx="171450" cy="2381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0AED8FC6" wp14:editId="69EEAAC7">
            <wp:extent cx="171450" cy="2381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000D6E44">
        <w:rPr>
          <w:noProof/>
          <w:color w:val="000000"/>
          <w:sz w:val="28"/>
          <w:szCs w:val="28"/>
        </w:rPr>
        <w:t xml:space="preserve"> - внутриячейковое среднее значение на соответствующем j-ом у</w:t>
      </w:r>
      <w:r w:rsidR="000D6E44">
        <w:rPr>
          <w:noProof/>
          <w:color w:val="000000"/>
          <w:sz w:val="28"/>
          <w:szCs w:val="28"/>
        </w:rPr>
        <w:t>ровне.</w:t>
      </w:r>
    </w:p>
    <w:p w14:paraId="029A777C" w14:textId="77777777" w:rsidR="00000000" w:rsidRDefault="000D6E44">
      <w:pPr>
        <w:spacing w:line="360" w:lineRule="auto"/>
        <w:ind w:firstLine="709"/>
        <w:jc w:val="both"/>
        <w:rPr>
          <w:noProof/>
          <w:color w:val="000000"/>
          <w:sz w:val="28"/>
          <w:szCs w:val="28"/>
        </w:rPr>
      </w:pPr>
      <w:r>
        <w:rPr>
          <w:noProof/>
          <w:color w:val="000000"/>
          <w:sz w:val="28"/>
          <w:szCs w:val="28"/>
        </w:rPr>
        <w:t>Для проверки двух наибольших выбросовых значений используют формулу (2.5):</w:t>
      </w:r>
    </w:p>
    <w:p w14:paraId="7AE67270" w14:textId="77777777" w:rsidR="00000000" w:rsidRDefault="000D6E44">
      <w:pPr>
        <w:spacing w:line="360" w:lineRule="auto"/>
        <w:ind w:firstLine="709"/>
        <w:jc w:val="both"/>
        <w:rPr>
          <w:noProof/>
          <w:color w:val="000000"/>
          <w:sz w:val="28"/>
          <w:szCs w:val="28"/>
        </w:rPr>
      </w:pPr>
    </w:p>
    <w:p w14:paraId="75C11AD6" w14:textId="4C5E94EB" w:rsidR="00000000" w:rsidRDefault="00F46768">
      <w:pPr>
        <w:ind w:firstLine="709"/>
        <w:rPr>
          <w:noProof/>
          <w:color w:val="000000"/>
          <w:sz w:val="28"/>
          <w:szCs w:val="28"/>
        </w:rPr>
      </w:pPr>
      <w:r>
        <w:rPr>
          <w:rFonts w:ascii="Microsoft Sans Serif" w:hAnsi="Microsoft Sans Serif" w:cs="Microsoft Sans Serif"/>
          <w:noProof/>
          <w:sz w:val="17"/>
          <w:szCs w:val="17"/>
        </w:rPr>
        <w:drawing>
          <wp:inline distT="0" distB="0" distL="0" distR="0" wp14:anchorId="56B1667C" wp14:editId="7CEA8789">
            <wp:extent cx="1028700" cy="2667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28700" cy="266700"/>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6EB58ECB" wp14:editId="1152CA6F">
            <wp:extent cx="1028700" cy="2667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28700" cy="266700"/>
                    </a:xfrm>
                    <a:prstGeom prst="rect">
                      <a:avLst/>
                    </a:prstGeom>
                    <a:noFill/>
                    <a:ln>
                      <a:noFill/>
                    </a:ln>
                  </pic:spPr>
                </pic:pic>
              </a:graphicData>
            </a:graphic>
          </wp:inline>
        </w:drawing>
      </w:r>
      <w:r w:rsidR="000D6E44">
        <w:rPr>
          <w:noProof/>
          <w:color w:val="000000"/>
          <w:sz w:val="28"/>
          <w:szCs w:val="28"/>
        </w:rPr>
        <w:tab/>
      </w:r>
      <w:r w:rsidR="000D6E44">
        <w:rPr>
          <w:noProof/>
          <w:color w:val="000000"/>
          <w:sz w:val="28"/>
          <w:szCs w:val="28"/>
        </w:rPr>
        <w:tab/>
      </w:r>
      <w:r w:rsidR="000D6E44">
        <w:rPr>
          <w:noProof/>
          <w:color w:val="000000"/>
          <w:sz w:val="28"/>
          <w:szCs w:val="28"/>
        </w:rPr>
        <w:tab/>
        <w:t xml:space="preserve"> </w:t>
      </w:r>
      <w:r w:rsidR="000D6E44">
        <w:rPr>
          <w:noProof/>
          <w:color w:val="000000"/>
          <w:sz w:val="28"/>
          <w:szCs w:val="28"/>
        </w:rPr>
        <w:tab/>
      </w:r>
      <w:r w:rsidR="000D6E44">
        <w:rPr>
          <w:noProof/>
          <w:color w:val="000000"/>
          <w:sz w:val="28"/>
          <w:szCs w:val="28"/>
        </w:rPr>
        <w:tab/>
        <w:t>(2.5),</w:t>
      </w:r>
    </w:p>
    <w:p w14:paraId="0C2F8718" w14:textId="77777777" w:rsidR="00000000" w:rsidRDefault="000D6E44">
      <w:pPr>
        <w:ind w:firstLine="709"/>
        <w:rPr>
          <w:noProof/>
          <w:color w:val="000000"/>
          <w:sz w:val="28"/>
          <w:szCs w:val="28"/>
        </w:rPr>
      </w:pPr>
    </w:p>
    <w:p w14:paraId="165E673B" w14:textId="32DD2889" w:rsidR="00000000" w:rsidRDefault="000D6E44">
      <w:pPr>
        <w:ind w:firstLine="709"/>
        <w:rPr>
          <w:noProof/>
          <w:color w:val="000000"/>
          <w:sz w:val="28"/>
          <w:szCs w:val="28"/>
        </w:rPr>
      </w:pPr>
      <w:r>
        <w:rPr>
          <w:noProof/>
          <w:color w:val="000000"/>
          <w:sz w:val="28"/>
          <w:szCs w:val="28"/>
        </w:rPr>
        <w:t xml:space="preserve">где </w:t>
      </w:r>
      <w:r w:rsidR="00F46768">
        <w:rPr>
          <w:rFonts w:ascii="Microsoft Sans Serif" w:hAnsi="Microsoft Sans Serif" w:cs="Microsoft Sans Serif"/>
          <w:noProof/>
          <w:sz w:val="17"/>
          <w:szCs w:val="17"/>
        </w:rPr>
        <w:drawing>
          <wp:inline distT="0" distB="0" distL="0" distR="0" wp14:anchorId="4633E33A" wp14:editId="3CD78384">
            <wp:extent cx="1438275" cy="2476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38275" cy="247650"/>
                    </a:xfrm>
                    <a:prstGeom prst="rect">
                      <a:avLst/>
                    </a:prstGeom>
                    <a:noFill/>
                    <a:ln>
                      <a:noFill/>
                    </a:ln>
                  </pic:spPr>
                </pic:pic>
              </a:graphicData>
            </a:graphic>
          </wp:inline>
        </w:drawing>
      </w:r>
      <w:r w:rsidR="00F46768">
        <w:rPr>
          <w:rFonts w:ascii="Microsoft Sans Serif" w:hAnsi="Microsoft Sans Serif" w:cs="Microsoft Sans Serif"/>
          <w:noProof/>
          <w:sz w:val="17"/>
          <w:szCs w:val="17"/>
        </w:rPr>
        <w:drawing>
          <wp:inline distT="0" distB="0" distL="0" distR="0" wp14:anchorId="4FA10E0C" wp14:editId="272BD924">
            <wp:extent cx="1438275" cy="24765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38275" cy="247650"/>
                    </a:xfrm>
                    <a:prstGeom prst="rect">
                      <a:avLst/>
                    </a:prstGeom>
                    <a:noFill/>
                    <a:ln>
                      <a:noFill/>
                    </a:ln>
                  </pic:spPr>
                </pic:pic>
              </a:graphicData>
            </a:graphic>
          </wp:inline>
        </w:drawing>
      </w:r>
    </w:p>
    <w:p w14:paraId="3EAB0F29" w14:textId="2AEEEA18" w:rsidR="00000000" w:rsidRDefault="00F46768">
      <w:pPr>
        <w:ind w:firstLine="709"/>
        <w:rPr>
          <w:noProof/>
          <w:color w:val="000000"/>
          <w:sz w:val="28"/>
          <w:szCs w:val="28"/>
        </w:rPr>
      </w:pPr>
      <w:r>
        <w:rPr>
          <w:rFonts w:ascii="Microsoft Sans Serif" w:hAnsi="Microsoft Sans Serif" w:cs="Microsoft Sans Serif"/>
          <w:noProof/>
          <w:sz w:val="17"/>
          <w:szCs w:val="17"/>
        </w:rPr>
        <w:drawing>
          <wp:inline distT="0" distB="0" distL="0" distR="0" wp14:anchorId="70A4C45D" wp14:editId="297FE7DE">
            <wp:extent cx="1866900" cy="2667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66900" cy="266700"/>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7C0E1419" wp14:editId="56AA144B">
            <wp:extent cx="1866900" cy="2667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66900" cy="266700"/>
                    </a:xfrm>
                    <a:prstGeom prst="rect">
                      <a:avLst/>
                    </a:prstGeom>
                    <a:noFill/>
                    <a:ln>
                      <a:noFill/>
                    </a:ln>
                  </pic:spPr>
                </pic:pic>
              </a:graphicData>
            </a:graphic>
          </wp:inline>
        </w:drawing>
      </w:r>
      <w:r w:rsidR="000D6E44">
        <w:rPr>
          <w:noProof/>
          <w:color w:val="000000"/>
          <w:sz w:val="28"/>
          <w:szCs w:val="28"/>
        </w:rPr>
        <w:t xml:space="preserve">, </w:t>
      </w:r>
      <w:r>
        <w:rPr>
          <w:rFonts w:ascii="Microsoft Sans Serif" w:hAnsi="Microsoft Sans Serif" w:cs="Microsoft Sans Serif"/>
          <w:noProof/>
          <w:sz w:val="17"/>
          <w:szCs w:val="17"/>
        </w:rPr>
        <w:drawing>
          <wp:inline distT="0" distB="0" distL="0" distR="0" wp14:anchorId="43260E13" wp14:editId="59A14555">
            <wp:extent cx="1438275" cy="32385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38275" cy="323850"/>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25F6C6A5" wp14:editId="000C6D27">
            <wp:extent cx="1438275" cy="3238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38275" cy="323850"/>
                    </a:xfrm>
                    <a:prstGeom prst="rect">
                      <a:avLst/>
                    </a:prstGeom>
                    <a:noFill/>
                    <a:ln>
                      <a:noFill/>
                    </a:ln>
                  </pic:spPr>
                </pic:pic>
              </a:graphicData>
            </a:graphic>
          </wp:inline>
        </w:drawing>
      </w:r>
    </w:p>
    <w:p w14:paraId="437171BC" w14:textId="77777777" w:rsidR="00000000" w:rsidRDefault="000D6E44">
      <w:pPr>
        <w:ind w:firstLine="709"/>
        <w:rPr>
          <w:noProof/>
          <w:color w:val="000000"/>
          <w:sz w:val="28"/>
          <w:szCs w:val="28"/>
        </w:rPr>
      </w:pPr>
      <w:r>
        <w:rPr>
          <w:noProof/>
          <w:color w:val="000000"/>
          <w:sz w:val="28"/>
          <w:szCs w:val="28"/>
        </w:rPr>
        <w:t>Для проверки двух наименьших выбросовы</w:t>
      </w:r>
      <w:r>
        <w:rPr>
          <w:noProof/>
          <w:color w:val="000000"/>
          <w:sz w:val="28"/>
          <w:szCs w:val="28"/>
        </w:rPr>
        <w:t>х значений используют формулу (2.6):</w:t>
      </w:r>
    </w:p>
    <w:p w14:paraId="72250AF7" w14:textId="77777777" w:rsidR="00000000" w:rsidRDefault="000D6E44">
      <w:pPr>
        <w:ind w:firstLine="709"/>
        <w:rPr>
          <w:noProof/>
          <w:color w:val="000000"/>
          <w:sz w:val="28"/>
          <w:szCs w:val="28"/>
        </w:rPr>
      </w:pPr>
    </w:p>
    <w:p w14:paraId="1222A57D" w14:textId="640A9E6C" w:rsidR="00000000" w:rsidRDefault="00F46768">
      <w:pPr>
        <w:ind w:firstLine="709"/>
        <w:rPr>
          <w:noProof/>
          <w:color w:val="000000"/>
          <w:sz w:val="28"/>
          <w:szCs w:val="28"/>
        </w:rPr>
      </w:pPr>
      <w:r>
        <w:rPr>
          <w:rFonts w:ascii="Microsoft Sans Serif" w:hAnsi="Microsoft Sans Serif" w:cs="Microsoft Sans Serif"/>
          <w:noProof/>
          <w:sz w:val="17"/>
          <w:szCs w:val="17"/>
        </w:rPr>
        <w:drawing>
          <wp:inline distT="0" distB="0" distL="0" distR="0" wp14:anchorId="072F7652" wp14:editId="3FE8E0F3">
            <wp:extent cx="866775" cy="2667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66775" cy="266700"/>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42DADB1D" wp14:editId="169E2A05">
            <wp:extent cx="866775" cy="2667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66775" cy="266700"/>
                    </a:xfrm>
                    <a:prstGeom prst="rect">
                      <a:avLst/>
                    </a:prstGeom>
                    <a:noFill/>
                    <a:ln>
                      <a:noFill/>
                    </a:ln>
                  </pic:spPr>
                </pic:pic>
              </a:graphicData>
            </a:graphic>
          </wp:inline>
        </w:drawing>
      </w:r>
      <w:r w:rsidR="000D6E44">
        <w:rPr>
          <w:noProof/>
          <w:color w:val="000000"/>
          <w:sz w:val="28"/>
          <w:szCs w:val="28"/>
        </w:rPr>
        <w:t xml:space="preserve">  (2.6),</w:t>
      </w:r>
    </w:p>
    <w:p w14:paraId="56335459" w14:textId="77777777" w:rsidR="00000000" w:rsidRDefault="000D6E44">
      <w:pPr>
        <w:ind w:firstLine="709"/>
        <w:rPr>
          <w:noProof/>
          <w:color w:val="000000"/>
          <w:sz w:val="28"/>
          <w:szCs w:val="28"/>
        </w:rPr>
      </w:pPr>
    </w:p>
    <w:p w14:paraId="0A37AD0E" w14:textId="28902868" w:rsidR="00000000" w:rsidRDefault="000D6E44">
      <w:pPr>
        <w:ind w:firstLine="709"/>
        <w:rPr>
          <w:noProof/>
          <w:color w:val="000000"/>
          <w:sz w:val="28"/>
          <w:szCs w:val="28"/>
        </w:rPr>
      </w:pPr>
      <w:r>
        <w:rPr>
          <w:noProof/>
          <w:color w:val="000000"/>
          <w:sz w:val="28"/>
          <w:szCs w:val="28"/>
        </w:rPr>
        <w:t xml:space="preserve">где </w:t>
      </w:r>
      <w:r w:rsidR="00F46768">
        <w:rPr>
          <w:rFonts w:ascii="Microsoft Sans Serif" w:hAnsi="Microsoft Sans Serif" w:cs="Microsoft Sans Serif"/>
          <w:noProof/>
          <w:sz w:val="17"/>
          <w:szCs w:val="17"/>
        </w:rPr>
        <w:drawing>
          <wp:inline distT="0" distB="0" distL="0" distR="0" wp14:anchorId="6114D1A2" wp14:editId="576714A7">
            <wp:extent cx="1485900" cy="2667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85900" cy="266700"/>
                    </a:xfrm>
                    <a:prstGeom prst="rect">
                      <a:avLst/>
                    </a:prstGeom>
                    <a:noFill/>
                    <a:ln>
                      <a:noFill/>
                    </a:ln>
                  </pic:spPr>
                </pic:pic>
              </a:graphicData>
            </a:graphic>
          </wp:inline>
        </w:drawing>
      </w:r>
      <w:r w:rsidR="00F46768">
        <w:rPr>
          <w:rFonts w:ascii="Microsoft Sans Serif" w:hAnsi="Microsoft Sans Serif" w:cs="Microsoft Sans Serif"/>
          <w:noProof/>
          <w:sz w:val="17"/>
          <w:szCs w:val="17"/>
        </w:rPr>
        <w:drawing>
          <wp:inline distT="0" distB="0" distL="0" distR="0" wp14:anchorId="76BB157B" wp14:editId="21783589">
            <wp:extent cx="1485900" cy="2667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85900" cy="266700"/>
                    </a:xfrm>
                    <a:prstGeom prst="rect">
                      <a:avLst/>
                    </a:prstGeom>
                    <a:noFill/>
                    <a:ln>
                      <a:noFill/>
                    </a:ln>
                  </pic:spPr>
                </pic:pic>
              </a:graphicData>
            </a:graphic>
          </wp:inline>
        </w:drawing>
      </w:r>
      <w:r>
        <w:rPr>
          <w:noProof/>
          <w:color w:val="000000"/>
          <w:sz w:val="28"/>
          <w:szCs w:val="28"/>
        </w:rPr>
        <w:t xml:space="preserve">, </w:t>
      </w:r>
      <w:r w:rsidR="00F46768">
        <w:rPr>
          <w:rFonts w:ascii="Microsoft Sans Serif" w:hAnsi="Microsoft Sans Serif" w:cs="Microsoft Sans Serif"/>
          <w:noProof/>
          <w:sz w:val="17"/>
          <w:szCs w:val="17"/>
        </w:rPr>
        <w:drawing>
          <wp:inline distT="0" distB="0" distL="0" distR="0" wp14:anchorId="02340387" wp14:editId="510E15A2">
            <wp:extent cx="1209675" cy="32385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09675" cy="323850"/>
                    </a:xfrm>
                    <a:prstGeom prst="rect">
                      <a:avLst/>
                    </a:prstGeom>
                    <a:noFill/>
                    <a:ln>
                      <a:noFill/>
                    </a:ln>
                  </pic:spPr>
                </pic:pic>
              </a:graphicData>
            </a:graphic>
          </wp:inline>
        </w:drawing>
      </w:r>
      <w:r w:rsidR="00F46768">
        <w:rPr>
          <w:rFonts w:ascii="Microsoft Sans Serif" w:hAnsi="Microsoft Sans Serif" w:cs="Microsoft Sans Serif"/>
          <w:noProof/>
          <w:sz w:val="17"/>
          <w:szCs w:val="17"/>
        </w:rPr>
        <w:drawing>
          <wp:inline distT="0" distB="0" distL="0" distR="0" wp14:anchorId="2077FEA1" wp14:editId="710349F8">
            <wp:extent cx="1209675" cy="3238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09675" cy="323850"/>
                    </a:xfrm>
                    <a:prstGeom prst="rect">
                      <a:avLst/>
                    </a:prstGeom>
                    <a:noFill/>
                    <a:ln>
                      <a:noFill/>
                    </a:ln>
                  </pic:spPr>
                </pic:pic>
              </a:graphicData>
            </a:graphic>
          </wp:inline>
        </w:drawing>
      </w:r>
      <w:r>
        <w:rPr>
          <w:noProof/>
          <w:color w:val="000000"/>
          <w:sz w:val="28"/>
          <w:szCs w:val="28"/>
        </w:rPr>
        <w:t>.</w:t>
      </w:r>
    </w:p>
    <w:p w14:paraId="14F6B9F2" w14:textId="77777777" w:rsidR="00000000" w:rsidRDefault="000D6E44">
      <w:pPr>
        <w:tabs>
          <w:tab w:val="left" w:pos="709"/>
        </w:tabs>
        <w:spacing w:line="360" w:lineRule="auto"/>
        <w:ind w:firstLine="709"/>
        <w:jc w:val="both"/>
        <w:rPr>
          <w:noProof/>
          <w:color w:val="000000"/>
          <w:sz w:val="28"/>
          <w:szCs w:val="28"/>
        </w:rPr>
      </w:pPr>
      <w:r>
        <w:rPr>
          <w:noProof/>
          <w:color w:val="000000"/>
          <w:sz w:val="28"/>
          <w:szCs w:val="28"/>
        </w:rPr>
        <w:t xml:space="preserve">Рассчитанные значения критерия Граббса сравнивали с критическими значениями при уровне значимости </w:t>
      </w:r>
      <w:r>
        <w:rPr>
          <w:rFonts w:ascii="Times New Roman" w:hAnsi="Times New Roman" w:cs="Times New Roman"/>
          <w:noProof/>
          <w:color w:val="000000"/>
          <w:sz w:val="28"/>
          <w:szCs w:val="28"/>
        </w:rPr>
        <w:t xml:space="preserve">α=1% </w:t>
      </w:r>
      <w:r>
        <w:rPr>
          <w:noProof/>
          <w:color w:val="000000"/>
          <w:sz w:val="28"/>
          <w:szCs w:val="28"/>
        </w:rPr>
        <w:t xml:space="preserve">и </w:t>
      </w:r>
      <w:r>
        <w:rPr>
          <w:rFonts w:ascii="Times New Roman" w:hAnsi="Times New Roman" w:cs="Times New Roman"/>
          <w:noProof/>
          <w:color w:val="000000"/>
          <w:sz w:val="28"/>
          <w:szCs w:val="28"/>
        </w:rPr>
        <w:t xml:space="preserve">α=5%. </w:t>
      </w:r>
      <w:r>
        <w:rPr>
          <w:noProof/>
          <w:color w:val="000000"/>
          <w:sz w:val="28"/>
          <w:szCs w:val="28"/>
        </w:rPr>
        <w:t>Средние значения считаются однородными, если рассчитанные значения не превосходят критические.</w:t>
      </w:r>
    </w:p>
    <w:p w14:paraId="584833CE" w14:textId="3C7613DB" w:rsidR="00000000" w:rsidRDefault="000D6E44">
      <w:pPr>
        <w:ind w:firstLine="709"/>
        <w:rPr>
          <w:noProof/>
          <w:color w:val="000000"/>
          <w:sz w:val="28"/>
          <w:szCs w:val="28"/>
        </w:rPr>
      </w:pPr>
      <w:r>
        <w:rPr>
          <w:noProof/>
          <w:color w:val="000000"/>
          <w:sz w:val="28"/>
          <w:szCs w:val="28"/>
        </w:rPr>
        <w:t>4)</w:t>
      </w:r>
      <w:r>
        <w:rPr>
          <w:noProof/>
          <w:color w:val="000000"/>
          <w:sz w:val="28"/>
          <w:szCs w:val="28"/>
        </w:rPr>
        <w:tab/>
        <w:t xml:space="preserve">Расчет оценки </w:t>
      </w:r>
      <w:r w:rsidR="00F46768">
        <w:rPr>
          <w:rFonts w:ascii="Microsoft Sans Serif" w:hAnsi="Microsoft Sans Serif" w:cs="Microsoft Sans Serif"/>
          <w:noProof/>
          <w:sz w:val="17"/>
          <w:szCs w:val="17"/>
        </w:rPr>
        <w:drawing>
          <wp:inline distT="0" distB="0" distL="0" distR="0" wp14:anchorId="36701CE4" wp14:editId="2B4CCD8B">
            <wp:extent cx="171450" cy="23812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00F46768">
        <w:rPr>
          <w:rFonts w:ascii="Microsoft Sans Serif" w:hAnsi="Microsoft Sans Serif" w:cs="Microsoft Sans Serif"/>
          <w:noProof/>
          <w:sz w:val="17"/>
          <w:szCs w:val="17"/>
        </w:rPr>
        <w:drawing>
          <wp:inline distT="0" distB="0" distL="0" distR="0" wp14:anchorId="06111C5E" wp14:editId="5EAAC353">
            <wp:extent cx="171450" cy="23812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noProof/>
          <w:color w:val="000000"/>
          <w:sz w:val="28"/>
          <w:szCs w:val="28"/>
        </w:rPr>
        <w:t>.</w:t>
      </w:r>
    </w:p>
    <w:p w14:paraId="64F85D32" w14:textId="509DB3A1" w:rsidR="00000000" w:rsidRDefault="000D6E44">
      <w:pPr>
        <w:ind w:firstLine="709"/>
        <w:rPr>
          <w:noProof/>
          <w:color w:val="000000"/>
          <w:sz w:val="28"/>
          <w:szCs w:val="28"/>
        </w:rPr>
      </w:pPr>
      <w:r>
        <w:rPr>
          <w:noProof/>
          <w:color w:val="000000"/>
          <w:sz w:val="28"/>
          <w:szCs w:val="28"/>
        </w:rPr>
        <w:t xml:space="preserve">Оценку </w:t>
      </w:r>
      <w:r w:rsidR="00F46768">
        <w:rPr>
          <w:rFonts w:ascii="Microsoft Sans Serif" w:hAnsi="Microsoft Sans Serif" w:cs="Microsoft Sans Serif"/>
          <w:noProof/>
          <w:sz w:val="17"/>
          <w:szCs w:val="17"/>
        </w:rPr>
        <w:drawing>
          <wp:inline distT="0" distB="0" distL="0" distR="0" wp14:anchorId="5979E4D7" wp14:editId="124DE02C">
            <wp:extent cx="171450" cy="23812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00F46768">
        <w:rPr>
          <w:rFonts w:ascii="Microsoft Sans Serif" w:hAnsi="Microsoft Sans Serif" w:cs="Microsoft Sans Serif"/>
          <w:noProof/>
          <w:sz w:val="17"/>
          <w:szCs w:val="17"/>
        </w:rPr>
        <w:drawing>
          <wp:inline distT="0" distB="0" distL="0" distR="0" wp14:anchorId="344CE9C4" wp14:editId="2971DA19">
            <wp:extent cx="171450" cy="23812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noProof/>
          <w:color w:val="000000"/>
          <w:sz w:val="28"/>
          <w:szCs w:val="28"/>
        </w:rPr>
        <w:t xml:space="preserve"> получаем по формуле (2.7):</w:t>
      </w:r>
    </w:p>
    <w:p w14:paraId="271C2E91" w14:textId="77777777" w:rsidR="00000000" w:rsidRDefault="000D6E44">
      <w:pPr>
        <w:ind w:firstLine="709"/>
        <w:rPr>
          <w:noProof/>
          <w:color w:val="000000"/>
          <w:sz w:val="28"/>
          <w:szCs w:val="28"/>
        </w:rPr>
      </w:pPr>
    </w:p>
    <w:p w14:paraId="7F333DA0" w14:textId="42CF79CA" w:rsidR="00000000" w:rsidRDefault="000D6E44">
      <w:pPr>
        <w:ind w:firstLine="709"/>
        <w:rPr>
          <w:noProof/>
          <w:color w:val="000000"/>
          <w:sz w:val="28"/>
          <w:szCs w:val="28"/>
        </w:rPr>
      </w:pPr>
      <w:r>
        <w:rPr>
          <w:noProof/>
          <w:color w:val="000000"/>
          <w:sz w:val="28"/>
          <w:szCs w:val="28"/>
        </w:rPr>
        <w:t>С”=(</w:t>
      </w:r>
      <w:r w:rsidR="00F46768">
        <w:rPr>
          <w:rFonts w:ascii="Microsoft Sans Serif" w:hAnsi="Microsoft Sans Serif" w:cs="Microsoft Sans Serif"/>
          <w:noProof/>
          <w:sz w:val="17"/>
          <w:szCs w:val="17"/>
        </w:rPr>
        <w:drawing>
          <wp:inline distT="0" distB="0" distL="0" distR="0" wp14:anchorId="05B0DFFF" wp14:editId="2A09535A">
            <wp:extent cx="590550" cy="24765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0550" cy="247650"/>
                    </a:xfrm>
                    <a:prstGeom prst="rect">
                      <a:avLst/>
                    </a:prstGeom>
                    <a:noFill/>
                    <a:ln>
                      <a:noFill/>
                    </a:ln>
                  </pic:spPr>
                </pic:pic>
              </a:graphicData>
            </a:graphic>
          </wp:inline>
        </w:drawing>
      </w:r>
      <w:r w:rsidR="00F46768">
        <w:rPr>
          <w:rFonts w:ascii="Microsoft Sans Serif" w:hAnsi="Microsoft Sans Serif" w:cs="Microsoft Sans Serif"/>
          <w:noProof/>
          <w:sz w:val="17"/>
          <w:szCs w:val="17"/>
        </w:rPr>
        <w:drawing>
          <wp:inline distT="0" distB="0" distL="0" distR="0" wp14:anchorId="6D8DDA4E" wp14:editId="16754651">
            <wp:extent cx="590550" cy="24765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0550" cy="247650"/>
                    </a:xfrm>
                    <a:prstGeom prst="rect">
                      <a:avLst/>
                    </a:prstGeom>
                    <a:noFill/>
                    <a:ln>
                      <a:noFill/>
                    </a:ln>
                  </pic:spPr>
                </pic:pic>
              </a:graphicData>
            </a:graphic>
          </wp:inline>
        </w:drawing>
      </w:r>
      <w:r>
        <w:rPr>
          <w:noProof/>
          <w:color w:val="000000"/>
          <w:sz w:val="28"/>
          <w:szCs w:val="28"/>
        </w:rPr>
        <w:t xml:space="preserve"> </w:t>
      </w:r>
      <w:r>
        <w:rPr>
          <w:noProof/>
          <w:color w:val="000000"/>
          <w:sz w:val="28"/>
          <w:szCs w:val="28"/>
        </w:rPr>
        <w:t>(2.7),</w:t>
      </w:r>
    </w:p>
    <w:p w14:paraId="6BD011DE" w14:textId="29E0741E" w:rsidR="00000000" w:rsidRDefault="000D6E44">
      <w:pPr>
        <w:ind w:firstLine="709"/>
        <w:rPr>
          <w:noProof/>
          <w:color w:val="000000"/>
          <w:sz w:val="28"/>
          <w:szCs w:val="28"/>
        </w:rPr>
      </w:pPr>
      <w:r>
        <w:rPr>
          <w:noProof/>
          <w:color w:val="000000"/>
          <w:sz w:val="28"/>
          <w:szCs w:val="28"/>
        </w:rPr>
        <w:t xml:space="preserve">где </w:t>
      </w:r>
      <w:r w:rsidR="00F46768">
        <w:rPr>
          <w:rFonts w:ascii="Microsoft Sans Serif" w:hAnsi="Microsoft Sans Serif" w:cs="Microsoft Sans Serif"/>
          <w:noProof/>
          <w:sz w:val="17"/>
          <w:szCs w:val="17"/>
        </w:rPr>
        <w:drawing>
          <wp:inline distT="0" distB="0" distL="0" distR="0" wp14:anchorId="75FCC3AA" wp14:editId="28784AF5">
            <wp:extent cx="171450" cy="23812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00F46768">
        <w:rPr>
          <w:rFonts w:ascii="Microsoft Sans Serif" w:hAnsi="Microsoft Sans Serif" w:cs="Microsoft Sans Serif"/>
          <w:noProof/>
          <w:sz w:val="17"/>
          <w:szCs w:val="17"/>
        </w:rPr>
        <w:drawing>
          <wp:inline distT="0" distB="0" distL="0" distR="0" wp14:anchorId="7CEB4F29" wp14:editId="3806FFB5">
            <wp:extent cx="171450" cy="23812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noProof/>
          <w:color w:val="000000"/>
          <w:sz w:val="28"/>
          <w:szCs w:val="28"/>
        </w:rPr>
        <w:t xml:space="preserve"> - внутрилабораторное стандартное отклонение;</w:t>
      </w:r>
    </w:p>
    <w:p w14:paraId="284A5D79" w14:textId="089C08A5" w:rsidR="00000000" w:rsidRDefault="00F46768">
      <w:pPr>
        <w:ind w:firstLine="709"/>
        <w:rPr>
          <w:noProof/>
          <w:color w:val="000000"/>
          <w:sz w:val="28"/>
          <w:szCs w:val="28"/>
        </w:rPr>
      </w:pPr>
      <w:r>
        <w:rPr>
          <w:rFonts w:ascii="Microsoft Sans Serif" w:hAnsi="Microsoft Sans Serif" w:cs="Microsoft Sans Serif"/>
          <w:noProof/>
          <w:sz w:val="17"/>
          <w:szCs w:val="17"/>
        </w:rPr>
        <w:drawing>
          <wp:inline distT="0" distB="0" distL="0" distR="0" wp14:anchorId="6A48C237" wp14:editId="21F329EC">
            <wp:extent cx="142875" cy="23812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044FAE99" wp14:editId="160FD9A0">
            <wp:extent cx="142875" cy="23812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000D6E44">
        <w:rPr>
          <w:noProof/>
          <w:color w:val="000000"/>
          <w:sz w:val="28"/>
          <w:szCs w:val="28"/>
        </w:rPr>
        <w:t>- стандартное отклонение повторяемости используемого ст</w:t>
      </w:r>
      <w:r w:rsidR="000D6E44">
        <w:rPr>
          <w:noProof/>
          <w:color w:val="000000"/>
          <w:sz w:val="28"/>
          <w:szCs w:val="28"/>
        </w:rPr>
        <w:t>андартного метода, рассчитанное по формуле (2.8):</w:t>
      </w:r>
    </w:p>
    <w:p w14:paraId="47F0AD1E" w14:textId="77777777" w:rsidR="00000000" w:rsidRDefault="000D6E44">
      <w:pPr>
        <w:ind w:firstLine="709"/>
        <w:rPr>
          <w:noProof/>
          <w:color w:val="000000"/>
          <w:sz w:val="28"/>
          <w:szCs w:val="28"/>
        </w:rPr>
      </w:pPr>
    </w:p>
    <w:p w14:paraId="772E40A5" w14:textId="6812C0A4" w:rsidR="00000000" w:rsidRDefault="00F46768">
      <w:pPr>
        <w:ind w:firstLine="709"/>
        <w:rPr>
          <w:noProof/>
          <w:color w:val="000000"/>
          <w:sz w:val="28"/>
          <w:szCs w:val="28"/>
        </w:rPr>
      </w:pPr>
      <w:r>
        <w:rPr>
          <w:rFonts w:ascii="Microsoft Sans Serif" w:hAnsi="Microsoft Sans Serif" w:cs="Microsoft Sans Serif"/>
          <w:noProof/>
          <w:sz w:val="17"/>
          <w:szCs w:val="17"/>
        </w:rPr>
        <w:drawing>
          <wp:inline distT="0" distB="0" distL="0" distR="0" wp14:anchorId="7FE9C54C" wp14:editId="46EF5EC0">
            <wp:extent cx="1304925" cy="43815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04925" cy="438150"/>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4642EAC5" wp14:editId="7FC416A3">
            <wp:extent cx="1304925" cy="43815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04925" cy="438150"/>
                    </a:xfrm>
                    <a:prstGeom prst="rect">
                      <a:avLst/>
                    </a:prstGeom>
                    <a:noFill/>
                    <a:ln>
                      <a:noFill/>
                    </a:ln>
                  </pic:spPr>
                </pic:pic>
              </a:graphicData>
            </a:graphic>
          </wp:inline>
        </w:drawing>
      </w:r>
      <w:r w:rsidR="000D6E44">
        <w:rPr>
          <w:noProof/>
          <w:color w:val="000000"/>
          <w:sz w:val="28"/>
          <w:szCs w:val="28"/>
        </w:rPr>
        <w:t xml:space="preserve"> (2.8),</w:t>
      </w:r>
    </w:p>
    <w:p w14:paraId="4472F799" w14:textId="77777777" w:rsidR="00000000" w:rsidRDefault="000D6E44">
      <w:pPr>
        <w:ind w:firstLine="709"/>
        <w:rPr>
          <w:noProof/>
          <w:color w:val="000000"/>
          <w:sz w:val="28"/>
          <w:szCs w:val="28"/>
        </w:rPr>
      </w:pPr>
    </w:p>
    <w:p w14:paraId="09917397" w14:textId="77777777" w:rsidR="00000000" w:rsidRDefault="000D6E44">
      <w:pPr>
        <w:ind w:firstLine="709"/>
        <w:rPr>
          <w:noProof/>
          <w:color w:val="000000"/>
          <w:sz w:val="28"/>
          <w:szCs w:val="28"/>
        </w:rPr>
      </w:pPr>
      <w:r>
        <w:rPr>
          <w:noProof/>
          <w:color w:val="000000"/>
          <w:sz w:val="28"/>
          <w:szCs w:val="28"/>
        </w:rPr>
        <w:t>Значение С” необходимо сравнить с критическим значением, найденным по формуле (2.9):</w:t>
      </w:r>
    </w:p>
    <w:p w14:paraId="2C0C1484" w14:textId="3B9909F2" w:rsidR="00000000" w:rsidRDefault="000D6E44">
      <w:pPr>
        <w:ind w:firstLine="709"/>
        <w:rPr>
          <w:noProof/>
          <w:color w:val="000000"/>
          <w:sz w:val="28"/>
          <w:szCs w:val="28"/>
        </w:rPr>
      </w:pPr>
      <w:r>
        <w:rPr>
          <w:noProof/>
          <w:color w:val="000000"/>
          <w:sz w:val="28"/>
          <w:szCs w:val="28"/>
        </w:rPr>
        <w:t>”</w:t>
      </w:r>
      <w:r>
        <w:rPr>
          <w:noProof/>
          <w:color w:val="000000"/>
          <w:sz w:val="28"/>
          <w:szCs w:val="28"/>
          <w:vertAlign w:val="subscript"/>
        </w:rPr>
        <w:t>krit</w:t>
      </w:r>
      <w:r>
        <w:rPr>
          <w:noProof/>
          <w:color w:val="000000"/>
          <w:sz w:val="28"/>
          <w:szCs w:val="28"/>
        </w:rPr>
        <w:t xml:space="preserve"> =</w:t>
      </w:r>
      <w:r w:rsidR="00F46768">
        <w:rPr>
          <w:rFonts w:ascii="Microsoft Sans Serif" w:hAnsi="Microsoft Sans Serif" w:cs="Microsoft Sans Serif"/>
          <w:noProof/>
          <w:sz w:val="17"/>
          <w:szCs w:val="17"/>
        </w:rPr>
        <w:drawing>
          <wp:inline distT="0" distB="0" distL="0" distR="0" wp14:anchorId="103572A4" wp14:editId="3F8A66DD">
            <wp:extent cx="752475" cy="27622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52475" cy="276225"/>
                    </a:xfrm>
                    <a:prstGeom prst="rect">
                      <a:avLst/>
                    </a:prstGeom>
                    <a:noFill/>
                    <a:ln>
                      <a:noFill/>
                    </a:ln>
                  </pic:spPr>
                </pic:pic>
              </a:graphicData>
            </a:graphic>
          </wp:inline>
        </w:drawing>
      </w:r>
      <w:r w:rsidR="00F46768">
        <w:rPr>
          <w:rFonts w:ascii="Microsoft Sans Serif" w:hAnsi="Microsoft Sans Serif" w:cs="Microsoft Sans Serif"/>
          <w:noProof/>
          <w:sz w:val="17"/>
          <w:szCs w:val="17"/>
        </w:rPr>
        <w:drawing>
          <wp:inline distT="0" distB="0" distL="0" distR="0" wp14:anchorId="6D7BC6B5" wp14:editId="3262B639">
            <wp:extent cx="752475" cy="27622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52475" cy="276225"/>
                    </a:xfrm>
                    <a:prstGeom prst="rect">
                      <a:avLst/>
                    </a:prstGeom>
                    <a:noFill/>
                    <a:ln>
                      <a:noFill/>
                    </a:ln>
                  </pic:spPr>
                </pic:pic>
              </a:graphicData>
            </a:graphic>
          </wp:inline>
        </w:drawing>
      </w:r>
      <w:r>
        <w:rPr>
          <w:noProof/>
          <w:color w:val="000000"/>
          <w:sz w:val="28"/>
          <w:szCs w:val="28"/>
        </w:rPr>
        <w:t xml:space="preserve"> (2.9),</w:t>
      </w:r>
    </w:p>
    <w:p w14:paraId="667BC951" w14:textId="77777777" w:rsidR="00000000" w:rsidRDefault="000D6E44">
      <w:pPr>
        <w:ind w:firstLine="709"/>
        <w:rPr>
          <w:noProof/>
          <w:color w:val="000000"/>
          <w:sz w:val="28"/>
          <w:szCs w:val="28"/>
        </w:rPr>
      </w:pPr>
    </w:p>
    <w:p w14:paraId="35E71F90" w14:textId="19FEEDAC" w:rsidR="00000000" w:rsidRDefault="000D6E44">
      <w:pPr>
        <w:ind w:firstLine="709"/>
        <w:rPr>
          <w:noProof/>
          <w:color w:val="000000"/>
          <w:sz w:val="28"/>
          <w:szCs w:val="28"/>
        </w:rPr>
      </w:pPr>
      <w:r>
        <w:rPr>
          <w:noProof/>
          <w:color w:val="000000"/>
          <w:sz w:val="28"/>
          <w:szCs w:val="28"/>
        </w:rPr>
        <w:t xml:space="preserve">где </w:t>
      </w:r>
      <w:r w:rsidR="00F46768">
        <w:rPr>
          <w:rFonts w:ascii="Microsoft Sans Serif" w:hAnsi="Microsoft Sans Serif" w:cs="Microsoft Sans Serif"/>
          <w:noProof/>
          <w:sz w:val="17"/>
          <w:szCs w:val="17"/>
        </w:rPr>
        <w:drawing>
          <wp:inline distT="0" distB="0" distL="0" distR="0" wp14:anchorId="4082F262" wp14:editId="204F3708">
            <wp:extent cx="619125" cy="27622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9125" cy="276225"/>
                    </a:xfrm>
                    <a:prstGeom prst="rect">
                      <a:avLst/>
                    </a:prstGeom>
                    <a:noFill/>
                    <a:ln>
                      <a:noFill/>
                    </a:ln>
                  </pic:spPr>
                </pic:pic>
              </a:graphicData>
            </a:graphic>
          </wp:inline>
        </w:drawing>
      </w:r>
      <w:r w:rsidR="00F46768">
        <w:rPr>
          <w:rFonts w:ascii="Microsoft Sans Serif" w:hAnsi="Microsoft Sans Serif" w:cs="Microsoft Sans Serif"/>
          <w:noProof/>
          <w:sz w:val="17"/>
          <w:szCs w:val="17"/>
        </w:rPr>
        <w:drawing>
          <wp:inline distT="0" distB="0" distL="0" distR="0" wp14:anchorId="7A997157" wp14:editId="7D5FAE7C">
            <wp:extent cx="619125" cy="27622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9125" cy="276225"/>
                    </a:xfrm>
                    <a:prstGeom prst="rect">
                      <a:avLst/>
                    </a:prstGeom>
                    <a:noFill/>
                    <a:ln>
                      <a:noFill/>
                    </a:ln>
                  </pic:spPr>
                </pic:pic>
              </a:graphicData>
            </a:graphic>
          </wp:inline>
        </w:drawing>
      </w:r>
      <w:r>
        <w:rPr>
          <w:noProof/>
          <w:color w:val="000000"/>
          <w:sz w:val="28"/>
          <w:szCs w:val="28"/>
        </w:rPr>
        <w:t xml:space="preserve">- (1-а) -квантиль распределения </w:t>
      </w:r>
      <w:r w:rsidR="00F46768">
        <w:rPr>
          <w:rFonts w:ascii="Microsoft Sans Serif" w:hAnsi="Microsoft Sans Serif" w:cs="Microsoft Sans Serif"/>
          <w:noProof/>
          <w:sz w:val="17"/>
          <w:szCs w:val="17"/>
        </w:rPr>
        <w:drawing>
          <wp:inline distT="0" distB="0" distL="0" distR="0" wp14:anchorId="6B9E0B57" wp14:editId="19377358">
            <wp:extent cx="161925" cy="24765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1925" cy="247650"/>
                    </a:xfrm>
                    <a:prstGeom prst="rect">
                      <a:avLst/>
                    </a:prstGeom>
                    <a:noFill/>
                    <a:ln>
                      <a:noFill/>
                    </a:ln>
                  </pic:spPr>
                </pic:pic>
              </a:graphicData>
            </a:graphic>
          </wp:inline>
        </w:drawing>
      </w:r>
      <w:r w:rsidR="00F46768">
        <w:rPr>
          <w:rFonts w:ascii="Microsoft Sans Serif" w:hAnsi="Microsoft Sans Serif" w:cs="Microsoft Sans Serif"/>
          <w:noProof/>
          <w:sz w:val="17"/>
          <w:szCs w:val="17"/>
        </w:rPr>
        <w:drawing>
          <wp:inline distT="0" distB="0" distL="0" distR="0" wp14:anchorId="292608CF" wp14:editId="766C946B">
            <wp:extent cx="161925" cy="24765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1925" cy="247650"/>
                    </a:xfrm>
                    <a:prstGeom prst="rect">
                      <a:avLst/>
                    </a:prstGeom>
                    <a:noFill/>
                    <a:ln>
                      <a:noFill/>
                    </a:ln>
                  </pic:spPr>
                </pic:pic>
              </a:graphicData>
            </a:graphic>
          </wp:inline>
        </w:drawing>
      </w:r>
      <w:r>
        <w:rPr>
          <w:noProof/>
          <w:color w:val="000000"/>
          <w:sz w:val="28"/>
          <w:szCs w:val="28"/>
        </w:rPr>
        <w:t xml:space="preserve"> с </w:t>
      </w:r>
      <w:r w:rsidR="00F46768">
        <w:rPr>
          <w:rFonts w:ascii="Microsoft Sans Serif" w:hAnsi="Microsoft Sans Serif" w:cs="Microsoft Sans Serif"/>
          <w:noProof/>
          <w:sz w:val="17"/>
          <w:szCs w:val="17"/>
        </w:rPr>
        <w:drawing>
          <wp:inline distT="0" distB="0" distL="0" distR="0" wp14:anchorId="332CBEF2" wp14:editId="558AE39D">
            <wp:extent cx="638175" cy="23812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rsidR="00F46768">
        <w:rPr>
          <w:rFonts w:ascii="Microsoft Sans Serif" w:hAnsi="Microsoft Sans Serif" w:cs="Microsoft Sans Serif"/>
          <w:noProof/>
          <w:sz w:val="17"/>
          <w:szCs w:val="17"/>
        </w:rPr>
        <w:drawing>
          <wp:inline distT="0" distB="0" distL="0" distR="0" wp14:anchorId="56A62A45" wp14:editId="48AD458C">
            <wp:extent cx="638175" cy="23812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rPr>
          <w:noProof/>
          <w:color w:val="000000"/>
          <w:sz w:val="28"/>
          <w:szCs w:val="28"/>
        </w:rPr>
        <w:t xml:space="preserve"> степенями свободы;</w:t>
      </w:r>
    </w:p>
    <w:p w14:paraId="7EB2A9CE" w14:textId="77777777" w:rsidR="00000000" w:rsidRDefault="000D6E44">
      <w:pPr>
        <w:ind w:firstLine="709"/>
        <w:rPr>
          <w:noProof/>
          <w:color w:val="000000"/>
          <w:sz w:val="28"/>
          <w:szCs w:val="28"/>
        </w:rPr>
      </w:pPr>
      <w:r>
        <w:rPr>
          <w:noProof/>
          <w:color w:val="000000"/>
          <w:sz w:val="28"/>
          <w:szCs w:val="28"/>
        </w:rPr>
        <w:t>а = 0,05 - уровень знач</w:t>
      </w:r>
      <w:r>
        <w:rPr>
          <w:noProof/>
          <w:color w:val="000000"/>
          <w:sz w:val="28"/>
          <w:szCs w:val="28"/>
        </w:rPr>
        <w:t>имости.</w:t>
      </w:r>
    </w:p>
    <w:p w14:paraId="27294384" w14:textId="007D62EE" w:rsidR="00000000" w:rsidRDefault="000D6E44">
      <w:pPr>
        <w:ind w:firstLine="709"/>
        <w:rPr>
          <w:noProof/>
          <w:color w:val="000000"/>
          <w:sz w:val="28"/>
          <w:szCs w:val="28"/>
        </w:rPr>
      </w:pPr>
      <w:r>
        <w:rPr>
          <w:noProof/>
          <w:color w:val="000000"/>
          <w:sz w:val="28"/>
          <w:szCs w:val="28"/>
        </w:rPr>
        <w:t xml:space="preserve">В результате сравнения значений оценок </w:t>
      </w:r>
      <w:r w:rsidR="00F46768">
        <w:rPr>
          <w:rFonts w:ascii="Microsoft Sans Serif" w:hAnsi="Microsoft Sans Serif" w:cs="Microsoft Sans Serif"/>
          <w:noProof/>
          <w:sz w:val="17"/>
          <w:szCs w:val="17"/>
        </w:rPr>
        <w:drawing>
          <wp:inline distT="0" distB="0" distL="0" distR="0" wp14:anchorId="3FB08989" wp14:editId="76F06C73">
            <wp:extent cx="171450" cy="23812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00F46768">
        <w:rPr>
          <w:rFonts w:ascii="Microsoft Sans Serif" w:hAnsi="Microsoft Sans Serif" w:cs="Microsoft Sans Serif"/>
          <w:noProof/>
          <w:sz w:val="17"/>
          <w:szCs w:val="17"/>
        </w:rPr>
        <w:drawing>
          <wp:inline distT="0" distB="0" distL="0" distR="0" wp14:anchorId="729918E5" wp14:editId="149997B8">
            <wp:extent cx="171450" cy="23812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noProof/>
          <w:color w:val="000000"/>
          <w:sz w:val="28"/>
          <w:szCs w:val="28"/>
        </w:rPr>
        <w:t xml:space="preserve"> с критическим значением C”</w:t>
      </w:r>
      <w:r>
        <w:rPr>
          <w:noProof/>
          <w:color w:val="000000"/>
          <w:sz w:val="28"/>
          <w:szCs w:val="28"/>
          <w:vertAlign w:val="subscript"/>
        </w:rPr>
        <w:t xml:space="preserve">krit </w:t>
      </w:r>
      <w:r>
        <w:rPr>
          <w:noProof/>
          <w:color w:val="000000"/>
          <w:sz w:val="28"/>
          <w:szCs w:val="28"/>
        </w:rPr>
        <w:t>можно сделать вывод о возможности использования значения стандартного отклонения повторяемости метода из</w:t>
      </w:r>
      <w:r>
        <w:rPr>
          <w:noProof/>
          <w:color w:val="000000"/>
          <w:sz w:val="28"/>
          <w:szCs w:val="28"/>
        </w:rPr>
        <w:t xml:space="preserve">мерений </w:t>
      </w:r>
      <w:r w:rsidR="00F46768">
        <w:rPr>
          <w:rFonts w:ascii="Microsoft Sans Serif" w:hAnsi="Microsoft Sans Serif" w:cs="Microsoft Sans Serif"/>
          <w:noProof/>
          <w:sz w:val="17"/>
          <w:szCs w:val="17"/>
        </w:rPr>
        <w:drawing>
          <wp:inline distT="0" distB="0" distL="0" distR="0" wp14:anchorId="765CF802" wp14:editId="0605ECB2">
            <wp:extent cx="142875" cy="23812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00F46768">
        <w:rPr>
          <w:rFonts w:ascii="Microsoft Sans Serif" w:hAnsi="Microsoft Sans Serif" w:cs="Microsoft Sans Serif"/>
          <w:noProof/>
          <w:sz w:val="17"/>
          <w:szCs w:val="17"/>
        </w:rPr>
        <w:drawing>
          <wp:inline distT="0" distB="0" distL="0" distR="0" wp14:anchorId="67A35771" wp14:editId="4F8ABCEB">
            <wp:extent cx="142875" cy="23812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Pr>
          <w:noProof/>
          <w:color w:val="000000"/>
          <w:sz w:val="28"/>
          <w:szCs w:val="28"/>
        </w:rPr>
        <w:t xml:space="preserve"> для определения лабораторного смещения всех уровней.</w:t>
      </w:r>
    </w:p>
    <w:p w14:paraId="750FE635" w14:textId="77777777" w:rsidR="00000000" w:rsidRDefault="000D6E44">
      <w:pPr>
        <w:spacing w:line="360" w:lineRule="auto"/>
        <w:ind w:firstLine="709"/>
        <w:jc w:val="both"/>
        <w:rPr>
          <w:noProof/>
          <w:color w:val="000000"/>
          <w:sz w:val="28"/>
          <w:szCs w:val="28"/>
        </w:rPr>
      </w:pPr>
      <w:r>
        <w:rPr>
          <w:noProof/>
          <w:color w:val="000000"/>
          <w:sz w:val="28"/>
          <w:szCs w:val="28"/>
        </w:rPr>
        <w:t>5)</w:t>
      </w:r>
      <w:r>
        <w:rPr>
          <w:noProof/>
          <w:color w:val="000000"/>
          <w:sz w:val="28"/>
          <w:szCs w:val="28"/>
        </w:rPr>
        <w:tab/>
        <w:t>Расчет оценки смещения метода.</w:t>
      </w:r>
    </w:p>
    <w:p w14:paraId="7DFF757D" w14:textId="6A9C219B" w:rsidR="00000000" w:rsidRDefault="000D6E44">
      <w:pPr>
        <w:ind w:firstLine="709"/>
        <w:rPr>
          <w:noProof/>
          <w:color w:val="000000"/>
          <w:sz w:val="28"/>
          <w:szCs w:val="28"/>
        </w:rPr>
      </w:pPr>
      <w:r>
        <w:rPr>
          <w:noProof/>
          <w:color w:val="000000"/>
          <w:sz w:val="28"/>
          <w:szCs w:val="28"/>
        </w:rPr>
        <w:t xml:space="preserve">Оценку смещения метода </w:t>
      </w:r>
      <w:r w:rsidR="00F46768">
        <w:rPr>
          <w:rFonts w:ascii="Microsoft Sans Serif" w:hAnsi="Microsoft Sans Serif" w:cs="Microsoft Sans Serif"/>
          <w:noProof/>
          <w:sz w:val="17"/>
          <w:szCs w:val="17"/>
        </w:rPr>
        <w:drawing>
          <wp:inline distT="0" distB="0" distL="0" distR="0" wp14:anchorId="005E677E" wp14:editId="6B4C566A">
            <wp:extent cx="85725" cy="21907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00F46768">
        <w:rPr>
          <w:rFonts w:ascii="Microsoft Sans Serif" w:hAnsi="Microsoft Sans Serif" w:cs="Microsoft Sans Serif"/>
          <w:noProof/>
          <w:sz w:val="17"/>
          <w:szCs w:val="17"/>
        </w:rPr>
        <w:drawing>
          <wp:inline distT="0" distB="0" distL="0" distR="0" wp14:anchorId="40B4ED4B" wp14:editId="0AE331AD">
            <wp:extent cx="85725" cy="21907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Pr>
          <w:noProof/>
          <w:color w:val="000000"/>
          <w:sz w:val="28"/>
          <w:szCs w:val="28"/>
        </w:rPr>
        <w:t xml:space="preserve"> рассчитывали по формуле (2.10):</w:t>
      </w:r>
    </w:p>
    <w:p w14:paraId="4C4B2E87" w14:textId="77777777" w:rsidR="00000000" w:rsidRDefault="000D6E44">
      <w:pPr>
        <w:ind w:firstLine="709"/>
        <w:rPr>
          <w:noProof/>
          <w:color w:val="000000"/>
          <w:sz w:val="28"/>
          <w:szCs w:val="28"/>
        </w:rPr>
      </w:pPr>
    </w:p>
    <w:p w14:paraId="7B44BD18" w14:textId="31AB2599" w:rsidR="00000000" w:rsidRDefault="00F46768">
      <w:pPr>
        <w:ind w:firstLine="709"/>
        <w:rPr>
          <w:noProof/>
          <w:color w:val="000000"/>
          <w:sz w:val="28"/>
          <w:szCs w:val="28"/>
        </w:rPr>
      </w:pPr>
      <w:r>
        <w:rPr>
          <w:rFonts w:ascii="Microsoft Sans Serif" w:hAnsi="Microsoft Sans Serif" w:cs="Microsoft Sans Serif"/>
          <w:noProof/>
          <w:sz w:val="17"/>
          <w:szCs w:val="17"/>
        </w:rPr>
        <w:drawing>
          <wp:inline distT="0" distB="0" distL="0" distR="0" wp14:anchorId="780029A4" wp14:editId="5BED177E">
            <wp:extent cx="666750" cy="21907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66750" cy="219075"/>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394A672C" wp14:editId="188A7301">
            <wp:extent cx="666750" cy="21907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66750" cy="219075"/>
                    </a:xfrm>
                    <a:prstGeom prst="rect">
                      <a:avLst/>
                    </a:prstGeom>
                    <a:noFill/>
                    <a:ln>
                      <a:noFill/>
                    </a:ln>
                  </pic:spPr>
                </pic:pic>
              </a:graphicData>
            </a:graphic>
          </wp:inline>
        </w:drawing>
      </w:r>
      <w:r w:rsidR="000D6E44">
        <w:rPr>
          <w:noProof/>
          <w:color w:val="000000"/>
          <w:sz w:val="28"/>
          <w:szCs w:val="28"/>
        </w:rPr>
        <w:tab/>
      </w:r>
      <w:r w:rsidR="000D6E44">
        <w:rPr>
          <w:noProof/>
          <w:color w:val="000000"/>
          <w:sz w:val="28"/>
          <w:szCs w:val="28"/>
        </w:rPr>
        <w:tab/>
      </w:r>
      <w:r w:rsidR="000D6E44">
        <w:rPr>
          <w:noProof/>
          <w:color w:val="000000"/>
          <w:sz w:val="28"/>
          <w:szCs w:val="28"/>
        </w:rPr>
        <w:tab/>
        <w:t xml:space="preserve">  (2.10),</w:t>
      </w:r>
    </w:p>
    <w:p w14:paraId="17172992" w14:textId="77777777" w:rsidR="00000000" w:rsidRDefault="000D6E44">
      <w:pPr>
        <w:ind w:firstLine="709"/>
        <w:rPr>
          <w:noProof/>
          <w:color w:val="000000"/>
          <w:sz w:val="28"/>
          <w:szCs w:val="28"/>
        </w:rPr>
      </w:pPr>
    </w:p>
    <w:p w14:paraId="6EA29696" w14:textId="15512A18" w:rsidR="00000000" w:rsidRDefault="000D6E44">
      <w:pPr>
        <w:ind w:firstLine="709"/>
        <w:rPr>
          <w:noProof/>
          <w:color w:val="000000"/>
          <w:sz w:val="28"/>
          <w:szCs w:val="28"/>
        </w:rPr>
      </w:pPr>
      <w:r>
        <w:rPr>
          <w:noProof/>
          <w:color w:val="000000"/>
          <w:sz w:val="28"/>
          <w:szCs w:val="28"/>
        </w:rPr>
        <w:t xml:space="preserve">где </w:t>
      </w:r>
      <w:r w:rsidR="00F46768">
        <w:rPr>
          <w:rFonts w:ascii="Microsoft Sans Serif" w:hAnsi="Microsoft Sans Serif" w:cs="Microsoft Sans Serif"/>
          <w:noProof/>
          <w:sz w:val="17"/>
          <w:szCs w:val="17"/>
        </w:rPr>
        <w:drawing>
          <wp:inline distT="0" distB="0" distL="0" distR="0" wp14:anchorId="7664E0B7" wp14:editId="5E08DE9E">
            <wp:extent cx="161925" cy="161925"/>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noProof/>
          <w:color w:val="000000"/>
          <w:sz w:val="28"/>
          <w:szCs w:val="28"/>
        </w:rPr>
        <w:t xml:space="preserve"> - истинное значение, пол</w:t>
      </w:r>
      <w:r>
        <w:rPr>
          <w:noProof/>
          <w:color w:val="000000"/>
          <w:sz w:val="28"/>
          <w:szCs w:val="28"/>
        </w:rPr>
        <w:t>ученное другим стандартным методом;</w:t>
      </w:r>
    </w:p>
    <w:p w14:paraId="6E77DC72" w14:textId="74CDF0A1" w:rsidR="00000000" w:rsidRDefault="00F46768">
      <w:pPr>
        <w:ind w:firstLine="709"/>
        <w:rPr>
          <w:noProof/>
          <w:color w:val="000000"/>
          <w:sz w:val="28"/>
          <w:szCs w:val="28"/>
        </w:rPr>
      </w:pPr>
      <w:r>
        <w:rPr>
          <w:rFonts w:ascii="Microsoft Sans Serif" w:hAnsi="Microsoft Sans Serif" w:cs="Microsoft Sans Serif"/>
          <w:noProof/>
          <w:sz w:val="17"/>
          <w:szCs w:val="17"/>
        </w:rPr>
        <w:drawing>
          <wp:inline distT="0" distB="0" distL="0" distR="0" wp14:anchorId="170DD59A" wp14:editId="1D161FC8">
            <wp:extent cx="76200" cy="20955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6200" cy="209550"/>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08C83803" wp14:editId="722C090D">
            <wp:extent cx="76200" cy="20955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6200" cy="209550"/>
                    </a:xfrm>
                    <a:prstGeom prst="rect">
                      <a:avLst/>
                    </a:prstGeom>
                    <a:noFill/>
                    <a:ln>
                      <a:noFill/>
                    </a:ln>
                  </pic:spPr>
                </pic:pic>
              </a:graphicData>
            </a:graphic>
          </wp:inline>
        </w:drawing>
      </w:r>
      <w:r w:rsidR="000D6E44">
        <w:rPr>
          <w:noProof/>
          <w:color w:val="000000"/>
          <w:sz w:val="28"/>
          <w:szCs w:val="28"/>
        </w:rPr>
        <w:t xml:space="preserve"> - среднее арифметическое значений ячеек, рассчитанное по формуле (2.1). </w:t>
      </w:r>
    </w:p>
    <w:p w14:paraId="0750E73F" w14:textId="4BE43078" w:rsidR="00000000" w:rsidRDefault="000D6E44">
      <w:pPr>
        <w:ind w:firstLine="709"/>
        <w:rPr>
          <w:noProof/>
          <w:color w:val="000000"/>
          <w:sz w:val="28"/>
          <w:szCs w:val="28"/>
        </w:rPr>
      </w:pPr>
      <w:r>
        <w:rPr>
          <w:noProof/>
          <w:color w:val="000000"/>
          <w:sz w:val="28"/>
          <w:szCs w:val="28"/>
        </w:rPr>
        <w:t xml:space="preserve">Оценка смещения </w:t>
      </w:r>
      <w:r w:rsidR="00F46768">
        <w:rPr>
          <w:rFonts w:ascii="Microsoft Sans Serif" w:hAnsi="Microsoft Sans Serif" w:cs="Microsoft Sans Serif"/>
          <w:noProof/>
          <w:sz w:val="17"/>
          <w:szCs w:val="17"/>
        </w:rPr>
        <w:drawing>
          <wp:inline distT="0" distB="0" distL="0" distR="0" wp14:anchorId="04196E03" wp14:editId="66C26D33">
            <wp:extent cx="85725" cy="21907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00F46768">
        <w:rPr>
          <w:rFonts w:ascii="Microsoft Sans Serif" w:hAnsi="Microsoft Sans Serif" w:cs="Microsoft Sans Serif"/>
          <w:noProof/>
          <w:sz w:val="17"/>
          <w:szCs w:val="17"/>
        </w:rPr>
        <w:drawing>
          <wp:inline distT="0" distB="0" distL="0" distR="0" wp14:anchorId="5E9E0EED" wp14:editId="3AF1FA30">
            <wp:extent cx="85725" cy="21907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Pr>
          <w:noProof/>
          <w:color w:val="000000"/>
          <w:sz w:val="28"/>
          <w:szCs w:val="28"/>
        </w:rPr>
        <w:t xml:space="preserve"> может иметь как отрицательное, так и положительное значение. Смещение метода считается незначимым при уровне значимости </w:t>
      </w:r>
      <w:r w:rsidR="00F46768">
        <w:rPr>
          <w:rFonts w:ascii="Microsoft Sans Serif" w:hAnsi="Microsoft Sans Serif" w:cs="Microsoft Sans Serif"/>
          <w:noProof/>
          <w:sz w:val="17"/>
          <w:szCs w:val="17"/>
        </w:rPr>
        <w:drawing>
          <wp:inline distT="0" distB="0" distL="0" distR="0" wp14:anchorId="70AF8FE2" wp14:editId="4B3014CA">
            <wp:extent cx="581025" cy="20955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81025" cy="209550"/>
                    </a:xfrm>
                    <a:prstGeom prst="rect">
                      <a:avLst/>
                    </a:prstGeom>
                    <a:noFill/>
                    <a:ln>
                      <a:noFill/>
                    </a:ln>
                  </pic:spPr>
                </pic:pic>
              </a:graphicData>
            </a:graphic>
          </wp:inline>
        </w:drawing>
      </w:r>
      <w:r w:rsidR="00F46768">
        <w:rPr>
          <w:rFonts w:ascii="Microsoft Sans Serif" w:hAnsi="Microsoft Sans Serif" w:cs="Microsoft Sans Serif"/>
          <w:noProof/>
          <w:sz w:val="17"/>
          <w:szCs w:val="17"/>
        </w:rPr>
        <w:drawing>
          <wp:inline distT="0" distB="0" distL="0" distR="0" wp14:anchorId="1A2FBFA0" wp14:editId="02B082DD">
            <wp:extent cx="581025" cy="20955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81025" cy="209550"/>
                    </a:xfrm>
                    <a:prstGeom prst="rect">
                      <a:avLst/>
                    </a:prstGeom>
                    <a:noFill/>
                    <a:ln>
                      <a:noFill/>
                    </a:ln>
                  </pic:spPr>
                </pic:pic>
              </a:graphicData>
            </a:graphic>
          </wp:inline>
        </w:drawing>
      </w:r>
      <w:r>
        <w:rPr>
          <w:noProof/>
          <w:color w:val="000000"/>
          <w:sz w:val="28"/>
          <w:szCs w:val="28"/>
        </w:rPr>
        <w:t xml:space="preserve">если в доверительный интервал </w:t>
      </w:r>
      <w:r w:rsidR="00F46768">
        <w:rPr>
          <w:rFonts w:ascii="Microsoft Sans Serif" w:hAnsi="Microsoft Sans Serif" w:cs="Microsoft Sans Serif"/>
          <w:noProof/>
          <w:sz w:val="17"/>
          <w:szCs w:val="17"/>
        </w:rPr>
        <w:drawing>
          <wp:inline distT="0" distB="0" distL="0" distR="0" wp14:anchorId="34D70D9B" wp14:editId="47EEB288">
            <wp:extent cx="1533525" cy="21907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33525" cy="219075"/>
                    </a:xfrm>
                    <a:prstGeom prst="rect">
                      <a:avLst/>
                    </a:prstGeom>
                    <a:noFill/>
                    <a:ln>
                      <a:noFill/>
                    </a:ln>
                  </pic:spPr>
                </pic:pic>
              </a:graphicData>
            </a:graphic>
          </wp:inline>
        </w:drawing>
      </w:r>
      <w:r w:rsidR="00F46768">
        <w:rPr>
          <w:rFonts w:ascii="Microsoft Sans Serif" w:hAnsi="Microsoft Sans Serif" w:cs="Microsoft Sans Serif"/>
          <w:noProof/>
          <w:sz w:val="17"/>
          <w:szCs w:val="17"/>
        </w:rPr>
        <w:drawing>
          <wp:inline distT="0" distB="0" distL="0" distR="0" wp14:anchorId="3931BACA" wp14:editId="2B2E1C12">
            <wp:extent cx="1533525" cy="21907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33525" cy="219075"/>
                    </a:xfrm>
                    <a:prstGeom prst="rect">
                      <a:avLst/>
                    </a:prstGeom>
                    <a:noFill/>
                    <a:ln>
                      <a:noFill/>
                    </a:ln>
                  </pic:spPr>
                </pic:pic>
              </a:graphicData>
            </a:graphic>
          </wp:inline>
        </w:drawing>
      </w:r>
      <w:r>
        <w:rPr>
          <w:noProof/>
          <w:color w:val="000000"/>
          <w:sz w:val="28"/>
          <w:szCs w:val="28"/>
        </w:rPr>
        <w:t xml:space="preserve"> попадает нулевое значение, значение коэффициента А рассчитывали по следующей форму</w:t>
      </w:r>
      <w:r>
        <w:rPr>
          <w:noProof/>
          <w:color w:val="000000"/>
          <w:sz w:val="28"/>
          <w:szCs w:val="28"/>
        </w:rPr>
        <w:t>ле (2.11):</w:t>
      </w:r>
    </w:p>
    <w:p w14:paraId="45C409AB" w14:textId="77777777" w:rsidR="00000000" w:rsidRDefault="000D6E44">
      <w:pPr>
        <w:ind w:firstLine="709"/>
        <w:rPr>
          <w:noProof/>
          <w:color w:val="000000"/>
          <w:sz w:val="28"/>
          <w:szCs w:val="28"/>
        </w:rPr>
      </w:pPr>
    </w:p>
    <w:p w14:paraId="0CB3BE4A" w14:textId="30C7373F" w:rsidR="00000000" w:rsidRDefault="00F46768">
      <w:pPr>
        <w:ind w:firstLine="709"/>
        <w:rPr>
          <w:noProof/>
          <w:color w:val="000000"/>
          <w:sz w:val="28"/>
          <w:szCs w:val="28"/>
        </w:rPr>
      </w:pPr>
      <w:r>
        <w:rPr>
          <w:rFonts w:ascii="Microsoft Sans Serif" w:hAnsi="Microsoft Sans Serif" w:cs="Microsoft Sans Serif"/>
          <w:noProof/>
          <w:sz w:val="17"/>
          <w:szCs w:val="17"/>
        </w:rPr>
        <w:drawing>
          <wp:inline distT="0" distB="0" distL="0" distR="0" wp14:anchorId="43D7BC29" wp14:editId="396D4A46">
            <wp:extent cx="847725" cy="21907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47725" cy="219075"/>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465A567F" wp14:editId="5800B2D3">
            <wp:extent cx="847725" cy="219075"/>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47725" cy="219075"/>
                    </a:xfrm>
                    <a:prstGeom prst="rect">
                      <a:avLst/>
                    </a:prstGeom>
                    <a:noFill/>
                    <a:ln>
                      <a:noFill/>
                    </a:ln>
                  </pic:spPr>
                </pic:pic>
              </a:graphicData>
            </a:graphic>
          </wp:inline>
        </w:drawing>
      </w:r>
      <w:r w:rsidR="000D6E44">
        <w:rPr>
          <w:noProof/>
          <w:color w:val="000000"/>
          <w:sz w:val="28"/>
          <w:szCs w:val="28"/>
        </w:rPr>
        <w:tab/>
        <w:t xml:space="preserve"> </w:t>
      </w:r>
      <w:r w:rsidR="000D6E44">
        <w:rPr>
          <w:noProof/>
          <w:color w:val="000000"/>
          <w:sz w:val="28"/>
          <w:szCs w:val="28"/>
        </w:rPr>
        <w:tab/>
      </w:r>
      <w:r w:rsidR="000D6E44">
        <w:rPr>
          <w:noProof/>
          <w:color w:val="000000"/>
          <w:sz w:val="28"/>
          <w:szCs w:val="28"/>
        </w:rPr>
        <w:tab/>
      </w:r>
      <w:r w:rsidR="000D6E44">
        <w:rPr>
          <w:noProof/>
          <w:color w:val="000000"/>
          <w:sz w:val="28"/>
          <w:szCs w:val="28"/>
        </w:rPr>
        <w:tab/>
      </w:r>
      <w:r w:rsidR="000D6E44">
        <w:rPr>
          <w:noProof/>
          <w:color w:val="000000"/>
          <w:sz w:val="28"/>
          <w:szCs w:val="28"/>
        </w:rPr>
        <w:tab/>
        <w:t>(2.11),</w:t>
      </w:r>
    </w:p>
    <w:p w14:paraId="6697D633" w14:textId="77777777" w:rsidR="00000000" w:rsidRDefault="000D6E44">
      <w:pPr>
        <w:ind w:firstLine="709"/>
        <w:rPr>
          <w:noProof/>
          <w:color w:val="000000"/>
          <w:sz w:val="28"/>
          <w:szCs w:val="28"/>
        </w:rPr>
      </w:pPr>
    </w:p>
    <w:p w14:paraId="6A016101" w14:textId="77777777" w:rsidR="00000000" w:rsidRDefault="000D6E44">
      <w:pPr>
        <w:ind w:firstLine="709"/>
        <w:rPr>
          <w:noProof/>
          <w:color w:val="000000"/>
          <w:sz w:val="28"/>
          <w:szCs w:val="28"/>
        </w:rPr>
      </w:pPr>
      <w:r>
        <w:rPr>
          <w:noProof/>
          <w:color w:val="000000"/>
          <w:sz w:val="28"/>
          <w:szCs w:val="28"/>
        </w:rPr>
        <w:t>где n - количество измерений в ячейке.</w:t>
      </w:r>
    </w:p>
    <w:p w14:paraId="51F35494" w14:textId="77777777" w:rsidR="00000000" w:rsidRDefault="000D6E44">
      <w:pPr>
        <w:ind w:firstLine="709"/>
        <w:rPr>
          <w:noProof/>
          <w:color w:val="000000"/>
          <w:sz w:val="28"/>
          <w:szCs w:val="28"/>
        </w:rPr>
      </w:pPr>
      <w:r>
        <w:rPr>
          <w:noProof/>
          <w:color w:val="000000"/>
          <w:sz w:val="28"/>
          <w:szCs w:val="28"/>
        </w:rPr>
        <w:t>Вариация оценки лабораторного смещения обусловлена разбросом результатов измерений и выражается как стандартное отклоне</w:t>
      </w:r>
      <w:r>
        <w:rPr>
          <w:noProof/>
          <w:color w:val="000000"/>
          <w:sz w:val="28"/>
          <w:szCs w:val="28"/>
        </w:rPr>
        <w:t xml:space="preserve">ние по формуле (2.12): </w:t>
      </w:r>
    </w:p>
    <w:p w14:paraId="7F009D36" w14:textId="77777777" w:rsidR="00000000" w:rsidRDefault="000D6E44">
      <w:pPr>
        <w:ind w:firstLine="709"/>
        <w:rPr>
          <w:rFonts w:ascii="Calibri" w:hAnsi="Calibri" w:cs="Calibri"/>
          <w:noProof/>
          <w:color w:val="000000"/>
          <w:sz w:val="28"/>
          <w:szCs w:val="28"/>
        </w:rPr>
      </w:pPr>
    </w:p>
    <w:p w14:paraId="559C0C96" w14:textId="3948F87C" w:rsidR="00000000" w:rsidRDefault="00F46768">
      <w:pPr>
        <w:ind w:firstLine="709"/>
        <w:rPr>
          <w:noProof/>
          <w:color w:val="000000"/>
          <w:sz w:val="28"/>
          <w:szCs w:val="28"/>
        </w:rPr>
      </w:pPr>
      <w:r>
        <w:rPr>
          <w:rFonts w:ascii="Microsoft Sans Serif" w:hAnsi="Microsoft Sans Serif" w:cs="Microsoft Sans Serif"/>
          <w:noProof/>
          <w:sz w:val="17"/>
          <w:szCs w:val="17"/>
        </w:rPr>
        <w:drawing>
          <wp:inline distT="0" distB="0" distL="0" distR="0" wp14:anchorId="12B52BAB" wp14:editId="565C983B">
            <wp:extent cx="533400" cy="276225"/>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33400" cy="276225"/>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4B58F751" wp14:editId="5913231B">
            <wp:extent cx="533400" cy="27622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33400" cy="276225"/>
                    </a:xfrm>
                    <a:prstGeom prst="rect">
                      <a:avLst/>
                    </a:prstGeom>
                    <a:noFill/>
                    <a:ln>
                      <a:noFill/>
                    </a:ln>
                  </pic:spPr>
                </pic:pic>
              </a:graphicData>
            </a:graphic>
          </wp:inline>
        </w:drawing>
      </w:r>
      <w:r w:rsidR="000D6E44">
        <w:rPr>
          <w:noProof/>
          <w:color w:val="000000"/>
          <w:sz w:val="28"/>
          <w:szCs w:val="28"/>
        </w:rPr>
        <w:t xml:space="preserve"> (2.12),</w:t>
      </w:r>
    </w:p>
    <w:p w14:paraId="5E9BCCF4" w14:textId="77777777" w:rsidR="00000000" w:rsidRDefault="000D6E44">
      <w:pPr>
        <w:ind w:firstLine="709"/>
        <w:rPr>
          <w:noProof/>
          <w:color w:val="000000"/>
          <w:sz w:val="28"/>
          <w:szCs w:val="28"/>
        </w:rPr>
      </w:pPr>
    </w:p>
    <w:p w14:paraId="1A128D27" w14:textId="160CBD89" w:rsidR="00000000" w:rsidRDefault="000D6E44">
      <w:pPr>
        <w:ind w:firstLine="709"/>
        <w:rPr>
          <w:noProof/>
          <w:color w:val="000000"/>
          <w:sz w:val="28"/>
          <w:szCs w:val="28"/>
        </w:rPr>
      </w:pPr>
      <w:r>
        <w:rPr>
          <w:noProof/>
          <w:color w:val="000000"/>
          <w:sz w:val="28"/>
          <w:szCs w:val="28"/>
        </w:rPr>
        <w:t xml:space="preserve">где </w:t>
      </w:r>
      <w:r w:rsidR="00F46768">
        <w:rPr>
          <w:rFonts w:ascii="Microsoft Sans Serif" w:hAnsi="Microsoft Sans Serif" w:cs="Microsoft Sans Serif"/>
          <w:noProof/>
          <w:sz w:val="17"/>
          <w:szCs w:val="17"/>
        </w:rPr>
        <w:drawing>
          <wp:inline distT="0" distB="0" distL="0" distR="0" wp14:anchorId="2F14C11C" wp14:editId="2E052297">
            <wp:extent cx="180975" cy="20955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sidR="00F46768">
        <w:rPr>
          <w:rFonts w:ascii="Microsoft Sans Serif" w:hAnsi="Microsoft Sans Serif" w:cs="Microsoft Sans Serif"/>
          <w:noProof/>
          <w:sz w:val="17"/>
          <w:szCs w:val="17"/>
        </w:rPr>
        <w:drawing>
          <wp:inline distT="0" distB="0" distL="0" distR="0" wp14:anchorId="4A410B1D" wp14:editId="72F1E6F0">
            <wp:extent cx="180975" cy="20955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Pr>
          <w:noProof/>
          <w:color w:val="000000"/>
          <w:sz w:val="28"/>
          <w:szCs w:val="28"/>
        </w:rPr>
        <w:t>- стандартное отклонение повторяемости используемого стандартного метода,</w:t>
      </w:r>
      <w:r>
        <w:rPr>
          <w:noProof/>
          <w:color w:val="000000"/>
          <w:sz w:val="28"/>
          <w:szCs w:val="28"/>
        </w:rPr>
        <w:t xml:space="preserve"> рассчитанное по формуле (2.8) [16].</w:t>
      </w:r>
    </w:p>
    <w:p w14:paraId="54BDC2D8" w14:textId="77777777" w:rsidR="00000000" w:rsidRDefault="000D6E44">
      <w:pPr>
        <w:ind w:firstLine="709"/>
        <w:rPr>
          <w:noProof/>
          <w:color w:val="000000"/>
          <w:sz w:val="28"/>
          <w:szCs w:val="28"/>
        </w:rPr>
      </w:pPr>
    </w:p>
    <w:p w14:paraId="0EE8C2B8" w14:textId="77777777" w:rsidR="00000000" w:rsidRDefault="000D6E44">
      <w:pPr>
        <w:ind w:firstLine="709"/>
        <w:rPr>
          <w:noProof/>
          <w:color w:val="000000"/>
          <w:sz w:val="28"/>
          <w:szCs w:val="28"/>
        </w:rPr>
      </w:pPr>
      <w:r>
        <w:rPr>
          <w:noProof/>
          <w:color w:val="000000"/>
          <w:sz w:val="28"/>
          <w:szCs w:val="28"/>
        </w:rPr>
        <w:t>.2 Результаты исследований и их обсуждение</w:t>
      </w:r>
    </w:p>
    <w:p w14:paraId="1282D60D" w14:textId="77777777" w:rsidR="00000000" w:rsidRDefault="000D6E44">
      <w:pPr>
        <w:spacing w:line="360" w:lineRule="auto"/>
        <w:ind w:firstLine="709"/>
        <w:jc w:val="both"/>
        <w:rPr>
          <w:noProof/>
          <w:color w:val="000000"/>
          <w:sz w:val="28"/>
          <w:szCs w:val="28"/>
        </w:rPr>
      </w:pPr>
    </w:p>
    <w:p w14:paraId="405A75F5" w14:textId="77777777" w:rsidR="00000000" w:rsidRDefault="000D6E44">
      <w:pPr>
        <w:spacing w:line="360" w:lineRule="auto"/>
        <w:ind w:firstLine="709"/>
        <w:jc w:val="both"/>
        <w:rPr>
          <w:noProof/>
          <w:color w:val="000000"/>
          <w:sz w:val="28"/>
          <w:szCs w:val="28"/>
        </w:rPr>
      </w:pPr>
      <w:r>
        <w:rPr>
          <w:noProof/>
          <w:color w:val="000000"/>
          <w:sz w:val="28"/>
          <w:szCs w:val="28"/>
        </w:rPr>
        <w:t>) Исходные данные для оценки точности приведены в таблице 1, средние значения ячейки, вычисленные по формуле (2.1), представлены для значений содержания ацетилсалициловой кис</w:t>
      </w:r>
      <w:r>
        <w:rPr>
          <w:noProof/>
          <w:color w:val="000000"/>
          <w:sz w:val="28"/>
          <w:szCs w:val="28"/>
        </w:rPr>
        <w:t>лоты в таблетках аспирина 0,250 г, 0,325 г и 0,500 г</w:t>
      </w:r>
    </w:p>
    <w:p w14:paraId="696C0B8C" w14:textId="77777777" w:rsidR="00000000" w:rsidRDefault="000D6E44">
      <w:pPr>
        <w:spacing w:line="360" w:lineRule="auto"/>
        <w:ind w:firstLine="709"/>
        <w:jc w:val="both"/>
        <w:rPr>
          <w:noProof/>
          <w:color w:val="000000"/>
          <w:sz w:val="28"/>
          <w:szCs w:val="28"/>
        </w:rPr>
      </w:pPr>
    </w:p>
    <w:p w14:paraId="7103E800" w14:textId="77777777" w:rsidR="00000000" w:rsidRDefault="000D6E44">
      <w:pPr>
        <w:spacing w:line="360" w:lineRule="auto"/>
        <w:ind w:firstLine="709"/>
        <w:jc w:val="both"/>
        <w:rPr>
          <w:noProof/>
          <w:color w:val="000000"/>
          <w:sz w:val="28"/>
          <w:szCs w:val="28"/>
        </w:rPr>
      </w:pPr>
      <w:r>
        <w:rPr>
          <w:noProof/>
          <w:color w:val="000000"/>
          <w:sz w:val="28"/>
          <w:szCs w:val="28"/>
        </w:rPr>
        <w:br w:type="page"/>
        <w:t>Таблица 1 - Исходные данные</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465"/>
        <w:gridCol w:w="1329"/>
        <w:gridCol w:w="1330"/>
        <w:gridCol w:w="1328"/>
        <w:gridCol w:w="1330"/>
        <w:gridCol w:w="1462"/>
        <w:gridCol w:w="1327"/>
      </w:tblGrid>
      <w:tr w:rsidR="00000000" w14:paraId="4B958991" w14:textId="77777777">
        <w:tblPrEx>
          <w:tblCellMar>
            <w:top w:w="0" w:type="dxa"/>
            <w:bottom w:w="0" w:type="dxa"/>
          </w:tblCellMar>
        </w:tblPrEx>
        <w:tc>
          <w:tcPr>
            <w:tcW w:w="1465" w:type="dxa"/>
            <w:tcBorders>
              <w:top w:val="single" w:sz="6" w:space="0" w:color="auto"/>
              <w:left w:val="single" w:sz="6" w:space="0" w:color="auto"/>
              <w:bottom w:val="single" w:sz="6" w:space="0" w:color="auto"/>
              <w:right w:val="single" w:sz="6" w:space="0" w:color="auto"/>
            </w:tcBorders>
          </w:tcPr>
          <w:p w14:paraId="3DE848A7" w14:textId="77777777" w:rsidR="00000000" w:rsidRDefault="000D6E44">
            <w:pPr>
              <w:rPr>
                <w:noProof/>
                <w:color w:val="000000"/>
                <w:sz w:val="20"/>
                <w:szCs w:val="20"/>
              </w:rPr>
            </w:pPr>
            <w:r>
              <w:rPr>
                <w:noProof/>
                <w:color w:val="000000"/>
                <w:sz w:val="20"/>
                <w:szCs w:val="20"/>
              </w:rPr>
              <w:t>Номер измерения</w:t>
            </w:r>
          </w:p>
        </w:tc>
        <w:tc>
          <w:tcPr>
            <w:tcW w:w="2659" w:type="dxa"/>
            <w:gridSpan w:val="2"/>
            <w:tcBorders>
              <w:top w:val="single" w:sz="6" w:space="0" w:color="auto"/>
              <w:left w:val="single" w:sz="6" w:space="0" w:color="auto"/>
              <w:bottom w:val="single" w:sz="6" w:space="0" w:color="auto"/>
              <w:right w:val="single" w:sz="6" w:space="0" w:color="auto"/>
            </w:tcBorders>
          </w:tcPr>
          <w:p w14:paraId="133803DD" w14:textId="77777777" w:rsidR="00000000" w:rsidRDefault="000D6E44">
            <w:pPr>
              <w:rPr>
                <w:noProof/>
                <w:color w:val="000000"/>
                <w:sz w:val="20"/>
                <w:szCs w:val="20"/>
              </w:rPr>
            </w:pPr>
            <w:r>
              <w:rPr>
                <w:noProof/>
                <w:color w:val="000000"/>
                <w:sz w:val="20"/>
                <w:szCs w:val="20"/>
              </w:rPr>
              <w:t>Таблетки аспирина  0, 2500 г</w:t>
            </w:r>
          </w:p>
        </w:tc>
        <w:tc>
          <w:tcPr>
            <w:tcW w:w="2658" w:type="dxa"/>
            <w:gridSpan w:val="2"/>
            <w:tcBorders>
              <w:top w:val="single" w:sz="6" w:space="0" w:color="auto"/>
              <w:left w:val="single" w:sz="6" w:space="0" w:color="auto"/>
              <w:bottom w:val="single" w:sz="6" w:space="0" w:color="auto"/>
              <w:right w:val="single" w:sz="6" w:space="0" w:color="auto"/>
            </w:tcBorders>
          </w:tcPr>
          <w:p w14:paraId="66F8FCEA" w14:textId="77777777" w:rsidR="00000000" w:rsidRDefault="000D6E44">
            <w:pPr>
              <w:rPr>
                <w:noProof/>
                <w:color w:val="000000"/>
                <w:sz w:val="20"/>
                <w:szCs w:val="20"/>
              </w:rPr>
            </w:pPr>
            <w:r>
              <w:rPr>
                <w:noProof/>
                <w:color w:val="000000"/>
                <w:sz w:val="20"/>
                <w:szCs w:val="20"/>
              </w:rPr>
              <w:t>Таблетки аспирина  0, 3250 г</w:t>
            </w:r>
          </w:p>
        </w:tc>
        <w:tc>
          <w:tcPr>
            <w:tcW w:w="2789" w:type="dxa"/>
            <w:gridSpan w:val="2"/>
            <w:tcBorders>
              <w:top w:val="single" w:sz="6" w:space="0" w:color="auto"/>
              <w:left w:val="single" w:sz="6" w:space="0" w:color="auto"/>
              <w:bottom w:val="single" w:sz="6" w:space="0" w:color="auto"/>
              <w:right w:val="single" w:sz="6" w:space="0" w:color="auto"/>
            </w:tcBorders>
          </w:tcPr>
          <w:p w14:paraId="790B8FB8" w14:textId="77777777" w:rsidR="00000000" w:rsidRDefault="000D6E44">
            <w:pPr>
              <w:rPr>
                <w:noProof/>
                <w:color w:val="000000"/>
                <w:sz w:val="20"/>
                <w:szCs w:val="20"/>
              </w:rPr>
            </w:pPr>
            <w:r>
              <w:rPr>
                <w:noProof/>
                <w:color w:val="000000"/>
                <w:sz w:val="20"/>
                <w:szCs w:val="20"/>
              </w:rPr>
              <w:t>Таблетки аспирина  0,5000 г</w:t>
            </w:r>
          </w:p>
        </w:tc>
      </w:tr>
      <w:tr w:rsidR="00000000" w14:paraId="2569D575" w14:textId="77777777">
        <w:tblPrEx>
          <w:tblCellMar>
            <w:top w:w="0" w:type="dxa"/>
            <w:bottom w:w="0" w:type="dxa"/>
          </w:tblCellMar>
        </w:tblPrEx>
        <w:tc>
          <w:tcPr>
            <w:tcW w:w="1465" w:type="dxa"/>
            <w:tcBorders>
              <w:top w:val="single" w:sz="6" w:space="0" w:color="auto"/>
              <w:left w:val="single" w:sz="6" w:space="0" w:color="auto"/>
              <w:bottom w:val="single" w:sz="6" w:space="0" w:color="auto"/>
              <w:right w:val="single" w:sz="6" w:space="0" w:color="auto"/>
            </w:tcBorders>
          </w:tcPr>
          <w:p w14:paraId="42CB661A" w14:textId="77777777" w:rsidR="00000000" w:rsidRDefault="000D6E44">
            <w:pPr>
              <w:rPr>
                <w:noProof/>
                <w:color w:val="000000"/>
                <w:sz w:val="20"/>
                <w:szCs w:val="20"/>
              </w:rPr>
            </w:pPr>
          </w:p>
        </w:tc>
        <w:tc>
          <w:tcPr>
            <w:tcW w:w="2659" w:type="dxa"/>
            <w:gridSpan w:val="2"/>
            <w:tcBorders>
              <w:top w:val="single" w:sz="6" w:space="0" w:color="auto"/>
              <w:left w:val="single" w:sz="6" w:space="0" w:color="auto"/>
              <w:bottom w:val="single" w:sz="6" w:space="0" w:color="auto"/>
              <w:right w:val="single" w:sz="6" w:space="0" w:color="auto"/>
            </w:tcBorders>
          </w:tcPr>
          <w:p w14:paraId="1018D8E7" w14:textId="77777777" w:rsidR="00000000" w:rsidRDefault="000D6E44">
            <w:pPr>
              <w:rPr>
                <w:noProof/>
                <w:color w:val="000000"/>
                <w:sz w:val="20"/>
                <w:szCs w:val="20"/>
              </w:rPr>
            </w:pPr>
            <w:r>
              <w:rPr>
                <w:noProof/>
                <w:color w:val="000000"/>
                <w:sz w:val="20"/>
                <w:szCs w:val="20"/>
              </w:rPr>
              <w:t>Уровень (j)</w:t>
            </w:r>
          </w:p>
        </w:tc>
        <w:tc>
          <w:tcPr>
            <w:tcW w:w="2658" w:type="dxa"/>
            <w:gridSpan w:val="2"/>
            <w:tcBorders>
              <w:top w:val="single" w:sz="6" w:space="0" w:color="auto"/>
              <w:left w:val="single" w:sz="6" w:space="0" w:color="auto"/>
              <w:bottom w:val="single" w:sz="6" w:space="0" w:color="auto"/>
              <w:right w:val="single" w:sz="6" w:space="0" w:color="auto"/>
            </w:tcBorders>
          </w:tcPr>
          <w:p w14:paraId="2445C726" w14:textId="77777777" w:rsidR="00000000" w:rsidRDefault="000D6E44">
            <w:pPr>
              <w:rPr>
                <w:noProof/>
                <w:color w:val="000000"/>
                <w:sz w:val="20"/>
                <w:szCs w:val="20"/>
              </w:rPr>
            </w:pPr>
            <w:r>
              <w:rPr>
                <w:noProof/>
                <w:color w:val="000000"/>
                <w:sz w:val="20"/>
                <w:szCs w:val="20"/>
              </w:rPr>
              <w:t>Уровень (j)</w:t>
            </w:r>
          </w:p>
        </w:tc>
        <w:tc>
          <w:tcPr>
            <w:tcW w:w="2789" w:type="dxa"/>
            <w:gridSpan w:val="2"/>
            <w:tcBorders>
              <w:top w:val="single" w:sz="6" w:space="0" w:color="auto"/>
              <w:left w:val="single" w:sz="6" w:space="0" w:color="auto"/>
              <w:bottom w:val="single" w:sz="6" w:space="0" w:color="auto"/>
              <w:right w:val="single" w:sz="6" w:space="0" w:color="auto"/>
            </w:tcBorders>
          </w:tcPr>
          <w:p w14:paraId="23F5BD3F" w14:textId="77777777" w:rsidR="00000000" w:rsidRDefault="000D6E44">
            <w:pPr>
              <w:rPr>
                <w:noProof/>
                <w:color w:val="000000"/>
                <w:sz w:val="20"/>
                <w:szCs w:val="20"/>
              </w:rPr>
            </w:pPr>
            <w:r>
              <w:rPr>
                <w:noProof/>
                <w:color w:val="000000"/>
                <w:sz w:val="20"/>
                <w:szCs w:val="20"/>
              </w:rPr>
              <w:t>Уровень (j)</w:t>
            </w:r>
          </w:p>
        </w:tc>
      </w:tr>
      <w:tr w:rsidR="00000000" w14:paraId="707999FF" w14:textId="77777777">
        <w:tblPrEx>
          <w:tblCellMar>
            <w:top w:w="0" w:type="dxa"/>
            <w:bottom w:w="0" w:type="dxa"/>
          </w:tblCellMar>
        </w:tblPrEx>
        <w:tc>
          <w:tcPr>
            <w:tcW w:w="1465" w:type="dxa"/>
            <w:tcBorders>
              <w:top w:val="single" w:sz="6" w:space="0" w:color="auto"/>
              <w:left w:val="single" w:sz="6" w:space="0" w:color="auto"/>
              <w:bottom w:val="single" w:sz="6" w:space="0" w:color="auto"/>
              <w:right w:val="single" w:sz="6" w:space="0" w:color="auto"/>
            </w:tcBorders>
          </w:tcPr>
          <w:p w14:paraId="682EAC7D" w14:textId="77777777" w:rsidR="00000000" w:rsidRDefault="000D6E44">
            <w:pPr>
              <w:rPr>
                <w:noProof/>
                <w:color w:val="000000"/>
                <w:sz w:val="20"/>
                <w:szCs w:val="20"/>
              </w:rPr>
            </w:pPr>
          </w:p>
        </w:tc>
        <w:tc>
          <w:tcPr>
            <w:tcW w:w="2659" w:type="dxa"/>
            <w:gridSpan w:val="2"/>
            <w:tcBorders>
              <w:top w:val="single" w:sz="6" w:space="0" w:color="auto"/>
              <w:left w:val="single" w:sz="6" w:space="0" w:color="auto"/>
              <w:bottom w:val="single" w:sz="6" w:space="0" w:color="auto"/>
              <w:right w:val="single" w:sz="6" w:space="0" w:color="auto"/>
            </w:tcBorders>
          </w:tcPr>
          <w:p w14:paraId="619C2015" w14:textId="77777777" w:rsidR="00000000" w:rsidRDefault="000D6E44">
            <w:pPr>
              <w:rPr>
                <w:noProof/>
                <w:color w:val="000000"/>
                <w:sz w:val="20"/>
                <w:szCs w:val="20"/>
              </w:rPr>
            </w:pPr>
            <w:r>
              <w:rPr>
                <w:noProof/>
                <w:color w:val="000000"/>
                <w:sz w:val="20"/>
                <w:szCs w:val="20"/>
              </w:rPr>
              <w:t>1</w:t>
            </w:r>
          </w:p>
        </w:tc>
        <w:tc>
          <w:tcPr>
            <w:tcW w:w="2658" w:type="dxa"/>
            <w:gridSpan w:val="2"/>
            <w:tcBorders>
              <w:top w:val="single" w:sz="6" w:space="0" w:color="auto"/>
              <w:left w:val="single" w:sz="6" w:space="0" w:color="auto"/>
              <w:bottom w:val="single" w:sz="6" w:space="0" w:color="auto"/>
              <w:right w:val="single" w:sz="6" w:space="0" w:color="auto"/>
            </w:tcBorders>
          </w:tcPr>
          <w:p w14:paraId="3D87BC51" w14:textId="77777777" w:rsidR="00000000" w:rsidRDefault="000D6E44">
            <w:pPr>
              <w:rPr>
                <w:noProof/>
                <w:color w:val="000000"/>
                <w:sz w:val="20"/>
                <w:szCs w:val="20"/>
              </w:rPr>
            </w:pPr>
            <w:r>
              <w:rPr>
                <w:noProof/>
                <w:color w:val="000000"/>
                <w:sz w:val="20"/>
                <w:szCs w:val="20"/>
              </w:rPr>
              <w:t>1</w:t>
            </w:r>
          </w:p>
        </w:tc>
        <w:tc>
          <w:tcPr>
            <w:tcW w:w="2789" w:type="dxa"/>
            <w:gridSpan w:val="2"/>
            <w:tcBorders>
              <w:top w:val="single" w:sz="6" w:space="0" w:color="auto"/>
              <w:left w:val="single" w:sz="6" w:space="0" w:color="auto"/>
              <w:bottom w:val="single" w:sz="6" w:space="0" w:color="auto"/>
              <w:right w:val="single" w:sz="6" w:space="0" w:color="auto"/>
            </w:tcBorders>
          </w:tcPr>
          <w:p w14:paraId="1B503E7A" w14:textId="77777777" w:rsidR="00000000" w:rsidRDefault="000D6E44">
            <w:pPr>
              <w:rPr>
                <w:noProof/>
                <w:color w:val="000000"/>
                <w:sz w:val="20"/>
                <w:szCs w:val="20"/>
              </w:rPr>
            </w:pPr>
            <w:r>
              <w:rPr>
                <w:noProof/>
                <w:color w:val="000000"/>
                <w:sz w:val="20"/>
                <w:szCs w:val="20"/>
              </w:rPr>
              <w:t>1</w:t>
            </w:r>
          </w:p>
        </w:tc>
      </w:tr>
      <w:tr w:rsidR="00000000" w14:paraId="1A25A9DA" w14:textId="77777777">
        <w:tblPrEx>
          <w:tblCellMar>
            <w:top w:w="0" w:type="dxa"/>
            <w:bottom w:w="0" w:type="dxa"/>
          </w:tblCellMar>
        </w:tblPrEx>
        <w:tc>
          <w:tcPr>
            <w:tcW w:w="1465" w:type="dxa"/>
            <w:tcBorders>
              <w:top w:val="single" w:sz="6" w:space="0" w:color="auto"/>
              <w:left w:val="single" w:sz="6" w:space="0" w:color="auto"/>
              <w:bottom w:val="single" w:sz="6" w:space="0" w:color="auto"/>
              <w:right w:val="single" w:sz="6" w:space="0" w:color="auto"/>
            </w:tcBorders>
          </w:tcPr>
          <w:p w14:paraId="0415B703" w14:textId="77777777" w:rsidR="00000000" w:rsidRDefault="000D6E44">
            <w:pPr>
              <w:rPr>
                <w:noProof/>
                <w:color w:val="000000"/>
                <w:sz w:val="20"/>
                <w:szCs w:val="20"/>
              </w:rPr>
            </w:pPr>
            <w:r>
              <w:rPr>
                <w:noProof/>
                <w:color w:val="000000"/>
                <w:sz w:val="20"/>
                <w:szCs w:val="20"/>
              </w:rPr>
              <w:t>1</w:t>
            </w:r>
          </w:p>
        </w:tc>
        <w:tc>
          <w:tcPr>
            <w:tcW w:w="2659" w:type="dxa"/>
            <w:gridSpan w:val="2"/>
            <w:tcBorders>
              <w:top w:val="single" w:sz="6" w:space="0" w:color="auto"/>
              <w:left w:val="single" w:sz="6" w:space="0" w:color="auto"/>
              <w:bottom w:val="single" w:sz="6" w:space="0" w:color="auto"/>
              <w:right w:val="single" w:sz="6" w:space="0" w:color="auto"/>
            </w:tcBorders>
          </w:tcPr>
          <w:p w14:paraId="501AACCE" w14:textId="77777777" w:rsidR="00000000" w:rsidRDefault="000D6E44">
            <w:pPr>
              <w:rPr>
                <w:noProof/>
                <w:color w:val="000000"/>
                <w:sz w:val="20"/>
                <w:szCs w:val="20"/>
              </w:rPr>
            </w:pPr>
            <w:r>
              <w:rPr>
                <w:noProof/>
                <w:color w:val="000000"/>
                <w:sz w:val="20"/>
                <w:szCs w:val="20"/>
              </w:rPr>
              <w:t>0,2564</w:t>
            </w:r>
          </w:p>
        </w:tc>
        <w:tc>
          <w:tcPr>
            <w:tcW w:w="2658" w:type="dxa"/>
            <w:gridSpan w:val="2"/>
            <w:tcBorders>
              <w:top w:val="single" w:sz="6" w:space="0" w:color="auto"/>
              <w:left w:val="single" w:sz="6" w:space="0" w:color="auto"/>
              <w:bottom w:val="single" w:sz="6" w:space="0" w:color="auto"/>
              <w:right w:val="single" w:sz="6" w:space="0" w:color="auto"/>
            </w:tcBorders>
          </w:tcPr>
          <w:p w14:paraId="2A6435F3" w14:textId="77777777" w:rsidR="00000000" w:rsidRDefault="000D6E44">
            <w:pPr>
              <w:rPr>
                <w:noProof/>
                <w:color w:val="000000"/>
                <w:sz w:val="20"/>
                <w:szCs w:val="20"/>
              </w:rPr>
            </w:pPr>
            <w:r>
              <w:rPr>
                <w:noProof/>
                <w:color w:val="000000"/>
                <w:sz w:val="20"/>
                <w:szCs w:val="20"/>
              </w:rPr>
              <w:t>0,3273</w:t>
            </w:r>
          </w:p>
        </w:tc>
        <w:tc>
          <w:tcPr>
            <w:tcW w:w="2789" w:type="dxa"/>
            <w:gridSpan w:val="2"/>
            <w:tcBorders>
              <w:top w:val="single" w:sz="6" w:space="0" w:color="auto"/>
              <w:left w:val="single" w:sz="6" w:space="0" w:color="auto"/>
              <w:bottom w:val="single" w:sz="6" w:space="0" w:color="auto"/>
              <w:right w:val="single" w:sz="6" w:space="0" w:color="auto"/>
            </w:tcBorders>
          </w:tcPr>
          <w:p w14:paraId="61768052" w14:textId="77777777" w:rsidR="00000000" w:rsidRDefault="000D6E44">
            <w:pPr>
              <w:rPr>
                <w:noProof/>
                <w:color w:val="000000"/>
                <w:sz w:val="20"/>
                <w:szCs w:val="20"/>
              </w:rPr>
            </w:pPr>
            <w:r>
              <w:rPr>
                <w:noProof/>
                <w:color w:val="000000"/>
                <w:sz w:val="20"/>
                <w:szCs w:val="20"/>
              </w:rPr>
              <w:t>0,5106</w:t>
            </w:r>
          </w:p>
        </w:tc>
      </w:tr>
      <w:tr w:rsidR="00000000" w14:paraId="47F45E4A" w14:textId="77777777">
        <w:tblPrEx>
          <w:tblCellMar>
            <w:top w:w="0" w:type="dxa"/>
            <w:bottom w:w="0" w:type="dxa"/>
          </w:tblCellMar>
        </w:tblPrEx>
        <w:tc>
          <w:tcPr>
            <w:tcW w:w="1465" w:type="dxa"/>
            <w:tcBorders>
              <w:top w:val="single" w:sz="6" w:space="0" w:color="auto"/>
              <w:left w:val="single" w:sz="6" w:space="0" w:color="auto"/>
              <w:bottom w:val="single" w:sz="6" w:space="0" w:color="auto"/>
              <w:right w:val="single" w:sz="6" w:space="0" w:color="auto"/>
            </w:tcBorders>
          </w:tcPr>
          <w:p w14:paraId="31F1BE6D" w14:textId="77777777" w:rsidR="00000000" w:rsidRDefault="000D6E44">
            <w:pPr>
              <w:rPr>
                <w:noProof/>
                <w:color w:val="000000"/>
                <w:sz w:val="20"/>
                <w:szCs w:val="20"/>
              </w:rPr>
            </w:pPr>
            <w:r>
              <w:rPr>
                <w:noProof/>
                <w:color w:val="000000"/>
                <w:sz w:val="20"/>
                <w:szCs w:val="20"/>
              </w:rPr>
              <w:t>2</w:t>
            </w:r>
          </w:p>
        </w:tc>
        <w:tc>
          <w:tcPr>
            <w:tcW w:w="2659" w:type="dxa"/>
            <w:gridSpan w:val="2"/>
            <w:tcBorders>
              <w:top w:val="single" w:sz="6" w:space="0" w:color="auto"/>
              <w:left w:val="single" w:sz="6" w:space="0" w:color="auto"/>
              <w:bottom w:val="single" w:sz="6" w:space="0" w:color="auto"/>
              <w:right w:val="single" w:sz="6" w:space="0" w:color="auto"/>
            </w:tcBorders>
          </w:tcPr>
          <w:p w14:paraId="22233836" w14:textId="77777777" w:rsidR="00000000" w:rsidRDefault="000D6E44">
            <w:pPr>
              <w:rPr>
                <w:noProof/>
                <w:color w:val="000000"/>
                <w:sz w:val="20"/>
                <w:szCs w:val="20"/>
              </w:rPr>
            </w:pPr>
            <w:r>
              <w:rPr>
                <w:noProof/>
                <w:color w:val="000000"/>
                <w:sz w:val="20"/>
                <w:szCs w:val="20"/>
              </w:rPr>
              <w:t>0,2540</w:t>
            </w:r>
          </w:p>
        </w:tc>
        <w:tc>
          <w:tcPr>
            <w:tcW w:w="2658" w:type="dxa"/>
            <w:gridSpan w:val="2"/>
            <w:tcBorders>
              <w:top w:val="single" w:sz="6" w:space="0" w:color="auto"/>
              <w:left w:val="single" w:sz="6" w:space="0" w:color="auto"/>
              <w:bottom w:val="single" w:sz="6" w:space="0" w:color="auto"/>
              <w:right w:val="single" w:sz="6" w:space="0" w:color="auto"/>
            </w:tcBorders>
          </w:tcPr>
          <w:p w14:paraId="3C303693" w14:textId="77777777" w:rsidR="00000000" w:rsidRDefault="000D6E44">
            <w:pPr>
              <w:rPr>
                <w:noProof/>
                <w:color w:val="000000"/>
                <w:sz w:val="20"/>
                <w:szCs w:val="20"/>
              </w:rPr>
            </w:pPr>
            <w:r>
              <w:rPr>
                <w:noProof/>
                <w:color w:val="000000"/>
                <w:sz w:val="20"/>
                <w:szCs w:val="20"/>
              </w:rPr>
              <w:t>0,3270</w:t>
            </w:r>
          </w:p>
        </w:tc>
        <w:tc>
          <w:tcPr>
            <w:tcW w:w="2789" w:type="dxa"/>
            <w:gridSpan w:val="2"/>
            <w:tcBorders>
              <w:top w:val="single" w:sz="6" w:space="0" w:color="auto"/>
              <w:left w:val="single" w:sz="6" w:space="0" w:color="auto"/>
              <w:bottom w:val="single" w:sz="6" w:space="0" w:color="auto"/>
              <w:right w:val="single" w:sz="6" w:space="0" w:color="auto"/>
            </w:tcBorders>
          </w:tcPr>
          <w:p w14:paraId="20AA7FC5" w14:textId="77777777" w:rsidR="00000000" w:rsidRDefault="000D6E44">
            <w:pPr>
              <w:rPr>
                <w:noProof/>
                <w:color w:val="000000"/>
                <w:sz w:val="20"/>
                <w:szCs w:val="20"/>
              </w:rPr>
            </w:pPr>
            <w:r>
              <w:rPr>
                <w:noProof/>
                <w:color w:val="000000"/>
                <w:sz w:val="20"/>
                <w:szCs w:val="20"/>
              </w:rPr>
              <w:t>0,5069</w:t>
            </w:r>
          </w:p>
        </w:tc>
      </w:tr>
      <w:tr w:rsidR="00000000" w14:paraId="44A31662" w14:textId="77777777">
        <w:tblPrEx>
          <w:tblCellMar>
            <w:top w:w="0" w:type="dxa"/>
            <w:bottom w:w="0" w:type="dxa"/>
          </w:tblCellMar>
        </w:tblPrEx>
        <w:tc>
          <w:tcPr>
            <w:tcW w:w="1465" w:type="dxa"/>
            <w:tcBorders>
              <w:top w:val="single" w:sz="6" w:space="0" w:color="auto"/>
              <w:left w:val="single" w:sz="6" w:space="0" w:color="auto"/>
              <w:bottom w:val="single" w:sz="6" w:space="0" w:color="auto"/>
              <w:right w:val="single" w:sz="6" w:space="0" w:color="auto"/>
            </w:tcBorders>
          </w:tcPr>
          <w:p w14:paraId="04D21FCB" w14:textId="77777777" w:rsidR="00000000" w:rsidRDefault="000D6E44">
            <w:pPr>
              <w:rPr>
                <w:noProof/>
                <w:color w:val="000000"/>
                <w:sz w:val="20"/>
                <w:szCs w:val="20"/>
              </w:rPr>
            </w:pPr>
            <w:r>
              <w:rPr>
                <w:noProof/>
                <w:color w:val="000000"/>
                <w:sz w:val="20"/>
                <w:szCs w:val="20"/>
              </w:rPr>
              <w:t>3</w:t>
            </w:r>
          </w:p>
        </w:tc>
        <w:tc>
          <w:tcPr>
            <w:tcW w:w="2659" w:type="dxa"/>
            <w:gridSpan w:val="2"/>
            <w:tcBorders>
              <w:top w:val="single" w:sz="6" w:space="0" w:color="auto"/>
              <w:left w:val="single" w:sz="6" w:space="0" w:color="auto"/>
              <w:bottom w:val="single" w:sz="6" w:space="0" w:color="auto"/>
              <w:right w:val="single" w:sz="6" w:space="0" w:color="auto"/>
            </w:tcBorders>
          </w:tcPr>
          <w:p w14:paraId="0C1A593C" w14:textId="77777777" w:rsidR="00000000" w:rsidRDefault="000D6E44">
            <w:pPr>
              <w:rPr>
                <w:noProof/>
                <w:color w:val="000000"/>
                <w:sz w:val="20"/>
                <w:szCs w:val="20"/>
              </w:rPr>
            </w:pPr>
            <w:r>
              <w:rPr>
                <w:noProof/>
                <w:color w:val="000000"/>
                <w:sz w:val="20"/>
                <w:szCs w:val="20"/>
              </w:rPr>
              <w:t>0,2542</w:t>
            </w:r>
          </w:p>
        </w:tc>
        <w:tc>
          <w:tcPr>
            <w:tcW w:w="2658" w:type="dxa"/>
            <w:gridSpan w:val="2"/>
            <w:tcBorders>
              <w:top w:val="single" w:sz="6" w:space="0" w:color="auto"/>
              <w:left w:val="single" w:sz="6" w:space="0" w:color="auto"/>
              <w:bottom w:val="single" w:sz="6" w:space="0" w:color="auto"/>
              <w:right w:val="single" w:sz="6" w:space="0" w:color="auto"/>
            </w:tcBorders>
          </w:tcPr>
          <w:p w14:paraId="69DE05E5" w14:textId="77777777" w:rsidR="00000000" w:rsidRDefault="000D6E44">
            <w:pPr>
              <w:rPr>
                <w:noProof/>
                <w:color w:val="000000"/>
                <w:sz w:val="20"/>
                <w:szCs w:val="20"/>
              </w:rPr>
            </w:pPr>
            <w:r>
              <w:rPr>
                <w:noProof/>
                <w:color w:val="000000"/>
                <w:sz w:val="20"/>
                <w:szCs w:val="20"/>
              </w:rPr>
              <w:t>0,3272</w:t>
            </w:r>
          </w:p>
        </w:tc>
        <w:tc>
          <w:tcPr>
            <w:tcW w:w="2789" w:type="dxa"/>
            <w:gridSpan w:val="2"/>
            <w:tcBorders>
              <w:top w:val="single" w:sz="6" w:space="0" w:color="auto"/>
              <w:left w:val="single" w:sz="6" w:space="0" w:color="auto"/>
              <w:bottom w:val="single" w:sz="6" w:space="0" w:color="auto"/>
              <w:right w:val="single" w:sz="6" w:space="0" w:color="auto"/>
            </w:tcBorders>
          </w:tcPr>
          <w:p w14:paraId="05951DC1" w14:textId="77777777" w:rsidR="00000000" w:rsidRDefault="000D6E44">
            <w:pPr>
              <w:rPr>
                <w:noProof/>
                <w:color w:val="000000"/>
                <w:sz w:val="20"/>
                <w:szCs w:val="20"/>
              </w:rPr>
            </w:pPr>
            <w:r>
              <w:rPr>
                <w:noProof/>
                <w:color w:val="000000"/>
                <w:sz w:val="20"/>
                <w:szCs w:val="20"/>
              </w:rPr>
              <w:t>0,5082</w:t>
            </w:r>
          </w:p>
        </w:tc>
      </w:tr>
      <w:tr w:rsidR="00000000" w14:paraId="6EC7EA88" w14:textId="77777777">
        <w:tblPrEx>
          <w:tblCellMar>
            <w:top w:w="0" w:type="dxa"/>
            <w:bottom w:w="0" w:type="dxa"/>
          </w:tblCellMar>
        </w:tblPrEx>
        <w:tc>
          <w:tcPr>
            <w:tcW w:w="1465" w:type="dxa"/>
            <w:tcBorders>
              <w:top w:val="single" w:sz="6" w:space="0" w:color="auto"/>
              <w:left w:val="single" w:sz="6" w:space="0" w:color="auto"/>
              <w:bottom w:val="single" w:sz="6" w:space="0" w:color="auto"/>
              <w:right w:val="single" w:sz="6" w:space="0" w:color="auto"/>
            </w:tcBorders>
          </w:tcPr>
          <w:p w14:paraId="3F9E79F4" w14:textId="77777777" w:rsidR="00000000" w:rsidRDefault="000D6E44">
            <w:pPr>
              <w:rPr>
                <w:noProof/>
                <w:color w:val="000000"/>
                <w:sz w:val="20"/>
                <w:szCs w:val="20"/>
              </w:rPr>
            </w:pPr>
            <w:r>
              <w:rPr>
                <w:noProof/>
                <w:color w:val="000000"/>
                <w:sz w:val="20"/>
                <w:szCs w:val="20"/>
              </w:rPr>
              <w:t>4</w:t>
            </w:r>
          </w:p>
        </w:tc>
        <w:tc>
          <w:tcPr>
            <w:tcW w:w="2659" w:type="dxa"/>
            <w:gridSpan w:val="2"/>
            <w:tcBorders>
              <w:top w:val="single" w:sz="6" w:space="0" w:color="auto"/>
              <w:left w:val="single" w:sz="6" w:space="0" w:color="auto"/>
              <w:bottom w:val="single" w:sz="6" w:space="0" w:color="auto"/>
              <w:right w:val="single" w:sz="6" w:space="0" w:color="auto"/>
            </w:tcBorders>
          </w:tcPr>
          <w:p w14:paraId="3DB96300" w14:textId="77777777" w:rsidR="00000000" w:rsidRDefault="000D6E44">
            <w:pPr>
              <w:rPr>
                <w:noProof/>
                <w:color w:val="000000"/>
                <w:sz w:val="20"/>
                <w:szCs w:val="20"/>
              </w:rPr>
            </w:pPr>
            <w:r>
              <w:rPr>
                <w:noProof/>
                <w:color w:val="000000"/>
                <w:sz w:val="20"/>
                <w:szCs w:val="20"/>
              </w:rPr>
              <w:t>0,2547</w:t>
            </w:r>
          </w:p>
        </w:tc>
        <w:tc>
          <w:tcPr>
            <w:tcW w:w="2658" w:type="dxa"/>
            <w:gridSpan w:val="2"/>
            <w:tcBorders>
              <w:top w:val="single" w:sz="6" w:space="0" w:color="auto"/>
              <w:left w:val="single" w:sz="6" w:space="0" w:color="auto"/>
              <w:bottom w:val="single" w:sz="6" w:space="0" w:color="auto"/>
              <w:right w:val="single" w:sz="6" w:space="0" w:color="auto"/>
            </w:tcBorders>
          </w:tcPr>
          <w:p w14:paraId="0C17DD48" w14:textId="77777777" w:rsidR="00000000" w:rsidRDefault="000D6E44">
            <w:pPr>
              <w:rPr>
                <w:noProof/>
                <w:color w:val="000000"/>
                <w:sz w:val="20"/>
                <w:szCs w:val="20"/>
              </w:rPr>
            </w:pPr>
            <w:r>
              <w:rPr>
                <w:noProof/>
                <w:color w:val="000000"/>
                <w:sz w:val="20"/>
                <w:szCs w:val="20"/>
              </w:rPr>
              <w:t>0,3271</w:t>
            </w:r>
          </w:p>
        </w:tc>
        <w:tc>
          <w:tcPr>
            <w:tcW w:w="2789" w:type="dxa"/>
            <w:gridSpan w:val="2"/>
            <w:tcBorders>
              <w:top w:val="single" w:sz="6" w:space="0" w:color="auto"/>
              <w:left w:val="single" w:sz="6" w:space="0" w:color="auto"/>
              <w:bottom w:val="single" w:sz="6" w:space="0" w:color="auto"/>
              <w:right w:val="single" w:sz="6" w:space="0" w:color="auto"/>
            </w:tcBorders>
          </w:tcPr>
          <w:p w14:paraId="0A90C450" w14:textId="77777777" w:rsidR="00000000" w:rsidRDefault="000D6E44">
            <w:pPr>
              <w:rPr>
                <w:noProof/>
                <w:color w:val="000000"/>
                <w:sz w:val="20"/>
                <w:szCs w:val="20"/>
              </w:rPr>
            </w:pPr>
            <w:r>
              <w:rPr>
                <w:noProof/>
                <w:color w:val="000000"/>
                <w:sz w:val="20"/>
                <w:szCs w:val="20"/>
              </w:rPr>
              <w:t>0,5052</w:t>
            </w:r>
          </w:p>
        </w:tc>
      </w:tr>
      <w:tr w:rsidR="00000000" w14:paraId="3E9969AF" w14:textId="77777777">
        <w:tblPrEx>
          <w:tblCellMar>
            <w:top w:w="0" w:type="dxa"/>
            <w:bottom w:w="0" w:type="dxa"/>
          </w:tblCellMar>
        </w:tblPrEx>
        <w:tc>
          <w:tcPr>
            <w:tcW w:w="1465" w:type="dxa"/>
            <w:tcBorders>
              <w:top w:val="single" w:sz="6" w:space="0" w:color="auto"/>
              <w:left w:val="single" w:sz="6" w:space="0" w:color="auto"/>
              <w:bottom w:val="single" w:sz="6" w:space="0" w:color="auto"/>
              <w:right w:val="single" w:sz="6" w:space="0" w:color="auto"/>
            </w:tcBorders>
          </w:tcPr>
          <w:p w14:paraId="067D4976" w14:textId="77777777" w:rsidR="00000000" w:rsidRDefault="000D6E44">
            <w:pPr>
              <w:rPr>
                <w:noProof/>
                <w:color w:val="000000"/>
                <w:sz w:val="20"/>
                <w:szCs w:val="20"/>
              </w:rPr>
            </w:pPr>
            <w:r>
              <w:rPr>
                <w:noProof/>
                <w:color w:val="000000"/>
                <w:sz w:val="20"/>
                <w:szCs w:val="20"/>
              </w:rPr>
              <w:t>5</w:t>
            </w:r>
          </w:p>
        </w:tc>
        <w:tc>
          <w:tcPr>
            <w:tcW w:w="2659" w:type="dxa"/>
            <w:gridSpan w:val="2"/>
            <w:tcBorders>
              <w:top w:val="single" w:sz="6" w:space="0" w:color="auto"/>
              <w:left w:val="single" w:sz="6" w:space="0" w:color="auto"/>
              <w:bottom w:val="single" w:sz="6" w:space="0" w:color="auto"/>
              <w:right w:val="single" w:sz="6" w:space="0" w:color="auto"/>
            </w:tcBorders>
          </w:tcPr>
          <w:p w14:paraId="0F77F6A2" w14:textId="77777777" w:rsidR="00000000" w:rsidRDefault="000D6E44">
            <w:pPr>
              <w:rPr>
                <w:noProof/>
                <w:color w:val="000000"/>
                <w:sz w:val="20"/>
                <w:szCs w:val="20"/>
              </w:rPr>
            </w:pPr>
            <w:r>
              <w:rPr>
                <w:noProof/>
                <w:color w:val="000000"/>
                <w:sz w:val="20"/>
                <w:szCs w:val="20"/>
              </w:rPr>
              <w:t>0,2550</w:t>
            </w:r>
          </w:p>
        </w:tc>
        <w:tc>
          <w:tcPr>
            <w:tcW w:w="2658" w:type="dxa"/>
            <w:gridSpan w:val="2"/>
            <w:tcBorders>
              <w:top w:val="single" w:sz="6" w:space="0" w:color="auto"/>
              <w:left w:val="single" w:sz="6" w:space="0" w:color="auto"/>
              <w:bottom w:val="single" w:sz="6" w:space="0" w:color="auto"/>
              <w:right w:val="single" w:sz="6" w:space="0" w:color="auto"/>
            </w:tcBorders>
          </w:tcPr>
          <w:p w14:paraId="083D5243" w14:textId="77777777" w:rsidR="00000000" w:rsidRDefault="000D6E44">
            <w:pPr>
              <w:rPr>
                <w:noProof/>
                <w:color w:val="000000"/>
                <w:sz w:val="20"/>
                <w:szCs w:val="20"/>
              </w:rPr>
            </w:pPr>
            <w:r>
              <w:rPr>
                <w:noProof/>
                <w:color w:val="000000"/>
                <w:sz w:val="20"/>
                <w:szCs w:val="20"/>
              </w:rPr>
              <w:t>0,3272</w:t>
            </w:r>
          </w:p>
        </w:tc>
        <w:tc>
          <w:tcPr>
            <w:tcW w:w="2789" w:type="dxa"/>
            <w:gridSpan w:val="2"/>
            <w:tcBorders>
              <w:top w:val="single" w:sz="6" w:space="0" w:color="auto"/>
              <w:left w:val="single" w:sz="6" w:space="0" w:color="auto"/>
              <w:bottom w:val="single" w:sz="6" w:space="0" w:color="auto"/>
              <w:right w:val="single" w:sz="6" w:space="0" w:color="auto"/>
            </w:tcBorders>
          </w:tcPr>
          <w:p w14:paraId="33898AAA" w14:textId="77777777" w:rsidR="00000000" w:rsidRDefault="000D6E44">
            <w:pPr>
              <w:rPr>
                <w:noProof/>
                <w:color w:val="000000"/>
                <w:sz w:val="20"/>
                <w:szCs w:val="20"/>
              </w:rPr>
            </w:pPr>
            <w:r>
              <w:rPr>
                <w:noProof/>
                <w:color w:val="000000"/>
                <w:sz w:val="20"/>
                <w:szCs w:val="20"/>
              </w:rPr>
              <w:t>0,5082</w:t>
            </w:r>
          </w:p>
        </w:tc>
      </w:tr>
      <w:tr w:rsidR="00000000" w14:paraId="5344A186" w14:textId="77777777">
        <w:tblPrEx>
          <w:tblCellMar>
            <w:top w:w="0" w:type="dxa"/>
            <w:bottom w:w="0" w:type="dxa"/>
          </w:tblCellMar>
        </w:tblPrEx>
        <w:tc>
          <w:tcPr>
            <w:tcW w:w="1465" w:type="dxa"/>
            <w:tcBorders>
              <w:top w:val="single" w:sz="6" w:space="0" w:color="auto"/>
              <w:left w:val="single" w:sz="6" w:space="0" w:color="auto"/>
              <w:bottom w:val="single" w:sz="6" w:space="0" w:color="auto"/>
              <w:right w:val="single" w:sz="6" w:space="0" w:color="auto"/>
            </w:tcBorders>
          </w:tcPr>
          <w:p w14:paraId="1E7834D2" w14:textId="77777777" w:rsidR="00000000" w:rsidRDefault="000D6E44">
            <w:pPr>
              <w:rPr>
                <w:noProof/>
                <w:color w:val="000000"/>
                <w:sz w:val="20"/>
                <w:szCs w:val="20"/>
              </w:rPr>
            </w:pPr>
            <w:r>
              <w:rPr>
                <w:noProof/>
                <w:color w:val="000000"/>
                <w:sz w:val="20"/>
                <w:szCs w:val="20"/>
              </w:rPr>
              <w:t>6</w:t>
            </w:r>
          </w:p>
        </w:tc>
        <w:tc>
          <w:tcPr>
            <w:tcW w:w="2659" w:type="dxa"/>
            <w:gridSpan w:val="2"/>
            <w:tcBorders>
              <w:top w:val="single" w:sz="6" w:space="0" w:color="auto"/>
              <w:left w:val="single" w:sz="6" w:space="0" w:color="auto"/>
              <w:bottom w:val="single" w:sz="6" w:space="0" w:color="auto"/>
              <w:right w:val="single" w:sz="6" w:space="0" w:color="auto"/>
            </w:tcBorders>
          </w:tcPr>
          <w:p w14:paraId="048F1264" w14:textId="77777777" w:rsidR="00000000" w:rsidRDefault="000D6E44">
            <w:pPr>
              <w:rPr>
                <w:noProof/>
                <w:color w:val="000000"/>
                <w:sz w:val="20"/>
                <w:szCs w:val="20"/>
              </w:rPr>
            </w:pPr>
            <w:r>
              <w:rPr>
                <w:noProof/>
                <w:color w:val="000000"/>
                <w:sz w:val="20"/>
                <w:szCs w:val="20"/>
              </w:rPr>
              <w:t>0,2528</w:t>
            </w:r>
          </w:p>
        </w:tc>
        <w:tc>
          <w:tcPr>
            <w:tcW w:w="2658" w:type="dxa"/>
            <w:gridSpan w:val="2"/>
            <w:tcBorders>
              <w:top w:val="single" w:sz="6" w:space="0" w:color="auto"/>
              <w:left w:val="single" w:sz="6" w:space="0" w:color="auto"/>
              <w:bottom w:val="single" w:sz="6" w:space="0" w:color="auto"/>
              <w:right w:val="single" w:sz="6" w:space="0" w:color="auto"/>
            </w:tcBorders>
          </w:tcPr>
          <w:p w14:paraId="7FC13F58" w14:textId="77777777" w:rsidR="00000000" w:rsidRDefault="000D6E44">
            <w:pPr>
              <w:rPr>
                <w:noProof/>
                <w:color w:val="000000"/>
                <w:sz w:val="20"/>
                <w:szCs w:val="20"/>
              </w:rPr>
            </w:pPr>
            <w:r>
              <w:rPr>
                <w:noProof/>
                <w:color w:val="000000"/>
                <w:sz w:val="20"/>
                <w:szCs w:val="20"/>
              </w:rPr>
              <w:t>0,3273</w:t>
            </w:r>
          </w:p>
        </w:tc>
        <w:tc>
          <w:tcPr>
            <w:tcW w:w="2789" w:type="dxa"/>
            <w:gridSpan w:val="2"/>
            <w:tcBorders>
              <w:top w:val="single" w:sz="6" w:space="0" w:color="auto"/>
              <w:left w:val="single" w:sz="6" w:space="0" w:color="auto"/>
              <w:bottom w:val="single" w:sz="6" w:space="0" w:color="auto"/>
              <w:right w:val="single" w:sz="6" w:space="0" w:color="auto"/>
            </w:tcBorders>
          </w:tcPr>
          <w:p w14:paraId="33A81BF0" w14:textId="77777777" w:rsidR="00000000" w:rsidRDefault="000D6E44">
            <w:pPr>
              <w:rPr>
                <w:noProof/>
                <w:color w:val="000000"/>
                <w:sz w:val="20"/>
                <w:szCs w:val="20"/>
              </w:rPr>
            </w:pPr>
            <w:r>
              <w:rPr>
                <w:noProof/>
                <w:color w:val="000000"/>
                <w:sz w:val="20"/>
                <w:szCs w:val="20"/>
              </w:rPr>
              <w:t>0,5053</w:t>
            </w:r>
          </w:p>
        </w:tc>
      </w:tr>
      <w:tr w:rsidR="00000000" w14:paraId="15EA44C9" w14:textId="77777777">
        <w:tblPrEx>
          <w:tblCellMar>
            <w:top w:w="0" w:type="dxa"/>
            <w:bottom w:w="0" w:type="dxa"/>
          </w:tblCellMar>
        </w:tblPrEx>
        <w:tc>
          <w:tcPr>
            <w:tcW w:w="1465" w:type="dxa"/>
            <w:tcBorders>
              <w:top w:val="single" w:sz="6" w:space="0" w:color="auto"/>
              <w:left w:val="single" w:sz="6" w:space="0" w:color="auto"/>
              <w:bottom w:val="single" w:sz="6" w:space="0" w:color="auto"/>
              <w:right w:val="single" w:sz="6" w:space="0" w:color="auto"/>
            </w:tcBorders>
          </w:tcPr>
          <w:p w14:paraId="0AF57BA2" w14:textId="77777777" w:rsidR="00000000" w:rsidRDefault="000D6E44">
            <w:pPr>
              <w:rPr>
                <w:noProof/>
                <w:color w:val="000000"/>
                <w:sz w:val="20"/>
                <w:szCs w:val="20"/>
              </w:rPr>
            </w:pPr>
          </w:p>
        </w:tc>
        <w:tc>
          <w:tcPr>
            <w:tcW w:w="1329" w:type="dxa"/>
            <w:tcBorders>
              <w:top w:val="single" w:sz="6" w:space="0" w:color="auto"/>
              <w:left w:val="single" w:sz="6" w:space="0" w:color="auto"/>
              <w:bottom w:val="single" w:sz="6" w:space="0" w:color="auto"/>
              <w:right w:val="single" w:sz="6" w:space="0" w:color="auto"/>
            </w:tcBorders>
          </w:tcPr>
          <w:p w14:paraId="0694A330" w14:textId="77777777" w:rsidR="00000000" w:rsidRDefault="000D6E44">
            <w:pPr>
              <w:rPr>
                <w:noProof/>
                <w:color w:val="000000"/>
                <w:sz w:val="20"/>
                <w:szCs w:val="20"/>
              </w:rPr>
            </w:pPr>
          </w:p>
        </w:tc>
        <w:tc>
          <w:tcPr>
            <w:tcW w:w="1330" w:type="dxa"/>
            <w:tcBorders>
              <w:top w:val="single" w:sz="6" w:space="0" w:color="auto"/>
              <w:left w:val="single" w:sz="6" w:space="0" w:color="auto"/>
              <w:bottom w:val="single" w:sz="6" w:space="0" w:color="auto"/>
              <w:right w:val="single" w:sz="6" w:space="0" w:color="auto"/>
            </w:tcBorders>
          </w:tcPr>
          <w:p w14:paraId="0F4517CC" w14:textId="77777777" w:rsidR="00000000" w:rsidRDefault="000D6E44">
            <w:pPr>
              <w:rPr>
                <w:noProof/>
                <w:color w:val="000000"/>
                <w:sz w:val="20"/>
                <w:szCs w:val="20"/>
              </w:rPr>
            </w:pPr>
          </w:p>
        </w:tc>
        <w:tc>
          <w:tcPr>
            <w:tcW w:w="1328" w:type="dxa"/>
            <w:tcBorders>
              <w:top w:val="single" w:sz="6" w:space="0" w:color="auto"/>
              <w:left w:val="single" w:sz="6" w:space="0" w:color="auto"/>
              <w:bottom w:val="single" w:sz="6" w:space="0" w:color="auto"/>
              <w:right w:val="single" w:sz="6" w:space="0" w:color="auto"/>
            </w:tcBorders>
          </w:tcPr>
          <w:p w14:paraId="68AE98CA" w14:textId="77777777" w:rsidR="00000000" w:rsidRDefault="000D6E44">
            <w:pPr>
              <w:rPr>
                <w:noProof/>
                <w:color w:val="000000"/>
                <w:sz w:val="20"/>
                <w:szCs w:val="20"/>
              </w:rPr>
            </w:pPr>
          </w:p>
        </w:tc>
        <w:tc>
          <w:tcPr>
            <w:tcW w:w="1330" w:type="dxa"/>
            <w:tcBorders>
              <w:top w:val="single" w:sz="6" w:space="0" w:color="auto"/>
              <w:left w:val="single" w:sz="6" w:space="0" w:color="auto"/>
              <w:bottom w:val="single" w:sz="6" w:space="0" w:color="auto"/>
              <w:right w:val="single" w:sz="6" w:space="0" w:color="auto"/>
            </w:tcBorders>
          </w:tcPr>
          <w:p w14:paraId="0D28799E" w14:textId="77777777" w:rsidR="00000000" w:rsidRDefault="000D6E44">
            <w:pPr>
              <w:rPr>
                <w:noProof/>
                <w:color w:val="000000"/>
                <w:sz w:val="20"/>
                <w:szCs w:val="20"/>
              </w:rPr>
            </w:pPr>
          </w:p>
        </w:tc>
        <w:tc>
          <w:tcPr>
            <w:tcW w:w="1462" w:type="dxa"/>
            <w:tcBorders>
              <w:top w:val="single" w:sz="6" w:space="0" w:color="auto"/>
              <w:left w:val="single" w:sz="6" w:space="0" w:color="auto"/>
              <w:bottom w:val="single" w:sz="6" w:space="0" w:color="auto"/>
              <w:right w:val="single" w:sz="6" w:space="0" w:color="auto"/>
            </w:tcBorders>
          </w:tcPr>
          <w:p w14:paraId="64CE5C04" w14:textId="77777777" w:rsidR="00000000" w:rsidRDefault="000D6E44">
            <w:pPr>
              <w:rPr>
                <w:noProof/>
                <w:color w:val="000000"/>
                <w:sz w:val="20"/>
                <w:szCs w:val="20"/>
              </w:rPr>
            </w:pPr>
          </w:p>
        </w:tc>
        <w:tc>
          <w:tcPr>
            <w:tcW w:w="1327" w:type="dxa"/>
            <w:tcBorders>
              <w:top w:val="single" w:sz="6" w:space="0" w:color="auto"/>
              <w:left w:val="single" w:sz="6" w:space="0" w:color="auto"/>
              <w:bottom w:val="single" w:sz="6" w:space="0" w:color="auto"/>
              <w:right w:val="single" w:sz="6" w:space="0" w:color="auto"/>
            </w:tcBorders>
          </w:tcPr>
          <w:p w14:paraId="5BACF971" w14:textId="77777777" w:rsidR="00000000" w:rsidRDefault="000D6E44">
            <w:pPr>
              <w:rPr>
                <w:noProof/>
                <w:color w:val="000000"/>
                <w:sz w:val="20"/>
                <w:szCs w:val="20"/>
              </w:rPr>
            </w:pPr>
          </w:p>
        </w:tc>
      </w:tr>
      <w:tr w:rsidR="00000000" w14:paraId="2662BC7A" w14:textId="77777777">
        <w:tblPrEx>
          <w:tblCellMar>
            <w:top w:w="0" w:type="dxa"/>
            <w:bottom w:w="0" w:type="dxa"/>
          </w:tblCellMar>
        </w:tblPrEx>
        <w:tc>
          <w:tcPr>
            <w:tcW w:w="1465" w:type="dxa"/>
            <w:tcBorders>
              <w:top w:val="single" w:sz="6" w:space="0" w:color="auto"/>
              <w:left w:val="single" w:sz="6" w:space="0" w:color="auto"/>
              <w:bottom w:val="single" w:sz="6" w:space="0" w:color="auto"/>
              <w:right w:val="single" w:sz="6" w:space="0" w:color="auto"/>
            </w:tcBorders>
          </w:tcPr>
          <w:p w14:paraId="575D999A" w14:textId="32A56591" w:rsidR="00000000" w:rsidRDefault="000D6E44">
            <w:pPr>
              <w:rPr>
                <w:noProof/>
                <w:color w:val="000000"/>
                <w:sz w:val="20"/>
                <w:szCs w:val="20"/>
              </w:rPr>
            </w:pPr>
            <w:r>
              <w:rPr>
                <w:noProof/>
                <w:color w:val="000000"/>
                <w:sz w:val="20"/>
                <w:szCs w:val="20"/>
              </w:rPr>
              <w:t xml:space="preserve">Среднее, </w:t>
            </w:r>
            <w:r w:rsidR="00F46768">
              <w:rPr>
                <w:rFonts w:ascii="Microsoft Sans Serif" w:hAnsi="Microsoft Sans Serif" w:cs="Microsoft Sans Serif"/>
                <w:noProof/>
                <w:sz w:val="17"/>
                <w:szCs w:val="17"/>
              </w:rPr>
              <w:drawing>
                <wp:inline distT="0" distB="0" distL="0" distR="0" wp14:anchorId="3C543D5D" wp14:editId="03E63C56">
                  <wp:extent cx="104775" cy="238125"/>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4775" cy="238125"/>
                          </a:xfrm>
                          <a:prstGeom prst="rect">
                            <a:avLst/>
                          </a:prstGeom>
                          <a:noFill/>
                          <a:ln>
                            <a:noFill/>
                          </a:ln>
                        </pic:spPr>
                      </pic:pic>
                    </a:graphicData>
                  </a:graphic>
                </wp:inline>
              </w:drawing>
            </w:r>
            <w:r w:rsidR="00F46768">
              <w:rPr>
                <w:rFonts w:ascii="Microsoft Sans Serif" w:hAnsi="Microsoft Sans Serif" w:cs="Microsoft Sans Serif"/>
                <w:noProof/>
                <w:sz w:val="17"/>
                <w:szCs w:val="17"/>
              </w:rPr>
              <w:drawing>
                <wp:inline distT="0" distB="0" distL="0" distR="0" wp14:anchorId="06C2ECDC" wp14:editId="110B3C9F">
                  <wp:extent cx="104775" cy="238125"/>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4775" cy="238125"/>
                          </a:xfrm>
                          <a:prstGeom prst="rect">
                            <a:avLst/>
                          </a:prstGeom>
                          <a:noFill/>
                          <a:ln>
                            <a:noFill/>
                          </a:ln>
                        </pic:spPr>
                      </pic:pic>
                    </a:graphicData>
                  </a:graphic>
                </wp:inline>
              </w:drawing>
            </w:r>
            <w:r>
              <w:rPr>
                <w:noProof/>
                <w:color w:val="000000"/>
                <w:sz w:val="20"/>
                <w:szCs w:val="20"/>
              </w:rPr>
              <w:t>0,25440,32720,5074</w:t>
            </w:r>
          </w:p>
        </w:tc>
        <w:tc>
          <w:tcPr>
            <w:tcW w:w="2659" w:type="dxa"/>
            <w:gridSpan w:val="2"/>
            <w:tcBorders>
              <w:top w:val="single" w:sz="6" w:space="0" w:color="auto"/>
              <w:left w:val="single" w:sz="6" w:space="0" w:color="auto"/>
              <w:bottom w:val="single" w:sz="6" w:space="0" w:color="auto"/>
              <w:right w:val="single" w:sz="6" w:space="0" w:color="auto"/>
            </w:tcBorders>
          </w:tcPr>
          <w:p w14:paraId="3CDA86D5" w14:textId="77777777" w:rsidR="00000000" w:rsidRDefault="000D6E44">
            <w:pPr>
              <w:rPr>
                <w:noProof/>
                <w:color w:val="000000"/>
                <w:sz w:val="20"/>
                <w:szCs w:val="20"/>
              </w:rPr>
            </w:pPr>
          </w:p>
        </w:tc>
        <w:tc>
          <w:tcPr>
            <w:tcW w:w="2658" w:type="dxa"/>
            <w:gridSpan w:val="2"/>
            <w:tcBorders>
              <w:top w:val="single" w:sz="6" w:space="0" w:color="auto"/>
              <w:left w:val="single" w:sz="6" w:space="0" w:color="auto"/>
              <w:bottom w:val="single" w:sz="6" w:space="0" w:color="auto"/>
              <w:right w:val="single" w:sz="6" w:space="0" w:color="auto"/>
            </w:tcBorders>
          </w:tcPr>
          <w:p w14:paraId="267363B6" w14:textId="77777777" w:rsidR="00000000" w:rsidRDefault="000D6E44">
            <w:pPr>
              <w:rPr>
                <w:noProof/>
                <w:color w:val="000000"/>
                <w:sz w:val="20"/>
                <w:szCs w:val="20"/>
              </w:rPr>
            </w:pPr>
          </w:p>
        </w:tc>
        <w:tc>
          <w:tcPr>
            <w:tcW w:w="2789" w:type="dxa"/>
            <w:gridSpan w:val="2"/>
            <w:tcBorders>
              <w:top w:val="single" w:sz="6" w:space="0" w:color="auto"/>
              <w:left w:val="single" w:sz="6" w:space="0" w:color="auto"/>
              <w:bottom w:val="single" w:sz="6" w:space="0" w:color="auto"/>
              <w:right w:val="single" w:sz="6" w:space="0" w:color="auto"/>
            </w:tcBorders>
          </w:tcPr>
          <w:p w14:paraId="33C4F7CA" w14:textId="77777777" w:rsidR="00000000" w:rsidRDefault="000D6E44">
            <w:pPr>
              <w:rPr>
                <w:noProof/>
                <w:color w:val="000000"/>
                <w:sz w:val="20"/>
                <w:szCs w:val="20"/>
              </w:rPr>
            </w:pPr>
          </w:p>
        </w:tc>
      </w:tr>
    </w:tbl>
    <w:p w14:paraId="34E561B9" w14:textId="77777777" w:rsidR="00000000" w:rsidRDefault="000D6E44">
      <w:pPr>
        <w:spacing w:line="360" w:lineRule="auto"/>
        <w:ind w:firstLine="709"/>
        <w:jc w:val="both"/>
        <w:rPr>
          <w:noProof/>
          <w:color w:val="000000"/>
          <w:sz w:val="28"/>
          <w:szCs w:val="28"/>
        </w:rPr>
      </w:pPr>
    </w:p>
    <w:p w14:paraId="5EE2C208" w14:textId="77777777" w:rsidR="00000000" w:rsidRDefault="000D6E44">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Значение внутрилабораторного стандартного отклонения рассчитаны по формуле (2.2) и приведены в таблице 2.</w:t>
      </w:r>
    </w:p>
    <w:p w14:paraId="3C3AA637" w14:textId="77777777" w:rsidR="00000000" w:rsidRDefault="000D6E44">
      <w:pPr>
        <w:spacing w:line="360" w:lineRule="auto"/>
        <w:ind w:firstLine="709"/>
        <w:jc w:val="both"/>
        <w:rPr>
          <w:noProof/>
          <w:color w:val="000000"/>
          <w:sz w:val="28"/>
          <w:szCs w:val="28"/>
        </w:rPr>
      </w:pPr>
    </w:p>
    <w:p w14:paraId="310768BE" w14:textId="77777777" w:rsidR="00000000" w:rsidRDefault="000D6E44">
      <w:pPr>
        <w:spacing w:line="360" w:lineRule="auto"/>
        <w:ind w:firstLine="709"/>
        <w:jc w:val="both"/>
        <w:rPr>
          <w:noProof/>
          <w:color w:val="000000"/>
          <w:sz w:val="28"/>
          <w:szCs w:val="28"/>
        </w:rPr>
      </w:pPr>
      <w:r>
        <w:rPr>
          <w:noProof/>
          <w:color w:val="000000"/>
          <w:sz w:val="28"/>
          <w:szCs w:val="28"/>
        </w:rPr>
        <w:t>Таблица 2 - Внутрилабораторное стандартное отклонение</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564"/>
        <w:gridCol w:w="2296"/>
        <w:gridCol w:w="2295"/>
        <w:gridCol w:w="2416"/>
      </w:tblGrid>
      <w:tr w:rsidR="00000000" w14:paraId="3E4BA1C5" w14:textId="77777777">
        <w:tblPrEx>
          <w:tblCellMar>
            <w:top w:w="0" w:type="dxa"/>
            <w:bottom w:w="0" w:type="dxa"/>
          </w:tblCellMar>
        </w:tblPrEx>
        <w:tc>
          <w:tcPr>
            <w:tcW w:w="2564" w:type="dxa"/>
            <w:tcBorders>
              <w:top w:val="single" w:sz="6" w:space="0" w:color="auto"/>
              <w:left w:val="single" w:sz="6" w:space="0" w:color="auto"/>
              <w:bottom w:val="single" w:sz="6" w:space="0" w:color="auto"/>
              <w:right w:val="single" w:sz="6" w:space="0" w:color="auto"/>
            </w:tcBorders>
          </w:tcPr>
          <w:p w14:paraId="044A15EC" w14:textId="77777777" w:rsidR="00000000" w:rsidRDefault="000D6E44">
            <w:pPr>
              <w:rPr>
                <w:noProof/>
                <w:color w:val="000000"/>
                <w:sz w:val="20"/>
                <w:szCs w:val="20"/>
              </w:rPr>
            </w:pPr>
            <w:r>
              <w:rPr>
                <w:noProof/>
                <w:color w:val="000000"/>
                <w:sz w:val="20"/>
                <w:szCs w:val="20"/>
              </w:rPr>
              <w:t>Значение</w:t>
            </w:r>
          </w:p>
        </w:tc>
        <w:tc>
          <w:tcPr>
            <w:tcW w:w="2296" w:type="dxa"/>
            <w:tcBorders>
              <w:top w:val="single" w:sz="6" w:space="0" w:color="auto"/>
              <w:left w:val="single" w:sz="6" w:space="0" w:color="auto"/>
              <w:bottom w:val="single" w:sz="6" w:space="0" w:color="auto"/>
              <w:right w:val="single" w:sz="6" w:space="0" w:color="auto"/>
            </w:tcBorders>
          </w:tcPr>
          <w:p w14:paraId="2937AA7F" w14:textId="77777777" w:rsidR="00000000" w:rsidRDefault="000D6E44">
            <w:pPr>
              <w:rPr>
                <w:noProof/>
                <w:color w:val="000000"/>
                <w:sz w:val="20"/>
                <w:szCs w:val="20"/>
              </w:rPr>
            </w:pPr>
            <w:r>
              <w:rPr>
                <w:noProof/>
                <w:color w:val="000000"/>
                <w:sz w:val="20"/>
                <w:szCs w:val="20"/>
              </w:rPr>
              <w:t>Таблетки аспирина</w:t>
            </w:r>
            <w:r>
              <w:rPr>
                <w:noProof/>
                <w:color w:val="000000"/>
                <w:sz w:val="20"/>
                <w:szCs w:val="20"/>
              </w:rPr>
              <w:t xml:space="preserve">  0, 2500 г</w:t>
            </w:r>
          </w:p>
        </w:tc>
        <w:tc>
          <w:tcPr>
            <w:tcW w:w="2295" w:type="dxa"/>
            <w:tcBorders>
              <w:top w:val="single" w:sz="6" w:space="0" w:color="auto"/>
              <w:left w:val="single" w:sz="6" w:space="0" w:color="auto"/>
              <w:bottom w:val="single" w:sz="6" w:space="0" w:color="auto"/>
              <w:right w:val="single" w:sz="6" w:space="0" w:color="auto"/>
            </w:tcBorders>
          </w:tcPr>
          <w:p w14:paraId="5794809C" w14:textId="77777777" w:rsidR="00000000" w:rsidRDefault="000D6E44">
            <w:pPr>
              <w:rPr>
                <w:noProof/>
                <w:color w:val="000000"/>
                <w:sz w:val="20"/>
                <w:szCs w:val="20"/>
              </w:rPr>
            </w:pPr>
            <w:r>
              <w:rPr>
                <w:noProof/>
                <w:color w:val="000000"/>
                <w:sz w:val="20"/>
                <w:szCs w:val="20"/>
              </w:rPr>
              <w:t>Таблетки аспирина  0, 3250 г</w:t>
            </w:r>
          </w:p>
        </w:tc>
        <w:tc>
          <w:tcPr>
            <w:tcW w:w="2416" w:type="dxa"/>
            <w:tcBorders>
              <w:top w:val="single" w:sz="6" w:space="0" w:color="auto"/>
              <w:left w:val="single" w:sz="6" w:space="0" w:color="auto"/>
              <w:bottom w:val="single" w:sz="6" w:space="0" w:color="auto"/>
              <w:right w:val="single" w:sz="6" w:space="0" w:color="auto"/>
            </w:tcBorders>
          </w:tcPr>
          <w:p w14:paraId="7716BC88" w14:textId="77777777" w:rsidR="00000000" w:rsidRDefault="000D6E44">
            <w:pPr>
              <w:rPr>
                <w:noProof/>
                <w:color w:val="000000"/>
                <w:sz w:val="20"/>
                <w:szCs w:val="20"/>
              </w:rPr>
            </w:pPr>
            <w:r>
              <w:rPr>
                <w:noProof/>
                <w:color w:val="000000"/>
                <w:sz w:val="20"/>
                <w:szCs w:val="20"/>
              </w:rPr>
              <w:t>Таблетки аспирина  0,5000 г</w:t>
            </w:r>
          </w:p>
        </w:tc>
      </w:tr>
      <w:tr w:rsidR="00000000" w14:paraId="1075CABB" w14:textId="77777777">
        <w:tblPrEx>
          <w:tblCellMar>
            <w:top w:w="0" w:type="dxa"/>
            <w:bottom w:w="0" w:type="dxa"/>
          </w:tblCellMar>
        </w:tblPrEx>
        <w:tc>
          <w:tcPr>
            <w:tcW w:w="2564" w:type="dxa"/>
            <w:tcBorders>
              <w:top w:val="single" w:sz="6" w:space="0" w:color="auto"/>
              <w:left w:val="single" w:sz="6" w:space="0" w:color="auto"/>
              <w:bottom w:val="single" w:sz="6" w:space="0" w:color="auto"/>
              <w:right w:val="single" w:sz="6" w:space="0" w:color="auto"/>
            </w:tcBorders>
          </w:tcPr>
          <w:p w14:paraId="7689DFD9" w14:textId="77777777" w:rsidR="00000000" w:rsidRDefault="000D6E44">
            <w:pPr>
              <w:rPr>
                <w:noProof/>
                <w:color w:val="000000"/>
                <w:sz w:val="20"/>
                <w:szCs w:val="20"/>
              </w:rPr>
            </w:pPr>
            <w:r>
              <w:rPr>
                <w:noProof/>
                <w:color w:val="000000"/>
                <w:sz w:val="20"/>
                <w:szCs w:val="20"/>
              </w:rPr>
              <w:t>1</w:t>
            </w:r>
          </w:p>
        </w:tc>
        <w:tc>
          <w:tcPr>
            <w:tcW w:w="2296" w:type="dxa"/>
            <w:tcBorders>
              <w:top w:val="single" w:sz="6" w:space="0" w:color="auto"/>
              <w:left w:val="single" w:sz="6" w:space="0" w:color="auto"/>
              <w:bottom w:val="single" w:sz="6" w:space="0" w:color="auto"/>
              <w:right w:val="single" w:sz="6" w:space="0" w:color="auto"/>
            </w:tcBorders>
          </w:tcPr>
          <w:p w14:paraId="225D8D82" w14:textId="77777777" w:rsidR="00000000" w:rsidRDefault="000D6E44">
            <w:pPr>
              <w:rPr>
                <w:noProof/>
                <w:color w:val="000000"/>
                <w:sz w:val="20"/>
                <w:szCs w:val="20"/>
              </w:rPr>
            </w:pPr>
            <w:r>
              <w:rPr>
                <w:noProof/>
                <w:color w:val="000000"/>
                <w:sz w:val="20"/>
                <w:szCs w:val="20"/>
              </w:rPr>
              <w:t>2</w:t>
            </w:r>
          </w:p>
        </w:tc>
        <w:tc>
          <w:tcPr>
            <w:tcW w:w="2295" w:type="dxa"/>
            <w:tcBorders>
              <w:top w:val="single" w:sz="6" w:space="0" w:color="auto"/>
              <w:left w:val="single" w:sz="6" w:space="0" w:color="auto"/>
              <w:bottom w:val="single" w:sz="6" w:space="0" w:color="auto"/>
              <w:right w:val="single" w:sz="6" w:space="0" w:color="auto"/>
            </w:tcBorders>
          </w:tcPr>
          <w:p w14:paraId="7A0A697F" w14:textId="77777777" w:rsidR="00000000" w:rsidRDefault="000D6E44">
            <w:pPr>
              <w:rPr>
                <w:noProof/>
                <w:color w:val="000000"/>
                <w:sz w:val="20"/>
                <w:szCs w:val="20"/>
              </w:rPr>
            </w:pPr>
            <w:r>
              <w:rPr>
                <w:noProof/>
                <w:color w:val="000000"/>
                <w:sz w:val="20"/>
                <w:szCs w:val="20"/>
              </w:rPr>
              <w:t>3</w:t>
            </w:r>
          </w:p>
        </w:tc>
        <w:tc>
          <w:tcPr>
            <w:tcW w:w="2416" w:type="dxa"/>
            <w:tcBorders>
              <w:top w:val="single" w:sz="6" w:space="0" w:color="auto"/>
              <w:left w:val="single" w:sz="6" w:space="0" w:color="auto"/>
              <w:bottom w:val="single" w:sz="6" w:space="0" w:color="auto"/>
              <w:right w:val="single" w:sz="6" w:space="0" w:color="auto"/>
            </w:tcBorders>
          </w:tcPr>
          <w:p w14:paraId="7C7E32F5" w14:textId="77777777" w:rsidR="00000000" w:rsidRDefault="000D6E44">
            <w:pPr>
              <w:rPr>
                <w:noProof/>
                <w:color w:val="000000"/>
                <w:sz w:val="20"/>
                <w:szCs w:val="20"/>
              </w:rPr>
            </w:pPr>
            <w:r>
              <w:rPr>
                <w:noProof/>
                <w:color w:val="000000"/>
                <w:sz w:val="20"/>
                <w:szCs w:val="20"/>
              </w:rPr>
              <w:t>4</w:t>
            </w:r>
          </w:p>
        </w:tc>
      </w:tr>
      <w:tr w:rsidR="00000000" w14:paraId="61B0CE82" w14:textId="77777777">
        <w:tblPrEx>
          <w:tblCellMar>
            <w:top w:w="0" w:type="dxa"/>
            <w:bottom w:w="0" w:type="dxa"/>
          </w:tblCellMar>
        </w:tblPrEx>
        <w:tc>
          <w:tcPr>
            <w:tcW w:w="2564" w:type="dxa"/>
            <w:tcBorders>
              <w:top w:val="single" w:sz="6" w:space="0" w:color="auto"/>
              <w:left w:val="single" w:sz="6" w:space="0" w:color="auto"/>
              <w:bottom w:val="single" w:sz="6" w:space="0" w:color="auto"/>
              <w:right w:val="single" w:sz="6" w:space="0" w:color="auto"/>
            </w:tcBorders>
          </w:tcPr>
          <w:p w14:paraId="11EF26CD" w14:textId="77777777" w:rsidR="00000000" w:rsidRDefault="000D6E44">
            <w:pPr>
              <w:rPr>
                <w:noProof/>
                <w:color w:val="000000"/>
                <w:sz w:val="20"/>
                <w:szCs w:val="20"/>
                <w:vertAlign w:val="superscript"/>
              </w:rPr>
            </w:pPr>
            <w:r>
              <w:rPr>
                <w:noProof/>
                <w:color w:val="000000"/>
                <w:sz w:val="20"/>
                <w:szCs w:val="20"/>
              </w:rPr>
              <w:t>Внутрилабораторное стандартное отклонение, s</w:t>
            </w:r>
            <w:r>
              <w:rPr>
                <w:noProof/>
                <w:color w:val="000000"/>
                <w:sz w:val="20"/>
                <w:szCs w:val="20"/>
                <w:vertAlign w:val="subscript"/>
              </w:rPr>
              <w:t>w</w:t>
            </w:r>
            <w:r>
              <w:rPr>
                <w:noProof/>
                <w:color w:val="000000"/>
                <w:sz w:val="20"/>
                <w:szCs w:val="20"/>
              </w:rPr>
              <w:t xml:space="preserve"> 10</w:t>
            </w:r>
            <w:r>
              <w:rPr>
                <w:noProof/>
                <w:color w:val="000000"/>
                <w:sz w:val="20"/>
                <w:szCs w:val="20"/>
                <w:vertAlign w:val="superscript"/>
              </w:rPr>
              <w:t>-3</w:t>
            </w:r>
          </w:p>
        </w:tc>
        <w:tc>
          <w:tcPr>
            <w:tcW w:w="2296" w:type="dxa"/>
            <w:tcBorders>
              <w:top w:val="single" w:sz="6" w:space="0" w:color="auto"/>
              <w:left w:val="single" w:sz="6" w:space="0" w:color="auto"/>
              <w:bottom w:val="single" w:sz="6" w:space="0" w:color="auto"/>
              <w:right w:val="single" w:sz="6" w:space="0" w:color="auto"/>
            </w:tcBorders>
          </w:tcPr>
          <w:p w14:paraId="1EB04929" w14:textId="77777777" w:rsidR="00000000" w:rsidRDefault="000D6E44">
            <w:pPr>
              <w:rPr>
                <w:noProof/>
                <w:color w:val="000000"/>
                <w:sz w:val="20"/>
                <w:szCs w:val="20"/>
              </w:rPr>
            </w:pPr>
            <w:r>
              <w:rPr>
                <w:noProof/>
                <w:color w:val="000000"/>
                <w:sz w:val="20"/>
                <w:szCs w:val="20"/>
              </w:rPr>
              <w:t>2,174</w:t>
            </w:r>
          </w:p>
        </w:tc>
        <w:tc>
          <w:tcPr>
            <w:tcW w:w="2295" w:type="dxa"/>
            <w:tcBorders>
              <w:top w:val="single" w:sz="6" w:space="0" w:color="auto"/>
              <w:left w:val="single" w:sz="6" w:space="0" w:color="auto"/>
              <w:bottom w:val="single" w:sz="6" w:space="0" w:color="auto"/>
              <w:right w:val="single" w:sz="6" w:space="0" w:color="auto"/>
            </w:tcBorders>
          </w:tcPr>
          <w:p w14:paraId="6BF376B2" w14:textId="77777777" w:rsidR="00000000" w:rsidRDefault="000D6E44">
            <w:pPr>
              <w:rPr>
                <w:noProof/>
                <w:color w:val="000000"/>
                <w:sz w:val="20"/>
                <w:szCs w:val="20"/>
              </w:rPr>
            </w:pPr>
            <w:r>
              <w:rPr>
                <w:noProof/>
                <w:color w:val="000000"/>
                <w:sz w:val="20"/>
                <w:szCs w:val="20"/>
              </w:rPr>
              <w:t>0,533</w:t>
            </w:r>
          </w:p>
        </w:tc>
        <w:tc>
          <w:tcPr>
            <w:tcW w:w="2416" w:type="dxa"/>
            <w:tcBorders>
              <w:top w:val="single" w:sz="6" w:space="0" w:color="auto"/>
              <w:left w:val="single" w:sz="6" w:space="0" w:color="auto"/>
              <w:bottom w:val="single" w:sz="6" w:space="0" w:color="auto"/>
              <w:right w:val="single" w:sz="6" w:space="0" w:color="auto"/>
            </w:tcBorders>
          </w:tcPr>
          <w:p w14:paraId="761D6B78" w14:textId="77777777" w:rsidR="00000000" w:rsidRDefault="000D6E44">
            <w:pPr>
              <w:rPr>
                <w:noProof/>
                <w:color w:val="000000"/>
                <w:sz w:val="20"/>
                <w:szCs w:val="20"/>
              </w:rPr>
            </w:pPr>
            <w:r>
              <w:rPr>
                <w:noProof/>
                <w:color w:val="000000"/>
                <w:sz w:val="20"/>
                <w:szCs w:val="20"/>
              </w:rPr>
              <w:t>2,362</w:t>
            </w:r>
          </w:p>
        </w:tc>
      </w:tr>
    </w:tbl>
    <w:p w14:paraId="56EF2B11" w14:textId="77777777" w:rsidR="00000000" w:rsidRDefault="000D6E44">
      <w:pPr>
        <w:spacing w:line="360" w:lineRule="auto"/>
        <w:ind w:firstLine="709"/>
        <w:jc w:val="both"/>
        <w:rPr>
          <w:noProof/>
          <w:color w:val="000000"/>
          <w:sz w:val="28"/>
          <w:szCs w:val="28"/>
        </w:rPr>
      </w:pPr>
    </w:p>
    <w:p w14:paraId="3053FCD9" w14:textId="77777777" w:rsidR="00000000" w:rsidRDefault="000D6E44">
      <w:pPr>
        <w:spacing w:line="360" w:lineRule="auto"/>
        <w:ind w:firstLine="709"/>
        <w:jc w:val="both"/>
        <w:rPr>
          <w:noProof/>
          <w:color w:val="000000"/>
          <w:sz w:val="28"/>
          <w:szCs w:val="28"/>
        </w:rPr>
      </w:pPr>
      <w:r>
        <w:rPr>
          <w:noProof/>
          <w:color w:val="000000"/>
          <w:sz w:val="28"/>
          <w:szCs w:val="28"/>
        </w:rPr>
        <w:t>) Анализ результатов на наличие выбросов по критерию Граббса</w:t>
      </w:r>
    </w:p>
    <w:p w14:paraId="2117EA39" w14:textId="77777777" w:rsidR="00000000" w:rsidRDefault="000D6E44">
      <w:pPr>
        <w:tabs>
          <w:tab w:val="left" w:pos="709"/>
          <w:tab w:val="left" w:pos="1134"/>
        </w:tabs>
        <w:spacing w:line="360" w:lineRule="auto"/>
        <w:ind w:firstLine="709"/>
        <w:jc w:val="both"/>
        <w:rPr>
          <w:noProof/>
          <w:color w:val="000000"/>
          <w:sz w:val="28"/>
          <w:szCs w:val="28"/>
        </w:rPr>
      </w:pPr>
      <w:r>
        <w:rPr>
          <w:noProof/>
          <w:color w:val="000000"/>
          <w:sz w:val="28"/>
          <w:szCs w:val="28"/>
        </w:rPr>
        <w:t>Используя рассчитанные данные для каждого из</w:t>
      </w:r>
      <w:r>
        <w:rPr>
          <w:noProof/>
          <w:color w:val="000000"/>
          <w:sz w:val="28"/>
          <w:szCs w:val="28"/>
        </w:rPr>
        <w:t xml:space="preserve"> диапазона, провели проверку на наличие выбросов по критерию Граббса, применив формулы (2.3) и (2.4) для проверки одного выбросового значения и формулы (2.5) и (2.6) для проверки двух выбросовых значений. Результаты данного расчета приведены в таблице 3.</w:t>
      </w:r>
    </w:p>
    <w:p w14:paraId="2D815AEF" w14:textId="77777777" w:rsidR="00000000" w:rsidRDefault="000D6E44">
      <w:pPr>
        <w:tabs>
          <w:tab w:val="left" w:pos="709"/>
          <w:tab w:val="left" w:pos="1134"/>
        </w:tabs>
        <w:spacing w:line="360" w:lineRule="auto"/>
        <w:ind w:firstLine="709"/>
        <w:jc w:val="both"/>
        <w:rPr>
          <w:noProof/>
          <w:color w:val="000000"/>
          <w:sz w:val="28"/>
          <w:szCs w:val="28"/>
        </w:rPr>
      </w:pPr>
    </w:p>
    <w:p w14:paraId="568A4E93" w14:textId="77777777" w:rsidR="00000000" w:rsidRDefault="000D6E44">
      <w:pPr>
        <w:spacing w:line="360" w:lineRule="auto"/>
        <w:ind w:firstLine="709"/>
        <w:jc w:val="both"/>
        <w:rPr>
          <w:noProof/>
          <w:color w:val="000000"/>
          <w:sz w:val="28"/>
          <w:szCs w:val="28"/>
        </w:rPr>
      </w:pPr>
      <w:r>
        <w:rPr>
          <w:noProof/>
          <w:color w:val="000000"/>
          <w:sz w:val="28"/>
          <w:szCs w:val="28"/>
        </w:rPr>
        <w:br w:type="page"/>
        <w:t>Таблица 3 - Результаты применения критерия Граббса к средним значениям ячеек</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290"/>
        <w:gridCol w:w="1434"/>
        <w:gridCol w:w="1462"/>
        <w:gridCol w:w="1501"/>
        <w:gridCol w:w="1422"/>
        <w:gridCol w:w="1462"/>
      </w:tblGrid>
      <w:tr w:rsidR="00000000" w14:paraId="6EB4321D" w14:textId="77777777">
        <w:tblPrEx>
          <w:tblCellMar>
            <w:top w:w="0" w:type="dxa"/>
            <w:bottom w:w="0" w:type="dxa"/>
          </w:tblCellMar>
        </w:tblPrEx>
        <w:tc>
          <w:tcPr>
            <w:tcW w:w="2290" w:type="dxa"/>
            <w:tcBorders>
              <w:top w:val="single" w:sz="6" w:space="0" w:color="auto"/>
              <w:left w:val="single" w:sz="6" w:space="0" w:color="auto"/>
              <w:bottom w:val="single" w:sz="6" w:space="0" w:color="auto"/>
              <w:right w:val="single" w:sz="6" w:space="0" w:color="auto"/>
            </w:tcBorders>
          </w:tcPr>
          <w:p w14:paraId="12F54FBF" w14:textId="77777777" w:rsidR="00000000" w:rsidRDefault="000D6E44">
            <w:pPr>
              <w:rPr>
                <w:noProof/>
                <w:color w:val="000000"/>
                <w:sz w:val="20"/>
                <w:szCs w:val="20"/>
              </w:rPr>
            </w:pPr>
            <w:r>
              <w:rPr>
                <w:noProof/>
                <w:color w:val="000000"/>
                <w:sz w:val="20"/>
                <w:szCs w:val="20"/>
              </w:rPr>
              <w:t>Тип критерия</w:t>
            </w:r>
          </w:p>
        </w:tc>
        <w:tc>
          <w:tcPr>
            <w:tcW w:w="4397" w:type="dxa"/>
            <w:gridSpan w:val="3"/>
            <w:tcBorders>
              <w:top w:val="single" w:sz="6" w:space="0" w:color="auto"/>
              <w:left w:val="single" w:sz="6" w:space="0" w:color="auto"/>
              <w:bottom w:val="single" w:sz="6" w:space="0" w:color="auto"/>
              <w:right w:val="single" w:sz="6" w:space="0" w:color="auto"/>
            </w:tcBorders>
          </w:tcPr>
          <w:p w14:paraId="68010CE7" w14:textId="77777777" w:rsidR="00000000" w:rsidRDefault="000D6E44">
            <w:pPr>
              <w:rPr>
                <w:noProof/>
                <w:color w:val="000000"/>
                <w:sz w:val="20"/>
                <w:szCs w:val="20"/>
              </w:rPr>
            </w:pPr>
            <w:r>
              <w:rPr>
                <w:noProof/>
                <w:color w:val="000000"/>
                <w:sz w:val="20"/>
                <w:szCs w:val="20"/>
              </w:rPr>
              <w:t>Уровень (j)</w:t>
            </w:r>
          </w:p>
        </w:tc>
        <w:tc>
          <w:tcPr>
            <w:tcW w:w="2884" w:type="dxa"/>
            <w:gridSpan w:val="2"/>
            <w:tcBorders>
              <w:top w:val="single" w:sz="6" w:space="0" w:color="auto"/>
              <w:left w:val="single" w:sz="6" w:space="0" w:color="auto"/>
              <w:bottom w:val="single" w:sz="6" w:space="0" w:color="auto"/>
              <w:right w:val="single" w:sz="6" w:space="0" w:color="auto"/>
            </w:tcBorders>
          </w:tcPr>
          <w:p w14:paraId="0B58F4CE" w14:textId="77777777" w:rsidR="00000000" w:rsidRDefault="000D6E44">
            <w:pPr>
              <w:rPr>
                <w:noProof/>
                <w:color w:val="000000"/>
                <w:sz w:val="20"/>
                <w:szCs w:val="20"/>
              </w:rPr>
            </w:pPr>
            <w:r>
              <w:rPr>
                <w:noProof/>
                <w:color w:val="000000"/>
                <w:sz w:val="20"/>
                <w:szCs w:val="20"/>
              </w:rPr>
              <w:t>Критические значения статистики Граббса</w:t>
            </w:r>
          </w:p>
        </w:tc>
      </w:tr>
      <w:tr w:rsidR="00000000" w14:paraId="28DA0417" w14:textId="77777777">
        <w:tblPrEx>
          <w:tblCellMar>
            <w:top w:w="0" w:type="dxa"/>
            <w:bottom w:w="0" w:type="dxa"/>
          </w:tblCellMar>
        </w:tblPrEx>
        <w:tc>
          <w:tcPr>
            <w:tcW w:w="2290" w:type="dxa"/>
            <w:tcBorders>
              <w:top w:val="single" w:sz="6" w:space="0" w:color="auto"/>
              <w:left w:val="single" w:sz="6" w:space="0" w:color="auto"/>
              <w:bottom w:val="single" w:sz="6" w:space="0" w:color="auto"/>
              <w:right w:val="single" w:sz="6" w:space="0" w:color="auto"/>
            </w:tcBorders>
          </w:tcPr>
          <w:p w14:paraId="11F373FB" w14:textId="77777777" w:rsidR="00000000" w:rsidRDefault="000D6E44">
            <w:pPr>
              <w:rPr>
                <w:noProof/>
                <w:color w:val="000000"/>
                <w:sz w:val="20"/>
                <w:szCs w:val="20"/>
              </w:rPr>
            </w:pPr>
          </w:p>
        </w:tc>
        <w:tc>
          <w:tcPr>
            <w:tcW w:w="1434" w:type="dxa"/>
            <w:tcBorders>
              <w:top w:val="single" w:sz="6" w:space="0" w:color="auto"/>
              <w:left w:val="single" w:sz="6" w:space="0" w:color="auto"/>
              <w:bottom w:val="single" w:sz="6" w:space="0" w:color="auto"/>
              <w:right w:val="single" w:sz="6" w:space="0" w:color="auto"/>
            </w:tcBorders>
          </w:tcPr>
          <w:p w14:paraId="43B517F6" w14:textId="77777777" w:rsidR="00000000" w:rsidRDefault="000D6E44">
            <w:pPr>
              <w:rPr>
                <w:noProof/>
                <w:color w:val="000000"/>
                <w:sz w:val="20"/>
                <w:szCs w:val="20"/>
              </w:rPr>
            </w:pPr>
            <w:r>
              <w:rPr>
                <w:noProof/>
                <w:color w:val="000000"/>
                <w:sz w:val="20"/>
                <w:szCs w:val="20"/>
              </w:rPr>
              <w:t>1</w:t>
            </w:r>
          </w:p>
        </w:tc>
        <w:tc>
          <w:tcPr>
            <w:tcW w:w="1462" w:type="dxa"/>
            <w:tcBorders>
              <w:top w:val="single" w:sz="6" w:space="0" w:color="auto"/>
              <w:left w:val="single" w:sz="6" w:space="0" w:color="auto"/>
              <w:bottom w:val="single" w:sz="6" w:space="0" w:color="auto"/>
              <w:right w:val="single" w:sz="6" w:space="0" w:color="auto"/>
            </w:tcBorders>
          </w:tcPr>
          <w:p w14:paraId="1564FF8D" w14:textId="77777777" w:rsidR="00000000" w:rsidRDefault="000D6E44">
            <w:pPr>
              <w:rPr>
                <w:noProof/>
                <w:color w:val="000000"/>
                <w:sz w:val="20"/>
                <w:szCs w:val="20"/>
              </w:rPr>
            </w:pPr>
            <w:r>
              <w:rPr>
                <w:noProof/>
                <w:color w:val="000000"/>
                <w:sz w:val="20"/>
                <w:szCs w:val="20"/>
              </w:rPr>
              <w:t>2</w:t>
            </w:r>
          </w:p>
        </w:tc>
        <w:tc>
          <w:tcPr>
            <w:tcW w:w="1501" w:type="dxa"/>
            <w:tcBorders>
              <w:top w:val="single" w:sz="6" w:space="0" w:color="auto"/>
              <w:left w:val="single" w:sz="6" w:space="0" w:color="auto"/>
              <w:bottom w:val="single" w:sz="6" w:space="0" w:color="auto"/>
              <w:right w:val="single" w:sz="6" w:space="0" w:color="auto"/>
            </w:tcBorders>
          </w:tcPr>
          <w:p w14:paraId="5EAC8D20" w14:textId="77777777" w:rsidR="00000000" w:rsidRDefault="000D6E44">
            <w:pPr>
              <w:rPr>
                <w:noProof/>
                <w:color w:val="000000"/>
                <w:sz w:val="20"/>
                <w:szCs w:val="20"/>
              </w:rPr>
            </w:pPr>
            <w:r>
              <w:rPr>
                <w:noProof/>
                <w:color w:val="000000"/>
                <w:sz w:val="20"/>
                <w:szCs w:val="20"/>
              </w:rPr>
              <w:t>3</w:t>
            </w:r>
          </w:p>
        </w:tc>
        <w:tc>
          <w:tcPr>
            <w:tcW w:w="1422" w:type="dxa"/>
            <w:tcBorders>
              <w:top w:val="single" w:sz="6" w:space="0" w:color="auto"/>
              <w:left w:val="single" w:sz="6" w:space="0" w:color="auto"/>
              <w:bottom w:val="single" w:sz="6" w:space="0" w:color="auto"/>
              <w:right w:val="single" w:sz="6" w:space="0" w:color="auto"/>
            </w:tcBorders>
          </w:tcPr>
          <w:p w14:paraId="1CAEFAB7" w14:textId="77777777" w:rsidR="00000000" w:rsidRDefault="000D6E44">
            <w:pPr>
              <w:rPr>
                <w:noProof/>
                <w:color w:val="000000"/>
                <w:sz w:val="20"/>
                <w:szCs w:val="20"/>
              </w:rPr>
            </w:pPr>
            <w:r>
              <w:rPr>
                <w:noProof/>
                <w:color w:val="000000"/>
                <w:sz w:val="20"/>
                <w:szCs w:val="20"/>
              </w:rPr>
              <w:t>1</w:t>
            </w:r>
          </w:p>
        </w:tc>
        <w:tc>
          <w:tcPr>
            <w:tcW w:w="1462" w:type="dxa"/>
            <w:tcBorders>
              <w:top w:val="single" w:sz="6" w:space="0" w:color="auto"/>
              <w:left w:val="single" w:sz="6" w:space="0" w:color="auto"/>
              <w:bottom w:val="single" w:sz="6" w:space="0" w:color="auto"/>
              <w:right w:val="single" w:sz="6" w:space="0" w:color="auto"/>
            </w:tcBorders>
          </w:tcPr>
          <w:p w14:paraId="7FD4FC25" w14:textId="77777777" w:rsidR="00000000" w:rsidRDefault="000D6E44">
            <w:pPr>
              <w:rPr>
                <w:noProof/>
                <w:color w:val="000000"/>
                <w:sz w:val="20"/>
                <w:szCs w:val="20"/>
              </w:rPr>
            </w:pPr>
            <w:r>
              <w:rPr>
                <w:noProof/>
                <w:color w:val="000000"/>
                <w:sz w:val="20"/>
                <w:szCs w:val="20"/>
              </w:rPr>
              <w:t>2</w:t>
            </w:r>
          </w:p>
        </w:tc>
      </w:tr>
      <w:tr w:rsidR="00000000" w14:paraId="5BDCB8B4" w14:textId="77777777">
        <w:tblPrEx>
          <w:tblCellMar>
            <w:top w:w="0" w:type="dxa"/>
            <w:bottom w:w="0" w:type="dxa"/>
          </w:tblCellMar>
        </w:tblPrEx>
        <w:tc>
          <w:tcPr>
            <w:tcW w:w="9571" w:type="dxa"/>
            <w:gridSpan w:val="6"/>
            <w:tcBorders>
              <w:top w:val="single" w:sz="6" w:space="0" w:color="auto"/>
              <w:left w:val="single" w:sz="6" w:space="0" w:color="auto"/>
              <w:bottom w:val="single" w:sz="6" w:space="0" w:color="auto"/>
              <w:right w:val="single" w:sz="6" w:space="0" w:color="auto"/>
            </w:tcBorders>
          </w:tcPr>
          <w:p w14:paraId="4EDBA884" w14:textId="77777777" w:rsidR="00000000" w:rsidRDefault="000D6E44">
            <w:pPr>
              <w:rPr>
                <w:noProof/>
                <w:color w:val="000000"/>
                <w:sz w:val="20"/>
                <w:szCs w:val="20"/>
              </w:rPr>
            </w:pPr>
            <w:r>
              <w:rPr>
                <w:noProof/>
                <w:color w:val="000000"/>
                <w:sz w:val="20"/>
                <w:szCs w:val="20"/>
              </w:rPr>
              <w:t>Одиночный</w:t>
            </w:r>
          </w:p>
        </w:tc>
      </w:tr>
      <w:tr w:rsidR="00000000" w14:paraId="3D1F2BC2" w14:textId="77777777">
        <w:tblPrEx>
          <w:tblCellMar>
            <w:top w:w="0" w:type="dxa"/>
            <w:bottom w:w="0" w:type="dxa"/>
          </w:tblCellMar>
        </w:tblPrEx>
        <w:tc>
          <w:tcPr>
            <w:tcW w:w="2290" w:type="dxa"/>
            <w:tcBorders>
              <w:top w:val="single" w:sz="6" w:space="0" w:color="auto"/>
              <w:left w:val="single" w:sz="6" w:space="0" w:color="auto"/>
              <w:bottom w:val="single" w:sz="6" w:space="0" w:color="auto"/>
              <w:right w:val="single" w:sz="6" w:space="0" w:color="auto"/>
            </w:tcBorders>
          </w:tcPr>
          <w:p w14:paraId="3DA6A8AF" w14:textId="77777777" w:rsidR="00000000" w:rsidRDefault="000D6E44">
            <w:pPr>
              <w:rPr>
                <w:noProof/>
                <w:color w:val="000000"/>
                <w:sz w:val="20"/>
                <w:szCs w:val="20"/>
              </w:rPr>
            </w:pPr>
            <w:r>
              <w:rPr>
                <w:noProof/>
                <w:color w:val="000000"/>
                <w:sz w:val="20"/>
                <w:szCs w:val="20"/>
              </w:rPr>
              <w:t>Верхний</w:t>
            </w:r>
          </w:p>
        </w:tc>
        <w:tc>
          <w:tcPr>
            <w:tcW w:w="1434" w:type="dxa"/>
            <w:tcBorders>
              <w:top w:val="single" w:sz="6" w:space="0" w:color="auto"/>
              <w:left w:val="single" w:sz="6" w:space="0" w:color="auto"/>
              <w:bottom w:val="single" w:sz="6" w:space="0" w:color="auto"/>
              <w:right w:val="single" w:sz="6" w:space="0" w:color="auto"/>
            </w:tcBorders>
          </w:tcPr>
          <w:p w14:paraId="3DA20C81" w14:textId="77777777" w:rsidR="00000000" w:rsidRDefault="000D6E44">
            <w:pPr>
              <w:rPr>
                <w:noProof/>
                <w:color w:val="000000"/>
                <w:sz w:val="20"/>
                <w:szCs w:val="20"/>
              </w:rPr>
            </w:pPr>
            <w:r>
              <w:rPr>
                <w:noProof/>
                <w:color w:val="000000"/>
                <w:sz w:val="20"/>
                <w:szCs w:val="20"/>
              </w:rPr>
              <w:t>1,702</w:t>
            </w:r>
          </w:p>
        </w:tc>
        <w:tc>
          <w:tcPr>
            <w:tcW w:w="1462" w:type="dxa"/>
            <w:tcBorders>
              <w:top w:val="single" w:sz="6" w:space="0" w:color="auto"/>
              <w:left w:val="single" w:sz="6" w:space="0" w:color="auto"/>
              <w:bottom w:val="single" w:sz="6" w:space="0" w:color="auto"/>
              <w:right w:val="single" w:sz="6" w:space="0" w:color="auto"/>
            </w:tcBorders>
          </w:tcPr>
          <w:p w14:paraId="0CC67CEB" w14:textId="77777777" w:rsidR="00000000" w:rsidRDefault="000D6E44">
            <w:pPr>
              <w:rPr>
                <w:noProof/>
                <w:color w:val="000000"/>
                <w:sz w:val="20"/>
                <w:szCs w:val="20"/>
              </w:rPr>
            </w:pPr>
            <w:r>
              <w:rPr>
                <w:noProof/>
                <w:color w:val="000000"/>
                <w:sz w:val="20"/>
                <w:szCs w:val="20"/>
              </w:rPr>
              <w:t>1,689</w:t>
            </w:r>
          </w:p>
        </w:tc>
        <w:tc>
          <w:tcPr>
            <w:tcW w:w="1501" w:type="dxa"/>
            <w:tcBorders>
              <w:top w:val="single" w:sz="6" w:space="0" w:color="auto"/>
              <w:left w:val="single" w:sz="6" w:space="0" w:color="auto"/>
              <w:bottom w:val="single" w:sz="6" w:space="0" w:color="auto"/>
              <w:right w:val="single" w:sz="6" w:space="0" w:color="auto"/>
            </w:tcBorders>
          </w:tcPr>
          <w:p w14:paraId="35B304DC" w14:textId="77777777" w:rsidR="00000000" w:rsidRDefault="000D6E44">
            <w:pPr>
              <w:rPr>
                <w:noProof/>
                <w:color w:val="000000"/>
                <w:sz w:val="20"/>
                <w:szCs w:val="20"/>
              </w:rPr>
            </w:pPr>
            <w:r>
              <w:rPr>
                <w:noProof/>
                <w:color w:val="000000"/>
                <w:sz w:val="20"/>
                <w:szCs w:val="20"/>
              </w:rPr>
              <w:t>1,878</w:t>
            </w:r>
          </w:p>
        </w:tc>
        <w:tc>
          <w:tcPr>
            <w:tcW w:w="1422" w:type="dxa"/>
            <w:tcBorders>
              <w:top w:val="single" w:sz="6" w:space="0" w:color="auto"/>
              <w:left w:val="single" w:sz="6" w:space="0" w:color="auto"/>
              <w:bottom w:val="single" w:sz="6" w:space="0" w:color="auto"/>
              <w:right w:val="single" w:sz="6" w:space="0" w:color="auto"/>
            </w:tcBorders>
          </w:tcPr>
          <w:p w14:paraId="2FCE3C52" w14:textId="77777777" w:rsidR="00000000" w:rsidRDefault="000D6E44">
            <w:pPr>
              <w:rPr>
                <w:noProof/>
                <w:color w:val="000000"/>
                <w:sz w:val="20"/>
                <w:szCs w:val="20"/>
              </w:rPr>
            </w:pPr>
            <w:r>
              <w:rPr>
                <w:noProof/>
                <w:color w:val="000000"/>
                <w:sz w:val="20"/>
                <w:szCs w:val="20"/>
              </w:rPr>
              <w:t>Выше 1 %</w:t>
            </w:r>
          </w:p>
        </w:tc>
        <w:tc>
          <w:tcPr>
            <w:tcW w:w="1462" w:type="dxa"/>
            <w:tcBorders>
              <w:top w:val="single" w:sz="6" w:space="0" w:color="auto"/>
              <w:left w:val="single" w:sz="6" w:space="0" w:color="auto"/>
              <w:bottom w:val="single" w:sz="6" w:space="0" w:color="auto"/>
              <w:right w:val="single" w:sz="6" w:space="0" w:color="auto"/>
            </w:tcBorders>
          </w:tcPr>
          <w:p w14:paraId="15ECEBCF" w14:textId="77777777" w:rsidR="00000000" w:rsidRDefault="000D6E44">
            <w:pPr>
              <w:rPr>
                <w:noProof/>
                <w:color w:val="000000"/>
                <w:sz w:val="20"/>
                <w:szCs w:val="20"/>
              </w:rPr>
            </w:pPr>
            <w:r>
              <w:rPr>
                <w:noProof/>
                <w:color w:val="000000"/>
                <w:sz w:val="20"/>
                <w:szCs w:val="20"/>
              </w:rPr>
              <w:t>Выше 5 %</w:t>
            </w:r>
          </w:p>
        </w:tc>
      </w:tr>
      <w:tr w:rsidR="00000000" w14:paraId="1C58403B" w14:textId="77777777">
        <w:tblPrEx>
          <w:tblCellMar>
            <w:top w:w="0" w:type="dxa"/>
            <w:bottom w:w="0" w:type="dxa"/>
          </w:tblCellMar>
        </w:tblPrEx>
        <w:tc>
          <w:tcPr>
            <w:tcW w:w="2290" w:type="dxa"/>
            <w:tcBorders>
              <w:top w:val="single" w:sz="6" w:space="0" w:color="auto"/>
              <w:left w:val="single" w:sz="6" w:space="0" w:color="auto"/>
              <w:bottom w:val="single" w:sz="6" w:space="0" w:color="auto"/>
              <w:right w:val="single" w:sz="6" w:space="0" w:color="auto"/>
            </w:tcBorders>
          </w:tcPr>
          <w:p w14:paraId="6FDE76DC" w14:textId="77777777" w:rsidR="00000000" w:rsidRDefault="000D6E44">
            <w:pPr>
              <w:rPr>
                <w:noProof/>
                <w:color w:val="000000"/>
                <w:sz w:val="20"/>
                <w:szCs w:val="20"/>
              </w:rPr>
            </w:pPr>
            <w:r>
              <w:rPr>
                <w:noProof/>
                <w:color w:val="000000"/>
                <w:sz w:val="20"/>
                <w:szCs w:val="20"/>
              </w:rPr>
              <w:t xml:space="preserve">Нижний </w:t>
            </w:r>
          </w:p>
        </w:tc>
        <w:tc>
          <w:tcPr>
            <w:tcW w:w="1434" w:type="dxa"/>
            <w:tcBorders>
              <w:top w:val="single" w:sz="6" w:space="0" w:color="auto"/>
              <w:left w:val="single" w:sz="6" w:space="0" w:color="auto"/>
              <w:bottom w:val="single" w:sz="6" w:space="0" w:color="auto"/>
              <w:right w:val="single" w:sz="6" w:space="0" w:color="auto"/>
            </w:tcBorders>
          </w:tcPr>
          <w:p w14:paraId="4482B767" w14:textId="77777777" w:rsidR="00000000" w:rsidRDefault="000D6E44">
            <w:pPr>
              <w:rPr>
                <w:noProof/>
                <w:color w:val="000000"/>
                <w:sz w:val="20"/>
                <w:szCs w:val="20"/>
              </w:rPr>
            </w:pPr>
            <w:r>
              <w:rPr>
                <w:noProof/>
                <w:color w:val="000000"/>
                <w:sz w:val="20"/>
                <w:szCs w:val="20"/>
              </w:rPr>
              <w:t>1,288</w:t>
            </w:r>
          </w:p>
        </w:tc>
        <w:tc>
          <w:tcPr>
            <w:tcW w:w="1462" w:type="dxa"/>
            <w:tcBorders>
              <w:top w:val="single" w:sz="6" w:space="0" w:color="auto"/>
              <w:left w:val="single" w:sz="6" w:space="0" w:color="auto"/>
              <w:bottom w:val="single" w:sz="6" w:space="0" w:color="auto"/>
              <w:right w:val="single" w:sz="6" w:space="0" w:color="auto"/>
            </w:tcBorders>
          </w:tcPr>
          <w:p w14:paraId="65C2D065" w14:textId="77777777" w:rsidR="00000000" w:rsidRDefault="000D6E44">
            <w:pPr>
              <w:rPr>
                <w:noProof/>
                <w:color w:val="000000"/>
                <w:sz w:val="20"/>
                <w:szCs w:val="20"/>
              </w:rPr>
            </w:pPr>
            <w:r>
              <w:rPr>
                <w:noProof/>
                <w:color w:val="000000"/>
                <w:sz w:val="20"/>
                <w:szCs w:val="20"/>
              </w:rPr>
              <w:t>1,501</w:t>
            </w:r>
          </w:p>
        </w:tc>
        <w:tc>
          <w:tcPr>
            <w:tcW w:w="1501" w:type="dxa"/>
            <w:tcBorders>
              <w:top w:val="single" w:sz="6" w:space="0" w:color="auto"/>
              <w:left w:val="single" w:sz="6" w:space="0" w:color="auto"/>
              <w:bottom w:val="single" w:sz="6" w:space="0" w:color="auto"/>
              <w:right w:val="single" w:sz="6" w:space="0" w:color="auto"/>
            </w:tcBorders>
          </w:tcPr>
          <w:p w14:paraId="7DC194B2" w14:textId="77777777" w:rsidR="00000000" w:rsidRDefault="000D6E44">
            <w:pPr>
              <w:rPr>
                <w:noProof/>
                <w:color w:val="000000"/>
                <w:sz w:val="20"/>
                <w:szCs w:val="20"/>
              </w:rPr>
            </w:pPr>
            <w:r>
              <w:rPr>
                <w:noProof/>
                <w:color w:val="000000"/>
                <w:sz w:val="20"/>
                <w:szCs w:val="20"/>
              </w:rPr>
              <w:t>1,312</w:t>
            </w:r>
          </w:p>
        </w:tc>
        <w:tc>
          <w:tcPr>
            <w:tcW w:w="1422" w:type="dxa"/>
            <w:tcBorders>
              <w:top w:val="single" w:sz="6" w:space="0" w:color="auto"/>
              <w:left w:val="single" w:sz="6" w:space="0" w:color="auto"/>
              <w:bottom w:val="single" w:sz="6" w:space="0" w:color="auto"/>
              <w:right w:val="single" w:sz="6" w:space="0" w:color="auto"/>
            </w:tcBorders>
          </w:tcPr>
          <w:p w14:paraId="067260FC" w14:textId="77777777" w:rsidR="00000000" w:rsidRDefault="000D6E44">
            <w:pPr>
              <w:rPr>
                <w:noProof/>
                <w:color w:val="000000"/>
                <w:sz w:val="20"/>
                <w:szCs w:val="20"/>
              </w:rPr>
            </w:pPr>
            <w:r>
              <w:rPr>
                <w:noProof/>
                <w:color w:val="000000"/>
                <w:sz w:val="20"/>
                <w:szCs w:val="20"/>
              </w:rPr>
              <w:t>1,973</w:t>
            </w:r>
          </w:p>
        </w:tc>
        <w:tc>
          <w:tcPr>
            <w:tcW w:w="1462" w:type="dxa"/>
            <w:tcBorders>
              <w:top w:val="single" w:sz="6" w:space="0" w:color="auto"/>
              <w:left w:val="single" w:sz="6" w:space="0" w:color="auto"/>
              <w:bottom w:val="single" w:sz="6" w:space="0" w:color="auto"/>
              <w:right w:val="single" w:sz="6" w:space="0" w:color="auto"/>
            </w:tcBorders>
          </w:tcPr>
          <w:p w14:paraId="6CFF61CF" w14:textId="77777777" w:rsidR="00000000" w:rsidRDefault="000D6E44">
            <w:pPr>
              <w:rPr>
                <w:noProof/>
                <w:color w:val="000000"/>
                <w:sz w:val="20"/>
                <w:szCs w:val="20"/>
              </w:rPr>
            </w:pPr>
            <w:r>
              <w:rPr>
                <w:noProof/>
                <w:color w:val="000000"/>
                <w:sz w:val="20"/>
                <w:szCs w:val="20"/>
              </w:rPr>
              <w:t>1,887</w:t>
            </w:r>
          </w:p>
        </w:tc>
      </w:tr>
      <w:tr w:rsidR="00000000" w14:paraId="500B7BA8" w14:textId="77777777">
        <w:tblPrEx>
          <w:tblCellMar>
            <w:top w:w="0" w:type="dxa"/>
            <w:bottom w:w="0" w:type="dxa"/>
          </w:tblCellMar>
        </w:tblPrEx>
        <w:tc>
          <w:tcPr>
            <w:tcW w:w="9571" w:type="dxa"/>
            <w:gridSpan w:val="6"/>
            <w:tcBorders>
              <w:top w:val="single" w:sz="6" w:space="0" w:color="auto"/>
              <w:left w:val="single" w:sz="6" w:space="0" w:color="auto"/>
              <w:bottom w:val="single" w:sz="6" w:space="0" w:color="auto"/>
              <w:right w:val="single" w:sz="6" w:space="0" w:color="auto"/>
            </w:tcBorders>
          </w:tcPr>
          <w:p w14:paraId="00A4DEFF" w14:textId="77777777" w:rsidR="00000000" w:rsidRDefault="000D6E44">
            <w:pPr>
              <w:rPr>
                <w:noProof/>
                <w:color w:val="000000"/>
                <w:sz w:val="20"/>
                <w:szCs w:val="20"/>
              </w:rPr>
            </w:pPr>
            <w:r>
              <w:rPr>
                <w:noProof/>
                <w:color w:val="000000"/>
                <w:sz w:val="20"/>
                <w:szCs w:val="20"/>
              </w:rPr>
              <w:t>Двой</w:t>
            </w:r>
            <w:r>
              <w:rPr>
                <w:noProof/>
                <w:color w:val="000000"/>
                <w:sz w:val="20"/>
                <w:szCs w:val="20"/>
              </w:rPr>
              <w:t>ной</w:t>
            </w:r>
          </w:p>
        </w:tc>
      </w:tr>
      <w:tr w:rsidR="00000000" w14:paraId="69428776" w14:textId="77777777">
        <w:tblPrEx>
          <w:tblCellMar>
            <w:top w:w="0" w:type="dxa"/>
            <w:bottom w:w="0" w:type="dxa"/>
          </w:tblCellMar>
        </w:tblPrEx>
        <w:tc>
          <w:tcPr>
            <w:tcW w:w="2290" w:type="dxa"/>
            <w:tcBorders>
              <w:top w:val="single" w:sz="6" w:space="0" w:color="auto"/>
              <w:left w:val="single" w:sz="6" w:space="0" w:color="auto"/>
              <w:bottom w:val="single" w:sz="6" w:space="0" w:color="auto"/>
              <w:right w:val="single" w:sz="6" w:space="0" w:color="auto"/>
            </w:tcBorders>
          </w:tcPr>
          <w:p w14:paraId="6393BD83" w14:textId="77777777" w:rsidR="00000000" w:rsidRDefault="000D6E44">
            <w:pPr>
              <w:rPr>
                <w:noProof/>
                <w:color w:val="000000"/>
                <w:sz w:val="20"/>
                <w:szCs w:val="20"/>
              </w:rPr>
            </w:pPr>
            <w:r>
              <w:rPr>
                <w:noProof/>
                <w:color w:val="000000"/>
                <w:sz w:val="20"/>
                <w:szCs w:val="20"/>
              </w:rPr>
              <w:t>Верхний</w:t>
            </w:r>
          </w:p>
        </w:tc>
        <w:tc>
          <w:tcPr>
            <w:tcW w:w="1434" w:type="dxa"/>
            <w:tcBorders>
              <w:top w:val="single" w:sz="6" w:space="0" w:color="auto"/>
              <w:left w:val="single" w:sz="6" w:space="0" w:color="auto"/>
              <w:bottom w:val="single" w:sz="6" w:space="0" w:color="auto"/>
              <w:right w:val="single" w:sz="6" w:space="0" w:color="auto"/>
            </w:tcBorders>
          </w:tcPr>
          <w:p w14:paraId="35DA3BF5" w14:textId="77777777" w:rsidR="00000000" w:rsidRDefault="000D6E44">
            <w:pPr>
              <w:rPr>
                <w:noProof/>
                <w:color w:val="000000"/>
                <w:sz w:val="20"/>
                <w:szCs w:val="20"/>
              </w:rPr>
            </w:pPr>
            <w:r>
              <w:rPr>
                <w:noProof/>
                <w:color w:val="000000"/>
                <w:sz w:val="20"/>
                <w:szCs w:val="20"/>
              </w:rPr>
              <w:t>0,289</w:t>
            </w:r>
          </w:p>
        </w:tc>
        <w:tc>
          <w:tcPr>
            <w:tcW w:w="1462" w:type="dxa"/>
            <w:tcBorders>
              <w:top w:val="single" w:sz="6" w:space="0" w:color="auto"/>
              <w:left w:val="single" w:sz="6" w:space="0" w:color="auto"/>
              <w:bottom w:val="single" w:sz="6" w:space="0" w:color="auto"/>
              <w:right w:val="single" w:sz="6" w:space="0" w:color="auto"/>
            </w:tcBorders>
          </w:tcPr>
          <w:p w14:paraId="103AF907" w14:textId="77777777" w:rsidR="00000000" w:rsidRDefault="000D6E44">
            <w:pPr>
              <w:rPr>
                <w:noProof/>
                <w:color w:val="000000"/>
                <w:sz w:val="20"/>
                <w:szCs w:val="20"/>
              </w:rPr>
            </w:pPr>
            <w:r>
              <w:rPr>
                <w:noProof/>
                <w:color w:val="000000"/>
                <w:sz w:val="20"/>
                <w:szCs w:val="20"/>
              </w:rPr>
              <w:t>0,609</w:t>
            </w:r>
          </w:p>
        </w:tc>
        <w:tc>
          <w:tcPr>
            <w:tcW w:w="1501" w:type="dxa"/>
            <w:tcBorders>
              <w:top w:val="single" w:sz="6" w:space="0" w:color="auto"/>
              <w:left w:val="single" w:sz="6" w:space="0" w:color="auto"/>
              <w:bottom w:val="single" w:sz="6" w:space="0" w:color="auto"/>
              <w:right w:val="single" w:sz="6" w:space="0" w:color="auto"/>
            </w:tcBorders>
          </w:tcPr>
          <w:p w14:paraId="41703EE9" w14:textId="77777777" w:rsidR="00000000" w:rsidRDefault="000D6E44">
            <w:pPr>
              <w:rPr>
                <w:noProof/>
                <w:color w:val="000000"/>
                <w:sz w:val="20"/>
                <w:szCs w:val="20"/>
              </w:rPr>
            </w:pPr>
            <w:r>
              <w:rPr>
                <w:noProof/>
                <w:color w:val="000000"/>
                <w:sz w:val="20"/>
                <w:szCs w:val="20"/>
              </w:rPr>
              <w:t>0,291</w:t>
            </w:r>
          </w:p>
        </w:tc>
        <w:tc>
          <w:tcPr>
            <w:tcW w:w="1422" w:type="dxa"/>
            <w:tcBorders>
              <w:top w:val="single" w:sz="6" w:space="0" w:color="auto"/>
              <w:left w:val="single" w:sz="6" w:space="0" w:color="auto"/>
              <w:bottom w:val="single" w:sz="6" w:space="0" w:color="auto"/>
              <w:right w:val="single" w:sz="6" w:space="0" w:color="auto"/>
            </w:tcBorders>
          </w:tcPr>
          <w:p w14:paraId="0A2A416C" w14:textId="77777777" w:rsidR="00000000" w:rsidRDefault="000D6E44">
            <w:pPr>
              <w:rPr>
                <w:noProof/>
                <w:color w:val="000000"/>
                <w:sz w:val="20"/>
                <w:szCs w:val="20"/>
              </w:rPr>
            </w:pPr>
            <w:r>
              <w:rPr>
                <w:noProof/>
                <w:color w:val="000000"/>
                <w:sz w:val="20"/>
                <w:szCs w:val="20"/>
              </w:rPr>
              <w:t>Ниже 1 %</w:t>
            </w:r>
          </w:p>
        </w:tc>
        <w:tc>
          <w:tcPr>
            <w:tcW w:w="1462" w:type="dxa"/>
            <w:tcBorders>
              <w:top w:val="single" w:sz="6" w:space="0" w:color="auto"/>
              <w:left w:val="single" w:sz="6" w:space="0" w:color="auto"/>
              <w:bottom w:val="single" w:sz="6" w:space="0" w:color="auto"/>
              <w:right w:val="single" w:sz="6" w:space="0" w:color="auto"/>
            </w:tcBorders>
          </w:tcPr>
          <w:p w14:paraId="121C785F" w14:textId="77777777" w:rsidR="00000000" w:rsidRDefault="000D6E44">
            <w:pPr>
              <w:rPr>
                <w:noProof/>
                <w:color w:val="000000"/>
                <w:sz w:val="20"/>
                <w:szCs w:val="20"/>
              </w:rPr>
            </w:pPr>
            <w:r>
              <w:rPr>
                <w:noProof/>
                <w:color w:val="000000"/>
                <w:sz w:val="20"/>
                <w:szCs w:val="20"/>
              </w:rPr>
              <w:t>Ниже 5 %</w:t>
            </w:r>
          </w:p>
        </w:tc>
      </w:tr>
      <w:tr w:rsidR="00000000" w14:paraId="7DBAFDE6" w14:textId="77777777">
        <w:tblPrEx>
          <w:tblCellMar>
            <w:top w:w="0" w:type="dxa"/>
            <w:bottom w:w="0" w:type="dxa"/>
          </w:tblCellMar>
        </w:tblPrEx>
        <w:tc>
          <w:tcPr>
            <w:tcW w:w="2290" w:type="dxa"/>
            <w:tcBorders>
              <w:top w:val="single" w:sz="6" w:space="0" w:color="auto"/>
              <w:left w:val="single" w:sz="6" w:space="0" w:color="auto"/>
              <w:bottom w:val="single" w:sz="6" w:space="0" w:color="auto"/>
              <w:right w:val="single" w:sz="6" w:space="0" w:color="auto"/>
            </w:tcBorders>
          </w:tcPr>
          <w:p w14:paraId="3853A77D" w14:textId="77777777" w:rsidR="00000000" w:rsidRDefault="000D6E44">
            <w:pPr>
              <w:rPr>
                <w:noProof/>
                <w:color w:val="000000"/>
                <w:sz w:val="20"/>
                <w:szCs w:val="20"/>
              </w:rPr>
            </w:pPr>
            <w:r>
              <w:rPr>
                <w:noProof/>
                <w:color w:val="000000"/>
                <w:sz w:val="20"/>
                <w:szCs w:val="20"/>
              </w:rPr>
              <w:t xml:space="preserve">Нижний </w:t>
            </w:r>
          </w:p>
        </w:tc>
        <w:tc>
          <w:tcPr>
            <w:tcW w:w="1434" w:type="dxa"/>
            <w:tcBorders>
              <w:top w:val="single" w:sz="6" w:space="0" w:color="auto"/>
              <w:left w:val="single" w:sz="6" w:space="0" w:color="auto"/>
              <w:bottom w:val="single" w:sz="6" w:space="0" w:color="auto"/>
              <w:right w:val="single" w:sz="6" w:space="0" w:color="auto"/>
            </w:tcBorders>
          </w:tcPr>
          <w:p w14:paraId="7C4D3648" w14:textId="77777777" w:rsidR="00000000" w:rsidRDefault="000D6E44">
            <w:pPr>
              <w:rPr>
                <w:noProof/>
                <w:color w:val="000000"/>
                <w:sz w:val="20"/>
                <w:szCs w:val="20"/>
              </w:rPr>
            </w:pPr>
            <w:r>
              <w:rPr>
                <w:noProof/>
                <w:color w:val="000000"/>
                <w:sz w:val="20"/>
                <w:szCs w:val="20"/>
              </w:rPr>
              <w:t>0,337</w:t>
            </w:r>
          </w:p>
        </w:tc>
        <w:tc>
          <w:tcPr>
            <w:tcW w:w="1462" w:type="dxa"/>
            <w:tcBorders>
              <w:top w:val="single" w:sz="6" w:space="0" w:color="auto"/>
              <w:left w:val="single" w:sz="6" w:space="0" w:color="auto"/>
              <w:bottom w:val="single" w:sz="6" w:space="0" w:color="auto"/>
              <w:right w:val="single" w:sz="6" w:space="0" w:color="auto"/>
            </w:tcBorders>
          </w:tcPr>
          <w:p w14:paraId="39285A1F" w14:textId="77777777" w:rsidR="00000000" w:rsidRDefault="000D6E44">
            <w:pPr>
              <w:rPr>
                <w:noProof/>
                <w:color w:val="000000"/>
                <w:sz w:val="20"/>
                <w:szCs w:val="20"/>
              </w:rPr>
            </w:pPr>
            <w:r>
              <w:rPr>
                <w:noProof/>
                <w:color w:val="000000"/>
                <w:sz w:val="20"/>
                <w:szCs w:val="20"/>
              </w:rPr>
              <w:t>0,141</w:t>
            </w:r>
          </w:p>
        </w:tc>
        <w:tc>
          <w:tcPr>
            <w:tcW w:w="1501" w:type="dxa"/>
            <w:tcBorders>
              <w:top w:val="single" w:sz="6" w:space="0" w:color="auto"/>
              <w:left w:val="single" w:sz="6" w:space="0" w:color="auto"/>
              <w:bottom w:val="single" w:sz="6" w:space="0" w:color="auto"/>
              <w:right w:val="single" w:sz="6" w:space="0" w:color="auto"/>
            </w:tcBorders>
          </w:tcPr>
          <w:p w14:paraId="5C163BBD" w14:textId="77777777" w:rsidR="00000000" w:rsidRDefault="000D6E44">
            <w:pPr>
              <w:rPr>
                <w:noProof/>
                <w:color w:val="000000"/>
                <w:sz w:val="20"/>
                <w:szCs w:val="20"/>
              </w:rPr>
            </w:pPr>
            <w:r>
              <w:rPr>
                <w:noProof/>
                <w:color w:val="000000"/>
                <w:sz w:val="20"/>
                <w:szCs w:val="20"/>
              </w:rPr>
              <w:t>0,334</w:t>
            </w:r>
          </w:p>
        </w:tc>
        <w:tc>
          <w:tcPr>
            <w:tcW w:w="1422" w:type="dxa"/>
            <w:tcBorders>
              <w:top w:val="single" w:sz="6" w:space="0" w:color="auto"/>
              <w:left w:val="single" w:sz="6" w:space="0" w:color="auto"/>
              <w:bottom w:val="single" w:sz="6" w:space="0" w:color="auto"/>
              <w:right w:val="single" w:sz="6" w:space="0" w:color="auto"/>
            </w:tcBorders>
          </w:tcPr>
          <w:p w14:paraId="5BFEB1C0" w14:textId="77777777" w:rsidR="00000000" w:rsidRDefault="000D6E44">
            <w:pPr>
              <w:rPr>
                <w:noProof/>
                <w:color w:val="000000"/>
                <w:sz w:val="20"/>
                <w:szCs w:val="20"/>
              </w:rPr>
            </w:pPr>
            <w:r>
              <w:rPr>
                <w:noProof/>
                <w:color w:val="000000"/>
                <w:sz w:val="20"/>
                <w:szCs w:val="20"/>
              </w:rPr>
              <w:t>0,0116</w:t>
            </w:r>
          </w:p>
        </w:tc>
        <w:tc>
          <w:tcPr>
            <w:tcW w:w="1462" w:type="dxa"/>
            <w:tcBorders>
              <w:top w:val="single" w:sz="6" w:space="0" w:color="auto"/>
              <w:left w:val="single" w:sz="6" w:space="0" w:color="auto"/>
              <w:bottom w:val="single" w:sz="6" w:space="0" w:color="auto"/>
              <w:right w:val="single" w:sz="6" w:space="0" w:color="auto"/>
            </w:tcBorders>
          </w:tcPr>
          <w:p w14:paraId="54F608C3" w14:textId="77777777" w:rsidR="00000000" w:rsidRDefault="000D6E44">
            <w:pPr>
              <w:rPr>
                <w:noProof/>
                <w:color w:val="000000"/>
                <w:sz w:val="20"/>
                <w:szCs w:val="20"/>
              </w:rPr>
            </w:pPr>
            <w:r>
              <w:rPr>
                <w:noProof/>
                <w:color w:val="000000"/>
                <w:sz w:val="20"/>
                <w:szCs w:val="20"/>
              </w:rPr>
              <w:t>0,0349</w:t>
            </w:r>
          </w:p>
        </w:tc>
      </w:tr>
    </w:tbl>
    <w:p w14:paraId="09AB5153" w14:textId="77777777" w:rsidR="00000000" w:rsidRDefault="000D6E44">
      <w:pPr>
        <w:spacing w:line="360" w:lineRule="auto"/>
        <w:ind w:firstLine="709"/>
        <w:jc w:val="both"/>
        <w:rPr>
          <w:noProof/>
          <w:color w:val="000000"/>
          <w:sz w:val="28"/>
          <w:szCs w:val="28"/>
        </w:rPr>
      </w:pPr>
    </w:p>
    <w:p w14:paraId="0C5B9EDE" w14:textId="77777777" w:rsidR="00000000" w:rsidRDefault="000D6E44">
      <w:pPr>
        <w:spacing w:line="360" w:lineRule="auto"/>
        <w:ind w:firstLine="709"/>
        <w:jc w:val="both"/>
        <w:rPr>
          <w:noProof/>
          <w:color w:val="000000"/>
          <w:sz w:val="28"/>
          <w:szCs w:val="28"/>
        </w:rPr>
      </w:pPr>
      <w:r>
        <w:rPr>
          <w:noProof/>
          <w:color w:val="000000"/>
          <w:sz w:val="28"/>
          <w:szCs w:val="28"/>
        </w:rPr>
        <w:t>В каждом диапазоне G</w:t>
      </w:r>
      <w:r>
        <w:rPr>
          <w:noProof/>
          <w:color w:val="000000"/>
          <w:sz w:val="28"/>
          <w:szCs w:val="28"/>
          <w:vertAlign w:val="subscript"/>
        </w:rPr>
        <w:t>p</w:t>
      </w:r>
      <w:r>
        <w:rPr>
          <w:noProof/>
          <w:color w:val="000000"/>
          <w:sz w:val="28"/>
          <w:szCs w:val="28"/>
        </w:rPr>
        <w:t xml:space="preserve"> </w:t>
      </w:r>
      <w:r>
        <w:rPr>
          <w:rFonts w:ascii="Times New Roman" w:hAnsi="Times New Roman" w:cs="Times New Roman"/>
          <w:noProof/>
          <w:color w:val="000000"/>
          <w:sz w:val="28"/>
          <w:szCs w:val="28"/>
        </w:rPr>
        <w:t>˂</w:t>
      </w:r>
      <w:r>
        <w:rPr>
          <w:noProof/>
          <w:color w:val="000000"/>
          <w:sz w:val="28"/>
          <w:szCs w:val="28"/>
        </w:rPr>
        <w:t xml:space="preserve"> G</w:t>
      </w:r>
      <w:r>
        <w:rPr>
          <w:noProof/>
          <w:color w:val="000000"/>
          <w:sz w:val="28"/>
          <w:szCs w:val="28"/>
          <w:vertAlign w:val="subscript"/>
        </w:rPr>
        <w:t>табл</w:t>
      </w:r>
      <w:r>
        <w:rPr>
          <w:noProof/>
          <w:color w:val="000000"/>
          <w:sz w:val="28"/>
          <w:szCs w:val="28"/>
        </w:rPr>
        <w:t>, следовательно, средние значения, представленные разными лабораториями являются однородными, выбросы отсутствуют.</w:t>
      </w:r>
    </w:p>
    <w:p w14:paraId="31EA6997" w14:textId="77777777" w:rsidR="00000000" w:rsidRDefault="000D6E44">
      <w:pPr>
        <w:spacing w:line="360" w:lineRule="auto"/>
        <w:ind w:firstLine="709"/>
        <w:jc w:val="both"/>
        <w:rPr>
          <w:noProof/>
          <w:color w:val="000000"/>
          <w:sz w:val="28"/>
          <w:szCs w:val="28"/>
        </w:rPr>
      </w:pPr>
      <w:r>
        <w:rPr>
          <w:noProof/>
          <w:color w:val="000000"/>
          <w:sz w:val="28"/>
          <w:szCs w:val="28"/>
        </w:rPr>
        <w:t>) Оценку S</w:t>
      </w:r>
      <w:r>
        <w:rPr>
          <w:noProof/>
          <w:color w:val="000000"/>
          <w:sz w:val="28"/>
          <w:szCs w:val="28"/>
          <w:vertAlign w:val="subscript"/>
        </w:rPr>
        <w:t>w</w:t>
      </w:r>
      <w:r>
        <w:rPr>
          <w:noProof/>
          <w:color w:val="000000"/>
          <w:sz w:val="28"/>
          <w:szCs w:val="28"/>
        </w:rPr>
        <w:t xml:space="preserve"> получил</w:t>
      </w:r>
      <w:r>
        <w:rPr>
          <w:noProof/>
          <w:color w:val="000000"/>
          <w:sz w:val="28"/>
          <w:szCs w:val="28"/>
        </w:rPr>
        <w:t xml:space="preserve">и по формуле (2.7), а значение </w:t>
      </w:r>
      <w:r>
        <w:rPr>
          <w:rFonts w:ascii="Times New Roman" w:hAnsi="Times New Roman" w:cs="Times New Roman"/>
          <w:noProof/>
          <w:color w:val="000000"/>
          <w:sz w:val="28"/>
          <w:szCs w:val="28"/>
        </w:rPr>
        <w:t>σ</w:t>
      </w:r>
      <w:r>
        <w:rPr>
          <w:noProof/>
          <w:color w:val="000000"/>
          <w:sz w:val="28"/>
          <w:szCs w:val="28"/>
          <w:vertAlign w:val="subscript"/>
        </w:rPr>
        <w:t xml:space="preserve">r </w:t>
      </w:r>
      <w:r>
        <w:rPr>
          <w:noProof/>
          <w:color w:val="000000"/>
          <w:sz w:val="28"/>
          <w:szCs w:val="28"/>
        </w:rPr>
        <w:t>формуле (2.8). Результаты представлены в таблице 4.</w:t>
      </w:r>
    </w:p>
    <w:p w14:paraId="08E18F83" w14:textId="77777777" w:rsidR="00000000" w:rsidRDefault="000D6E44">
      <w:pPr>
        <w:spacing w:line="360" w:lineRule="auto"/>
        <w:ind w:firstLine="709"/>
        <w:jc w:val="both"/>
        <w:rPr>
          <w:noProof/>
          <w:color w:val="000000"/>
          <w:sz w:val="28"/>
          <w:szCs w:val="28"/>
        </w:rPr>
      </w:pPr>
    </w:p>
    <w:p w14:paraId="504B5D45" w14:textId="77777777" w:rsidR="00000000" w:rsidRDefault="000D6E44">
      <w:pPr>
        <w:spacing w:line="360" w:lineRule="auto"/>
        <w:ind w:firstLine="709"/>
        <w:jc w:val="both"/>
        <w:rPr>
          <w:noProof/>
          <w:color w:val="000000"/>
          <w:sz w:val="28"/>
          <w:szCs w:val="28"/>
          <w:vertAlign w:val="subscript"/>
        </w:rPr>
      </w:pPr>
      <w:r>
        <w:rPr>
          <w:noProof/>
          <w:color w:val="000000"/>
          <w:sz w:val="28"/>
          <w:szCs w:val="28"/>
        </w:rPr>
        <w:t>Таблица 4 - Оценка S</w:t>
      </w:r>
      <w:r>
        <w:rPr>
          <w:noProof/>
          <w:color w:val="000000"/>
          <w:sz w:val="28"/>
          <w:szCs w:val="28"/>
          <w:vertAlign w:val="subscript"/>
        </w:rPr>
        <w:t>w</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658"/>
        <w:gridCol w:w="2261"/>
        <w:gridCol w:w="2127"/>
        <w:gridCol w:w="2525"/>
      </w:tblGrid>
      <w:tr w:rsidR="00000000" w14:paraId="5196FF23" w14:textId="77777777">
        <w:tblPrEx>
          <w:tblCellMar>
            <w:top w:w="0" w:type="dxa"/>
            <w:bottom w:w="0" w:type="dxa"/>
          </w:tblCellMar>
        </w:tblPrEx>
        <w:tc>
          <w:tcPr>
            <w:tcW w:w="2658" w:type="dxa"/>
            <w:tcBorders>
              <w:top w:val="single" w:sz="6" w:space="0" w:color="auto"/>
              <w:left w:val="single" w:sz="6" w:space="0" w:color="auto"/>
              <w:bottom w:val="single" w:sz="6" w:space="0" w:color="auto"/>
              <w:right w:val="single" w:sz="6" w:space="0" w:color="auto"/>
            </w:tcBorders>
          </w:tcPr>
          <w:p w14:paraId="7646013F" w14:textId="77777777" w:rsidR="00000000" w:rsidRDefault="000D6E44">
            <w:pPr>
              <w:rPr>
                <w:noProof/>
                <w:color w:val="000000"/>
                <w:sz w:val="20"/>
                <w:szCs w:val="20"/>
              </w:rPr>
            </w:pPr>
            <w:r>
              <w:rPr>
                <w:noProof/>
                <w:color w:val="000000"/>
                <w:sz w:val="20"/>
                <w:szCs w:val="20"/>
              </w:rPr>
              <w:t>Показатель</w:t>
            </w:r>
          </w:p>
        </w:tc>
        <w:tc>
          <w:tcPr>
            <w:tcW w:w="2261" w:type="dxa"/>
            <w:tcBorders>
              <w:top w:val="single" w:sz="6" w:space="0" w:color="auto"/>
              <w:left w:val="single" w:sz="6" w:space="0" w:color="auto"/>
              <w:bottom w:val="single" w:sz="6" w:space="0" w:color="auto"/>
              <w:right w:val="single" w:sz="6" w:space="0" w:color="auto"/>
            </w:tcBorders>
          </w:tcPr>
          <w:p w14:paraId="76AABE47" w14:textId="77777777" w:rsidR="00000000" w:rsidRDefault="000D6E44">
            <w:pPr>
              <w:rPr>
                <w:noProof/>
                <w:color w:val="000000"/>
                <w:sz w:val="20"/>
                <w:szCs w:val="20"/>
              </w:rPr>
            </w:pPr>
            <w:r>
              <w:rPr>
                <w:noProof/>
                <w:color w:val="000000"/>
                <w:sz w:val="20"/>
                <w:szCs w:val="20"/>
              </w:rPr>
              <w:t>Таблетки аспирина  0, 2500 г</w:t>
            </w:r>
          </w:p>
        </w:tc>
        <w:tc>
          <w:tcPr>
            <w:tcW w:w="2127" w:type="dxa"/>
            <w:tcBorders>
              <w:top w:val="single" w:sz="6" w:space="0" w:color="auto"/>
              <w:left w:val="single" w:sz="6" w:space="0" w:color="auto"/>
              <w:bottom w:val="single" w:sz="6" w:space="0" w:color="auto"/>
              <w:right w:val="single" w:sz="6" w:space="0" w:color="auto"/>
            </w:tcBorders>
          </w:tcPr>
          <w:p w14:paraId="0F529552" w14:textId="77777777" w:rsidR="00000000" w:rsidRDefault="000D6E44">
            <w:pPr>
              <w:rPr>
                <w:noProof/>
                <w:color w:val="000000"/>
                <w:sz w:val="20"/>
                <w:szCs w:val="20"/>
              </w:rPr>
            </w:pPr>
            <w:r>
              <w:rPr>
                <w:noProof/>
                <w:color w:val="000000"/>
                <w:sz w:val="20"/>
                <w:szCs w:val="20"/>
              </w:rPr>
              <w:t>Таблетки аспирина  0, 3250 г</w:t>
            </w:r>
          </w:p>
        </w:tc>
        <w:tc>
          <w:tcPr>
            <w:tcW w:w="2525" w:type="dxa"/>
            <w:tcBorders>
              <w:top w:val="single" w:sz="6" w:space="0" w:color="auto"/>
              <w:left w:val="single" w:sz="6" w:space="0" w:color="auto"/>
              <w:bottom w:val="single" w:sz="6" w:space="0" w:color="auto"/>
              <w:right w:val="single" w:sz="6" w:space="0" w:color="auto"/>
            </w:tcBorders>
          </w:tcPr>
          <w:p w14:paraId="6E371113" w14:textId="77777777" w:rsidR="00000000" w:rsidRDefault="000D6E44">
            <w:pPr>
              <w:rPr>
                <w:noProof/>
                <w:color w:val="000000"/>
                <w:sz w:val="20"/>
                <w:szCs w:val="20"/>
              </w:rPr>
            </w:pPr>
            <w:r>
              <w:rPr>
                <w:noProof/>
                <w:color w:val="000000"/>
                <w:sz w:val="20"/>
                <w:szCs w:val="20"/>
              </w:rPr>
              <w:t>Таблетки аспирина  0,5000 г</w:t>
            </w:r>
          </w:p>
        </w:tc>
      </w:tr>
      <w:tr w:rsidR="00000000" w14:paraId="101DD071" w14:textId="77777777">
        <w:tblPrEx>
          <w:tblCellMar>
            <w:top w:w="0" w:type="dxa"/>
            <w:bottom w:w="0" w:type="dxa"/>
          </w:tblCellMar>
        </w:tblPrEx>
        <w:tc>
          <w:tcPr>
            <w:tcW w:w="2658" w:type="dxa"/>
            <w:tcBorders>
              <w:top w:val="single" w:sz="6" w:space="0" w:color="auto"/>
              <w:left w:val="single" w:sz="6" w:space="0" w:color="auto"/>
              <w:bottom w:val="single" w:sz="6" w:space="0" w:color="auto"/>
              <w:right w:val="single" w:sz="6" w:space="0" w:color="auto"/>
            </w:tcBorders>
          </w:tcPr>
          <w:p w14:paraId="28C6B7A9" w14:textId="77777777" w:rsidR="00000000" w:rsidRDefault="000D6E44">
            <w:pPr>
              <w:rPr>
                <w:noProof/>
                <w:color w:val="000000"/>
                <w:sz w:val="20"/>
                <w:szCs w:val="20"/>
              </w:rPr>
            </w:pPr>
            <w:r>
              <w:rPr>
                <w:noProof/>
                <w:color w:val="000000"/>
                <w:sz w:val="20"/>
                <w:szCs w:val="20"/>
              </w:rPr>
              <w:t>1</w:t>
            </w:r>
          </w:p>
        </w:tc>
        <w:tc>
          <w:tcPr>
            <w:tcW w:w="2261" w:type="dxa"/>
            <w:tcBorders>
              <w:top w:val="single" w:sz="6" w:space="0" w:color="auto"/>
              <w:left w:val="single" w:sz="6" w:space="0" w:color="auto"/>
              <w:bottom w:val="single" w:sz="6" w:space="0" w:color="auto"/>
              <w:right w:val="single" w:sz="6" w:space="0" w:color="auto"/>
            </w:tcBorders>
          </w:tcPr>
          <w:p w14:paraId="6A808EFB" w14:textId="77777777" w:rsidR="00000000" w:rsidRDefault="000D6E44">
            <w:pPr>
              <w:rPr>
                <w:noProof/>
                <w:color w:val="000000"/>
                <w:sz w:val="20"/>
                <w:szCs w:val="20"/>
              </w:rPr>
            </w:pPr>
            <w:r>
              <w:rPr>
                <w:noProof/>
                <w:color w:val="000000"/>
                <w:sz w:val="20"/>
                <w:szCs w:val="20"/>
              </w:rPr>
              <w:t>2</w:t>
            </w:r>
          </w:p>
        </w:tc>
        <w:tc>
          <w:tcPr>
            <w:tcW w:w="2127" w:type="dxa"/>
            <w:tcBorders>
              <w:top w:val="single" w:sz="6" w:space="0" w:color="auto"/>
              <w:left w:val="single" w:sz="6" w:space="0" w:color="auto"/>
              <w:bottom w:val="single" w:sz="6" w:space="0" w:color="auto"/>
              <w:right w:val="single" w:sz="6" w:space="0" w:color="auto"/>
            </w:tcBorders>
          </w:tcPr>
          <w:p w14:paraId="60FA230D" w14:textId="77777777" w:rsidR="00000000" w:rsidRDefault="000D6E44">
            <w:pPr>
              <w:rPr>
                <w:noProof/>
                <w:color w:val="000000"/>
                <w:sz w:val="20"/>
                <w:szCs w:val="20"/>
              </w:rPr>
            </w:pPr>
            <w:r>
              <w:rPr>
                <w:noProof/>
                <w:color w:val="000000"/>
                <w:sz w:val="20"/>
                <w:szCs w:val="20"/>
              </w:rPr>
              <w:t>3</w:t>
            </w:r>
          </w:p>
        </w:tc>
        <w:tc>
          <w:tcPr>
            <w:tcW w:w="2525" w:type="dxa"/>
            <w:tcBorders>
              <w:top w:val="single" w:sz="6" w:space="0" w:color="auto"/>
              <w:left w:val="single" w:sz="6" w:space="0" w:color="auto"/>
              <w:bottom w:val="single" w:sz="6" w:space="0" w:color="auto"/>
              <w:right w:val="single" w:sz="6" w:space="0" w:color="auto"/>
            </w:tcBorders>
          </w:tcPr>
          <w:p w14:paraId="771F8AD4" w14:textId="77777777" w:rsidR="00000000" w:rsidRDefault="000D6E44">
            <w:pPr>
              <w:rPr>
                <w:noProof/>
                <w:color w:val="000000"/>
                <w:sz w:val="20"/>
                <w:szCs w:val="20"/>
              </w:rPr>
            </w:pPr>
            <w:r>
              <w:rPr>
                <w:noProof/>
                <w:color w:val="000000"/>
                <w:sz w:val="20"/>
                <w:szCs w:val="20"/>
              </w:rPr>
              <w:t>4</w:t>
            </w:r>
          </w:p>
        </w:tc>
      </w:tr>
      <w:tr w:rsidR="00000000" w14:paraId="3A35ABF2" w14:textId="77777777">
        <w:tblPrEx>
          <w:tblCellMar>
            <w:top w:w="0" w:type="dxa"/>
            <w:bottom w:w="0" w:type="dxa"/>
          </w:tblCellMar>
        </w:tblPrEx>
        <w:tc>
          <w:tcPr>
            <w:tcW w:w="2658" w:type="dxa"/>
            <w:tcBorders>
              <w:top w:val="single" w:sz="6" w:space="0" w:color="auto"/>
              <w:left w:val="single" w:sz="6" w:space="0" w:color="auto"/>
              <w:bottom w:val="single" w:sz="6" w:space="0" w:color="auto"/>
              <w:right w:val="single" w:sz="6" w:space="0" w:color="auto"/>
            </w:tcBorders>
          </w:tcPr>
          <w:p w14:paraId="62D24867" w14:textId="77777777" w:rsidR="00000000" w:rsidRDefault="000D6E44">
            <w:pPr>
              <w:rPr>
                <w:noProof/>
                <w:color w:val="000000"/>
                <w:sz w:val="20"/>
                <w:szCs w:val="20"/>
                <w:vertAlign w:val="superscript"/>
              </w:rPr>
            </w:pPr>
            <w:r>
              <w:rPr>
                <w:noProof/>
                <w:color w:val="000000"/>
                <w:sz w:val="20"/>
                <w:szCs w:val="20"/>
              </w:rPr>
              <w:t xml:space="preserve">Значение </w:t>
            </w:r>
            <w:r>
              <w:rPr>
                <w:rFonts w:ascii="Times New Roman" w:hAnsi="Times New Roman" w:cs="Times New Roman"/>
                <w:noProof/>
                <w:color w:val="000000"/>
                <w:sz w:val="20"/>
                <w:szCs w:val="20"/>
              </w:rPr>
              <w:t>σ</w:t>
            </w:r>
            <w:r>
              <w:rPr>
                <w:noProof/>
                <w:color w:val="000000"/>
                <w:sz w:val="20"/>
                <w:szCs w:val="20"/>
                <w:vertAlign w:val="subscript"/>
              </w:rPr>
              <w:t xml:space="preserve">r, </w:t>
            </w:r>
            <w:r>
              <w:rPr>
                <w:noProof/>
                <w:color w:val="000000"/>
                <w:sz w:val="20"/>
                <w:szCs w:val="20"/>
              </w:rPr>
              <w:t>10</w:t>
            </w:r>
            <w:r>
              <w:rPr>
                <w:noProof/>
                <w:color w:val="000000"/>
                <w:sz w:val="20"/>
                <w:szCs w:val="20"/>
                <w:vertAlign w:val="superscript"/>
              </w:rPr>
              <w:t>-3</w:t>
            </w:r>
          </w:p>
        </w:tc>
        <w:tc>
          <w:tcPr>
            <w:tcW w:w="6913" w:type="dxa"/>
            <w:gridSpan w:val="3"/>
            <w:tcBorders>
              <w:top w:val="single" w:sz="6" w:space="0" w:color="auto"/>
              <w:left w:val="single" w:sz="6" w:space="0" w:color="auto"/>
              <w:bottom w:val="single" w:sz="6" w:space="0" w:color="auto"/>
              <w:right w:val="single" w:sz="6" w:space="0" w:color="auto"/>
            </w:tcBorders>
          </w:tcPr>
          <w:p w14:paraId="383090F4" w14:textId="77777777" w:rsidR="00000000" w:rsidRDefault="000D6E44">
            <w:pPr>
              <w:rPr>
                <w:noProof/>
                <w:color w:val="000000"/>
                <w:sz w:val="20"/>
                <w:szCs w:val="20"/>
              </w:rPr>
            </w:pPr>
            <w:r>
              <w:rPr>
                <w:noProof/>
                <w:color w:val="000000"/>
                <w:sz w:val="20"/>
                <w:szCs w:val="20"/>
              </w:rPr>
              <w:t>1,879</w:t>
            </w:r>
          </w:p>
        </w:tc>
      </w:tr>
      <w:tr w:rsidR="00000000" w14:paraId="53273906" w14:textId="77777777">
        <w:tblPrEx>
          <w:tblCellMar>
            <w:top w:w="0" w:type="dxa"/>
            <w:bottom w:w="0" w:type="dxa"/>
          </w:tblCellMar>
        </w:tblPrEx>
        <w:tc>
          <w:tcPr>
            <w:tcW w:w="2658" w:type="dxa"/>
            <w:tcBorders>
              <w:top w:val="single" w:sz="6" w:space="0" w:color="auto"/>
              <w:left w:val="single" w:sz="6" w:space="0" w:color="auto"/>
              <w:bottom w:val="single" w:sz="6" w:space="0" w:color="auto"/>
              <w:right w:val="single" w:sz="6" w:space="0" w:color="auto"/>
            </w:tcBorders>
          </w:tcPr>
          <w:p w14:paraId="38122B72" w14:textId="77777777" w:rsidR="00000000" w:rsidRDefault="000D6E44">
            <w:pPr>
              <w:rPr>
                <w:noProof/>
                <w:color w:val="000000"/>
                <w:sz w:val="20"/>
                <w:szCs w:val="20"/>
              </w:rPr>
            </w:pPr>
            <w:r>
              <w:rPr>
                <w:noProof/>
                <w:color w:val="000000"/>
                <w:sz w:val="20"/>
                <w:szCs w:val="20"/>
              </w:rPr>
              <w:t>Значение оценк</w:t>
            </w:r>
            <w:r>
              <w:rPr>
                <w:noProof/>
                <w:color w:val="000000"/>
                <w:sz w:val="20"/>
                <w:szCs w:val="20"/>
              </w:rPr>
              <w:t>и S</w:t>
            </w:r>
            <w:r>
              <w:rPr>
                <w:noProof/>
                <w:color w:val="000000"/>
                <w:sz w:val="20"/>
                <w:szCs w:val="20"/>
                <w:vertAlign w:val="subscript"/>
              </w:rPr>
              <w:t xml:space="preserve">w, </w:t>
            </w:r>
            <w:r>
              <w:rPr>
                <w:noProof/>
                <w:color w:val="000000"/>
                <w:sz w:val="20"/>
                <w:szCs w:val="20"/>
              </w:rPr>
              <w:t>С”</w:t>
            </w:r>
          </w:p>
        </w:tc>
        <w:tc>
          <w:tcPr>
            <w:tcW w:w="2261" w:type="dxa"/>
            <w:tcBorders>
              <w:top w:val="single" w:sz="6" w:space="0" w:color="auto"/>
              <w:left w:val="single" w:sz="6" w:space="0" w:color="auto"/>
              <w:bottom w:val="single" w:sz="6" w:space="0" w:color="auto"/>
              <w:right w:val="single" w:sz="6" w:space="0" w:color="auto"/>
            </w:tcBorders>
          </w:tcPr>
          <w:p w14:paraId="2C1987A9" w14:textId="77777777" w:rsidR="00000000" w:rsidRDefault="000D6E44">
            <w:pPr>
              <w:rPr>
                <w:noProof/>
                <w:color w:val="000000"/>
                <w:sz w:val="20"/>
                <w:szCs w:val="20"/>
              </w:rPr>
            </w:pPr>
            <w:r>
              <w:rPr>
                <w:noProof/>
                <w:color w:val="000000"/>
                <w:sz w:val="20"/>
                <w:szCs w:val="20"/>
              </w:rPr>
              <w:t>1,339</w:t>
            </w:r>
          </w:p>
        </w:tc>
        <w:tc>
          <w:tcPr>
            <w:tcW w:w="2127" w:type="dxa"/>
            <w:tcBorders>
              <w:top w:val="single" w:sz="6" w:space="0" w:color="auto"/>
              <w:left w:val="single" w:sz="6" w:space="0" w:color="auto"/>
              <w:bottom w:val="single" w:sz="6" w:space="0" w:color="auto"/>
              <w:right w:val="single" w:sz="6" w:space="0" w:color="auto"/>
            </w:tcBorders>
          </w:tcPr>
          <w:p w14:paraId="6A7630AA" w14:textId="77777777" w:rsidR="00000000" w:rsidRDefault="000D6E44">
            <w:pPr>
              <w:rPr>
                <w:noProof/>
                <w:color w:val="000000"/>
                <w:sz w:val="20"/>
                <w:szCs w:val="20"/>
              </w:rPr>
            </w:pPr>
            <w:r>
              <w:rPr>
                <w:noProof/>
                <w:color w:val="000000"/>
                <w:sz w:val="20"/>
                <w:szCs w:val="20"/>
              </w:rPr>
              <w:t>0, 081</w:t>
            </w:r>
          </w:p>
        </w:tc>
        <w:tc>
          <w:tcPr>
            <w:tcW w:w="2525" w:type="dxa"/>
            <w:tcBorders>
              <w:top w:val="single" w:sz="6" w:space="0" w:color="auto"/>
              <w:left w:val="single" w:sz="6" w:space="0" w:color="auto"/>
              <w:bottom w:val="single" w:sz="6" w:space="0" w:color="auto"/>
              <w:right w:val="single" w:sz="6" w:space="0" w:color="auto"/>
            </w:tcBorders>
          </w:tcPr>
          <w:p w14:paraId="5335D488" w14:textId="77777777" w:rsidR="00000000" w:rsidRDefault="000D6E44">
            <w:pPr>
              <w:rPr>
                <w:noProof/>
                <w:color w:val="000000"/>
                <w:sz w:val="20"/>
                <w:szCs w:val="20"/>
              </w:rPr>
            </w:pPr>
            <w:r>
              <w:rPr>
                <w:noProof/>
                <w:color w:val="000000"/>
                <w:sz w:val="20"/>
                <w:szCs w:val="20"/>
              </w:rPr>
              <w:t>1,581</w:t>
            </w:r>
          </w:p>
        </w:tc>
      </w:tr>
    </w:tbl>
    <w:p w14:paraId="22C3904B" w14:textId="77777777" w:rsidR="00000000" w:rsidRDefault="000D6E44">
      <w:pPr>
        <w:spacing w:line="360" w:lineRule="auto"/>
        <w:ind w:firstLine="709"/>
        <w:jc w:val="both"/>
        <w:rPr>
          <w:noProof/>
          <w:color w:val="000000"/>
          <w:sz w:val="28"/>
          <w:szCs w:val="28"/>
        </w:rPr>
      </w:pPr>
    </w:p>
    <w:p w14:paraId="4383636A" w14:textId="77777777" w:rsidR="00000000" w:rsidRDefault="000D6E44">
      <w:pPr>
        <w:spacing w:line="360" w:lineRule="auto"/>
        <w:ind w:firstLine="709"/>
        <w:jc w:val="both"/>
        <w:rPr>
          <w:noProof/>
          <w:color w:val="000000"/>
          <w:sz w:val="28"/>
          <w:szCs w:val="28"/>
        </w:rPr>
      </w:pPr>
      <w:r>
        <w:rPr>
          <w:noProof/>
          <w:color w:val="000000"/>
          <w:sz w:val="28"/>
          <w:szCs w:val="28"/>
        </w:rPr>
        <w:t>Находим критическое значение С” по формуле (2.9):</w:t>
      </w:r>
    </w:p>
    <w:p w14:paraId="2289AF01" w14:textId="77777777" w:rsidR="00000000" w:rsidRDefault="000D6E44">
      <w:pPr>
        <w:spacing w:line="360" w:lineRule="auto"/>
        <w:ind w:firstLine="709"/>
        <w:jc w:val="both"/>
        <w:rPr>
          <w:noProof/>
          <w:color w:val="000000"/>
          <w:sz w:val="28"/>
          <w:szCs w:val="28"/>
        </w:rPr>
      </w:pPr>
      <w:r>
        <w:rPr>
          <w:noProof/>
          <w:color w:val="000000"/>
          <w:sz w:val="28"/>
          <w:szCs w:val="28"/>
        </w:rPr>
        <w:t>”</w:t>
      </w:r>
      <w:r>
        <w:rPr>
          <w:noProof/>
          <w:color w:val="000000"/>
          <w:sz w:val="28"/>
          <w:szCs w:val="28"/>
          <w:vertAlign w:val="subscript"/>
        </w:rPr>
        <w:t>krit</w:t>
      </w:r>
      <w:r>
        <w:rPr>
          <w:noProof/>
          <w:color w:val="000000"/>
          <w:sz w:val="28"/>
          <w:szCs w:val="28"/>
        </w:rPr>
        <w:t>=11,07/5=2,214</w:t>
      </w:r>
    </w:p>
    <w:p w14:paraId="170B7682" w14:textId="77777777" w:rsidR="00000000" w:rsidRDefault="000D6E44">
      <w:pPr>
        <w:spacing w:line="360" w:lineRule="auto"/>
        <w:ind w:firstLine="709"/>
        <w:jc w:val="both"/>
        <w:rPr>
          <w:noProof/>
          <w:color w:val="000000"/>
          <w:sz w:val="28"/>
          <w:szCs w:val="28"/>
        </w:rPr>
      </w:pPr>
    </w:p>
    <w:p w14:paraId="2DCE1519" w14:textId="77777777" w:rsidR="00000000" w:rsidRDefault="000D6E44">
      <w:pPr>
        <w:spacing w:line="360" w:lineRule="auto"/>
        <w:ind w:firstLine="709"/>
        <w:jc w:val="both"/>
        <w:rPr>
          <w:noProof/>
          <w:color w:val="000000"/>
          <w:sz w:val="28"/>
          <w:szCs w:val="28"/>
        </w:rPr>
      </w:pPr>
      <w:r>
        <w:rPr>
          <w:noProof/>
          <w:color w:val="000000"/>
          <w:sz w:val="28"/>
          <w:szCs w:val="28"/>
        </w:rPr>
        <w:t>В результате сравнения значений оценок S</w:t>
      </w:r>
      <w:r>
        <w:rPr>
          <w:noProof/>
          <w:color w:val="000000"/>
          <w:sz w:val="28"/>
          <w:szCs w:val="28"/>
          <w:vertAlign w:val="subscript"/>
        </w:rPr>
        <w:t xml:space="preserve">w, </w:t>
      </w:r>
      <w:r>
        <w:rPr>
          <w:noProof/>
          <w:color w:val="000000"/>
          <w:sz w:val="28"/>
          <w:szCs w:val="28"/>
        </w:rPr>
        <w:t>С” с критическим значением C”</w:t>
      </w:r>
      <w:r>
        <w:rPr>
          <w:noProof/>
          <w:color w:val="000000"/>
          <w:sz w:val="28"/>
          <w:szCs w:val="28"/>
          <w:vertAlign w:val="subscript"/>
        </w:rPr>
        <w:t xml:space="preserve">krit </w:t>
      </w:r>
      <w:r>
        <w:rPr>
          <w:noProof/>
          <w:color w:val="000000"/>
          <w:sz w:val="28"/>
          <w:szCs w:val="28"/>
        </w:rPr>
        <w:t>можно сделать вывод о том, что использование</w:t>
      </w:r>
      <w:r>
        <w:rPr>
          <w:noProof/>
          <w:color w:val="000000"/>
          <w:sz w:val="28"/>
          <w:szCs w:val="28"/>
          <w:vertAlign w:val="subscript"/>
        </w:rPr>
        <w:t xml:space="preserve"> </w:t>
      </w:r>
      <w:r>
        <w:rPr>
          <w:noProof/>
          <w:color w:val="000000"/>
          <w:sz w:val="28"/>
          <w:szCs w:val="28"/>
        </w:rPr>
        <w:t>значение стандартного отклонения</w:t>
      </w:r>
      <w:r>
        <w:rPr>
          <w:noProof/>
          <w:color w:val="000000"/>
          <w:sz w:val="28"/>
          <w:szCs w:val="28"/>
        </w:rPr>
        <w:t xml:space="preserve"> повторяемости метода </w:t>
      </w:r>
      <w:r>
        <w:rPr>
          <w:rFonts w:ascii="Times New Roman" w:hAnsi="Times New Roman" w:cs="Times New Roman"/>
          <w:noProof/>
          <w:color w:val="000000"/>
          <w:sz w:val="28"/>
          <w:szCs w:val="28"/>
        </w:rPr>
        <w:t>σ</w:t>
      </w:r>
      <w:r>
        <w:rPr>
          <w:noProof/>
          <w:color w:val="000000"/>
          <w:sz w:val="28"/>
          <w:szCs w:val="28"/>
          <w:vertAlign w:val="subscript"/>
        </w:rPr>
        <w:t xml:space="preserve">r </w:t>
      </w:r>
      <w:r>
        <w:rPr>
          <w:noProof/>
          <w:color w:val="000000"/>
          <w:sz w:val="28"/>
          <w:szCs w:val="28"/>
        </w:rPr>
        <w:t>лабораторного смещения, можно использовать для всех диапазонов.</w:t>
      </w:r>
    </w:p>
    <w:p w14:paraId="560C1894" w14:textId="77777777" w:rsidR="00000000" w:rsidRDefault="000D6E44">
      <w:pPr>
        <w:spacing w:line="360" w:lineRule="auto"/>
        <w:ind w:firstLine="709"/>
        <w:jc w:val="both"/>
        <w:rPr>
          <w:noProof/>
          <w:color w:val="000000"/>
          <w:sz w:val="28"/>
          <w:szCs w:val="28"/>
        </w:rPr>
      </w:pPr>
      <w:r>
        <w:rPr>
          <w:noProof/>
          <w:color w:val="000000"/>
          <w:sz w:val="28"/>
          <w:szCs w:val="28"/>
        </w:rPr>
        <w:t>В экспериментальной части были рассчитаны показатели повторяемости, а именно стандартное отклонение повторяемости</w:t>
      </w:r>
      <w:r>
        <w:rPr>
          <w:rFonts w:ascii="Times New Roman" w:hAnsi="Times New Roman" w:cs="Times New Roman"/>
          <w:noProof/>
          <w:color w:val="000000"/>
          <w:sz w:val="28"/>
          <w:szCs w:val="28"/>
        </w:rPr>
        <w:t xml:space="preserve"> σ</w:t>
      </w:r>
      <w:r>
        <w:rPr>
          <w:noProof/>
          <w:color w:val="000000"/>
          <w:sz w:val="28"/>
          <w:szCs w:val="28"/>
          <w:vertAlign w:val="subscript"/>
        </w:rPr>
        <w:t>r</w:t>
      </w:r>
      <w:r>
        <w:rPr>
          <w:noProof/>
          <w:color w:val="000000"/>
          <w:sz w:val="28"/>
          <w:szCs w:val="28"/>
        </w:rPr>
        <w:t xml:space="preserve">=0,001879, так как оно соизмеримо с рассчитанными </w:t>
      </w:r>
      <w:r>
        <w:rPr>
          <w:noProof/>
          <w:color w:val="000000"/>
          <w:sz w:val="28"/>
          <w:szCs w:val="28"/>
        </w:rPr>
        <w:t>значениями внутрилабораторного стандартного отклонения и не превышает его, значит данный показатель можно использовать при разработке методики выполнения измерений содержания ацетилсалициловой кислоты в таблетках. Также в ходе обработки результатов были пр</w:t>
      </w:r>
      <w:r>
        <w:rPr>
          <w:noProof/>
          <w:color w:val="000000"/>
          <w:sz w:val="28"/>
          <w:szCs w:val="28"/>
        </w:rPr>
        <w:t>оверены данные, полученные в условиях повторяемости, а именно содержание ацетилсалициловой кислоты в таблетках аспирина 0,250 г, 0,325 г и 0,500 г, на наличие выбросов по критерию Граббса. Выбросы не выявлены, следовательно, данная методика является пригод</w:t>
      </w:r>
      <w:r>
        <w:rPr>
          <w:noProof/>
          <w:color w:val="000000"/>
          <w:sz w:val="28"/>
          <w:szCs w:val="28"/>
        </w:rPr>
        <w:t>ной для использования в практических целях, и для научной деятельности, а также может лечь в основу разработки методики измерения содержания ацетилсалициловой кислоты в таблетках.</w:t>
      </w:r>
    </w:p>
    <w:p w14:paraId="2917BDF5" w14:textId="77777777" w:rsidR="00000000" w:rsidRDefault="000D6E44">
      <w:pPr>
        <w:spacing w:line="360" w:lineRule="auto"/>
        <w:ind w:firstLine="709"/>
        <w:jc w:val="both"/>
        <w:rPr>
          <w:noProof/>
          <w:color w:val="000000"/>
          <w:sz w:val="28"/>
          <w:szCs w:val="28"/>
        </w:rPr>
      </w:pPr>
    </w:p>
    <w:p w14:paraId="0EDF31D4" w14:textId="77777777" w:rsidR="00000000" w:rsidRDefault="000D6E44">
      <w:pPr>
        <w:spacing w:line="360" w:lineRule="auto"/>
        <w:ind w:firstLine="709"/>
        <w:jc w:val="both"/>
        <w:rPr>
          <w:noProof/>
          <w:color w:val="000000"/>
          <w:sz w:val="28"/>
          <w:szCs w:val="28"/>
        </w:rPr>
      </w:pPr>
      <w:r>
        <w:rPr>
          <w:noProof/>
          <w:color w:val="000000"/>
          <w:sz w:val="28"/>
          <w:szCs w:val="28"/>
        </w:rPr>
        <w:br w:type="page"/>
        <w:t>3. Разработка проекта МВИ</w:t>
      </w:r>
    </w:p>
    <w:p w14:paraId="238752FB" w14:textId="77777777" w:rsidR="00000000" w:rsidRDefault="000D6E44">
      <w:pPr>
        <w:spacing w:line="360" w:lineRule="auto"/>
        <w:ind w:firstLine="709"/>
        <w:jc w:val="both"/>
        <w:rPr>
          <w:noProof/>
          <w:color w:val="FFFFFF"/>
          <w:sz w:val="28"/>
          <w:szCs w:val="28"/>
        </w:rPr>
      </w:pPr>
      <w:r>
        <w:rPr>
          <w:noProof/>
          <w:color w:val="FFFFFF"/>
          <w:sz w:val="28"/>
          <w:szCs w:val="28"/>
        </w:rPr>
        <w:t>ацетилсалициловая кислота содержание титриметрич</w:t>
      </w:r>
      <w:r>
        <w:rPr>
          <w:noProof/>
          <w:color w:val="FFFFFF"/>
          <w:sz w:val="28"/>
          <w:szCs w:val="28"/>
        </w:rPr>
        <w:t>еский</w:t>
      </w:r>
    </w:p>
    <w:p w14:paraId="19872D2B" w14:textId="77777777" w:rsidR="00000000" w:rsidRDefault="000D6E44">
      <w:pPr>
        <w:spacing w:line="360" w:lineRule="auto"/>
        <w:ind w:firstLine="709"/>
        <w:jc w:val="both"/>
        <w:rPr>
          <w:noProof/>
          <w:color w:val="000000"/>
          <w:sz w:val="28"/>
          <w:szCs w:val="28"/>
        </w:rPr>
      </w:pPr>
      <w:r>
        <w:rPr>
          <w:noProof/>
          <w:color w:val="000000"/>
          <w:sz w:val="28"/>
          <w:szCs w:val="28"/>
        </w:rPr>
        <w:t>Методика выполнения измерений (МВИ) - совокупность операций и правил, выполнение которых обеспечивает получение результатов измерений с известной погрешностью.</w:t>
      </w:r>
    </w:p>
    <w:p w14:paraId="71DC971F" w14:textId="77777777" w:rsidR="00000000" w:rsidRDefault="000D6E44">
      <w:pPr>
        <w:spacing w:line="360" w:lineRule="auto"/>
        <w:ind w:firstLine="709"/>
        <w:jc w:val="both"/>
        <w:rPr>
          <w:noProof/>
          <w:color w:val="000000"/>
          <w:sz w:val="28"/>
          <w:szCs w:val="28"/>
        </w:rPr>
      </w:pPr>
      <w:r>
        <w:rPr>
          <w:noProof/>
          <w:color w:val="000000"/>
          <w:sz w:val="28"/>
          <w:szCs w:val="28"/>
        </w:rPr>
        <w:t>Основные этапы разработки МВИ:</w:t>
      </w:r>
    </w:p>
    <w:p w14:paraId="369E6B8F" w14:textId="77777777" w:rsidR="00000000" w:rsidRDefault="000D6E44">
      <w:pPr>
        <w:tabs>
          <w:tab w:val="left" w:pos="851"/>
        </w:tabs>
        <w:spacing w:line="360" w:lineRule="auto"/>
        <w:ind w:firstLine="709"/>
        <w:jc w:val="both"/>
        <w:rPr>
          <w:noProof/>
          <w:color w:val="000000"/>
          <w:sz w:val="28"/>
          <w:szCs w:val="28"/>
        </w:rPr>
      </w:pPr>
      <w:r>
        <w:rPr>
          <w:noProof/>
          <w:color w:val="000000"/>
          <w:sz w:val="28"/>
          <w:szCs w:val="28"/>
        </w:rPr>
        <w:t>- формулирование измерительной задачи;</w:t>
      </w:r>
    </w:p>
    <w:p w14:paraId="76912AFB" w14:textId="77777777" w:rsidR="00000000" w:rsidRDefault="000D6E44">
      <w:pPr>
        <w:tabs>
          <w:tab w:val="left" w:pos="851"/>
        </w:tabs>
        <w:spacing w:line="360" w:lineRule="auto"/>
        <w:ind w:firstLine="709"/>
        <w:jc w:val="both"/>
        <w:rPr>
          <w:noProof/>
          <w:color w:val="000000"/>
          <w:sz w:val="28"/>
          <w:szCs w:val="28"/>
        </w:rPr>
      </w:pPr>
      <w:r>
        <w:rPr>
          <w:noProof/>
          <w:color w:val="000000"/>
          <w:sz w:val="28"/>
          <w:szCs w:val="28"/>
        </w:rPr>
        <w:t>предварительный отбо</w:t>
      </w:r>
      <w:r>
        <w:rPr>
          <w:noProof/>
          <w:color w:val="000000"/>
          <w:sz w:val="28"/>
          <w:szCs w:val="28"/>
        </w:rPr>
        <w:t>р возможных методов решения измерительной задачи;</w:t>
      </w:r>
    </w:p>
    <w:p w14:paraId="3A2ADDD0" w14:textId="77777777" w:rsidR="00000000" w:rsidRDefault="000D6E44">
      <w:pPr>
        <w:tabs>
          <w:tab w:val="left" w:pos="993"/>
        </w:tabs>
        <w:spacing w:line="360" w:lineRule="auto"/>
        <w:ind w:firstLine="709"/>
        <w:jc w:val="both"/>
        <w:rPr>
          <w:noProof/>
          <w:color w:val="000000"/>
          <w:sz w:val="28"/>
          <w:szCs w:val="28"/>
        </w:rPr>
      </w:pPr>
      <w:r>
        <w:rPr>
          <w:noProof/>
          <w:color w:val="000000"/>
          <w:sz w:val="28"/>
          <w:szCs w:val="28"/>
        </w:rPr>
        <w:t>- выбор метода и средств измерений (в том числе стандартных образцов, аттестованных смесей), вспомогательных и технических средств;</w:t>
      </w:r>
    </w:p>
    <w:p w14:paraId="198C4D81" w14:textId="77777777" w:rsidR="00000000" w:rsidRDefault="000D6E44">
      <w:pPr>
        <w:tabs>
          <w:tab w:val="left" w:pos="993"/>
        </w:tabs>
        <w:spacing w:line="360" w:lineRule="auto"/>
        <w:ind w:firstLine="709"/>
        <w:jc w:val="both"/>
        <w:rPr>
          <w:noProof/>
          <w:color w:val="000000"/>
          <w:sz w:val="28"/>
          <w:szCs w:val="28"/>
        </w:rPr>
      </w:pPr>
      <w:r>
        <w:rPr>
          <w:noProof/>
          <w:color w:val="000000"/>
          <w:sz w:val="28"/>
          <w:szCs w:val="28"/>
        </w:rPr>
        <w:t>установление последовательности и содержания операций при подготовке и вып</w:t>
      </w:r>
      <w:r>
        <w:rPr>
          <w:noProof/>
          <w:color w:val="000000"/>
          <w:sz w:val="28"/>
          <w:szCs w:val="28"/>
        </w:rPr>
        <w:t>олнении измерений, обработке промежуточных результатов и вычислении окончательных результатов измерений;</w:t>
      </w:r>
    </w:p>
    <w:p w14:paraId="368618A5" w14:textId="77777777" w:rsidR="00000000" w:rsidRDefault="000D6E44">
      <w:pPr>
        <w:tabs>
          <w:tab w:val="left" w:pos="993"/>
        </w:tabs>
        <w:spacing w:line="360" w:lineRule="auto"/>
        <w:ind w:firstLine="709"/>
        <w:jc w:val="both"/>
        <w:rPr>
          <w:noProof/>
          <w:color w:val="000000"/>
          <w:sz w:val="28"/>
          <w:szCs w:val="28"/>
        </w:rPr>
      </w:pPr>
      <w:r>
        <w:rPr>
          <w:noProof/>
          <w:color w:val="000000"/>
          <w:sz w:val="28"/>
          <w:szCs w:val="28"/>
        </w:rPr>
        <w:t>экспериментальная апробация установленного алгоритма выполнения измерений;</w:t>
      </w:r>
    </w:p>
    <w:p w14:paraId="516C300E" w14:textId="77777777" w:rsidR="00000000" w:rsidRDefault="000D6E44">
      <w:pPr>
        <w:tabs>
          <w:tab w:val="left" w:pos="993"/>
        </w:tabs>
        <w:spacing w:line="360" w:lineRule="auto"/>
        <w:ind w:firstLine="709"/>
        <w:jc w:val="both"/>
        <w:rPr>
          <w:noProof/>
          <w:color w:val="000000"/>
          <w:sz w:val="28"/>
          <w:szCs w:val="28"/>
        </w:rPr>
      </w:pPr>
      <w:r>
        <w:rPr>
          <w:noProof/>
          <w:color w:val="000000"/>
          <w:sz w:val="28"/>
          <w:szCs w:val="28"/>
        </w:rPr>
        <w:t>выбор показателей точности по СТБ ИСО 5725-1;</w:t>
      </w:r>
    </w:p>
    <w:p w14:paraId="3E7C792E" w14:textId="77777777" w:rsidR="00000000" w:rsidRDefault="000D6E44">
      <w:pPr>
        <w:tabs>
          <w:tab w:val="left" w:pos="993"/>
        </w:tabs>
        <w:spacing w:line="360" w:lineRule="auto"/>
        <w:ind w:firstLine="709"/>
        <w:jc w:val="both"/>
        <w:rPr>
          <w:noProof/>
          <w:color w:val="000000"/>
          <w:sz w:val="28"/>
          <w:szCs w:val="28"/>
        </w:rPr>
      </w:pPr>
      <w:r>
        <w:rPr>
          <w:noProof/>
          <w:color w:val="000000"/>
          <w:sz w:val="28"/>
          <w:szCs w:val="28"/>
        </w:rPr>
        <w:t>организация и проведение межл</w:t>
      </w:r>
      <w:r>
        <w:rPr>
          <w:noProof/>
          <w:color w:val="000000"/>
          <w:sz w:val="28"/>
          <w:szCs w:val="28"/>
        </w:rPr>
        <w:t>абораторного и/или внутрилабораторных экспериментов по оценке выбранных показателей точности в соответствии с СТБ ИСО 5725-1 - СТБ ИСО 5725-5;</w:t>
      </w:r>
    </w:p>
    <w:p w14:paraId="4841A95C" w14:textId="77777777" w:rsidR="00000000" w:rsidRDefault="000D6E44">
      <w:pPr>
        <w:tabs>
          <w:tab w:val="left" w:pos="993"/>
        </w:tabs>
        <w:spacing w:line="360" w:lineRule="auto"/>
        <w:ind w:firstLine="709"/>
        <w:jc w:val="both"/>
        <w:rPr>
          <w:noProof/>
          <w:color w:val="000000"/>
          <w:sz w:val="28"/>
          <w:szCs w:val="28"/>
        </w:rPr>
      </w:pPr>
      <w:r>
        <w:rPr>
          <w:noProof/>
          <w:color w:val="000000"/>
          <w:sz w:val="28"/>
          <w:szCs w:val="28"/>
        </w:rPr>
        <w:t>установление приписанной характеристики погрешности измерения, характеристик составляющих погрешности с учетом тр</w:t>
      </w:r>
      <w:r>
        <w:rPr>
          <w:noProof/>
          <w:color w:val="000000"/>
          <w:sz w:val="28"/>
          <w:szCs w:val="28"/>
        </w:rPr>
        <w:t>ебований, содержащихся в исходных данных на разработку МВИ;</w:t>
      </w:r>
    </w:p>
    <w:p w14:paraId="1A0B0B7C" w14:textId="77777777" w:rsidR="00000000" w:rsidRDefault="000D6E44">
      <w:pPr>
        <w:tabs>
          <w:tab w:val="left" w:pos="993"/>
        </w:tabs>
        <w:spacing w:line="360" w:lineRule="auto"/>
        <w:ind w:firstLine="709"/>
        <w:jc w:val="both"/>
        <w:rPr>
          <w:noProof/>
          <w:color w:val="000000"/>
          <w:sz w:val="28"/>
          <w:szCs w:val="28"/>
        </w:rPr>
      </w:pPr>
      <w:r>
        <w:rPr>
          <w:noProof/>
          <w:color w:val="000000"/>
          <w:sz w:val="28"/>
          <w:szCs w:val="28"/>
        </w:rPr>
        <w:t>разработка алгоритма оценивания неопределенности, составление бюджета неопределенности и ее оценивание;</w:t>
      </w:r>
    </w:p>
    <w:p w14:paraId="34C45E74" w14:textId="77777777" w:rsidR="00000000" w:rsidRDefault="000D6E44">
      <w:pPr>
        <w:tabs>
          <w:tab w:val="left" w:pos="993"/>
        </w:tabs>
        <w:spacing w:line="360" w:lineRule="auto"/>
        <w:ind w:firstLine="709"/>
        <w:jc w:val="both"/>
        <w:rPr>
          <w:noProof/>
          <w:color w:val="000000"/>
          <w:sz w:val="28"/>
          <w:szCs w:val="28"/>
        </w:rPr>
      </w:pPr>
      <w:r>
        <w:rPr>
          <w:noProof/>
          <w:color w:val="000000"/>
          <w:sz w:val="28"/>
          <w:szCs w:val="28"/>
        </w:rPr>
        <w:t>разработка процедур оценки стабильности получаемых результатов измерений с учетом требований</w:t>
      </w:r>
      <w:r>
        <w:rPr>
          <w:noProof/>
          <w:color w:val="000000"/>
          <w:sz w:val="28"/>
          <w:szCs w:val="28"/>
        </w:rPr>
        <w:t xml:space="preserve"> СТБ ИСО 5725-6;</w:t>
      </w:r>
    </w:p>
    <w:p w14:paraId="6C6849C7" w14:textId="77777777" w:rsidR="00000000" w:rsidRDefault="000D6E44">
      <w:pPr>
        <w:tabs>
          <w:tab w:val="left" w:pos="993"/>
        </w:tabs>
        <w:spacing w:line="360" w:lineRule="auto"/>
        <w:ind w:firstLine="709"/>
        <w:jc w:val="both"/>
        <w:rPr>
          <w:noProof/>
          <w:color w:val="000000"/>
          <w:sz w:val="28"/>
          <w:szCs w:val="28"/>
        </w:rPr>
      </w:pPr>
      <w:r>
        <w:rPr>
          <w:noProof/>
          <w:color w:val="000000"/>
          <w:sz w:val="28"/>
          <w:szCs w:val="28"/>
        </w:rPr>
        <w:t>разработка проекта документа на МВИ.</w:t>
      </w:r>
    </w:p>
    <w:p w14:paraId="77E335A0" w14:textId="77777777" w:rsidR="00000000" w:rsidRDefault="000D6E44">
      <w:pPr>
        <w:spacing w:line="360" w:lineRule="auto"/>
        <w:ind w:firstLine="709"/>
        <w:jc w:val="both"/>
        <w:rPr>
          <w:noProof/>
          <w:color w:val="000000"/>
          <w:sz w:val="28"/>
          <w:szCs w:val="28"/>
        </w:rPr>
      </w:pPr>
      <w:r>
        <w:rPr>
          <w:noProof/>
          <w:color w:val="000000"/>
          <w:sz w:val="28"/>
          <w:szCs w:val="28"/>
        </w:rPr>
        <w:t>Согласно ГОСТ 8.010 [17], МВИ должна содержать следующие структурные элементы:</w:t>
      </w:r>
    </w:p>
    <w:p w14:paraId="628D2F56" w14:textId="77777777" w:rsidR="00000000" w:rsidRDefault="000D6E44">
      <w:pPr>
        <w:tabs>
          <w:tab w:val="left" w:pos="0"/>
          <w:tab w:val="left" w:pos="720"/>
        </w:tabs>
        <w:spacing w:line="360" w:lineRule="auto"/>
        <w:ind w:firstLine="709"/>
        <w:jc w:val="both"/>
        <w:rPr>
          <w:noProof/>
          <w:color w:val="000000"/>
          <w:sz w:val="28"/>
          <w:szCs w:val="28"/>
        </w:rPr>
      </w:pPr>
      <w:r>
        <w:rPr>
          <w:noProof/>
          <w:color w:val="000000"/>
          <w:sz w:val="28"/>
          <w:szCs w:val="28"/>
        </w:rPr>
        <w:t>1)</w:t>
      </w:r>
      <w:r>
        <w:rPr>
          <w:noProof/>
          <w:color w:val="000000"/>
          <w:sz w:val="28"/>
          <w:szCs w:val="28"/>
        </w:rPr>
        <w:tab/>
        <w:t>Назначение МВИ;</w:t>
      </w:r>
    </w:p>
    <w:p w14:paraId="5D5DEBF4" w14:textId="77777777" w:rsidR="00000000" w:rsidRDefault="000D6E44">
      <w:pPr>
        <w:spacing w:line="360" w:lineRule="auto"/>
        <w:ind w:firstLine="709"/>
        <w:jc w:val="both"/>
        <w:rPr>
          <w:noProof/>
          <w:color w:val="000000"/>
          <w:sz w:val="28"/>
          <w:szCs w:val="28"/>
        </w:rPr>
      </w:pPr>
      <w:r>
        <w:rPr>
          <w:noProof/>
          <w:color w:val="000000"/>
          <w:sz w:val="28"/>
          <w:szCs w:val="28"/>
        </w:rPr>
        <w:t>2)</w:t>
      </w:r>
      <w:r>
        <w:rPr>
          <w:noProof/>
          <w:color w:val="000000"/>
          <w:sz w:val="28"/>
          <w:szCs w:val="28"/>
        </w:rPr>
        <w:tab/>
        <w:t>Метод измерений;</w:t>
      </w:r>
    </w:p>
    <w:p w14:paraId="7731D730" w14:textId="77777777" w:rsidR="00000000" w:rsidRDefault="000D6E44">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Показатели точности МВИ;</w:t>
      </w:r>
    </w:p>
    <w:p w14:paraId="4E194DB0" w14:textId="77777777" w:rsidR="00000000" w:rsidRDefault="000D6E44">
      <w:pPr>
        <w:spacing w:line="360" w:lineRule="auto"/>
        <w:ind w:firstLine="709"/>
        <w:jc w:val="both"/>
        <w:rPr>
          <w:noProof/>
          <w:color w:val="000000"/>
          <w:sz w:val="28"/>
          <w:szCs w:val="28"/>
        </w:rPr>
      </w:pPr>
      <w:r>
        <w:rPr>
          <w:noProof/>
          <w:color w:val="000000"/>
          <w:sz w:val="28"/>
          <w:szCs w:val="28"/>
        </w:rPr>
        <w:t>)</w:t>
      </w:r>
      <w:r>
        <w:rPr>
          <w:noProof/>
          <w:color w:val="000000"/>
          <w:sz w:val="28"/>
          <w:szCs w:val="28"/>
        </w:rPr>
        <w:tab/>
        <w:t>Требования к средствам измерений, вспомогательным устро</w:t>
      </w:r>
      <w:r>
        <w:rPr>
          <w:noProof/>
          <w:color w:val="000000"/>
          <w:sz w:val="28"/>
          <w:szCs w:val="28"/>
        </w:rPr>
        <w:t>йствам, материалам, растворам;</w:t>
      </w:r>
    </w:p>
    <w:p w14:paraId="3BC63F84" w14:textId="77777777" w:rsidR="00000000" w:rsidRDefault="000D6E44">
      <w:pPr>
        <w:spacing w:line="360" w:lineRule="auto"/>
        <w:ind w:firstLine="709"/>
        <w:jc w:val="both"/>
        <w:rPr>
          <w:noProof/>
          <w:color w:val="000000"/>
          <w:sz w:val="28"/>
          <w:szCs w:val="28"/>
        </w:rPr>
      </w:pPr>
      <w:r>
        <w:rPr>
          <w:noProof/>
          <w:color w:val="000000"/>
          <w:sz w:val="28"/>
          <w:szCs w:val="28"/>
        </w:rPr>
        <w:t>)</w:t>
      </w:r>
      <w:r>
        <w:rPr>
          <w:noProof/>
          <w:color w:val="000000"/>
          <w:sz w:val="28"/>
          <w:szCs w:val="28"/>
        </w:rPr>
        <w:tab/>
        <w:t xml:space="preserve">Условия выполнения измерений; </w:t>
      </w:r>
    </w:p>
    <w:p w14:paraId="3F7F77FB" w14:textId="77777777" w:rsidR="00000000" w:rsidRDefault="000D6E44">
      <w:pPr>
        <w:spacing w:line="360" w:lineRule="auto"/>
        <w:ind w:firstLine="709"/>
        <w:jc w:val="both"/>
        <w:rPr>
          <w:noProof/>
          <w:color w:val="000000"/>
          <w:sz w:val="28"/>
          <w:szCs w:val="28"/>
        </w:rPr>
      </w:pPr>
      <w:r>
        <w:rPr>
          <w:noProof/>
          <w:color w:val="000000"/>
          <w:sz w:val="28"/>
          <w:szCs w:val="28"/>
        </w:rPr>
        <w:t>)</w:t>
      </w:r>
      <w:r>
        <w:rPr>
          <w:noProof/>
          <w:color w:val="000000"/>
          <w:sz w:val="28"/>
          <w:szCs w:val="28"/>
        </w:rPr>
        <w:tab/>
        <w:t>Требования к обеспечению безопасности выполняемых работ;</w:t>
      </w:r>
    </w:p>
    <w:p w14:paraId="182AA789" w14:textId="77777777" w:rsidR="00000000" w:rsidRDefault="000D6E44">
      <w:pPr>
        <w:spacing w:line="360" w:lineRule="auto"/>
        <w:ind w:firstLine="709"/>
        <w:jc w:val="both"/>
        <w:rPr>
          <w:noProof/>
          <w:color w:val="000000"/>
          <w:sz w:val="28"/>
          <w:szCs w:val="28"/>
        </w:rPr>
      </w:pPr>
      <w:r>
        <w:rPr>
          <w:noProof/>
          <w:color w:val="000000"/>
          <w:sz w:val="28"/>
          <w:szCs w:val="28"/>
        </w:rPr>
        <w:t>)</w:t>
      </w:r>
      <w:r>
        <w:rPr>
          <w:noProof/>
          <w:color w:val="000000"/>
          <w:sz w:val="28"/>
          <w:szCs w:val="28"/>
        </w:rPr>
        <w:tab/>
        <w:t xml:space="preserve">Требования к обеспечению экологической безопасности; </w:t>
      </w:r>
    </w:p>
    <w:p w14:paraId="3769F3F5" w14:textId="77777777" w:rsidR="00000000" w:rsidRDefault="000D6E44">
      <w:pPr>
        <w:spacing w:line="360" w:lineRule="auto"/>
        <w:ind w:firstLine="709"/>
        <w:jc w:val="both"/>
        <w:rPr>
          <w:noProof/>
          <w:color w:val="000000"/>
          <w:sz w:val="28"/>
          <w:szCs w:val="28"/>
        </w:rPr>
      </w:pPr>
      <w:r>
        <w:rPr>
          <w:noProof/>
          <w:color w:val="000000"/>
          <w:sz w:val="28"/>
          <w:szCs w:val="28"/>
        </w:rPr>
        <w:t>)</w:t>
      </w:r>
      <w:r>
        <w:rPr>
          <w:noProof/>
          <w:color w:val="000000"/>
          <w:sz w:val="28"/>
          <w:szCs w:val="28"/>
        </w:rPr>
        <w:tab/>
        <w:t xml:space="preserve">Требования к квалификации операторов; </w:t>
      </w:r>
    </w:p>
    <w:p w14:paraId="76C0D8E4" w14:textId="77777777" w:rsidR="00000000" w:rsidRDefault="000D6E44">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Операции при подготовке к выполнен</w:t>
      </w:r>
      <w:r>
        <w:rPr>
          <w:noProof/>
          <w:color w:val="000000"/>
          <w:sz w:val="28"/>
          <w:szCs w:val="28"/>
        </w:rPr>
        <w:t xml:space="preserve">ию измерений; </w:t>
      </w:r>
    </w:p>
    <w:p w14:paraId="5F4D8954" w14:textId="77777777" w:rsidR="00000000" w:rsidRDefault="000D6E44">
      <w:pPr>
        <w:spacing w:line="360" w:lineRule="auto"/>
        <w:ind w:firstLine="709"/>
        <w:jc w:val="both"/>
        <w:rPr>
          <w:noProof/>
          <w:color w:val="000000"/>
          <w:sz w:val="28"/>
          <w:szCs w:val="28"/>
        </w:rPr>
      </w:pPr>
      <w:r>
        <w:rPr>
          <w:noProof/>
          <w:color w:val="000000"/>
          <w:sz w:val="28"/>
          <w:szCs w:val="28"/>
        </w:rPr>
        <w:t>)</w:t>
      </w:r>
      <w:r>
        <w:rPr>
          <w:noProof/>
          <w:color w:val="000000"/>
          <w:sz w:val="28"/>
          <w:szCs w:val="28"/>
        </w:rPr>
        <w:tab/>
        <w:t xml:space="preserve">Операции при выполнении измерений; </w:t>
      </w:r>
    </w:p>
    <w:p w14:paraId="3C9A47F0" w14:textId="77777777" w:rsidR="00000000" w:rsidRDefault="000D6E44">
      <w:pPr>
        <w:spacing w:line="360" w:lineRule="auto"/>
        <w:ind w:firstLine="709"/>
        <w:jc w:val="both"/>
        <w:rPr>
          <w:noProof/>
          <w:color w:val="000000"/>
          <w:sz w:val="28"/>
          <w:szCs w:val="28"/>
        </w:rPr>
      </w:pPr>
      <w:r>
        <w:rPr>
          <w:noProof/>
          <w:color w:val="000000"/>
          <w:sz w:val="28"/>
          <w:szCs w:val="28"/>
        </w:rPr>
        <w:t>)</w:t>
      </w:r>
      <w:r>
        <w:rPr>
          <w:noProof/>
          <w:color w:val="000000"/>
          <w:sz w:val="28"/>
          <w:szCs w:val="28"/>
        </w:rPr>
        <w:tab/>
        <w:t xml:space="preserve">Операции обработки и вычислений результатов измерений; </w:t>
      </w:r>
    </w:p>
    <w:p w14:paraId="05C695A9" w14:textId="77777777" w:rsidR="00000000" w:rsidRDefault="000D6E44">
      <w:pPr>
        <w:spacing w:line="360" w:lineRule="auto"/>
        <w:ind w:firstLine="709"/>
        <w:jc w:val="both"/>
        <w:rPr>
          <w:noProof/>
          <w:color w:val="000000"/>
          <w:sz w:val="28"/>
          <w:szCs w:val="28"/>
        </w:rPr>
      </w:pPr>
      <w:r>
        <w:rPr>
          <w:noProof/>
          <w:color w:val="000000"/>
          <w:sz w:val="28"/>
          <w:szCs w:val="28"/>
        </w:rPr>
        <w:t>)</w:t>
      </w:r>
      <w:r>
        <w:rPr>
          <w:noProof/>
          <w:color w:val="000000"/>
          <w:sz w:val="28"/>
          <w:szCs w:val="28"/>
        </w:rPr>
        <w:tab/>
        <w:t xml:space="preserve">Алгоритм оценивания неопределенности измерения; </w:t>
      </w:r>
    </w:p>
    <w:p w14:paraId="2E683535" w14:textId="77777777" w:rsidR="00000000" w:rsidRDefault="000D6E44">
      <w:pPr>
        <w:spacing w:line="360" w:lineRule="auto"/>
        <w:ind w:firstLine="709"/>
        <w:jc w:val="both"/>
        <w:rPr>
          <w:noProof/>
          <w:color w:val="000000"/>
          <w:sz w:val="28"/>
          <w:szCs w:val="28"/>
        </w:rPr>
      </w:pPr>
      <w:r>
        <w:rPr>
          <w:noProof/>
          <w:color w:val="000000"/>
          <w:sz w:val="28"/>
          <w:szCs w:val="28"/>
        </w:rPr>
        <w:t>)</w:t>
      </w:r>
      <w:r>
        <w:rPr>
          <w:noProof/>
          <w:color w:val="000000"/>
          <w:sz w:val="28"/>
          <w:szCs w:val="28"/>
        </w:rPr>
        <w:tab/>
        <w:t xml:space="preserve">Контроль приемлемости результатов, полученных в условиях воспроизводимости; </w:t>
      </w:r>
    </w:p>
    <w:p w14:paraId="6ECE10A9" w14:textId="77777777" w:rsidR="00000000" w:rsidRDefault="000D6E44">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Контроль лабо</w:t>
      </w:r>
      <w:r>
        <w:rPr>
          <w:noProof/>
          <w:color w:val="000000"/>
          <w:sz w:val="28"/>
          <w:szCs w:val="28"/>
        </w:rPr>
        <w:t xml:space="preserve">раторного смещения; </w:t>
      </w:r>
    </w:p>
    <w:p w14:paraId="72621E80" w14:textId="77777777" w:rsidR="00000000" w:rsidRDefault="000D6E44">
      <w:pPr>
        <w:spacing w:line="360" w:lineRule="auto"/>
        <w:ind w:firstLine="709"/>
        <w:jc w:val="both"/>
        <w:rPr>
          <w:noProof/>
          <w:color w:val="000000"/>
          <w:sz w:val="28"/>
          <w:szCs w:val="28"/>
        </w:rPr>
      </w:pPr>
      <w:r>
        <w:rPr>
          <w:noProof/>
          <w:color w:val="000000"/>
          <w:sz w:val="28"/>
          <w:szCs w:val="28"/>
        </w:rPr>
        <w:t>)</w:t>
      </w:r>
      <w:r>
        <w:rPr>
          <w:noProof/>
          <w:color w:val="000000"/>
          <w:sz w:val="28"/>
          <w:szCs w:val="28"/>
        </w:rPr>
        <w:tab/>
        <w:t xml:space="preserve">Контроль стабильности результатов измерений в лаборатории; </w:t>
      </w:r>
    </w:p>
    <w:p w14:paraId="3938FF20" w14:textId="77777777" w:rsidR="00000000" w:rsidRDefault="000D6E44">
      <w:pPr>
        <w:spacing w:line="360" w:lineRule="auto"/>
        <w:ind w:firstLine="709"/>
        <w:jc w:val="both"/>
        <w:rPr>
          <w:noProof/>
          <w:color w:val="000000"/>
          <w:sz w:val="28"/>
          <w:szCs w:val="28"/>
        </w:rPr>
      </w:pPr>
      <w:r>
        <w:rPr>
          <w:noProof/>
          <w:color w:val="000000"/>
          <w:sz w:val="28"/>
          <w:szCs w:val="28"/>
        </w:rPr>
        <w:t>)</w:t>
      </w:r>
      <w:r>
        <w:rPr>
          <w:noProof/>
          <w:color w:val="000000"/>
          <w:sz w:val="28"/>
          <w:szCs w:val="28"/>
        </w:rPr>
        <w:tab/>
        <w:t xml:space="preserve">Требования к оформлению результатов измерений; </w:t>
      </w:r>
    </w:p>
    <w:p w14:paraId="5AA03462" w14:textId="77777777" w:rsidR="00000000" w:rsidRDefault="000D6E44">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Приложения.</w:t>
      </w:r>
    </w:p>
    <w:p w14:paraId="4F067190" w14:textId="77777777" w:rsidR="00000000" w:rsidRDefault="000D6E44">
      <w:pPr>
        <w:spacing w:line="360" w:lineRule="auto"/>
        <w:ind w:firstLine="709"/>
        <w:jc w:val="both"/>
        <w:rPr>
          <w:noProof/>
          <w:color w:val="000000"/>
          <w:sz w:val="28"/>
          <w:szCs w:val="28"/>
        </w:rPr>
      </w:pPr>
      <w:r>
        <w:rPr>
          <w:noProof/>
          <w:color w:val="000000"/>
          <w:sz w:val="28"/>
          <w:szCs w:val="28"/>
        </w:rPr>
        <w:t>Кратко рассмотрим, что должно содержаться в этих разделах:</w:t>
      </w:r>
    </w:p>
    <w:p w14:paraId="453F729C" w14:textId="77777777" w:rsidR="00000000" w:rsidRDefault="000D6E44">
      <w:pPr>
        <w:spacing w:line="360" w:lineRule="auto"/>
        <w:ind w:firstLine="709"/>
        <w:jc w:val="both"/>
        <w:rPr>
          <w:noProof/>
          <w:color w:val="000000"/>
          <w:sz w:val="28"/>
          <w:szCs w:val="28"/>
        </w:rPr>
      </w:pPr>
      <w:r>
        <w:rPr>
          <w:noProof/>
          <w:color w:val="000000"/>
          <w:sz w:val="28"/>
          <w:szCs w:val="28"/>
        </w:rPr>
        <w:t>) Назначение МВИ</w:t>
      </w:r>
    </w:p>
    <w:p w14:paraId="2E1CA796" w14:textId="77777777" w:rsidR="00000000" w:rsidRDefault="000D6E44">
      <w:pPr>
        <w:spacing w:line="360" w:lineRule="auto"/>
        <w:ind w:firstLine="709"/>
        <w:jc w:val="both"/>
        <w:rPr>
          <w:noProof/>
          <w:color w:val="000000"/>
          <w:sz w:val="28"/>
          <w:szCs w:val="28"/>
        </w:rPr>
      </w:pPr>
      <w:r>
        <w:rPr>
          <w:noProof/>
          <w:color w:val="000000"/>
          <w:sz w:val="28"/>
          <w:szCs w:val="28"/>
        </w:rPr>
        <w:t>Приводится характеристика опреде</w:t>
      </w:r>
      <w:r>
        <w:rPr>
          <w:noProof/>
          <w:color w:val="000000"/>
          <w:sz w:val="28"/>
          <w:szCs w:val="28"/>
        </w:rPr>
        <w:t>ляемого параметра, перечень анализируемых объектов, на которые распространяется методика, а также интервал определяемых концентраций. Например, в разработанной методике определяемым параметром является ацетилсалициловая кислота в таблетках аспирина.</w:t>
      </w:r>
    </w:p>
    <w:p w14:paraId="1C55E1F6" w14:textId="77777777" w:rsidR="00000000" w:rsidRDefault="000D6E44">
      <w:pPr>
        <w:spacing w:line="360" w:lineRule="auto"/>
        <w:ind w:firstLine="709"/>
        <w:jc w:val="both"/>
        <w:rPr>
          <w:noProof/>
          <w:color w:val="000000"/>
          <w:sz w:val="28"/>
          <w:szCs w:val="28"/>
        </w:rPr>
      </w:pPr>
      <w:r>
        <w:rPr>
          <w:noProof/>
          <w:color w:val="000000"/>
          <w:sz w:val="28"/>
          <w:szCs w:val="28"/>
        </w:rPr>
        <w:t>) Мето</w:t>
      </w:r>
      <w:r>
        <w:rPr>
          <w:noProof/>
          <w:color w:val="000000"/>
          <w:sz w:val="28"/>
          <w:szCs w:val="28"/>
        </w:rPr>
        <w:t>д измерений</w:t>
      </w:r>
    </w:p>
    <w:p w14:paraId="25CA6440" w14:textId="77777777" w:rsidR="00000000" w:rsidRDefault="000D6E44">
      <w:pPr>
        <w:spacing w:line="360" w:lineRule="auto"/>
        <w:ind w:firstLine="709"/>
        <w:jc w:val="both"/>
        <w:rPr>
          <w:noProof/>
          <w:color w:val="000000"/>
          <w:sz w:val="28"/>
          <w:szCs w:val="28"/>
        </w:rPr>
      </w:pPr>
      <w:r>
        <w:rPr>
          <w:noProof/>
          <w:color w:val="000000"/>
          <w:sz w:val="28"/>
          <w:szCs w:val="28"/>
        </w:rPr>
        <w:t>Приводится характеристика и сущность метода с указанием особенностей его реализации. Например, в разработанной методике сущность метода состоит во взаимодействии ацетилсалициловой кислоты с гидроксидом натрия. Количество кислоты рассчитывают по</w:t>
      </w:r>
      <w:r>
        <w:rPr>
          <w:noProof/>
          <w:color w:val="000000"/>
          <w:sz w:val="28"/>
          <w:szCs w:val="28"/>
        </w:rPr>
        <w:t xml:space="preserve"> формуле (1.2). </w:t>
      </w:r>
    </w:p>
    <w:p w14:paraId="6074A278" w14:textId="77777777" w:rsidR="00000000" w:rsidRDefault="000D6E44">
      <w:pPr>
        <w:spacing w:line="360" w:lineRule="auto"/>
        <w:ind w:firstLine="709"/>
        <w:jc w:val="both"/>
        <w:rPr>
          <w:noProof/>
          <w:color w:val="000000"/>
          <w:sz w:val="28"/>
          <w:szCs w:val="28"/>
        </w:rPr>
      </w:pPr>
      <w:r>
        <w:rPr>
          <w:noProof/>
          <w:color w:val="000000"/>
          <w:sz w:val="28"/>
          <w:szCs w:val="28"/>
        </w:rPr>
        <w:t>) Показатели точности МВИ</w:t>
      </w:r>
    </w:p>
    <w:p w14:paraId="7589D0C6" w14:textId="77777777" w:rsidR="00000000" w:rsidRDefault="000D6E44">
      <w:pPr>
        <w:spacing w:line="360" w:lineRule="auto"/>
        <w:ind w:firstLine="709"/>
        <w:jc w:val="both"/>
        <w:rPr>
          <w:noProof/>
          <w:color w:val="000000"/>
          <w:sz w:val="28"/>
          <w:szCs w:val="28"/>
        </w:rPr>
      </w:pPr>
      <w:r>
        <w:rPr>
          <w:noProof/>
          <w:color w:val="000000"/>
          <w:sz w:val="28"/>
          <w:szCs w:val="28"/>
        </w:rPr>
        <w:t>Указываются конкретные значения показателей точности, установленные для данной методики экспериментально-расчетным путем.</w:t>
      </w:r>
    </w:p>
    <w:p w14:paraId="431B2D72" w14:textId="77777777" w:rsidR="00000000" w:rsidRDefault="000D6E44">
      <w:pPr>
        <w:spacing w:line="360" w:lineRule="auto"/>
        <w:ind w:firstLine="709"/>
        <w:jc w:val="both"/>
        <w:rPr>
          <w:noProof/>
          <w:color w:val="000000"/>
          <w:sz w:val="28"/>
          <w:szCs w:val="28"/>
        </w:rPr>
      </w:pPr>
      <w:r>
        <w:rPr>
          <w:noProof/>
          <w:color w:val="000000"/>
          <w:sz w:val="28"/>
          <w:szCs w:val="28"/>
        </w:rPr>
        <w:t>) Требования к средствам измерений, вспомогательным устройствам, материалам, растворам.</w:t>
      </w:r>
    </w:p>
    <w:p w14:paraId="04AB4F73" w14:textId="77777777" w:rsidR="00000000" w:rsidRDefault="000D6E44">
      <w:pPr>
        <w:spacing w:line="360" w:lineRule="auto"/>
        <w:ind w:firstLine="709"/>
        <w:jc w:val="both"/>
        <w:rPr>
          <w:noProof/>
          <w:color w:val="000000"/>
          <w:sz w:val="28"/>
          <w:szCs w:val="28"/>
        </w:rPr>
      </w:pPr>
      <w:r>
        <w:rPr>
          <w:noProof/>
          <w:color w:val="000000"/>
          <w:sz w:val="28"/>
          <w:szCs w:val="28"/>
        </w:rPr>
        <w:t xml:space="preserve">.1 </w:t>
      </w:r>
      <w:r>
        <w:rPr>
          <w:noProof/>
          <w:color w:val="000000"/>
          <w:sz w:val="28"/>
          <w:szCs w:val="28"/>
        </w:rPr>
        <w:t xml:space="preserve">Средства измерений </w:t>
      </w:r>
    </w:p>
    <w:p w14:paraId="3B13AADF" w14:textId="77777777" w:rsidR="00000000" w:rsidRDefault="000D6E44">
      <w:pPr>
        <w:spacing w:line="360" w:lineRule="auto"/>
        <w:ind w:firstLine="709"/>
        <w:jc w:val="both"/>
        <w:rPr>
          <w:noProof/>
          <w:color w:val="000000"/>
          <w:sz w:val="28"/>
          <w:szCs w:val="28"/>
        </w:rPr>
      </w:pPr>
      <w:r>
        <w:rPr>
          <w:noProof/>
          <w:color w:val="000000"/>
          <w:sz w:val="28"/>
          <w:szCs w:val="28"/>
        </w:rPr>
        <w:t>Приводится перечень необходимых для реализации методики средств измерений, с указанием действующих ТНПА и технических характеристик.</w:t>
      </w:r>
    </w:p>
    <w:p w14:paraId="7C8EFA69" w14:textId="77777777" w:rsidR="00000000" w:rsidRDefault="000D6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В разработанной методике используются: мерные колбы, цилиндры, бюретка, пипетки измерительные градуиров</w:t>
      </w:r>
      <w:r>
        <w:rPr>
          <w:noProof/>
          <w:color w:val="000000"/>
          <w:sz w:val="28"/>
          <w:szCs w:val="28"/>
        </w:rPr>
        <w:t>анные, пробирки конические, весы лабораторные аналитические и технические.</w:t>
      </w:r>
    </w:p>
    <w:p w14:paraId="14298057" w14:textId="77777777" w:rsidR="00000000" w:rsidRDefault="000D6E44">
      <w:pPr>
        <w:spacing w:line="360" w:lineRule="auto"/>
        <w:ind w:firstLine="709"/>
        <w:jc w:val="both"/>
        <w:rPr>
          <w:noProof/>
          <w:color w:val="000000"/>
          <w:sz w:val="28"/>
          <w:szCs w:val="28"/>
        </w:rPr>
      </w:pPr>
      <w:r>
        <w:rPr>
          <w:noProof/>
          <w:color w:val="000000"/>
          <w:sz w:val="28"/>
          <w:szCs w:val="28"/>
        </w:rPr>
        <w:t>Технические характеристики и ТНПА на средства измерений приведены в методике (Приложение А).</w:t>
      </w:r>
    </w:p>
    <w:p w14:paraId="172D3631" w14:textId="77777777" w:rsidR="00000000" w:rsidRDefault="000D6E44">
      <w:pPr>
        <w:spacing w:line="360" w:lineRule="auto"/>
        <w:ind w:firstLine="709"/>
        <w:jc w:val="both"/>
        <w:rPr>
          <w:noProof/>
          <w:color w:val="000000"/>
          <w:sz w:val="28"/>
          <w:szCs w:val="28"/>
        </w:rPr>
      </w:pPr>
      <w:r>
        <w:rPr>
          <w:noProof/>
          <w:color w:val="000000"/>
          <w:sz w:val="28"/>
          <w:szCs w:val="28"/>
        </w:rPr>
        <w:t xml:space="preserve">.2 Вспомогательные устройства </w:t>
      </w:r>
    </w:p>
    <w:p w14:paraId="3C84AC33" w14:textId="77777777" w:rsidR="00000000" w:rsidRDefault="000D6E44">
      <w:pPr>
        <w:spacing w:line="360" w:lineRule="auto"/>
        <w:ind w:firstLine="709"/>
        <w:jc w:val="both"/>
        <w:rPr>
          <w:noProof/>
          <w:color w:val="000000"/>
          <w:sz w:val="28"/>
          <w:szCs w:val="28"/>
        </w:rPr>
      </w:pPr>
      <w:r>
        <w:rPr>
          <w:noProof/>
          <w:color w:val="000000"/>
          <w:sz w:val="28"/>
          <w:szCs w:val="28"/>
        </w:rPr>
        <w:t>Приводится перечень необходимых для реализации методики в</w:t>
      </w:r>
      <w:r>
        <w:rPr>
          <w:noProof/>
          <w:color w:val="000000"/>
          <w:sz w:val="28"/>
          <w:szCs w:val="28"/>
        </w:rPr>
        <w:t>спомогательных устройств, с указанием действующих ТНПА и технических характеристик. Например, в разработанной методике в качестве вспомогательного устройств используются стаканчики для взвешивания (бюксы), воронки лабораторные, колбы конические для титрова</w:t>
      </w:r>
      <w:r>
        <w:rPr>
          <w:noProof/>
          <w:color w:val="000000"/>
          <w:sz w:val="28"/>
          <w:szCs w:val="28"/>
        </w:rPr>
        <w:t>ния, склянки для хранения проб и растворов с притертыми или пластиковыми пробками, бутыли стеклянные с плотно завинчивающимися крышками, шпатели.</w:t>
      </w:r>
    </w:p>
    <w:p w14:paraId="48CEF56C" w14:textId="77777777" w:rsidR="00000000" w:rsidRDefault="000D6E44">
      <w:pPr>
        <w:spacing w:line="360" w:lineRule="auto"/>
        <w:ind w:firstLine="709"/>
        <w:jc w:val="both"/>
        <w:rPr>
          <w:noProof/>
          <w:color w:val="000000"/>
          <w:sz w:val="28"/>
          <w:szCs w:val="28"/>
        </w:rPr>
      </w:pPr>
      <w:r>
        <w:rPr>
          <w:noProof/>
          <w:color w:val="000000"/>
          <w:sz w:val="28"/>
          <w:szCs w:val="28"/>
        </w:rPr>
        <w:t xml:space="preserve">.3 Материалы и реактивы </w:t>
      </w:r>
    </w:p>
    <w:p w14:paraId="46AA025B" w14:textId="77777777" w:rsidR="00000000" w:rsidRDefault="000D6E44">
      <w:pPr>
        <w:spacing w:line="360" w:lineRule="auto"/>
        <w:ind w:firstLine="709"/>
        <w:jc w:val="both"/>
        <w:rPr>
          <w:noProof/>
          <w:color w:val="000000"/>
          <w:sz w:val="28"/>
          <w:szCs w:val="28"/>
        </w:rPr>
      </w:pPr>
      <w:r>
        <w:rPr>
          <w:noProof/>
          <w:color w:val="000000"/>
          <w:sz w:val="28"/>
          <w:szCs w:val="28"/>
        </w:rPr>
        <w:t>Приводится перечень необходимых для реализации методики материалов и реактивов, с ука</w:t>
      </w:r>
      <w:r>
        <w:rPr>
          <w:noProof/>
          <w:color w:val="000000"/>
          <w:sz w:val="28"/>
          <w:szCs w:val="28"/>
        </w:rPr>
        <w:t xml:space="preserve">занием действующих ТНПА и требуемой чистоты. В разработанной методике используется раствор фелофталеина, натрия гидроокись, спирт этиловый. Полный перечень используемых материалов и реактивов приведен в разработанной методике. </w:t>
      </w:r>
    </w:p>
    <w:p w14:paraId="032939E6" w14:textId="77777777" w:rsidR="00000000" w:rsidRDefault="000D6E44">
      <w:pPr>
        <w:spacing w:line="360" w:lineRule="auto"/>
        <w:ind w:firstLine="709"/>
        <w:jc w:val="both"/>
        <w:rPr>
          <w:noProof/>
          <w:color w:val="000000"/>
          <w:sz w:val="28"/>
          <w:szCs w:val="28"/>
        </w:rPr>
      </w:pPr>
      <w:r>
        <w:rPr>
          <w:noProof/>
          <w:color w:val="000000"/>
          <w:sz w:val="28"/>
          <w:szCs w:val="28"/>
        </w:rPr>
        <w:t>.4 Растворы Описывается поря</w:t>
      </w:r>
      <w:r>
        <w:rPr>
          <w:noProof/>
          <w:color w:val="000000"/>
          <w:sz w:val="28"/>
          <w:szCs w:val="28"/>
        </w:rPr>
        <w:t>док приготовления всех видов и типов растворов, используемых при реализации методики, а также условия и сроки их хранения. В методике готовят рабочий раствор гидроокиси натрия и проводят его стандартизацию.</w:t>
      </w:r>
    </w:p>
    <w:p w14:paraId="5F9EE20D" w14:textId="77777777" w:rsidR="00000000" w:rsidRDefault="000D6E44">
      <w:pPr>
        <w:spacing w:line="360" w:lineRule="auto"/>
        <w:ind w:firstLine="709"/>
        <w:jc w:val="both"/>
        <w:rPr>
          <w:noProof/>
          <w:color w:val="000000"/>
          <w:sz w:val="28"/>
          <w:szCs w:val="28"/>
        </w:rPr>
      </w:pPr>
      <w:r>
        <w:rPr>
          <w:noProof/>
          <w:color w:val="000000"/>
          <w:sz w:val="28"/>
          <w:szCs w:val="28"/>
        </w:rPr>
        <w:t>) Условия выполнения измерений</w:t>
      </w:r>
    </w:p>
    <w:p w14:paraId="6D530116" w14:textId="77777777" w:rsidR="00000000" w:rsidRDefault="000D6E44">
      <w:pPr>
        <w:spacing w:line="360" w:lineRule="auto"/>
        <w:ind w:firstLine="709"/>
        <w:jc w:val="both"/>
        <w:rPr>
          <w:noProof/>
          <w:color w:val="000000"/>
          <w:sz w:val="28"/>
          <w:szCs w:val="28"/>
        </w:rPr>
      </w:pPr>
      <w:r>
        <w:rPr>
          <w:noProof/>
          <w:color w:val="000000"/>
          <w:sz w:val="28"/>
          <w:szCs w:val="28"/>
        </w:rPr>
        <w:t>Указываются услови</w:t>
      </w:r>
      <w:r>
        <w:rPr>
          <w:noProof/>
          <w:color w:val="000000"/>
          <w:sz w:val="28"/>
          <w:szCs w:val="28"/>
        </w:rPr>
        <w:t>я, которые должны поддерживаться при выполнении измерений по данной методике. В разработанной методике необходимо соблюдать определенную температуру.</w:t>
      </w:r>
    </w:p>
    <w:p w14:paraId="245D9D35" w14:textId="77777777" w:rsidR="00000000" w:rsidRDefault="000D6E44">
      <w:pPr>
        <w:spacing w:line="360" w:lineRule="auto"/>
        <w:ind w:firstLine="709"/>
        <w:jc w:val="both"/>
        <w:rPr>
          <w:noProof/>
          <w:color w:val="000000"/>
          <w:sz w:val="28"/>
          <w:szCs w:val="28"/>
        </w:rPr>
      </w:pPr>
      <w:r>
        <w:rPr>
          <w:noProof/>
          <w:color w:val="000000"/>
          <w:sz w:val="28"/>
          <w:szCs w:val="28"/>
        </w:rPr>
        <w:t>) Требования к обеспечению безопасности выполняемых работ</w:t>
      </w:r>
    </w:p>
    <w:p w14:paraId="3664C99B" w14:textId="77777777" w:rsidR="00000000" w:rsidRDefault="000D6E44">
      <w:pPr>
        <w:spacing w:line="360" w:lineRule="auto"/>
        <w:ind w:firstLine="709"/>
        <w:jc w:val="both"/>
        <w:rPr>
          <w:noProof/>
          <w:color w:val="000000"/>
          <w:sz w:val="28"/>
          <w:szCs w:val="28"/>
        </w:rPr>
      </w:pPr>
      <w:r>
        <w:rPr>
          <w:noProof/>
          <w:color w:val="000000"/>
          <w:sz w:val="28"/>
          <w:szCs w:val="28"/>
        </w:rPr>
        <w:t>Указываются ссылки на инструкции и ТНПА, выполне</w:t>
      </w:r>
      <w:r>
        <w:rPr>
          <w:noProof/>
          <w:color w:val="000000"/>
          <w:sz w:val="28"/>
          <w:szCs w:val="28"/>
        </w:rPr>
        <w:t>ние которых обязательно для соблюдения требований безопасности при реализации разрабатываемой методики. В методике приведены ТНПА, требования которых подлежат обязательному соблюдению.</w:t>
      </w:r>
    </w:p>
    <w:p w14:paraId="5397007F" w14:textId="77777777" w:rsidR="00000000" w:rsidRDefault="000D6E44">
      <w:pPr>
        <w:spacing w:line="360" w:lineRule="auto"/>
        <w:ind w:firstLine="709"/>
        <w:jc w:val="both"/>
        <w:rPr>
          <w:noProof/>
          <w:color w:val="000000"/>
          <w:sz w:val="28"/>
          <w:szCs w:val="28"/>
        </w:rPr>
      </w:pPr>
      <w:r>
        <w:rPr>
          <w:noProof/>
          <w:color w:val="000000"/>
          <w:sz w:val="28"/>
          <w:szCs w:val="28"/>
        </w:rPr>
        <w:t>) Требования к обеспечению экологической безопасности</w:t>
      </w:r>
    </w:p>
    <w:p w14:paraId="62FAE306" w14:textId="77777777" w:rsidR="00000000" w:rsidRDefault="000D6E44">
      <w:pPr>
        <w:spacing w:line="360" w:lineRule="auto"/>
        <w:ind w:firstLine="709"/>
        <w:jc w:val="both"/>
        <w:rPr>
          <w:noProof/>
          <w:color w:val="000000"/>
          <w:sz w:val="28"/>
          <w:szCs w:val="28"/>
        </w:rPr>
      </w:pPr>
      <w:r>
        <w:rPr>
          <w:noProof/>
          <w:color w:val="000000"/>
          <w:sz w:val="28"/>
          <w:szCs w:val="28"/>
        </w:rPr>
        <w:t>Приводится характ</w:t>
      </w:r>
      <w:r>
        <w:rPr>
          <w:noProof/>
          <w:color w:val="000000"/>
          <w:sz w:val="28"/>
          <w:szCs w:val="28"/>
        </w:rPr>
        <w:t>еристика вредных для окружающей среды факторов, которые могут возникнуть при реализации методики. В разработанной методике рассмотрены аспекты обеспечения экологической безопасности.</w:t>
      </w:r>
    </w:p>
    <w:p w14:paraId="4DE443AE" w14:textId="77777777" w:rsidR="00000000" w:rsidRDefault="000D6E44">
      <w:pPr>
        <w:spacing w:line="360" w:lineRule="auto"/>
        <w:ind w:firstLine="709"/>
        <w:jc w:val="both"/>
        <w:rPr>
          <w:noProof/>
          <w:color w:val="000000"/>
          <w:sz w:val="28"/>
          <w:szCs w:val="28"/>
        </w:rPr>
      </w:pPr>
      <w:r>
        <w:rPr>
          <w:noProof/>
          <w:color w:val="000000"/>
          <w:sz w:val="28"/>
          <w:szCs w:val="28"/>
        </w:rPr>
        <w:t>) Требования к квалификации операторов</w:t>
      </w:r>
    </w:p>
    <w:p w14:paraId="490556A2" w14:textId="77777777" w:rsidR="00000000" w:rsidRDefault="000D6E44">
      <w:pPr>
        <w:spacing w:line="360" w:lineRule="auto"/>
        <w:ind w:firstLine="709"/>
        <w:jc w:val="both"/>
        <w:rPr>
          <w:noProof/>
          <w:color w:val="000000"/>
          <w:sz w:val="28"/>
          <w:szCs w:val="28"/>
        </w:rPr>
      </w:pPr>
      <w:r>
        <w:rPr>
          <w:noProof/>
          <w:color w:val="000000"/>
          <w:sz w:val="28"/>
          <w:szCs w:val="28"/>
        </w:rPr>
        <w:t>Указываются требования к образова</w:t>
      </w:r>
      <w:r>
        <w:rPr>
          <w:noProof/>
          <w:color w:val="000000"/>
          <w:sz w:val="28"/>
          <w:szCs w:val="28"/>
        </w:rPr>
        <w:t>нию и специальной подготовке операторов.</w:t>
      </w:r>
    </w:p>
    <w:p w14:paraId="6CD95852" w14:textId="77777777" w:rsidR="00000000" w:rsidRDefault="000D6E44">
      <w:pPr>
        <w:spacing w:line="360" w:lineRule="auto"/>
        <w:ind w:firstLine="709"/>
        <w:jc w:val="both"/>
        <w:rPr>
          <w:noProof/>
          <w:color w:val="000000"/>
          <w:sz w:val="28"/>
          <w:szCs w:val="28"/>
        </w:rPr>
      </w:pPr>
      <w:r>
        <w:rPr>
          <w:noProof/>
          <w:color w:val="000000"/>
          <w:sz w:val="28"/>
          <w:szCs w:val="28"/>
        </w:rPr>
        <w:t>) Операции при подготовке к выполнению измерений</w:t>
      </w:r>
    </w:p>
    <w:p w14:paraId="691E28F7" w14:textId="77777777" w:rsidR="00000000" w:rsidRDefault="000D6E44">
      <w:pPr>
        <w:spacing w:line="360" w:lineRule="auto"/>
        <w:ind w:firstLine="709"/>
        <w:jc w:val="both"/>
        <w:rPr>
          <w:noProof/>
          <w:color w:val="000000"/>
          <w:sz w:val="28"/>
          <w:szCs w:val="28"/>
        </w:rPr>
      </w:pPr>
      <w:r>
        <w:rPr>
          <w:noProof/>
          <w:color w:val="000000"/>
          <w:sz w:val="28"/>
          <w:szCs w:val="28"/>
        </w:rPr>
        <w:t>Описывается порядок и сущность операций, выполняемых при подготовке к выполнению измерений по данной методике.</w:t>
      </w:r>
    </w:p>
    <w:p w14:paraId="45166A37" w14:textId="77777777" w:rsidR="00000000" w:rsidRDefault="000D6E44">
      <w:pPr>
        <w:spacing w:line="360" w:lineRule="auto"/>
        <w:ind w:firstLine="709"/>
        <w:jc w:val="both"/>
        <w:rPr>
          <w:noProof/>
          <w:color w:val="000000"/>
          <w:sz w:val="28"/>
          <w:szCs w:val="28"/>
        </w:rPr>
      </w:pPr>
      <w:r>
        <w:rPr>
          <w:noProof/>
          <w:color w:val="000000"/>
          <w:sz w:val="28"/>
          <w:szCs w:val="28"/>
        </w:rPr>
        <w:t>Типовой перечень подготовительных операций:</w:t>
      </w:r>
    </w:p>
    <w:p w14:paraId="07F59BB2" w14:textId="77777777" w:rsidR="00000000" w:rsidRDefault="000D6E44">
      <w:pPr>
        <w:spacing w:line="360" w:lineRule="auto"/>
        <w:ind w:firstLine="709"/>
        <w:jc w:val="both"/>
        <w:rPr>
          <w:noProof/>
          <w:color w:val="000000"/>
          <w:sz w:val="28"/>
          <w:szCs w:val="28"/>
        </w:rPr>
      </w:pPr>
      <w:r>
        <w:rPr>
          <w:noProof/>
          <w:color w:val="000000"/>
          <w:sz w:val="28"/>
          <w:szCs w:val="28"/>
        </w:rPr>
        <w:t>приготовлен</w:t>
      </w:r>
      <w:r>
        <w:rPr>
          <w:noProof/>
          <w:color w:val="000000"/>
          <w:sz w:val="28"/>
          <w:szCs w:val="28"/>
        </w:rPr>
        <w:t>ие растворов;</w:t>
      </w:r>
    </w:p>
    <w:p w14:paraId="7462BBBA" w14:textId="77777777" w:rsidR="00000000" w:rsidRDefault="000D6E44">
      <w:pPr>
        <w:spacing w:line="360" w:lineRule="auto"/>
        <w:ind w:firstLine="709"/>
        <w:jc w:val="both"/>
        <w:rPr>
          <w:noProof/>
          <w:color w:val="000000"/>
          <w:sz w:val="28"/>
          <w:szCs w:val="28"/>
        </w:rPr>
      </w:pPr>
      <w:r>
        <w:rPr>
          <w:noProof/>
          <w:color w:val="000000"/>
          <w:sz w:val="28"/>
          <w:szCs w:val="28"/>
        </w:rPr>
        <w:t>подготовка посуды для анализа;</w:t>
      </w:r>
    </w:p>
    <w:p w14:paraId="0AC8B407" w14:textId="77777777" w:rsidR="00000000" w:rsidRDefault="000D6E44">
      <w:pPr>
        <w:spacing w:line="360" w:lineRule="auto"/>
        <w:ind w:firstLine="709"/>
        <w:jc w:val="both"/>
        <w:rPr>
          <w:noProof/>
          <w:color w:val="000000"/>
          <w:sz w:val="28"/>
          <w:szCs w:val="28"/>
        </w:rPr>
      </w:pPr>
      <w:r>
        <w:rPr>
          <w:noProof/>
          <w:color w:val="000000"/>
          <w:sz w:val="28"/>
          <w:szCs w:val="28"/>
        </w:rPr>
        <w:t>отбор и подготовка пробы.</w:t>
      </w:r>
    </w:p>
    <w:p w14:paraId="50AF21EC" w14:textId="77777777" w:rsidR="00000000" w:rsidRDefault="000D6E44">
      <w:pPr>
        <w:spacing w:line="360" w:lineRule="auto"/>
        <w:ind w:firstLine="709"/>
        <w:jc w:val="both"/>
        <w:rPr>
          <w:noProof/>
          <w:color w:val="000000"/>
          <w:sz w:val="28"/>
          <w:szCs w:val="28"/>
        </w:rPr>
      </w:pPr>
      <w:r>
        <w:rPr>
          <w:noProof/>
          <w:color w:val="000000"/>
          <w:sz w:val="28"/>
          <w:szCs w:val="28"/>
        </w:rPr>
        <w:t>) Операции при выполнении измерений</w:t>
      </w:r>
    </w:p>
    <w:p w14:paraId="69B5291B" w14:textId="77777777" w:rsidR="00000000" w:rsidRDefault="000D6E44">
      <w:pPr>
        <w:spacing w:line="360" w:lineRule="auto"/>
        <w:ind w:firstLine="709"/>
        <w:jc w:val="both"/>
        <w:rPr>
          <w:noProof/>
          <w:color w:val="000000"/>
          <w:sz w:val="28"/>
          <w:szCs w:val="28"/>
        </w:rPr>
      </w:pPr>
      <w:r>
        <w:rPr>
          <w:noProof/>
          <w:color w:val="000000"/>
          <w:sz w:val="28"/>
          <w:szCs w:val="28"/>
        </w:rPr>
        <w:t>Описывается порядок и сущность всех операций в процессе измерений. Подробное описание приведено в методике.</w:t>
      </w:r>
    </w:p>
    <w:p w14:paraId="65F6F0DC" w14:textId="77777777" w:rsidR="00000000" w:rsidRDefault="000D6E44">
      <w:pPr>
        <w:spacing w:line="360" w:lineRule="auto"/>
        <w:ind w:firstLine="709"/>
        <w:jc w:val="both"/>
        <w:rPr>
          <w:noProof/>
          <w:color w:val="000000"/>
          <w:sz w:val="28"/>
          <w:szCs w:val="28"/>
        </w:rPr>
      </w:pPr>
      <w:r>
        <w:rPr>
          <w:noProof/>
          <w:color w:val="000000"/>
          <w:sz w:val="28"/>
          <w:szCs w:val="28"/>
        </w:rPr>
        <w:t>) Операции обработки и вычислений результ</w:t>
      </w:r>
      <w:r>
        <w:rPr>
          <w:noProof/>
          <w:color w:val="000000"/>
          <w:sz w:val="28"/>
          <w:szCs w:val="28"/>
        </w:rPr>
        <w:t>атов измерений</w:t>
      </w:r>
    </w:p>
    <w:p w14:paraId="4D831205" w14:textId="77777777" w:rsidR="00000000" w:rsidRDefault="000D6E44">
      <w:pPr>
        <w:spacing w:line="360" w:lineRule="auto"/>
        <w:ind w:firstLine="709"/>
        <w:jc w:val="both"/>
        <w:rPr>
          <w:noProof/>
          <w:color w:val="000000"/>
          <w:sz w:val="28"/>
          <w:szCs w:val="28"/>
        </w:rPr>
      </w:pPr>
      <w:r>
        <w:rPr>
          <w:noProof/>
          <w:color w:val="000000"/>
          <w:sz w:val="28"/>
          <w:szCs w:val="28"/>
        </w:rPr>
        <w:t>Приводится последовательное изложение порядка всех расчетов, в том числе промежуточных. В методике приводится способ определения содержания исследуемого элемента.</w:t>
      </w:r>
    </w:p>
    <w:p w14:paraId="38572B73" w14:textId="77777777" w:rsidR="00000000" w:rsidRDefault="000D6E44">
      <w:pPr>
        <w:spacing w:line="360" w:lineRule="auto"/>
        <w:ind w:firstLine="709"/>
        <w:jc w:val="both"/>
        <w:rPr>
          <w:noProof/>
          <w:color w:val="000000"/>
          <w:sz w:val="28"/>
          <w:szCs w:val="28"/>
        </w:rPr>
      </w:pPr>
      <w:r>
        <w:rPr>
          <w:noProof/>
          <w:color w:val="000000"/>
          <w:sz w:val="28"/>
          <w:szCs w:val="28"/>
        </w:rPr>
        <w:t>) Алгоритм оценивания неопределенности измерения</w:t>
      </w:r>
    </w:p>
    <w:p w14:paraId="032AA842" w14:textId="77777777" w:rsidR="00000000" w:rsidRDefault="000D6E44">
      <w:pPr>
        <w:spacing w:line="360" w:lineRule="auto"/>
        <w:ind w:firstLine="709"/>
        <w:jc w:val="both"/>
        <w:rPr>
          <w:noProof/>
          <w:color w:val="000000"/>
          <w:sz w:val="28"/>
          <w:szCs w:val="28"/>
        </w:rPr>
      </w:pPr>
      <w:r>
        <w:rPr>
          <w:noProof/>
          <w:color w:val="000000"/>
          <w:sz w:val="28"/>
          <w:szCs w:val="28"/>
        </w:rPr>
        <w:t>Содержится ссылка на приложен</w:t>
      </w:r>
      <w:r>
        <w:rPr>
          <w:noProof/>
          <w:color w:val="000000"/>
          <w:sz w:val="28"/>
          <w:szCs w:val="28"/>
        </w:rPr>
        <w:t xml:space="preserve">ие к документу, где приведена методика оценивания неопределенности результатов измерения. </w:t>
      </w:r>
    </w:p>
    <w:p w14:paraId="16859869" w14:textId="77777777" w:rsidR="00000000" w:rsidRDefault="000D6E44">
      <w:pPr>
        <w:spacing w:line="360" w:lineRule="auto"/>
        <w:ind w:firstLine="709"/>
        <w:jc w:val="both"/>
        <w:rPr>
          <w:noProof/>
          <w:color w:val="000000"/>
          <w:sz w:val="28"/>
          <w:szCs w:val="28"/>
        </w:rPr>
      </w:pPr>
      <w:r>
        <w:rPr>
          <w:noProof/>
          <w:color w:val="000000"/>
          <w:sz w:val="28"/>
          <w:szCs w:val="28"/>
        </w:rPr>
        <w:t xml:space="preserve">) Контроль приемлемости результатов, полученных в условиях воспроизводимости </w:t>
      </w:r>
    </w:p>
    <w:p w14:paraId="1E34C2F9" w14:textId="77777777" w:rsidR="00000000" w:rsidRDefault="000D6E44">
      <w:pPr>
        <w:spacing w:line="360" w:lineRule="auto"/>
        <w:ind w:firstLine="709"/>
        <w:jc w:val="both"/>
        <w:rPr>
          <w:noProof/>
          <w:color w:val="000000"/>
          <w:sz w:val="28"/>
          <w:szCs w:val="28"/>
        </w:rPr>
      </w:pPr>
      <w:r>
        <w:rPr>
          <w:noProof/>
          <w:color w:val="000000"/>
          <w:sz w:val="28"/>
          <w:szCs w:val="28"/>
        </w:rPr>
        <w:t>Приводится алгоритм контроля воспроизводимости результатов измерений.</w:t>
      </w:r>
    </w:p>
    <w:p w14:paraId="6928983B" w14:textId="77777777" w:rsidR="00000000" w:rsidRDefault="000D6E44">
      <w:pPr>
        <w:spacing w:line="360" w:lineRule="auto"/>
        <w:ind w:firstLine="709"/>
        <w:jc w:val="both"/>
        <w:rPr>
          <w:noProof/>
          <w:color w:val="000000"/>
          <w:sz w:val="28"/>
          <w:szCs w:val="28"/>
        </w:rPr>
      </w:pPr>
      <w:r>
        <w:rPr>
          <w:noProof/>
          <w:color w:val="000000"/>
          <w:sz w:val="28"/>
          <w:szCs w:val="28"/>
        </w:rPr>
        <w:t>) Контроль лабора</w:t>
      </w:r>
      <w:r>
        <w:rPr>
          <w:noProof/>
          <w:color w:val="000000"/>
          <w:sz w:val="28"/>
          <w:szCs w:val="28"/>
        </w:rPr>
        <w:t>торного смещения</w:t>
      </w:r>
    </w:p>
    <w:p w14:paraId="5564FE1A" w14:textId="77777777" w:rsidR="00000000" w:rsidRDefault="000D6E44">
      <w:pPr>
        <w:spacing w:line="360" w:lineRule="auto"/>
        <w:ind w:firstLine="709"/>
        <w:jc w:val="both"/>
        <w:rPr>
          <w:noProof/>
          <w:color w:val="000000"/>
          <w:sz w:val="28"/>
          <w:szCs w:val="28"/>
        </w:rPr>
      </w:pPr>
      <w:r>
        <w:rPr>
          <w:noProof/>
          <w:color w:val="000000"/>
          <w:sz w:val="28"/>
          <w:szCs w:val="28"/>
        </w:rPr>
        <w:t>Приводится описание порядка оценки лабораторного смещения и интерпретации полученных данных или ссылка на соответствующие документы.</w:t>
      </w:r>
    </w:p>
    <w:p w14:paraId="1E751027" w14:textId="77777777" w:rsidR="00000000" w:rsidRDefault="000D6E44">
      <w:pPr>
        <w:spacing w:line="360" w:lineRule="auto"/>
        <w:ind w:firstLine="709"/>
        <w:jc w:val="both"/>
        <w:rPr>
          <w:noProof/>
          <w:color w:val="000000"/>
          <w:sz w:val="28"/>
          <w:szCs w:val="28"/>
        </w:rPr>
      </w:pPr>
      <w:r>
        <w:rPr>
          <w:noProof/>
          <w:color w:val="000000"/>
          <w:sz w:val="28"/>
          <w:szCs w:val="28"/>
        </w:rPr>
        <w:t>) Контроль стабильности результатов измерений в лаборатории</w:t>
      </w:r>
    </w:p>
    <w:p w14:paraId="0BF96071" w14:textId="77777777" w:rsidR="00000000" w:rsidRDefault="000D6E44">
      <w:pPr>
        <w:spacing w:line="360" w:lineRule="auto"/>
        <w:ind w:firstLine="709"/>
        <w:jc w:val="both"/>
        <w:rPr>
          <w:noProof/>
          <w:color w:val="000000"/>
          <w:sz w:val="28"/>
          <w:szCs w:val="28"/>
        </w:rPr>
      </w:pPr>
      <w:r>
        <w:rPr>
          <w:noProof/>
          <w:color w:val="000000"/>
          <w:sz w:val="28"/>
          <w:szCs w:val="28"/>
        </w:rPr>
        <w:t>Приводится описание процедур контроля стабильн</w:t>
      </w:r>
      <w:r>
        <w:rPr>
          <w:noProof/>
          <w:color w:val="000000"/>
          <w:sz w:val="28"/>
          <w:szCs w:val="28"/>
        </w:rPr>
        <w:t>ости повседневных результатов измерений в лаборатории и стабильности результатов измерений, полученных в условиях воспроизводимости, а также используемые для этих целей методы. В методике даются ссылки на соответствующие пункты ТНПА, в которых контролируют</w:t>
      </w:r>
      <w:r>
        <w:rPr>
          <w:noProof/>
          <w:color w:val="000000"/>
          <w:sz w:val="28"/>
          <w:szCs w:val="28"/>
        </w:rPr>
        <w:t>ся показатели точности.</w:t>
      </w:r>
    </w:p>
    <w:p w14:paraId="78F59255" w14:textId="77777777" w:rsidR="00000000" w:rsidRDefault="000D6E44">
      <w:pPr>
        <w:spacing w:line="360" w:lineRule="auto"/>
        <w:ind w:firstLine="709"/>
        <w:jc w:val="both"/>
        <w:rPr>
          <w:noProof/>
          <w:color w:val="000000"/>
          <w:sz w:val="28"/>
          <w:szCs w:val="28"/>
        </w:rPr>
      </w:pPr>
      <w:r>
        <w:rPr>
          <w:noProof/>
          <w:color w:val="000000"/>
          <w:sz w:val="28"/>
          <w:szCs w:val="28"/>
        </w:rPr>
        <w:t>) Требования к оформлению результатов измерений</w:t>
      </w:r>
    </w:p>
    <w:p w14:paraId="7FFBCB6C" w14:textId="77777777" w:rsidR="00000000" w:rsidRDefault="000D6E44">
      <w:pPr>
        <w:spacing w:line="360" w:lineRule="auto"/>
        <w:ind w:firstLine="709"/>
        <w:jc w:val="both"/>
        <w:rPr>
          <w:noProof/>
          <w:color w:val="000000"/>
          <w:sz w:val="28"/>
          <w:szCs w:val="28"/>
        </w:rPr>
      </w:pPr>
      <w:r>
        <w:rPr>
          <w:noProof/>
          <w:color w:val="000000"/>
          <w:sz w:val="28"/>
          <w:szCs w:val="28"/>
        </w:rPr>
        <w:t>Указывается форма представления результатов количественного химического анализа по данной методике. В работе расписан вид представления результата измерения и какие данные должны к это</w:t>
      </w:r>
      <w:r>
        <w:rPr>
          <w:noProof/>
          <w:color w:val="000000"/>
          <w:sz w:val="28"/>
          <w:szCs w:val="28"/>
        </w:rPr>
        <w:t>му прилагаться (форма результата).</w:t>
      </w:r>
    </w:p>
    <w:p w14:paraId="79B7FADF" w14:textId="77777777" w:rsidR="00000000" w:rsidRDefault="000D6E44">
      <w:pPr>
        <w:spacing w:line="360" w:lineRule="auto"/>
        <w:ind w:firstLine="709"/>
        <w:jc w:val="both"/>
        <w:rPr>
          <w:noProof/>
          <w:color w:val="000000"/>
          <w:sz w:val="28"/>
          <w:szCs w:val="28"/>
        </w:rPr>
      </w:pPr>
      <w:r>
        <w:rPr>
          <w:noProof/>
          <w:color w:val="000000"/>
          <w:sz w:val="28"/>
          <w:szCs w:val="28"/>
        </w:rPr>
        <w:t>Результат количественного химического анализа по данной методике представляют по формуле 3.1:</w:t>
      </w:r>
    </w:p>
    <w:p w14:paraId="22203AF8" w14:textId="77777777" w:rsidR="00000000" w:rsidRDefault="000D6E44">
      <w:pPr>
        <w:spacing w:line="360" w:lineRule="auto"/>
        <w:ind w:firstLine="709"/>
        <w:jc w:val="both"/>
        <w:rPr>
          <w:noProof/>
          <w:color w:val="000000"/>
          <w:sz w:val="28"/>
          <w:szCs w:val="28"/>
        </w:rPr>
      </w:pPr>
      <w:r>
        <w:rPr>
          <w:noProof/>
          <w:color w:val="000000"/>
          <w:sz w:val="28"/>
          <w:szCs w:val="28"/>
        </w:rPr>
        <w:br w:type="page"/>
        <w:t>(Х± 2*u</w:t>
      </w:r>
      <w:r>
        <w:rPr>
          <w:noProof/>
          <w:color w:val="000000"/>
          <w:sz w:val="28"/>
          <w:szCs w:val="28"/>
          <w:vertAlign w:val="subscript"/>
        </w:rPr>
        <w:t>c</w:t>
      </w:r>
      <w:r>
        <w:rPr>
          <w:noProof/>
          <w:color w:val="000000"/>
          <w:sz w:val="28"/>
          <w:szCs w:val="28"/>
        </w:rPr>
        <w:t>), г  (3.1),</w:t>
      </w:r>
    </w:p>
    <w:p w14:paraId="4982FC9B" w14:textId="77777777" w:rsidR="00000000" w:rsidRDefault="000D6E44">
      <w:pPr>
        <w:spacing w:line="360" w:lineRule="auto"/>
        <w:ind w:firstLine="709"/>
        <w:jc w:val="both"/>
        <w:rPr>
          <w:noProof/>
          <w:color w:val="000000"/>
          <w:sz w:val="28"/>
          <w:szCs w:val="28"/>
        </w:rPr>
      </w:pPr>
    </w:p>
    <w:p w14:paraId="4121AF35" w14:textId="77777777" w:rsidR="00000000" w:rsidRDefault="000D6E44">
      <w:pPr>
        <w:spacing w:line="360" w:lineRule="auto"/>
        <w:ind w:firstLine="709"/>
        <w:jc w:val="both"/>
        <w:rPr>
          <w:noProof/>
          <w:color w:val="000000"/>
          <w:sz w:val="28"/>
          <w:szCs w:val="28"/>
        </w:rPr>
      </w:pPr>
      <w:r>
        <w:rPr>
          <w:noProof/>
          <w:color w:val="000000"/>
          <w:sz w:val="28"/>
          <w:szCs w:val="28"/>
        </w:rPr>
        <w:t>где Х - результат анализа, г;</w:t>
      </w:r>
    </w:p>
    <w:p w14:paraId="444B697B" w14:textId="77777777" w:rsidR="00000000" w:rsidRDefault="000D6E44">
      <w:pPr>
        <w:spacing w:line="360" w:lineRule="auto"/>
        <w:ind w:firstLine="709"/>
        <w:jc w:val="both"/>
        <w:rPr>
          <w:noProof/>
          <w:color w:val="000000"/>
          <w:sz w:val="28"/>
          <w:szCs w:val="28"/>
        </w:rPr>
      </w:pPr>
      <w:r>
        <w:rPr>
          <w:noProof/>
          <w:color w:val="000000"/>
          <w:sz w:val="28"/>
          <w:szCs w:val="28"/>
        </w:rPr>
        <w:t xml:space="preserve">- коэффициент охвата для выбранного уровня доверия р=0,95; </w:t>
      </w:r>
      <w:r>
        <w:rPr>
          <w:noProof/>
          <w:color w:val="000000"/>
          <w:sz w:val="28"/>
          <w:szCs w:val="28"/>
          <w:vertAlign w:val="subscript"/>
        </w:rPr>
        <w:t>c</w:t>
      </w:r>
      <w:r>
        <w:rPr>
          <w:noProof/>
          <w:color w:val="000000"/>
          <w:sz w:val="28"/>
          <w:szCs w:val="28"/>
        </w:rPr>
        <w:t xml:space="preserve"> - суммарная н</w:t>
      </w:r>
      <w:r>
        <w:rPr>
          <w:noProof/>
          <w:color w:val="000000"/>
          <w:sz w:val="28"/>
          <w:szCs w:val="28"/>
        </w:rPr>
        <w:t>еопределенность, г.</w:t>
      </w:r>
    </w:p>
    <w:p w14:paraId="1C1A7CBC" w14:textId="77777777" w:rsidR="00000000" w:rsidRDefault="000D6E44">
      <w:pPr>
        <w:spacing w:line="360" w:lineRule="auto"/>
        <w:ind w:firstLine="709"/>
        <w:jc w:val="both"/>
        <w:rPr>
          <w:noProof/>
          <w:color w:val="000000"/>
          <w:sz w:val="28"/>
          <w:szCs w:val="28"/>
        </w:rPr>
      </w:pPr>
      <w:r>
        <w:rPr>
          <w:noProof/>
          <w:color w:val="000000"/>
          <w:sz w:val="28"/>
          <w:szCs w:val="28"/>
        </w:rPr>
        <w:t>Результаты измерений оформляются по форме, установленной действующей в лаборатории системой регистрации данных, в которой должна быть следующая информация:</w:t>
      </w:r>
    </w:p>
    <w:p w14:paraId="3F300519" w14:textId="77777777" w:rsidR="00000000" w:rsidRDefault="000D6E44">
      <w:pPr>
        <w:spacing w:line="360" w:lineRule="auto"/>
        <w:ind w:firstLine="709"/>
        <w:jc w:val="both"/>
        <w:rPr>
          <w:noProof/>
          <w:color w:val="000000"/>
          <w:sz w:val="28"/>
          <w:szCs w:val="28"/>
        </w:rPr>
      </w:pPr>
      <w:r>
        <w:rPr>
          <w:noProof/>
          <w:color w:val="000000"/>
          <w:sz w:val="28"/>
          <w:szCs w:val="28"/>
        </w:rPr>
        <w:t>наименование (шифр) пробы;</w:t>
      </w:r>
    </w:p>
    <w:p w14:paraId="304070E4" w14:textId="77777777" w:rsidR="00000000" w:rsidRDefault="000D6E44">
      <w:pPr>
        <w:spacing w:line="360" w:lineRule="auto"/>
        <w:ind w:firstLine="709"/>
        <w:jc w:val="both"/>
        <w:rPr>
          <w:noProof/>
          <w:color w:val="000000"/>
          <w:sz w:val="28"/>
          <w:szCs w:val="28"/>
        </w:rPr>
      </w:pPr>
      <w:r>
        <w:rPr>
          <w:noProof/>
          <w:color w:val="000000"/>
          <w:sz w:val="28"/>
          <w:szCs w:val="28"/>
        </w:rPr>
        <w:t>дату проведения измерений;</w:t>
      </w:r>
    </w:p>
    <w:p w14:paraId="3337A861" w14:textId="77777777" w:rsidR="00000000" w:rsidRDefault="000D6E44">
      <w:pPr>
        <w:spacing w:line="360" w:lineRule="auto"/>
        <w:ind w:firstLine="709"/>
        <w:jc w:val="both"/>
        <w:rPr>
          <w:noProof/>
          <w:color w:val="000000"/>
          <w:sz w:val="28"/>
          <w:szCs w:val="28"/>
        </w:rPr>
      </w:pPr>
      <w:r>
        <w:rPr>
          <w:noProof/>
          <w:color w:val="000000"/>
          <w:sz w:val="28"/>
          <w:szCs w:val="28"/>
        </w:rPr>
        <w:t>результаты измерений, вкл</w:t>
      </w:r>
      <w:r>
        <w:rPr>
          <w:noProof/>
          <w:color w:val="000000"/>
          <w:sz w:val="28"/>
          <w:szCs w:val="28"/>
        </w:rPr>
        <w:t>ючая все необходимые данные и промежуточные расчеты;</w:t>
      </w:r>
    </w:p>
    <w:p w14:paraId="79436B00" w14:textId="77777777" w:rsidR="00000000" w:rsidRDefault="000D6E44">
      <w:pPr>
        <w:spacing w:line="360" w:lineRule="auto"/>
        <w:ind w:firstLine="709"/>
        <w:jc w:val="both"/>
        <w:rPr>
          <w:noProof/>
          <w:color w:val="000000"/>
          <w:sz w:val="28"/>
          <w:szCs w:val="28"/>
        </w:rPr>
      </w:pPr>
      <w:r>
        <w:rPr>
          <w:noProof/>
          <w:color w:val="000000"/>
          <w:sz w:val="28"/>
          <w:szCs w:val="28"/>
        </w:rPr>
        <w:t>результаты параллельных измерений;</w:t>
      </w:r>
    </w:p>
    <w:p w14:paraId="2A6CD012" w14:textId="77777777" w:rsidR="00000000" w:rsidRDefault="000D6E44">
      <w:pPr>
        <w:spacing w:line="360" w:lineRule="auto"/>
        <w:ind w:firstLine="709"/>
        <w:jc w:val="both"/>
        <w:rPr>
          <w:noProof/>
          <w:color w:val="000000"/>
          <w:sz w:val="28"/>
          <w:szCs w:val="28"/>
        </w:rPr>
      </w:pPr>
      <w:r>
        <w:rPr>
          <w:noProof/>
          <w:color w:val="000000"/>
          <w:sz w:val="28"/>
          <w:szCs w:val="28"/>
        </w:rPr>
        <w:t>средний результат измерений;</w:t>
      </w:r>
    </w:p>
    <w:p w14:paraId="2B76F9C3" w14:textId="77777777" w:rsidR="00000000" w:rsidRDefault="000D6E44">
      <w:pPr>
        <w:spacing w:line="360" w:lineRule="auto"/>
        <w:ind w:firstLine="709"/>
        <w:jc w:val="both"/>
        <w:rPr>
          <w:noProof/>
          <w:color w:val="000000"/>
          <w:sz w:val="28"/>
          <w:szCs w:val="28"/>
        </w:rPr>
      </w:pPr>
      <w:r>
        <w:rPr>
          <w:noProof/>
          <w:color w:val="000000"/>
          <w:sz w:val="28"/>
          <w:szCs w:val="28"/>
        </w:rPr>
        <w:t>расхождение между параллельными определениями;</w:t>
      </w:r>
    </w:p>
    <w:p w14:paraId="0E5882A9" w14:textId="77777777" w:rsidR="00000000" w:rsidRDefault="000D6E44">
      <w:pPr>
        <w:spacing w:line="360" w:lineRule="auto"/>
        <w:ind w:firstLine="709"/>
        <w:jc w:val="both"/>
        <w:rPr>
          <w:noProof/>
          <w:color w:val="000000"/>
          <w:sz w:val="28"/>
          <w:szCs w:val="28"/>
        </w:rPr>
      </w:pPr>
      <w:r>
        <w:rPr>
          <w:noProof/>
          <w:color w:val="000000"/>
          <w:sz w:val="28"/>
          <w:szCs w:val="28"/>
        </w:rPr>
        <w:t>вывод о приемлемости;</w:t>
      </w:r>
    </w:p>
    <w:p w14:paraId="7499588B" w14:textId="77777777" w:rsidR="00000000" w:rsidRDefault="000D6E44">
      <w:pPr>
        <w:spacing w:line="360" w:lineRule="auto"/>
        <w:ind w:firstLine="709"/>
        <w:jc w:val="both"/>
        <w:rPr>
          <w:noProof/>
          <w:color w:val="000000"/>
          <w:sz w:val="28"/>
          <w:szCs w:val="28"/>
        </w:rPr>
      </w:pPr>
      <w:r>
        <w:rPr>
          <w:noProof/>
          <w:color w:val="000000"/>
          <w:sz w:val="28"/>
          <w:szCs w:val="28"/>
        </w:rPr>
        <w:t>результат количественного химического анализа;</w:t>
      </w:r>
    </w:p>
    <w:p w14:paraId="39E6D3D1" w14:textId="77777777" w:rsidR="00000000" w:rsidRDefault="000D6E44">
      <w:pPr>
        <w:spacing w:line="360" w:lineRule="auto"/>
        <w:ind w:firstLine="709"/>
        <w:jc w:val="both"/>
        <w:rPr>
          <w:noProof/>
          <w:color w:val="000000"/>
          <w:sz w:val="28"/>
          <w:szCs w:val="28"/>
        </w:rPr>
      </w:pPr>
      <w:r>
        <w:rPr>
          <w:noProof/>
          <w:color w:val="000000"/>
          <w:sz w:val="28"/>
          <w:szCs w:val="28"/>
        </w:rPr>
        <w:t>фамилию оператора.</w:t>
      </w:r>
    </w:p>
    <w:p w14:paraId="6758D490" w14:textId="77777777" w:rsidR="00000000" w:rsidRDefault="000D6E44">
      <w:pPr>
        <w:tabs>
          <w:tab w:val="left" w:pos="1134"/>
        </w:tabs>
        <w:spacing w:line="360" w:lineRule="auto"/>
        <w:ind w:firstLine="709"/>
        <w:jc w:val="both"/>
        <w:rPr>
          <w:noProof/>
          <w:color w:val="000000"/>
          <w:sz w:val="28"/>
          <w:szCs w:val="28"/>
        </w:rPr>
      </w:pPr>
      <w:r>
        <w:rPr>
          <w:noProof/>
          <w:color w:val="000000"/>
          <w:sz w:val="28"/>
          <w:szCs w:val="28"/>
        </w:rPr>
        <w:t xml:space="preserve">17) </w:t>
      </w:r>
      <w:r>
        <w:rPr>
          <w:noProof/>
          <w:color w:val="000000"/>
          <w:sz w:val="28"/>
          <w:szCs w:val="28"/>
        </w:rPr>
        <w:t xml:space="preserve">Приложения </w:t>
      </w:r>
    </w:p>
    <w:p w14:paraId="55DF77C5" w14:textId="77777777" w:rsidR="00000000" w:rsidRDefault="000D6E44">
      <w:pPr>
        <w:tabs>
          <w:tab w:val="left" w:pos="1134"/>
        </w:tabs>
        <w:spacing w:line="360" w:lineRule="auto"/>
        <w:ind w:firstLine="709"/>
        <w:jc w:val="both"/>
        <w:rPr>
          <w:noProof/>
          <w:color w:val="000000"/>
          <w:sz w:val="28"/>
          <w:szCs w:val="28"/>
        </w:rPr>
      </w:pPr>
      <w:r>
        <w:rPr>
          <w:noProof/>
          <w:color w:val="000000"/>
          <w:sz w:val="28"/>
          <w:szCs w:val="28"/>
        </w:rPr>
        <w:t>Дополнительные данные и процедуры, использование и выполнение которых необходимо для реализации методики, приводят в приложениях, которые могут быть обязательные, рекомендуемые или справочные.</w:t>
      </w:r>
    </w:p>
    <w:p w14:paraId="7902AA23" w14:textId="77777777" w:rsidR="00000000" w:rsidRDefault="000D6E44">
      <w:pPr>
        <w:spacing w:line="360" w:lineRule="auto"/>
        <w:ind w:firstLine="709"/>
        <w:jc w:val="both"/>
        <w:rPr>
          <w:noProof/>
          <w:color w:val="000000"/>
          <w:sz w:val="28"/>
          <w:szCs w:val="28"/>
        </w:rPr>
      </w:pPr>
      <w:r>
        <w:rPr>
          <w:noProof/>
          <w:color w:val="000000"/>
          <w:sz w:val="28"/>
          <w:szCs w:val="28"/>
        </w:rPr>
        <w:t>Приложение содержит методику расчета неопределеннос</w:t>
      </w:r>
      <w:r>
        <w:rPr>
          <w:noProof/>
          <w:color w:val="000000"/>
          <w:sz w:val="28"/>
          <w:szCs w:val="28"/>
        </w:rPr>
        <w:t>ти;</w:t>
      </w:r>
    </w:p>
    <w:p w14:paraId="7645FE4B" w14:textId="77777777" w:rsidR="00000000" w:rsidRDefault="000D6E44">
      <w:pPr>
        <w:spacing w:line="360" w:lineRule="auto"/>
        <w:ind w:firstLine="709"/>
        <w:jc w:val="both"/>
        <w:rPr>
          <w:noProof/>
          <w:color w:val="000000"/>
          <w:sz w:val="28"/>
          <w:szCs w:val="28"/>
        </w:rPr>
      </w:pPr>
      <w:r>
        <w:rPr>
          <w:noProof/>
          <w:color w:val="000000"/>
          <w:sz w:val="28"/>
          <w:szCs w:val="28"/>
        </w:rPr>
        <w:t>Проект методики выполнения определения содержания ацетилсалициловой кислоты в таблетках титриметрическим методом приведен в приложении А.</w:t>
      </w:r>
    </w:p>
    <w:p w14:paraId="76396D91" w14:textId="77777777" w:rsidR="00000000" w:rsidRDefault="000D6E44">
      <w:pPr>
        <w:spacing w:line="360" w:lineRule="auto"/>
        <w:ind w:firstLine="709"/>
        <w:jc w:val="both"/>
        <w:rPr>
          <w:noProof/>
          <w:color w:val="000000"/>
          <w:sz w:val="28"/>
          <w:szCs w:val="28"/>
        </w:rPr>
      </w:pPr>
    </w:p>
    <w:p w14:paraId="142D4A4A" w14:textId="77777777" w:rsidR="00000000" w:rsidRDefault="000D6E44">
      <w:pPr>
        <w:spacing w:line="360" w:lineRule="auto"/>
        <w:ind w:firstLine="709"/>
        <w:jc w:val="both"/>
        <w:rPr>
          <w:noProof/>
          <w:color w:val="000000"/>
          <w:sz w:val="28"/>
          <w:szCs w:val="28"/>
        </w:rPr>
      </w:pPr>
      <w:r>
        <w:rPr>
          <w:noProof/>
          <w:color w:val="000000"/>
          <w:sz w:val="28"/>
          <w:szCs w:val="28"/>
        </w:rPr>
        <w:br w:type="page"/>
        <w:t>Заключение</w:t>
      </w:r>
    </w:p>
    <w:p w14:paraId="2887C10A" w14:textId="77777777" w:rsidR="00000000" w:rsidRDefault="000D6E44">
      <w:pPr>
        <w:spacing w:line="360" w:lineRule="auto"/>
        <w:ind w:firstLine="709"/>
        <w:jc w:val="both"/>
        <w:rPr>
          <w:noProof/>
          <w:color w:val="000000"/>
          <w:sz w:val="28"/>
          <w:szCs w:val="28"/>
        </w:rPr>
      </w:pPr>
    </w:p>
    <w:p w14:paraId="7B057366" w14:textId="77777777" w:rsidR="00000000" w:rsidRDefault="000D6E44">
      <w:pPr>
        <w:spacing w:line="360" w:lineRule="auto"/>
        <w:ind w:firstLine="709"/>
        <w:jc w:val="both"/>
        <w:rPr>
          <w:noProof/>
          <w:color w:val="000000"/>
          <w:sz w:val="28"/>
          <w:szCs w:val="28"/>
        </w:rPr>
      </w:pPr>
      <w:r>
        <w:rPr>
          <w:noProof/>
          <w:color w:val="000000"/>
          <w:sz w:val="28"/>
          <w:szCs w:val="28"/>
        </w:rPr>
        <w:t>В ходе проделанной работы была проанализирована научно техническая литература о таком показателе, ка</w:t>
      </w:r>
      <w:r>
        <w:rPr>
          <w:noProof/>
          <w:color w:val="000000"/>
          <w:sz w:val="28"/>
          <w:szCs w:val="28"/>
        </w:rPr>
        <w:t>к количественное содержание ацетилсалициловой кислоты в таблетках, были рассмотрены различные методы его определения содержания в лекарственных средствах. Были вкратце приведены их характеристики и описаны достоинства и недостатки.</w:t>
      </w:r>
    </w:p>
    <w:p w14:paraId="1B28F6EF" w14:textId="77777777" w:rsidR="00000000" w:rsidRDefault="000D6E44">
      <w:pPr>
        <w:spacing w:line="360" w:lineRule="auto"/>
        <w:ind w:firstLine="709"/>
        <w:jc w:val="both"/>
        <w:rPr>
          <w:noProof/>
          <w:color w:val="000000"/>
          <w:sz w:val="28"/>
          <w:szCs w:val="28"/>
        </w:rPr>
      </w:pPr>
      <w:r>
        <w:rPr>
          <w:noProof/>
          <w:color w:val="000000"/>
          <w:sz w:val="28"/>
          <w:szCs w:val="28"/>
        </w:rPr>
        <w:t>Титриметрический метод б</w:t>
      </w:r>
      <w:r>
        <w:rPr>
          <w:noProof/>
          <w:color w:val="000000"/>
          <w:sz w:val="28"/>
          <w:szCs w:val="28"/>
        </w:rPr>
        <w:t>ыл выбран, как наилучший, и для него была разработана методика определения содержания ацетилсалициловой кислоты в таблетках титриметрическим методом, что и является результатом данной курсовой работы. Интервал определяемых концентраций показателя: от 0,250</w:t>
      </w:r>
      <w:r>
        <w:rPr>
          <w:noProof/>
          <w:color w:val="000000"/>
          <w:sz w:val="28"/>
          <w:szCs w:val="28"/>
        </w:rPr>
        <w:t xml:space="preserve"> до 0,500 г. </w:t>
      </w:r>
    </w:p>
    <w:p w14:paraId="0D95F170" w14:textId="77777777" w:rsidR="00000000" w:rsidRDefault="000D6E44">
      <w:pPr>
        <w:spacing w:line="360" w:lineRule="auto"/>
        <w:ind w:firstLine="709"/>
        <w:jc w:val="both"/>
        <w:rPr>
          <w:noProof/>
          <w:color w:val="000000"/>
          <w:sz w:val="28"/>
          <w:szCs w:val="28"/>
        </w:rPr>
      </w:pPr>
      <w:r>
        <w:rPr>
          <w:noProof/>
          <w:color w:val="000000"/>
          <w:sz w:val="28"/>
          <w:szCs w:val="28"/>
        </w:rPr>
        <w:t>В данной курсовой работе на создание проекта методики выполнения измерений подробно представлены правила и порядок разработки данного документа. В самой методике подробно описано необходимое аппаратурное оснащение, требуемые вспомогательные у</w:t>
      </w:r>
      <w:r>
        <w:rPr>
          <w:noProof/>
          <w:color w:val="000000"/>
          <w:sz w:val="28"/>
          <w:szCs w:val="28"/>
        </w:rPr>
        <w:t>стройства, материалы и реактивы, а также приведены на них действующие ТНПА. В тексте приведены способы приготовления растворов, необходимых для реализации методики. Также описан принцип определения содержания ацетилсалициловой кислоты в таблетках, на котор</w:t>
      </w:r>
      <w:r>
        <w:rPr>
          <w:noProof/>
          <w:color w:val="000000"/>
          <w:sz w:val="28"/>
          <w:szCs w:val="28"/>
        </w:rPr>
        <w:t>ом и основывается сама методика. Для обеспечения безопасности работ даны ссылки на ТНПА, которые следует соблюдать, описаны требования к квалификации оператора и условиям проведения измерений. Также в методике присутствует информация о записи результатов и</w:t>
      </w:r>
      <w:r>
        <w:rPr>
          <w:noProof/>
          <w:color w:val="000000"/>
          <w:sz w:val="28"/>
          <w:szCs w:val="28"/>
        </w:rPr>
        <w:t>змерения.</w:t>
      </w:r>
    </w:p>
    <w:p w14:paraId="4C5C1B85" w14:textId="77777777" w:rsidR="00000000" w:rsidRDefault="000D6E44">
      <w:pPr>
        <w:spacing w:line="360" w:lineRule="auto"/>
        <w:ind w:firstLine="709"/>
        <w:jc w:val="both"/>
        <w:rPr>
          <w:noProof/>
          <w:color w:val="000000"/>
          <w:sz w:val="28"/>
          <w:szCs w:val="28"/>
        </w:rPr>
      </w:pPr>
      <w:r>
        <w:rPr>
          <w:noProof/>
          <w:color w:val="000000"/>
          <w:sz w:val="28"/>
          <w:szCs w:val="28"/>
        </w:rPr>
        <w:t>Экспериментальная часть выполнена с целью проверки и подтверждения пригодности метода титриметрии для определения содержания ацетилсалициловой кислоты в таблетках. Для этого были проанализированы и подвержены испытаниям таблетки аспирина 0,250 г,</w:t>
      </w:r>
      <w:r>
        <w:rPr>
          <w:noProof/>
          <w:color w:val="000000"/>
          <w:sz w:val="28"/>
          <w:szCs w:val="28"/>
        </w:rPr>
        <w:t xml:space="preserve"> 0,325 г и 0,500г. В результате проведенных испытаний и последующих расчетов внутрилабораторных стандартных отклонений, стандартного отклонения повторяемости и проверки на наличие выбросов по критерию Граббса, метод кислотно-основного титрования для опреде</w:t>
      </w:r>
      <w:r>
        <w:rPr>
          <w:noProof/>
          <w:color w:val="000000"/>
          <w:sz w:val="28"/>
          <w:szCs w:val="28"/>
        </w:rPr>
        <w:t>ления содержания ацетилсалициловой кислоты в таблетках был выбран как наилучший, и на его основе была разработана методика выполнения измерения содержания ацетилсалициловой кислоты в таблетках титриметрическим методом. Интервал определяемых содержаний ацет</w:t>
      </w:r>
      <w:r>
        <w:rPr>
          <w:noProof/>
          <w:color w:val="000000"/>
          <w:sz w:val="28"/>
          <w:szCs w:val="28"/>
        </w:rPr>
        <w:t>илсалициловой кислоты в таблетках составляет от 0,250 г до 0,500 г.</w:t>
      </w:r>
    </w:p>
    <w:p w14:paraId="0498A240" w14:textId="77777777" w:rsidR="00000000" w:rsidRDefault="000D6E44">
      <w:pPr>
        <w:spacing w:line="360" w:lineRule="auto"/>
        <w:ind w:firstLine="709"/>
        <w:jc w:val="both"/>
        <w:rPr>
          <w:noProof/>
          <w:color w:val="000000"/>
          <w:sz w:val="28"/>
          <w:szCs w:val="28"/>
        </w:rPr>
      </w:pPr>
      <w:r>
        <w:rPr>
          <w:noProof/>
          <w:color w:val="000000"/>
          <w:sz w:val="28"/>
          <w:szCs w:val="28"/>
        </w:rPr>
        <w:t>Разработанная методика выполнения измерений может быть использована как основополагающий документ при исследовании лекарственных средств, имеющих в своем составе ацетилсалициловую кислоту,</w:t>
      </w:r>
      <w:r>
        <w:rPr>
          <w:noProof/>
          <w:color w:val="000000"/>
          <w:sz w:val="28"/>
          <w:szCs w:val="28"/>
        </w:rPr>
        <w:t xml:space="preserve"> на количественное содержание данного вещества в препарате.</w:t>
      </w:r>
    </w:p>
    <w:p w14:paraId="6E95180F" w14:textId="77777777" w:rsidR="00000000" w:rsidRDefault="000D6E44">
      <w:pPr>
        <w:tabs>
          <w:tab w:val="left" w:pos="10490"/>
        </w:tabs>
        <w:spacing w:line="360" w:lineRule="auto"/>
        <w:ind w:firstLine="709"/>
        <w:jc w:val="both"/>
        <w:rPr>
          <w:noProof/>
          <w:color w:val="000000"/>
          <w:sz w:val="28"/>
          <w:szCs w:val="28"/>
        </w:rPr>
      </w:pPr>
    </w:p>
    <w:p w14:paraId="68C8FB19" w14:textId="77777777" w:rsidR="00000000" w:rsidRDefault="000D6E44">
      <w:pPr>
        <w:spacing w:line="360" w:lineRule="auto"/>
        <w:ind w:firstLine="709"/>
        <w:jc w:val="both"/>
        <w:rPr>
          <w:noProof/>
          <w:color w:val="000000"/>
          <w:sz w:val="28"/>
          <w:szCs w:val="28"/>
        </w:rPr>
      </w:pPr>
      <w:r>
        <w:rPr>
          <w:noProof/>
          <w:color w:val="000000"/>
          <w:sz w:val="28"/>
          <w:szCs w:val="28"/>
        </w:rPr>
        <w:br w:type="page"/>
        <w:t>Список использованных источников</w:t>
      </w:r>
    </w:p>
    <w:p w14:paraId="0155CD78" w14:textId="77777777" w:rsidR="00000000" w:rsidRDefault="000D6E44">
      <w:pPr>
        <w:spacing w:line="360" w:lineRule="auto"/>
        <w:ind w:firstLine="709"/>
        <w:jc w:val="both"/>
        <w:rPr>
          <w:noProof/>
          <w:color w:val="000000"/>
          <w:sz w:val="28"/>
          <w:szCs w:val="28"/>
        </w:rPr>
      </w:pPr>
    </w:p>
    <w:p w14:paraId="53B830D6" w14:textId="77777777" w:rsidR="00000000" w:rsidRDefault="000D6E44">
      <w:pPr>
        <w:spacing w:line="360" w:lineRule="auto"/>
        <w:jc w:val="both"/>
        <w:rPr>
          <w:noProof/>
          <w:color w:val="000000"/>
          <w:sz w:val="28"/>
          <w:szCs w:val="28"/>
        </w:rPr>
      </w:pPr>
      <w:r>
        <w:rPr>
          <w:noProof/>
          <w:color w:val="000000"/>
          <w:sz w:val="28"/>
          <w:szCs w:val="28"/>
        </w:rPr>
        <w:t>1.</w:t>
      </w:r>
      <w:r>
        <w:rPr>
          <w:noProof/>
          <w:color w:val="000000"/>
          <w:sz w:val="28"/>
          <w:szCs w:val="28"/>
        </w:rPr>
        <w:tab/>
        <w:t>Беликов В.Г. Фармацевтическая химия. / В.Г. Беликов, - В 2 частях. Часть 1. Общая фармацевтическая химия: Учеб. для фармац. ин-тов и фак. мед. ин-тов. - М</w:t>
      </w:r>
      <w:r>
        <w:rPr>
          <w:noProof/>
          <w:color w:val="000000"/>
          <w:sz w:val="28"/>
          <w:szCs w:val="28"/>
        </w:rPr>
        <w:t>.: Высш. шк., 1993. - 432 с.</w:t>
      </w:r>
    </w:p>
    <w:p w14:paraId="5C365D14" w14:textId="77777777" w:rsidR="00000000" w:rsidRDefault="000D6E44">
      <w:pPr>
        <w:spacing w:line="360" w:lineRule="auto"/>
        <w:jc w:val="both"/>
        <w:rPr>
          <w:noProof/>
          <w:color w:val="000000"/>
          <w:sz w:val="28"/>
          <w:szCs w:val="28"/>
        </w:rPr>
      </w:pPr>
      <w:r>
        <w:rPr>
          <w:noProof/>
          <w:color w:val="000000"/>
          <w:sz w:val="28"/>
          <w:szCs w:val="28"/>
        </w:rPr>
        <w:t>.</w:t>
      </w:r>
      <w:r>
        <w:rPr>
          <w:noProof/>
          <w:color w:val="000000"/>
          <w:sz w:val="28"/>
          <w:szCs w:val="28"/>
        </w:rPr>
        <w:tab/>
        <w:t>Глущенко Н.Н. Фармацевтическая химия: Учебник для студ. сред. проф. учеб. заведений / Н.Н. Глущенко, Т.В. Плетенева, В.А. Попков; Под ред. Т.В. Плетеневой. - М.: Издательский центр "Академия", 2004. - 384 с.</w:t>
      </w:r>
    </w:p>
    <w:p w14:paraId="2C9DBDAE" w14:textId="77777777" w:rsidR="00000000" w:rsidRDefault="000D6E44">
      <w:pPr>
        <w:spacing w:line="360" w:lineRule="auto"/>
        <w:jc w:val="both"/>
        <w:rPr>
          <w:noProof/>
          <w:color w:val="000000"/>
          <w:sz w:val="28"/>
          <w:szCs w:val="28"/>
        </w:rPr>
      </w:pPr>
      <w:r>
        <w:rPr>
          <w:noProof/>
          <w:color w:val="000000"/>
          <w:sz w:val="28"/>
          <w:szCs w:val="28"/>
        </w:rPr>
        <w:t>.</w:t>
      </w:r>
      <w:r>
        <w:rPr>
          <w:noProof/>
          <w:color w:val="000000"/>
          <w:sz w:val="28"/>
          <w:szCs w:val="28"/>
        </w:rPr>
        <w:tab/>
        <w:t>Домашенко М.А.,</w:t>
      </w:r>
      <w:r>
        <w:rPr>
          <w:noProof/>
          <w:color w:val="000000"/>
          <w:sz w:val="28"/>
          <w:szCs w:val="28"/>
        </w:rPr>
        <w:t xml:space="preserve"> Максимова М.Ю., Танашян М.М. Ацетилсалициловая кислота / М.А. Домашенко, М.Ю. Максимова, М.М. Танашян, - Москва, 2003. - 87 с.</w:t>
      </w:r>
    </w:p>
    <w:p w14:paraId="3A8287E4" w14:textId="77777777" w:rsidR="00000000" w:rsidRDefault="000D6E44">
      <w:pPr>
        <w:spacing w:line="360" w:lineRule="auto"/>
        <w:jc w:val="both"/>
        <w:rPr>
          <w:noProof/>
          <w:color w:val="000000"/>
          <w:sz w:val="28"/>
          <w:szCs w:val="28"/>
        </w:rPr>
      </w:pPr>
      <w:r>
        <w:rPr>
          <w:noProof/>
          <w:color w:val="000000"/>
          <w:sz w:val="28"/>
          <w:szCs w:val="28"/>
        </w:rPr>
        <w:t>.</w:t>
      </w:r>
      <w:r>
        <w:rPr>
          <w:noProof/>
          <w:color w:val="000000"/>
          <w:sz w:val="28"/>
          <w:szCs w:val="28"/>
        </w:rPr>
        <w:tab/>
        <w:t>Об обеспечении единства измерений: Закон Республики Беларусь, 5 сентября 1995 г., № 3848 ХII: в ред. Закона Республики Беларус</w:t>
      </w:r>
      <w:r>
        <w:rPr>
          <w:noProof/>
          <w:color w:val="000000"/>
          <w:sz w:val="28"/>
          <w:szCs w:val="28"/>
        </w:rPr>
        <w:t>ь от 04.01.2010 г. // Эталон - Беларусь [http://pravo.by] / Национальный центр правовой информации РБ. - Минск, 2012.</w:t>
      </w:r>
    </w:p>
    <w:p w14:paraId="3CA3FAD6" w14:textId="77777777" w:rsidR="00000000" w:rsidRDefault="000D6E44">
      <w:pPr>
        <w:spacing w:line="360" w:lineRule="auto"/>
        <w:jc w:val="both"/>
        <w:rPr>
          <w:noProof/>
          <w:color w:val="000000"/>
          <w:sz w:val="28"/>
          <w:szCs w:val="28"/>
        </w:rPr>
      </w:pPr>
      <w:r>
        <w:rPr>
          <w:noProof/>
          <w:color w:val="000000"/>
          <w:sz w:val="28"/>
          <w:szCs w:val="28"/>
        </w:rPr>
        <w:t>.</w:t>
      </w:r>
      <w:r>
        <w:rPr>
          <w:noProof/>
          <w:color w:val="000000"/>
          <w:sz w:val="28"/>
          <w:szCs w:val="28"/>
        </w:rPr>
        <w:tab/>
        <w:t>Нифантьев И.Э., Ивченко П.В. Практикум по органической химии. Методическая Разработка для студентов факультета биоинженерии и биоинформа</w:t>
      </w:r>
      <w:r>
        <w:rPr>
          <w:noProof/>
          <w:color w:val="000000"/>
          <w:sz w:val="28"/>
          <w:szCs w:val="28"/>
        </w:rPr>
        <w:t>тики. / И.Э. Нифантьев, П.В. Ивченко, - Москва, 2006. - 187 с.</w:t>
      </w:r>
    </w:p>
    <w:p w14:paraId="79DAC8BE" w14:textId="77777777" w:rsidR="00000000" w:rsidRDefault="000D6E44">
      <w:pPr>
        <w:spacing w:line="360" w:lineRule="auto"/>
        <w:jc w:val="both"/>
        <w:rPr>
          <w:noProof/>
          <w:color w:val="000000"/>
          <w:sz w:val="28"/>
          <w:szCs w:val="28"/>
        </w:rPr>
      </w:pPr>
      <w:r>
        <w:rPr>
          <w:noProof/>
          <w:color w:val="000000"/>
          <w:sz w:val="28"/>
          <w:szCs w:val="28"/>
        </w:rPr>
        <w:t>.</w:t>
      </w:r>
      <w:r>
        <w:rPr>
          <w:noProof/>
          <w:color w:val="000000"/>
          <w:sz w:val="28"/>
          <w:szCs w:val="28"/>
        </w:rPr>
        <w:tab/>
        <w:t>Рабинович В.А., Хавин З.Я. Краткий химический справочник / В.А. Рабинович, З.Я. Хавин, - Л.: Химия., 1977 - 126 с.</w:t>
      </w:r>
    </w:p>
    <w:p w14:paraId="59541B88" w14:textId="77777777" w:rsidR="00000000" w:rsidRDefault="000D6E44">
      <w:pPr>
        <w:spacing w:line="360" w:lineRule="auto"/>
        <w:jc w:val="both"/>
        <w:rPr>
          <w:noProof/>
          <w:color w:val="000000"/>
          <w:sz w:val="28"/>
          <w:szCs w:val="28"/>
        </w:rPr>
      </w:pPr>
      <w:r>
        <w:rPr>
          <w:noProof/>
          <w:color w:val="000000"/>
          <w:sz w:val="28"/>
          <w:szCs w:val="28"/>
        </w:rPr>
        <w:t>.</w:t>
      </w:r>
      <w:r>
        <w:rPr>
          <w:noProof/>
          <w:color w:val="000000"/>
          <w:sz w:val="28"/>
          <w:szCs w:val="28"/>
        </w:rPr>
        <w:tab/>
        <w:t xml:space="preserve">Дайсон Г., Мей П. Химия синтетических лекарственных веществ. / Г. Дайсон, </w:t>
      </w:r>
      <w:r>
        <w:rPr>
          <w:noProof/>
          <w:color w:val="000000"/>
          <w:sz w:val="28"/>
          <w:szCs w:val="28"/>
        </w:rPr>
        <w:t>П. Мей - Москва: Мир, 1964. - 660 с.</w:t>
      </w:r>
    </w:p>
    <w:p w14:paraId="0AB109A6" w14:textId="77777777" w:rsidR="00000000" w:rsidRDefault="000D6E44">
      <w:pPr>
        <w:spacing w:line="360" w:lineRule="auto"/>
        <w:jc w:val="both"/>
        <w:rPr>
          <w:noProof/>
          <w:color w:val="000000"/>
          <w:sz w:val="28"/>
          <w:szCs w:val="28"/>
        </w:rPr>
      </w:pPr>
      <w:r>
        <w:rPr>
          <w:noProof/>
          <w:color w:val="000000"/>
          <w:sz w:val="28"/>
          <w:szCs w:val="28"/>
        </w:rPr>
        <w:t>.</w:t>
      </w:r>
      <w:r>
        <w:rPr>
          <w:noProof/>
          <w:color w:val="000000"/>
          <w:sz w:val="28"/>
          <w:szCs w:val="28"/>
        </w:rPr>
        <w:tab/>
        <w:t>Способ определения свободной салициловой кислоты в аспирине (RU 2456580): G01N21/79 - фотометрическое титрование /Авторы патента: Григорьева Л.А., Чернова Н.А., Ященко Н.Н. / Вледельцы патента: Федеральное государстве</w:t>
      </w:r>
      <w:r>
        <w:rPr>
          <w:noProof/>
          <w:color w:val="000000"/>
          <w:sz w:val="28"/>
          <w:szCs w:val="28"/>
        </w:rPr>
        <w:t xml:space="preserve">нное образовательное учреждение высшего профессионального образования "Чувашский государственный университет имени И.Н. Ульянова" </w:t>
      </w:r>
    </w:p>
    <w:p w14:paraId="44CBE598" w14:textId="77777777" w:rsidR="00000000" w:rsidRDefault="000D6E44">
      <w:pPr>
        <w:spacing w:line="360" w:lineRule="auto"/>
        <w:jc w:val="both"/>
        <w:rPr>
          <w:noProof/>
          <w:color w:val="000000"/>
          <w:sz w:val="28"/>
          <w:szCs w:val="28"/>
        </w:rPr>
      </w:pPr>
      <w:r>
        <w:rPr>
          <w:noProof/>
          <w:color w:val="000000"/>
          <w:sz w:val="28"/>
          <w:szCs w:val="28"/>
        </w:rPr>
        <w:t>.</w:t>
      </w:r>
      <w:r>
        <w:rPr>
          <w:noProof/>
          <w:color w:val="000000"/>
          <w:sz w:val="28"/>
          <w:szCs w:val="28"/>
        </w:rPr>
        <w:tab/>
        <w:t>Арзамасцев А.П., Дорофеев В.Л. Вопросы биологической, медицинской и фармацевтической химии. Применение метода ближней инфра</w:t>
      </w:r>
      <w:r>
        <w:rPr>
          <w:noProof/>
          <w:color w:val="000000"/>
          <w:sz w:val="28"/>
          <w:szCs w:val="28"/>
        </w:rPr>
        <w:t>красной спектроскопии для идентификации лекарственных средств / Арзамасцев А.П., Дорофеев В.Л., Степанова Е.В., Вахтель А.В., Долбнев Д.В., Азимова И.Д. -Новосибирск, 2008.-N 6.-27-29 с.</w:t>
      </w:r>
    </w:p>
    <w:p w14:paraId="5D33CC36" w14:textId="77777777" w:rsidR="00000000" w:rsidRDefault="000D6E44">
      <w:pPr>
        <w:spacing w:line="360" w:lineRule="auto"/>
        <w:jc w:val="both"/>
        <w:rPr>
          <w:noProof/>
          <w:color w:val="000000"/>
          <w:sz w:val="28"/>
          <w:szCs w:val="28"/>
        </w:rPr>
      </w:pPr>
      <w:r>
        <w:rPr>
          <w:noProof/>
          <w:color w:val="000000"/>
          <w:sz w:val="28"/>
          <w:szCs w:val="28"/>
        </w:rPr>
        <w:t>.</w:t>
      </w:r>
      <w:r>
        <w:rPr>
          <w:noProof/>
          <w:color w:val="000000"/>
          <w:sz w:val="28"/>
          <w:szCs w:val="28"/>
        </w:rPr>
        <w:tab/>
        <w:t>Мироненко В.Ф., Андреева Н.Г., Капустин Н.А., Гарбер Ю.Н. Хроматогр</w:t>
      </w:r>
      <w:r>
        <w:rPr>
          <w:noProof/>
          <w:color w:val="000000"/>
          <w:sz w:val="28"/>
          <w:szCs w:val="28"/>
        </w:rPr>
        <w:t>афическое разделение и идентификация компонентов смеси карбонових кислот, их эфиров, кетонов и спиртов / В.Ф. Мироненко, Н.Г. Андреева, Н.А. Капустин. - Москва, 2002.- 90 с.</w:t>
      </w:r>
    </w:p>
    <w:p w14:paraId="272E2536" w14:textId="77777777" w:rsidR="00000000" w:rsidRDefault="000D6E44">
      <w:pPr>
        <w:tabs>
          <w:tab w:val="left" w:pos="142"/>
          <w:tab w:val="left" w:pos="284"/>
        </w:tabs>
        <w:spacing w:line="360" w:lineRule="auto"/>
        <w:jc w:val="both"/>
        <w:rPr>
          <w:noProof/>
          <w:color w:val="000000"/>
          <w:sz w:val="28"/>
          <w:szCs w:val="28"/>
        </w:rPr>
      </w:pPr>
      <w:r>
        <w:rPr>
          <w:noProof/>
          <w:color w:val="000000"/>
          <w:sz w:val="28"/>
          <w:szCs w:val="28"/>
        </w:rPr>
        <w:t>11.</w:t>
      </w:r>
      <w:r>
        <w:rPr>
          <w:noProof/>
          <w:color w:val="000000"/>
          <w:sz w:val="28"/>
          <w:szCs w:val="28"/>
        </w:rPr>
        <w:tab/>
        <w:t>Государственная фармакопея Республики Беларусь. Общие методы контроля лекарств</w:t>
      </w:r>
      <w:r>
        <w:rPr>
          <w:noProof/>
          <w:color w:val="000000"/>
          <w:sz w:val="28"/>
          <w:szCs w:val="28"/>
        </w:rPr>
        <w:t>енных средств / УП «Центр экспертиз и испытаний в здравоохранении», под общ. ред. А.А. Шерякова - Молодечно: Типография «Победа», 2008 - Т.1. - 471 с.</w:t>
      </w:r>
    </w:p>
    <w:p w14:paraId="30564A2E" w14:textId="77777777" w:rsidR="00000000" w:rsidRDefault="000D6E44">
      <w:pPr>
        <w:spacing w:line="360" w:lineRule="auto"/>
        <w:jc w:val="both"/>
        <w:rPr>
          <w:noProof/>
          <w:color w:val="000000"/>
          <w:sz w:val="28"/>
          <w:szCs w:val="28"/>
        </w:rPr>
      </w:pPr>
      <w:r>
        <w:rPr>
          <w:noProof/>
          <w:color w:val="000000"/>
          <w:sz w:val="28"/>
          <w:szCs w:val="28"/>
        </w:rPr>
        <w:t>12.</w:t>
      </w:r>
      <w:r>
        <w:rPr>
          <w:noProof/>
          <w:color w:val="000000"/>
          <w:sz w:val="28"/>
          <w:szCs w:val="28"/>
        </w:rPr>
        <w:tab/>
        <w:t>Шачек Т.М., Дубоделова Е.В. Химико-аналитический контроль промышленных и продовольственных товаров. Х</w:t>
      </w:r>
      <w:r>
        <w:rPr>
          <w:noProof/>
          <w:color w:val="000000"/>
          <w:sz w:val="28"/>
          <w:szCs w:val="28"/>
        </w:rPr>
        <w:t>имические и электрохимические методы / Т.М. Шачек, Е.В. Дубоделова. - Минск: БГТУ, 2012. - 118 с.</w:t>
      </w:r>
    </w:p>
    <w:p w14:paraId="79689E13" w14:textId="77777777" w:rsidR="00000000" w:rsidRDefault="000D6E44">
      <w:pPr>
        <w:spacing w:line="360" w:lineRule="auto"/>
        <w:jc w:val="both"/>
        <w:rPr>
          <w:noProof/>
          <w:color w:val="000000"/>
          <w:sz w:val="28"/>
          <w:szCs w:val="28"/>
        </w:rPr>
      </w:pPr>
      <w:r>
        <w:rPr>
          <w:noProof/>
          <w:color w:val="000000"/>
          <w:sz w:val="28"/>
          <w:szCs w:val="28"/>
        </w:rPr>
        <w:t>.</w:t>
      </w:r>
      <w:r>
        <w:rPr>
          <w:noProof/>
          <w:color w:val="000000"/>
          <w:sz w:val="28"/>
          <w:szCs w:val="28"/>
        </w:rPr>
        <w:tab/>
        <w:t>Крешков А.П. Основы аналитической химии / А. П. Крешков - Москва: 1970 уч.- т. 2, с. 138 с.</w:t>
      </w:r>
    </w:p>
    <w:p w14:paraId="3D85372A" w14:textId="77777777" w:rsidR="00000000" w:rsidRDefault="000D6E44">
      <w:pPr>
        <w:spacing w:line="360" w:lineRule="auto"/>
        <w:jc w:val="both"/>
        <w:rPr>
          <w:noProof/>
          <w:color w:val="000000"/>
          <w:sz w:val="28"/>
          <w:szCs w:val="28"/>
        </w:rPr>
      </w:pPr>
      <w:r>
        <w:rPr>
          <w:noProof/>
          <w:color w:val="000000"/>
          <w:sz w:val="28"/>
          <w:szCs w:val="28"/>
        </w:rPr>
        <w:t>.</w:t>
      </w:r>
      <w:r>
        <w:rPr>
          <w:noProof/>
          <w:color w:val="000000"/>
          <w:sz w:val="28"/>
          <w:szCs w:val="28"/>
        </w:rPr>
        <w:tab/>
        <w:t>Сливкин А.И., Брежнева Т.А. Практикум по фармацевтической хими</w:t>
      </w:r>
      <w:r>
        <w:rPr>
          <w:noProof/>
          <w:color w:val="000000"/>
          <w:sz w:val="28"/>
          <w:szCs w:val="28"/>
        </w:rPr>
        <w:t>и: методическое пособие по специальности 060108 «Фармация» / сост. А.И. Сливкин, Т.А. Брежнева, Е.Ф. Сафонова. - Воронеж: Воронежский государственный университет, 2006. - с. 76</w:t>
      </w:r>
    </w:p>
    <w:p w14:paraId="3AA20E44" w14:textId="77777777" w:rsidR="00000000" w:rsidRDefault="000D6E44">
      <w:pPr>
        <w:spacing w:line="360" w:lineRule="auto"/>
        <w:jc w:val="both"/>
        <w:rPr>
          <w:noProof/>
          <w:color w:val="000000"/>
          <w:sz w:val="28"/>
          <w:szCs w:val="28"/>
        </w:rPr>
      </w:pPr>
      <w:r>
        <w:rPr>
          <w:noProof/>
          <w:color w:val="000000"/>
          <w:sz w:val="28"/>
          <w:szCs w:val="28"/>
        </w:rPr>
        <w:t>.</w:t>
      </w:r>
      <w:r>
        <w:rPr>
          <w:noProof/>
          <w:color w:val="000000"/>
          <w:sz w:val="28"/>
          <w:szCs w:val="28"/>
        </w:rPr>
        <w:tab/>
        <w:t>Точность (правильность и прецизионность) методов и результатов измерений. Час</w:t>
      </w:r>
      <w:r>
        <w:rPr>
          <w:noProof/>
          <w:color w:val="000000"/>
          <w:sz w:val="28"/>
          <w:szCs w:val="28"/>
        </w:rPr>
        <w:t>ть 3. Промежуточные показатели прецизионности стандартного метода измерений: СТБ ИСО 5725-3-2002. - Введ. 01.07.2003. - Минск: Госстандарт: Белорус. гос. ин-т стандартизации и сертификации, 2000. - 36 с.</w:t>
      </w:r>
    </w:p>
    <w:p w14:paraId="760A0F88" w14:textId="77777777" w:rsidR="00000000" w:rsidRDefault="000D6E44">
      <w:pPr>
        <w:spacing w:line="360" w:lineRule="auto"/>
        <w:jc w:val="both"/>
        <w:rPr>
          <w:noProof/>
          <w:color w:val="000000"/>
          <w:sz w:val="28"/>
          <w:szCs w:val="28"/>
        </w:rPr>
      </w:pPr>
      <w:r>
        <w:rPr>
          <w:noProof/>
          <w:color w:val="000000"/>
          <w:sz w:val="28"/>
          <w:szCs w:val="28"/>
        </w:rPr>
        <w:t>.</w:t>
      </w:r>
      <w:r>
        <w:rPr>
          <w:noProof/>
          <w:color w:val="000000"/>
          <w:sz w:val="28"/>
          <w:szCs w:val="28"/>
        </w:rPr>
        <w:tab/>
        <w:t>Шачек Т.Н., Егорова З.Е. Современные методы и приб</w:t>
      </w:r>
      <w:r>
        <w:rPr>
          <w:noProof/>
          <w:color w:val="000000"/>
          <w:sz w:val="28"/>
          <w:szCs w:val="28"/>
        </w:rPr>
        <w:t>оры измерения характеристик промышленной и пищевой продукции: учеб.- метод. Пособие для студентов специальности 1-54 01 03 «Физико-химические методы и приборы контроля качества продукции» / Т.Н. Шачек, З.Е. Егорова.- Минск: БГТУ, 2013.-71с.</w:t>
      </w:r>
    </w:p>
    <w:p w14:paraId="7B02C386" w14:textId="77777777" w:rsidR="00000000" w:rsidRDefault="000D6E44">
      <w:pPr>
        <w:spacing w:line="360" w:lineRule="auto"/>
        <w:jc w:val="both"/>
        <w:rPr>
          <w:noProof/>
          <w:color w:val="000000"/>
          <w:sz w:val="28"/>
          <w:szCs w:val="28"/>
        </w:rPr>
      </w:pPr>
      <w:r>
        <w:rPr>
          <w:noProof/>
          <w:color w:val="000000"/>
          <w:sz w:val="28"/>
          <w:szCs w:val="28"/>
        </w:rPr>
        <w:t>.</w:t>
      </w:r>
      <w:r>
        <w:rPr>
          <w:noProof/>
          <w:color w:val="000000"/>
          <w:sz w:val="28"/>
          <w:szCs w:val="28"/>
        </w:rPr>
        <w:tab/>
        <w:t>Государственн</w:t>
      </w:r>
      <w:r>
        <w:rPr>
          <w:noProof/>
          <w:color w:val="000000"/>
          <w:sz w:val="28"/>
          <w:szCs w:val="28"/>
        </w:rPr>
        <w:t>ая система обеспечения единства измерений. Методики выполнения измерений. Основные положения: ГОСТ 8.010-99. - Введ. 01.06.2001. - Минск: Госстандарт, 2000. - 24 с.</w:t>
      </w:r>
    </w:p>
    <w:p w14:paraId="3413D3E8" w14:textId="77777777" w:rsidR="00000000" w:rsidRDefault="000D6E44">
      <w:pPr>
        <w:spacing w:line="360" w:lineRule="auto"/>
        <w:jc w:val="both"/>
        <w:rPr>
          <w:noProof/>
          <w:color w:val="000000"/>
          <w:sz w:val="28"/>
          <w:szCs w:val="28"/>
        </w:rPr>
      </w:pPr>
      <w:r>
        <w:rPr>
          <w:noProof/>
          <w:color w:val="000000"/>
          <w:sz w:val="28"/>
          <w:szCs w:val="28"/>
        </w:rPr>
        <w:t>.</w:t>
      </w:r>
      <w:r>
        <w:rPr>
          <w:noProof/>
          <w:color w:val="000000"/>
          <w:sz w:val="28"/>
          <w:szCs w:val="28"/>
        </w:rPr>
        <w:tab/>
        <w:t xml:space="preserve">Точность (правильность и прецизионность) методов и результатов измерений. Часть 1. Общие </w:t>
      </w:r>
      <w:r>
        <w:rPr>
          <w:noProof/>
          <w:color w:val="000000"/>
          <w:sz w:val="28"/>
          <w:szCs w:val="28"/>
        </w:rPr>
        <w:t>принципы и определения: СТБ ИСО 5725-1-2002. - Введ. 01.07.2003. - Минск: Госстандарт: Белорус. гос. ин-т стандартизации и сертификации, 2000. - 26 с.</w:t>
      </w:r>
    </w:p>
    <w:p w14:paraId="77B5383B" w14:textId="77777777" w:rsidR="00000000" w:rsidRDefault="000D6E44">
      <w:pPr>
        <w:spacing w:line="360" w:lineRule="auto"/>
        <w:jc w:val="both"/>
        <w:rPr>
          <w:noProof/>
          <w:color w:val="000000"/>
          <w:sz w:val="28"/>
          <w:szCs w:val="28"/>
        </w:rPr>
      </w:pPr>
      <w:r>
        <w:rPr>
          <w:noProof/>
          <w:color w:val="000000"/>
          <w:sz w:val="28"/>
          <w:szCs w:val="28"/>
        </w:rPr>
        <w:t>.</w:t>
      </w:r>
      <w:r>
        <w:rPr>
          <w:noProof/>
          <w:color w:val="000000"/>
          <w:sz w:val="28"/>
          <w:szCs w:val="28"/>
        </w:rPr>
        <w:tab/>
        <w:t>Точность (правильность и прецизионность) методов и результатов измерений. Часть 2. Основной метод опред</w:t>
      </w:r>
      <w:r>
        <w:rPr>
          <w:noProof/>
          <w:color w:val="000000"/>
          <w:sz w:val="28"/>
          <w:szCs w:val="28"/>
        </w:rPr>
        <w:t>еления повторяемости и воспроизводимости стандартного метода измерений: СТБ ИСО 5725-2-2002. - Введ. 01.07.2003. - Минск: Госстандарт: Белорус. гос. ин-т стандартизации и сертификации, 2000. - 54 с.</w:t>
      </w:r>
    </w:p>
    <w:p w14:paraId="7E3B1E2D" w14:textId="77777777" w:rsidR="00000000" w:rsidRDefault="000D6E44">
      <w:pPr>
        <w:spacing w:line="360" w:lineRule="auto"/>
        <w:jc w:val="both"/>
        <w:rPr>
          <w:noProof/>
          <w:color w:val="000000"/>
          <w:sz w:val="28"/>
          <w:szCs w:val="28"/>
        </w:rPr>
      </w:pPr>
      <w:r>
        <w:rPr>
          <w:noProof/>
          <w:color w:val="000000"/>
          <w:sz w:val="28"/>
          <w:szCs w:val="28"/>
        </w:rPr>
        <w:t>.</w:t>
      </w:r>
      <w:r>
        <w:rPr>
          <w:noProof/>
          <w:color w:val="000000"/>
          <w:sz w:val="28"/>
          <w:szCs w:val="28"/>
        </w:rPr>
        <w:tab/>
        <w:t>Точность (правильность и прецизионность) методов и резу</w:t>
      </w:r>
      <w:r>
        <w:rPr>
          <w:noProof/>
          <w:color w:val="000000"/>
          <w:sz w:val="28"/>
          <w:szCs w:val="28"/>
        </w:rPr>
        <w:t>льтатов измерений. Часть 4. Основные методы определения правильности стандартного метода измерений: СТБ ИСО 5725-4-2002. - Введ. 01.07.2003. - Минск: Госстандарт: Белорусский государственный институт стандартизации и сертификации, 2000. - 31 с.</w:t>
      </w:r>
    </w:p>
    <w:p w14:paraId="3D01902C" w14:textId="77777777" w:rsidR="00000000" w:rsidRDefault="000D6E44">
      <w:pPr>
        <w:spacing w:line="360" w:lineRule="auto"/>
        <w:jc w:val="both"/>
        <w:rPr>
          <w:noProof/>
          <w:color w:val="000000"/>
          <w:sz w:val="28"/>
          <w:szCs w:val="28"/>
        </w:rPr>
      </w:pPr>
      <w:r>
        <w:rPr>
          <w:noProof/>
          <w:color w:val="000000"/>
          <w:sz w:val="28"/>
          <w:szCs w:val="28"/>
        </w:rPr>
        <w:t>.</w:t>
      </w:r>
      <w:r>
        <w:rPr>
          <w:noProof/>
          <w:color w:val="000000"/>
          <w:sz w:val="28"/>
          <w:szCs w:val="28"/>
        </w:rPr>
        <w:tab/>
        <w:t xml:space="preserve">Точность </w:t>
      </w:r>
      <w:r>
        <w:rPr>
          <w:noProof/>
          <w:color w:val="000000"/>
          <w:sz w:val="28"/>
          <w:szCs w:val="28"/>
        </w:rPr>
        <w:t>(правильность и прецизионность) методов и результатов измерений. Часть 5. Альтернативные методы определения прецизионности стандартного метода измерений: СТБ ИСО 5725-5-2002. - Введ. 01.07.2003. - Минск: Госстандарт: Белорусский государственный институт ст</w:t>
      </w:r>
      <w:r>
        <w:rPr>
          <w:noProof/>
          <w:color w:val="000000"/>
          <w:sz w:val="28"/>
          <w:szCs w:val="28"/>
        </w:rPr>
        <w:t>андартизации и сертификации, 2000. - 57 с.</w:t>
      </w:r>
    </w:p>
    <w:p w14:paraId="0004AA26" w14:textId="77777777" w:rsidR="00000000" w:rsidRDefault="000D6E44">
      <w:pPr>
        <w:spacing w:line="360" w:lineRule="auto"/>
        <w:jc w:val="both"/>
        <w:rPr>
          <w:noProof/>
          <w:color w:val="000000"/>
          <w:sz w:val="28"/>
          <w:szCs w:val="28"/>
        </w:rPr>
      </w:pPr>
      <w:r>
        <w:rPr>
          <w:noProof/>
          <w:color w:val="000000"/>
          <w:sz w:val="28"/>
          <w:szCs w:val="28"/>
        </w:rPr>
        <w:t>.</w:t>
      </w:r>
      <w:r>
        <w:rPr>
          <w:noProof/>
          <w:color w:val="000000"/>
          <w:sz w:val="28"/>
          <w:szCs w:val="28"/>
        </w:rPr>
        <w:tab/>
        <w:t>Янатовская Т.М., Кузнецова Л.В., Акопян Н.Л. "Количественное определение смесей салициловой и ацетилсалициловой кислот", Тез. докл. II Всесоюзн. конф. "Катализ и каталитические процессы химико-фармацевтических п</w:t>
      </w:r>
      <w:r>
        <w:rPr>
          <w:noProof/>
          <w:color w:val="000000"/>
          <w:sz w:val="28"/>
          <w:szCs w:val="28"/>
        </w:rPr>
        <w:t>роизводств", М., 1989, с. 105-108</w:t>
      </w:r>
    </w:p>
    <w:p w14:paraId="4E003631" w14:textId="77777777" w:rsidR="00000000" w:rsidRDefault="000D6E44">
      <w:pPr>
        <w:spacing w:line="360" w:lineRule="auto"/>
        <w:jc w:val="both"/>
        <w:rPr>
          <w:noProof/>
          <w:color w:val="000000"/>
          <w:sz w:val="28"/>
          <w:szCs w:val="28"/>
        </w:rPr>
      </w:pPr>
      <w:r>
        <w:rPr>
          <w:noProof/>
          <w:color w:val="000000"/>
          <w:sz w:val="28"/>
          <w:szCs w:val="28"/>
        </w:rPr>
        <w:t>.</w:t>
      </w:r>
      <w:r>
        <w:rPr>
          <w:noProof/>
          <w:color w:val="000000"/>
          <w:sz w:val="28"/>
          <w:szCs w:val="28"/>
        </w:rPr>
        <w:tab/>
        <w:t>Балыклова К.С., Титова А.В., Садчикова Н.П., Родионова О.Е. Анализ таблеток ацетилсалициловой кислоты методом ИК-спектроскопии в ближней области/ Балыклова К.С., Титова А.В., Садчикова Н.П., Родионова О.Е. Крешков - Моск</w:t>
      </w:r>
      <w:r>
        <w:rPr>
          <w:noProof/>
          <w:color w:val="000000"/>
          <w:sz w:val="28"/>
          <w:szCs w:val="28"/>
        </w:rPr>
        <w:t>ва: 2009, с. 118 с.</w:t>
      </w:r>
    </w:p>
    <w:p w14:paraId="792BCD17" w14:textId="77777777" w:rsidR="00000000" w:rsidRDefault="000D6E44">
      <w:pPr>
        <w:pStyle w:val="2"/>
        <w:spacing w:line="360" w:lineRule="auto"/>
        <w:jc w:val="both"/>
        <w:rPr>
          <w:noProof/>
          <w:color w:val="000000"/>
          <w:sz w:val="28"/>
          <w:szCs w:val="28"/>
        </w:rPr>
      </w:pPr>
      <w:r>
        <w:rPr>
          <w:noProof/>
          <w:color w:val="000000"/>
          <w:sz w:val="28"/>
          <w:szCs w:val="28"/>
        </w:rPr>
        <w:t>24.</w:t>
      </w:r>
      <w:r>
        <w:rPr>
          <w:noProof/>
          <w:color w:val="000000"/>
          <w:sz w:val="28"/>
          <w:szCs w:val="28"/>
        </w:rPr>
        <w:tab/>
        <w:t>Посуда и оборудование лабораторные стеклянные. Типы, основные параметры и размеры: ГОСТ 25336-82. Введ. 01.01.84. - Москва: ИПК Издательство стандартов, 2004. - 106 с.</w:t>
      </w:r>
    </w:p>
    <w:p w14:paraId="2067EA83" w14:textId="77777777" w:rsidR="00000000" w:rsidRDefault="000D6E44">
      <w:pPr>
        <w:spacing w:line="360" w:lineRule="auto"/>
        <w:jc w:val="both"/>
        <w:rPr>
          <w:noProof/>
          <w:color w:val="000000"/>
          <w:sz w:val="28"/>
          <w:szCs w:val="28"/>
        </w:rPr>
      </w:pPr>
      <w:r>
        <w:rPr>
          <w:noProof/>
          <w:color w:val="000000"/>
          <w:sz w:val="28"/>
          <w:szCs w:val="28"/>
        </w:rPr>
        <w:t>25.</w:t>
      </w:r>
      <w:r>
        <w:rPr>
          <w:noProof/>
          <w:color w:val="000000"/>
          <w:sz w:val="28"/>
          <w:szCs w:val="28"/>
        </w:rPr>
        <w:tab/>
        <w:t>Вода дистиллированная. Технические условия: ГОСТ</w:t>
      </w:r>
      <w:r>
        <w:rPr>
          <w:noProof/>
          <w:color w:val="000000"/>
          <w:sz w:val="28"/>
          <w:szCs w:val="28"/>
        </w:rPr>
        <w:t xml:space="preserve"> 6709-72. Введ. 01.01.74. - Москва: Стандартинформ, 2007. - 11с.</w:t>
      </w:r>
    </w:p>
    <w:p w14:paraId="4D9C6082" w14:textId="77777777" w:rsidR="00000000" w:rsidRDefault="000D6E44">
      <w:pPr>
        <w:pStyle w:val="2"/>
        <w:spacing w:line="360" w:lineRule="auto"/>
        <w:jc w:val="both"/>
        <w:rPr>
          <w:noProof/>
          <w:color w:val="000000"/>
          <w:sz w:val="28"/>
          <w:szCs w:val="28"/>
        </w:rPr>
      </w:pPr>
      <w:r>
        <w:rPr>
          <w:noProof/>
          <w:color w:val="000000"/>
          <w:sz w:val="28"/>
          <w:szCs w:val="28"/>
        </w:rPr>
        <w:t>26.</w:t>
      </w:r>
      <w:r>
        <w:rPr>
          <w:noProof/>
          <w:color w:val="000000"/>
          <w:sz w:val="28"/>
          <w:szCs w:val="28"/>
        </w:rPr>
        <w:tab/>
        <w:t>Реактивы. Гидроксид натрия. Технические условия: ГОСТ 4328-77. - Введ. 01.01.79. - Москва: ИПК Издательство стандартов, 2001. - 14 с.</w:t>
      </w:r>
    </w:p>
    <w:p w14:paraId="032F288E" w14:textId="77777777" w:rsidR="00000000" w:rsidRDefault="000D6E44">
      <w:pPr>
        <w:pStyle w:val="2"/>
        <w:spacing w:line="360" w:lineRule="auto"/>
        <w:jc w:val="both"/>
        <w:rPr>
          <w:noProof/>
          <w:color w:val="000000"/>
          <w:sz w:val="28"/>
          <w:szCs w:val="28"/>
        </w:rPr>
      </w:pPr>
      <w:r>
        <w:rPr>
          <w:noProof/>
          <w:color w:val="000000"/>
          <w:sz w:val="28"/>
          <w:szCs w:val="28"/>
        </w:rPr>
        <w:t>.</w:t>
      </w:r>
      <w:r>
        <w:rPr>
          <w:noProof/>
          <w:color w:val="000000"/>
          <w:sz w:val="28"/>
          <w:szCs w:val="28"/>
        </w:rPr>
        <w:tab/>
        <w:t>Этиловый спирт. Технические условия: ТУ 6-09-17-10-</w:t>
      </w:r>
      <w:r>
        <w:rPr>
          <w:noProof/>
          <w:color w:val="000000"/>
          <w:sz w:val="28"/>
          <w:szCs w:val="28"/>
        </w:rPr>
        <w:t>77. - Введ. 01.01.90. - Москва: Государственный комитет СССР по стандартам, 1989. - 17 с.</w:t>
      </w:r>
    </w:p>
    <w:p w14:paraId="43339472" w14:textId="77777777" w:rsidR="00000000" w:rsidRDefault="000D6E44">
      <w:pPr>
        <w:pStyle w:val="2"/>
        <w:spacing w:line="360" w:lineRule="auto"/>
        <w:jc w:val="both"/>
        <w:rPr>
          <w:noProof/>
          <w:color w:val="000000"/>
          <w:sz w:val="28"/>
          <w:szCs w:val="28"/>
        </w:rPr>
      </w:pPr>
      <w:r>
        <w:rPr>
          <w:noProof/>
          <w:color w:val="000000"/>
          <w:sz w:val="28"/>
          <w:szCs w:val="28"/>
        </w:rPr>
        <w:t>.</w:t>
      </w:r>
      <w:r>
        <w:rPr>
          <w:noProof/>
          <w:color w:val="000000"/>
          <w:sz w:val="28"/>
          <w:szCs w:val="28"/>
        </w:rPr>
        <w:tab/>
        <w:t>Реактивы. Щавелевая кислота тв. Технические условия: ГОСТ 22180-76.. - Введ. 01.07.73. - Москва: Стандартинформ, 1977. - 7 с.</w:t>
      </w:r>
    </w:p>
    <w:p w14:paraId="2CD2B07C" w14:textId="77777777" w:rsidR="00000000" w:rsidRDefault="000D6E44">
      <w:pPr>
        <w:pStyle w:val="2"/>
        <w:spacing w:line="360" w:lineRule="auto"/>
        <w:jc w:val="both"/>
        <w:rPr>
          <w:noProof/>
          <w:color w:val="000000"/>
          <w:sz w:val="28"/>
          <w:szCs w:val="28"/>
        </w:rPr>
      </w:pPr>
      <w:r>
        <w:rPr>
          <w:noProof/>
          <w:color w:val="000000"/>
          <w:sz w:val="28"/>
          <w:szCs w:val="28"/>
        </w:rPr>
        <w:t>.</w:t>
      </w:r>
      <w:r>
        <w:rPr>
          <w:noProof/>
          <w:color w:val="000000"/>
          <w:sz w:val="28"/>
          <w:szCs w:val="28"/>
        </w:rPr>
        <w:tab/>
        <w:t xml:space="preserve">Реактивы. Фенолфталеин. Технические </w:t>
      </w:r>
      <w:r>
        <w:rPr>
          <w:noProof/>
          <w:color w:val="000000"/>
          <w:sz w:val="28"/>
          <w:szCs w:val="28"/>
        </w:rPr>
        <w:t>условия: ГОСТ 4919.1-77. - Введ. 01.01.77. - Москва: Государственный комитет СССР по управлению качеством продукции и стандартам, 1979. - 12 с.</w:t>
      </w:r>
    </w:p>
    <w:p w14:paraId="29C95213" w14:textId="77777777" w:rsidR="00000000" w:rsidRDefault="000D6E44">
      <w:pPr>
        <w:spacing w:line="360" w:lineRule="auto"/>
        <w:jc w:val="both"/>
        <w:rPr>
          <w:noProof/>
          <w:color w:val="000000"/>
          <w:sz w:val="28"/>
          <w:szCs w:val="28"/>
        </w:rPr>
      </w:pPr>
      <w:r>
        <w:rPr>
          <w:noProof/>
          <w:color w:val="000000"/>
          <w:sz w:val="28"/>
          <w:szCs w:val="28"/>
        </w:rPr>
        <w:t>30.</w:t>
      </w:r>
      <w:r>
        <w:rPr>
          <w:noProof/>
          <w:color w:val="000000"/>
          <w:sz w:val="28"/>
          <w:szCs w:val="28"/>
        </w:rPr>
        <w:tab/>
        <w:t>Система стандартов безопасности труда. Общие санитарно-гигиенические требования к воздуху рабочей зоны: ГОСТ</w:t>
      </w:r>
      <w:r>
        <w:rPr>
          <w:noProof/>
          <w:color w:val="000000"/>
          <w:sz w:val="28"/>
          <w:szCs w:val="28"/>
        </w:rPr>
        <w:t xml:space="preserve"> 12.1.005-88. - Введ. 01.01.89. - Москва: Стандартинформ, 2006. - 48 с.</w:t>
      </w:r>
    </w:p>
    <w:p w14:paraId="2B5E7241" w14:textId="77777777" w:rsidR="00000000" w:rsidRDefault="000D6E44">
      <w:pPr>
        <w:spacing w:line="360" w:lineRule="auto"/>
        <w:jc w:val="both"/>
        <w:rPr>
          <w:noProof/>
          <w:color w:val="000000"/>
          <w:sz w:val="28"/>
          <w:szCs w:val="28"/>
        </w:rPr>
      </w:pPr>
      <w:r>
        <w:rPr>
          <w:noProof/>
          <w:color w:val="000000"/>
          <w:sz w:val="28"/>
          <w:szCs w:val="28"/>
        </w:rPr>
        <w:t>.</w:t>
      </w:r>
      <w:r>
        <w:rPr>
          <w:noProof/>
          <w:color w:val="000000"/>
          <w:sz w:val="28"/>
          <w:szCs w:val="28"/>
        </w:rPr>
        <w:tab/>
        <w:t>Система стандартов безопасности труда. Пожарная безопасность. Общие требования: ГОСТ 12.1.004-91. - Введ. 01.07.92. - Москва: Стандартинформ, 2006. - 68 с.</w:t>
      </w:r>
    </w:p>
    <w:p w14:paraId="6151E8CD" w14:textId="77777777" w:rsidR="000D6E44" w:rsidRDefault="000D6E44">
      <w:pPr>
        <w:spacing w:line="360" w:lineRule="auto"/>
        <w:jc w:val="both"/>
      </w:pPr>
      <w:r>
        <w:rPr>
          <w:noProof/>
          <w:color w:val="000000"/>
          <w:sz w:val="28"/>
          <w:szCs w:val="28"/>
        </w:rPr>
        <w:t>.</w:t>
      </w:r>
      <w:r>
        <w:rPr>
          <w:noProof/>
          <w:color w:val="000000"/>
          <w:sz w:val="28"/>
          <w:szCs w:val="28"/>
        </w:rPr>
        <w:tab/>
        <w:t>Система стандартов безоп</w:t>
      </w:r>
      <w:r>
        <w:rPr>
          <w:noProof/>
          <w:color w:val="000000"/>
          <w:sz w:val="28"/>
          <w:szCs w:val="28"/>
        </w:rPr>
        <w:t xml:space="preserve">асности труда. Пожарная техника для защиты объектов. Основные виды. </w:t>
      </w:r>
    </w:p>
    <w:sectPr w:rsidR="000D6E4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768"/>
    <w:rsid w:val="000D6E44"/>
    <w:rsid w:val="00F46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3752EC"/>
  <w14:defaultImageDpi w14:val="0"/>
  <w15:docId w15:val="{579C35C3-8FAB-48A3-AC9A-C53597DA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wmf"/><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wmf"/><Relationship Id="rId34" Type="http://schemas.openxmlformats.org/officeDocument/2006/relationships/image" Target="media/image31.png"/><Relationship Id="rId42" Type="http://schemas.openxmlformats.org/officeDocument/2006/relationships/image" Target="media/image39.wmf"/><Relationship Id="rId47" Type="http://schemas.openxmlformats.org/officeDocument/2006/relationships/image" Target="media/image44.png"/><Relationship Id="rId50" Type="http://schemas.openxmlformats.org/officeDocument/2006/relationships/fontTable" Target="fontTable.xml"/><Relationship Id="rId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image" Target="media/image13.wmf"/><Relationship Id="rId29" Type="http://schemas.openxmlformats.org/officeDocument/2006/relationships/image" Target="media/image26.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10" Type="http://schemas.openxmlformats.org/officeDocument/2006/relationships/image" Target="media/image7.png"/><Relationship Id="rId19" Type="http://schemas.openxmlformats.org/officeDocument/2006/relationships/image" Target="media/image16.wmf"/><Relationship Id="rId31" Type="http://schemas.openxmlformats.org/officeDocument/2006/relationships/image" Target="media/image28.png"/><Relationship Id="rId44" Type="http://schemas.openxmlformats.org/officeDocument/2006/relationships/image" Target="media/image41.png"/><Relationship Id="rId4" Type="http://schemas.openxmlformats.org/officeDocument/2006/relationships/image" Target="media/image1.wmf"/><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8" Type="http://schemas.openxmlformats.org/officeDocument/2006/relationships/image" Target="media/image5.png"/><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wmf"/><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20" Type="http://schemas.openxmlformats.org/officeDocument/2006/relationships/image" Target="media/image17.wmf"/><Relationship Id="rId41" Type="http://schemas.openxmlformats.org/officeDocument/2006/relationships/image" Target="media/image38.png"/><Relationship Id="rId1" Type="http://schemas.openxmlformats.org/officeDocument/2006/relationships/styles" Target="styles.xml"/><Relationship Id="rId6"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7200</Words>
  <Characters>41042</Characters>
  <Application>Microsoft Office Word</Application>
  <DocSecurity>0</DocSecurity>
  <Lines>342</Lines>
  <Paragraphs>96</Paragraphs>
  <ScaleCrop>false</ScaleCrop>
  <Company/>
  <LinksUpToDate>false</LinksUpToDate>
  <CharactersWithSpaces>48146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2024-12-23T12:47:00Z</dcterms:created>
  <dcterms:modified xsi:type="dcterms:W3CDTF">2024-12-23T12:47:00Z</dcterms:modified>
</cp:coreProperties>
</file>