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52B9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ФГАОУ ВПО “Северо-Восточный федеральный университет</w:t>
      </w:r>
    </w:p>
    <w:p w:rsidR="00000000" w:rsidRDefault="00D52B9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им М.К.Аммосова”</w:t>
      </w:r>
    </w:p>
    <w:p w:rsidR="00000000" w:rsidRDefault="00D52B9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Медицинский институт</w:t>
      </w:r>
    </w:p>
    <w:p w:rsidR="00000000" w:rsidRDefault="00D52B9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Терапевтическая, хирургическая, ортопедическая стоматология и стоматология детского возраста</w:t>
      </w:r>
    </w:p>
    <w:p w:rsidR="00000000" w:rsidRDefault="00D52B9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52B9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52B9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52B9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52B9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52B9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52B9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52B9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52B9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rsidR="00000000" w:rsidRDefault="00D52B9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на тему: Мостовидные протезы. Одонтопрепарирован</w:t>
      </w:r>
      <w:r>
        <w:rPr>
          <w:rFonts w:ascii="Times New Roman CYR" w:hAnsi="Times New Roman CYR" w:cs="Times New Roman CYR"/>
          <w:sz w:val="28"/>
          <w:szCs w:val="28"/>
        </w:rPr>
        <w:t>ие под различные виды коронок</w:t>
      </w:r>
    </w:p>
    <w:p w:rsidR="00000000" w:rsidRDefault="00D52B9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52B9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52B9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52B93">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Выполнил:</w:t>
      </w:r>
    </w:p>
    <w:p w:rsidR="00000000" w:rsidRDefault="00D52B93">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Студент II курса, группы 201-3</w:t>
      </w:r>
    </w:p>
    <w:p w:rsidR="00000000" w:rsidRDefault="00D52B93">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Стоматологического отделения</w:t>
      </w:r>
    </w:p>
    <w:p w:rsidR="00000000" w:rsidRDefault="00D52B93">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Каландаров Николай Сергеевич</w:t>
      </w:r>
    </w:p>
    <w:p w:rsidR="00000000" w:rsidRDefault="00D52B93">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Проверил:</w:t>
      </w:r>
    </w:p>
    <w:p w:rsidR="00000000" w:rsidRDefault="00D52B93">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Заусаев Никита Александрович</w:t>
      </w:r>
    </w:p>
    <w:p w:rsidR="00000000" w:rsidRDefault="00D52B9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52B9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52B9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52B9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г. Якутск 2015</w:t>
      </w:r>
    </w:p>
    <w:p w:rsidR="00000000" w:rsidRDefault="00D52B9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w:t>
      </w:r>
      <w:r>
        <w:rPr>
          <w:rFonts w:ascii="Times New Roman CYR" w:hAnsi="Times New Roman CYR" w:cs="Times New Roman CYR"/>
          <w:sz w:val="28"/>
          <w:szCs w:val="28"/>
        </w:rPr>
        <w:t>одержание</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52B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Введение</w:t>
      </w:r>
    </w:p>
    <w:p w:rsidR="00000000" w:rsidRDefault="00D52B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1. Виды мостовидных протезов, этапы изготов</w:t>
      </w:r>
      <w:r>
        <w:rPr>
          <w:rFonts w:ascii="Times New Roman CYR" w:hAnsi="Times New Roman CYR" w:cs="Times New Roman CYR"/>
          <w:sz w:val="28"/>
          <w:szCs w:val="28"/>
          <w:u w:val="single"/>
        </w:rPr>
        <w:t>ления</w:t>
      </w:r>
    </w:p>
    <w:p w:rsidR="00000000" w:rsidRDefault="00D52B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2. Показания и противопоказания к протезированию мостовидными протезами</w:t>
      </w:r>
    </w:p>
    <w:p w:rsidR="00000000" w:rsidRDefault="00D52B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3. Рекомендации по уходу за зубными протезами</w:t>
      </w:r>
    </w:p>
    <w:p w:rsidR="00000000" w:rsidRDefault="00D52B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4. Одонтопрепарирование под различные виды коронок</w:t>
      </w:r>
    </w:p>
    <w:p w:rsidR="00000000" w:rsidRDefault="00D52B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4.1 Одонтопрепарирование под металлическую штампованную коронку</w:t>
      </w:r>
    </w:p>
    <w:p w:rsidR="00000000" w:rsidRDefault="00D52B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4.2 Одонтопрепари</w:t>
      </w:r>
      <w:r>
        <w:rPr>
          <w:rFonts w:ascii="Times New Roman CYR" w:hAnsi="Times New Roman CYR" w:cs="Times New Roman CYR"/>
          <w:sz w:val="28"/>
          <w:szCs w:val="28"/>
          <w:u w:val="single"/>
        </w:rPr>
        <w:t>рование зуба под цельнолитую коронку</w:t>
      </w:r>
    </w:p>
    <w:p w:rsidR="00000000" w:rsidRDefault="00D52B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4.3 Одонтопрепарирование под комбинированные, керамические, на основе диоксида циркония, коронки</w:t>
      </w:r>
    </w:p>
    <w:p w:rsidR="00000000" w:rsidRDefault="00D52B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4.4 Этапы одонтопрепарированния под культевую вкладку</w:t>
      </w:r>
    </w:p>
    <w:p w:rsidR="00000000" w:rsidRDefault="00D52B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Заключение</w:t>
      </w:r>
    </w:p>
    <w:p w:rsidR="00000000" w:rsidRDefault="00D52B9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Литература</w:t>
      </w:r>
      <w:r>
        <w:rPr>
          <w:rFonts w:ascii="Times New Roman CYR" w:hAnsi="Times New Roman CYR" w:cs="Times New Roman CYR"/>
          <w:sz w:val="28"/>
          <w:szCs w:val="28"/>
          <w:u w:val="single"/>
        </w:rPr>
        <w:tab/>
      </w:r>
    </w:p>
    <w:p w:rsidR="00000000" w:rsidRDefault="00D52B93">
      <w:pPr>
        <w:widowControl w:val="0"/>
        <w:autoSpaceDE w:val="0"/>
        <w:autoSpaceDN w:val="0"/>
        <w:adjustRightInd w:val="0"/>
        <w:spacing w:after="0" w:line="240" w:lineRule="auto"/>
        <w:rPr>
          <w:rFonts w:ascii="Times New Roman CYR" w:hAnsi="Times New Roman CYR" w:cs="Times New Roman CYR"/>
          <w:sz w:val="28"/>
          <w:szCs w:val="28"/>
          <w:lang w:val="uk-UA"/>
        </w:rPr>
      </w:pPr>
    </w:p>
    <w:p w:rsidR="00000000" w:rsidRDefault="00D52B9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Введение</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одонтопрепарирование протез корон</w:t>
      </w:r>
      <w:r>
        <w:rPr>
          <w:rFonts w:ascii="Times New Roman CYR" w:hAnsi="Times New Roman CYR" w:cs="Times New Roman CYR"/>
          <w:color w:val="FFFFFF"/>
          <w:sz w:val="28"/>
          <w:szCs w:val="28"/>
          <w:lang w:val="uk-UA"/>
        </w:rPr>
        <w:t>ка зубной</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Мостовидный протез - это несъемная ортопедическая конструкция, напоминающая мост, который крепится на зубах при помощи коронок, коронок со штифтами, вкладок. Он может изготавливаться из тех же материалов и по тем же технологиям, что и коронки. От</w:t>
      </w:r>
      <w:r>
        <w:rPr>
          <w:rFonts w:ascii="Times New Roman CYR" w:hAnsi="Times New Roman CYR" w:cs="Times New Roman CYR"/>
          <w:sz w:val="28"/>
          <w:szCs w:val="28"/>
        </w:rPr>
        <w:t>личительной их особенностью является наличие промежуточной части в виде искусственных зубов. Он применяется для замены одного или нескольких отсутствующих зубов.</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Установка мостовидного протеза возможна лишь в том случае, если справа или слева по обе сторон</w:t>
      </w:r>
      <w:r>
        <w:rPr>
          <w:rFonts w:ascii="Times New Roman CYR" w:hAnsi="Times New Roman CYR" w:cs="Times New Roman CYR"/>
          <w:sz w:val="28"/>
          <w:szCs w:val="28"/>
        </w:rPr>
        <w:t>ы отсутствующего зуба еще имеются зубы, на которые он может быть закреплен. Эти опорные зубы обтачиваются, и на них устанавливаются коронки. На коронках устанавливается элемент протеза, заменяющий отсутствующий зуб или зубы. Мостовидны протезы (мосты) изго</w:t>
      </w:r>
      <w:r>
        <w:rPr>
          <w:rFonts w:ascii="Times New Roman CYR" w:hAnsi="Times New Roman CYR" w:cs="Times New Roman CYR"/>
          <w:sz w:val="28"/>
          <w:szCs w:val="28"/>
        </w:rPr>
        <w:t>тавливаются лабораторным путем.</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52B9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Виды мостовидных протезов, этапы изготовления</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Мостовидный протез имеет множество модификаций:</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цельные, литые мостовидные протезы. Наиболее часто встречаются, легко моделируются и устанавливаются;</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мостовидные протезы </w:t>
      </w:r>
      <w:r>
        <w:rPr>
          <w:rFonts w:ascii="Times New Roman CYR" w:hAnsi="Times New Roman CYR" w:cs="Times New Roman CYR"/>
          <w:sz w:val="28"/>
          <w:szCs w:val="28"/>
        </w:rPr>
        <w:t>со штампованными металлическими коронками и комбинированным телом протеза;</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мостовидные протезы на стеклянных опорах;</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мостовидные протезы из пластмассы;</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металлокерамические и металлопластмассовые мостовидные протезы (комбинированный мостовидный протез);</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мос</w:t>
      </w:r>
      <w:r>
        <w:rPr>
          <w:rFonts w:ascii="Times New Roman CYR" w:hAnsi="Times New Roman CYR" w:cs="Times New Roman CYR"/>
          <w:sz w:val="28"/>
          <w:szCs w:val="28"/>
        </w:rPr>
        <w:t>товидные протезы на замковых креплениях. Исключает установку коронки на опорные зубы;</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адгезивные (адгезионный) мостовидный протез. Для фиксации моста используются композитные материалы; составные мостовидные протезы.</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Изготовление мостовидного протеза состо</w:t>
      </w:r>
      <w:r>
        <w:rPr>
          <w:rFonts w:ascii="Times New Roman CYR" w:hAnsi="Times New Roman CYR" w:cs="Times New Roman CYR"/>
          <w:sz w:val="28"/>
          <w:szCs w:val="28"/>
        </w:rPr>
        <w:t>ит из ряда последовательных клинических и лабораторных процессов:</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препарирование зубов и получение слепков;</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центрального соотношения зубных рядов;</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лабораторное изготовление опорных частей;</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припасовывание опорных частей и получение слепка;</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склей</w:t>
      </w:r>
      <w:r>
        <w:rPr>
          <w:rFonts w:ascii="Times New Roman CYR" w:hAnsi="Times New Roman CYR" w:cs="Times New Roman CYR"/>
          <w:sz w:val="28"/>
          <w:szCs w:val="28"/>
        </w:rPr>
        <w:t>ка слепка и изготовление модели;</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моделирование тела протеза;</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отливка тела мостовидного протеза;</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спайка частей мостовидного протеза;</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отделка и полировка</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укрепление протеза на опорных зубах. [1]</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опоры мостовидных протезов используются искусственные корон</w:t>
      </w:r>
      <w:r>
        <w:rPr>
          <w:rFonts w:ascii="Times New Roman CYR" w:hAnsi="Times New Roman CYR" w:cs="Times New Roman CYR"/>
          <w:sz w:val="28"/>
          <w:szCs w:val="28"/>
        </w:rPr>
        <w:t xml:space="preserve">ки (штампованны, литые, комбинированные, полукоронки, коронки на искусственной культе со шрифтом) или вкладки. Кроме опорных элементов в конструкцию мостовидных протезов входит промежуточная часть, располагающаяся в области дефекта зубного ряда. </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способ</w:t>
      </w:r>
      <w:r>
        <w:rPr>
          <w:rFonts w:ascii="Times New Roman CYR" w:hAnsi="Times New Roman CYR" w:cs="Times New Roman CYR"/>
          <w:sz w:val="28"/>
          <w:szCs w:val="28"/>
        </w:rPr>
        <w:t>у изготовления мостовидные протезы делят на паяные, детали которых соединяются посредством паяния, и цельнолитые, имеющие цельнолитой каркас. Кроме того, мостовидный протез может быть целиком выполнен из металла (цельнометаллический), пластмассы, фарфора и</w:t>
      </w:r>
      <w:r>
        <w:rPr>
          <w:rFonts w:ascii="Times New Roman CYR" w:hAnsi="Times New Roman CYR" w:cs="Times New Roman CYR"/>
          <w:sz w:val="28"/>
          <w:szCs w:val="28"/>
        </w:rPr>
        <w:t xml:space="preserve">ли посредством сочетания этих материалов (комбинированный - металлопластмассовый, металлокерамический). </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изготовления мостовидных протезов используют хромоникелевые, кобальтохромовые, серебряно - палладиевые сплавы, золото 900-й пробы, пластмассы акрил</w:t>
      </w:r>
      <w:r>
        <w:rPr>
          <w:rFonts w:ascii="Times New Roman CYR" w:hAnsi="Times New Roman CYR" w:cs="Times New Roman CYR"/>
          <w:sz w:val="28"/>
          <w:szCs w:val="28"/>
        </w:rPr>
        <w:t>ового ряда и фарфор.</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Недостатком паяных мостовидных протезов является наличие припоя, который состоит из металлов, вызывающих у отдельных больных непереносимость - цинка, меди, висмута, кадмия. Цельнолитые мостовидные протезы лишены этого недостатка.</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Мост</w:t>
      </w:r>
      <w:r>
        <w:rPr>
          <w:rFonts w:ascii="Times New Roman CYR" w:hAnsi="Times New Roman CYR" w:cs="Times New Roman CYR"/>
          <w:sz w:val="28"/>
          <w:szCs w:val="28"/>
        </w:rPr>
        <w:t>овидный протез, опираясь на естественные зубы, передает жевательное давление на пародонт. Чаще всего мостовидные протезы опираются на зубы, расположенные по обе стороны дефекта, то есть имеют двустороннюю опору. Кроме того, могут применяться мостовидные пр</w:t>
      </w:r>
      <w:r>
        <w:rPr>
          <w:rFonts w:ascii="Times New Roman CYR" w:hAnsi="Times New Roman CYR" w:cs="Times New Roman CYR"/>
          <w:sz w:val="28"/>
          <w:szCs w:val="28"/>
        </w:rPr>
        <w:t>отезы с односторонней опорой. При этом, как правило, опорный зуб по отношению к дефекту располагается дистально. Например, при отсутствии бокового резца верхней челюсти для опоры следует использовать клык, а не центральный резец. Мостовидные протезы с одно</w:t>
      </w:r>
      <w:r>
        <w:rPr>
          <w:rFonts w:ascii="Times New Roman CYR" w:hAnsi="Times New Roman CYR" w:cs="Times New Roman CYR"/>
          <w:sz w:val="28"/>
          <w:szCs w:val="28"/>
        </w:rPr>
        <w:t>сторонней опорой чаще всего применяются при потере отдельных передних зубов.</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мостовидным протезам предъявляются определенные требования, касающиеся в первую очередь жесткости конструкции. Опираясь на пограничные с дефектом зубы, мостовидный протез выполн</w:t>
      </w:r>
      <w:r>
        <w:rPr>
          <w:rFonts w:ascii="Times New Roman CYR" w:hAnsi="Times New Roman CYR" w:cs="Times New Roman CYR"/>
          <w:sz w:val="28"/>
          <w:szCs w:val="28"/>
        </w:rPr>
        <w:t>яет функцию удаленных зубов и, таким образом, передает на опорные зубы повышенную функциональную нагрузку. Противостоять ей может лишь протез, обладающий достаточной прочностью.</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гигиены к мостовидным протезам предъявляются особые требования.</w:t>
      </w:r>
      <w:r>
        <w:rPr>
          <w:rFonts w:ascii="Times New Roman CYR" w:hAnsi="Times New Roman CYR" w:cs="Times New Roman CYR"/>
          <w:sz w:val="28"/>
          <w:szCs w:val="28"/>
        </w:rPr>
        <w:t xml:space="preserve"> Здесь большое значение имеет форма промежуточной части протеза и ее отношение к окружающим тканям протезного ложа слизистой оболочки альвеолярного отростка, десне опорных зубов, слизистой оболочке губ, щек, языка. В переднем и боковом отделах зубной дуги </w:t>
      </w:r>
      <w:r>
        <w:rPr>
          <w:rFonts w:ascii="Times New Roman CYR" w:hAnsi="Times New Roman CYR" w:cs="Times New Roman CYR"/>
          <w:sz w:val="28"/>
          <w:szCs w:val="28"/>
        </w:rPr>
        <w:t>промежуточной части неодинаково. Если в переднем отделе она должна касаться слизистой оболочки без давления на нее (касательная форма), то в боковом отделе между телом протеза и слизистой оболочкой, покрывающей беззубый альвеолярный отросток, должно остава</w:t>
      </w:r>
      <w:r>
        <w:rPr>
          <w:rFonts w:ascii="Times New Roman CYR" w:hAnsi="Times New Roman CYR" w:cs="Times New Roman CYR"/>
          <w:sz w:val="28"/>
          <w:szCs w:val="28"/>
        </w:rPr>
        <w:t>ться свободное пространство, не препятствующее прохождению разжевываемых пищевых продуктов (промывное пространство).</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Формы промежуточной части мостовидного протеза</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касательная для передних зубов </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висячая при высоких клинических коронках зубов</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висячая</w:t>
      </w:r>
      <w:r>
        <w:rPr>
          <w:rFonts w:ascii="Times New Roman CYR" w:hAnsi="Times New Roman CYR" w:cs="Times New Roman CYR"/>
          <w:sz w:val="28"/>
          <w:szCs w:val="28"/>
        </w:rPr>
        <w:t xml:space="preserve"> при низких клинических коронках зубов</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седловидная цельнометаллическая </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 висячая с облицовкой губной или губно-жевательной поверхности</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седловидная с облицовкой видимых поверхностей - жевательной и частично боковых искусственных зубов нижней челюсти</w:t>
      </w:r>
      <w:r>
        <w:rPr>
          <w:rFonts w:ascii="Times New Roman CYR" w:hAnsi="Times New Roman CYR" w:cs="Times New Roman CYR"/>
          <w:sz w:val="28"/>
          <w:szCs w:val="28"/>
        </w:rPr>
        <w:t xml:space="preserve">. </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касательной форме отсутствие давления на слизистую оболочку проверяется зондом. Если кончик его легко вводится под тело протеза, значит, давление на десну отсутствует, и в то же время нет видимой щели, которая не эстетично выглядит при улыбке или ра</w:t>
      </w:r>
      <w:r>
        <w:rPr>
          <w:rFonts w:ascii="Times New Roman CYR" w:hAnsi="Times New Roman CYR" w:cs="Times New Roman CYR"/>
          <w:sz w:val="28"/>
          <w:szCs w:val="28"/>
        </w:rPr>
        <w:t>зговоре. [2]</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52B9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2. Показания и противопоказания к протезированию мостовидными протезами</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определении показаний к протезированию мостовидными протезами следует иметь в виду прежде всего протяженность дефекта зубного ряда - это могут быть малые и средни</w:t>
      </w:r>
      <w:r>
        <w:rPr>
          <w:rFonts w:ascii="Times New Roman CYR" w:hAnsi="Times New Roman CYR" w:cs="Times New Roman CYR"/>
          <w:sz w:val="28"/>
          <w:szCs w:val="28"/>
        </w:rPr>
        <w:t xml:space="preserve">е дефекты и реже концевые. Последние могут быть замещены мостовидными протезами только с односторонней опорой. Особую роль играют требования, предъявляемые к опорным зубам. </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Наибольшее значение имеет состояние пародонта опорных зубов, ограничивающих дефект</w:t>
      </w:r>
      <w:r>
        <w:rPr>
          <w:rFonts w:ascii="Times New Roman CYR" w:hAnsi="Times New Roman CYR" w:cs="Times New Roman CYR"/>
          <w:sz w:val="28"/>
          <w:szCs w:val="28"/>
        </w:rPr>
        <w:t xml:space="preserve"> зубного ряда. Устойчивость зубов как правило свидетельствует о здоровом пародонте. Патологическая подвижность, наоборот, является отражением глубоких изменений в тканях пародонта, состояние которого требует особенно тщательной оценки. В тоже время следует</w:t>
      </w:r>
      <w:r>
        <w:rPr>
          <w:rFonts w:ascii="Times New Roman CYR" w:hAnsi="Times New Roman CYR" w:cs="Times New Roman CYR"/>
          <w:sz w:val="28"/>
          <w:szCs w:val="28"/>
        </w:rPr>
        <w:t xml:space="preserve"> помнить, что устойчивые зубы, имеющие признаки заболевания пародонта в виде обнажения шеек, гингивита, патологических десневых и костных карманов, нуждаются в дополнительном рентгенологическом обследовании. Это же относится и к зубам, имеющим пломбы и кар</w:t>
      </w:r>
      <w:r>
        <w:rPr>
          <w:rFonts w:ascii="Times New Roman CYR" w:hAnsi="Times New Roman CYR" w:cs="Times New Roman CYR"/>
          <w:sz w:val="28"/>
          <w:szCs w:val="28"/>
        </w:rPr>
        <w:t>иозные дефекты, стирание коронок, искусственные коронки, изменение цвета. Хорошим подспорьем для оценки окклюзионных взаимоотношений и положения опорных зубом являются диагностические модели.</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место при определении показаний занимают мостовидные прот</w:t>
      </w:r>
      <w:r>
        <w:rPr>
          <w:rFonts w:ascii="Times New Roman CYR" w:hAnsi="Times New Roman CYR" w:cs="Times New Roman CYR"/>
          <w:sz w:val="28"/>
          <w:szCs w:val="28"/>
        </w:rPr>
        <w:t>езы с односторонней опорой. Наибольшую опасность для пародонта опорных зубов представляет применение подобных конструкций для замещения больших коренных зубов. В то же время всегда следует иметь в виду, что при замещении концевых дефектов такой мостовидный</w:t>
      </w:r>
      <w:r>
        <w:rPr>
          <w:rFonts w:ascii="Times New Roman CYR" w:hAnsi="Times New Roman CYR" w:cs="Times New Roman CYR"/>
          <w:sz w:val="28"/>
          <w:szCs w:val="28"/>
        </w:rPr>
        <w:t xml:space="preserve"> протез можно использовать в случае противопоказаний к применению съемных конструкций или при условии, что его антогонистами будут искусственные зубы съемного протеза противоположной челюсти. При конструировании мостовидных протезов с односторонней опорой </w:t>
      </w:r>
      <w:r>
        <w:rPr>
          <w:rFonts w:ascii="Times New Roman CYR" w:hAnsi="Times New Roman CYR" w:cs="Times New Roman CYR"/>
          <w:sz w:val="28"/>
          <w:szCs w:val="28"/>
        </w:rPr>
        <w:t xml:space="preserve">следует тщательно выравнивать окклюзионные взаимоотношения, не моделировать искусственный зуб шире премоляра, для опоры использовать не менее двух зубов. Тело протеза должно быть представлено не более чем одним искусственным зубом. </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Противопоказания</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Абсолю</w:t>
      </w:r>
      <w:r>
        <w:rPr>
          <w:rFonts w:ascii="Times New Roman CYR" w:hAnsi="Times New Roman CYR" w:cs="Times New Roman CYR"/>
          <w:sz w:val="28"/>
          <w:szCs w:val="28"/>
        </w:rPr>
        <w:t xml:space="preserve">тными противопоказаниями для применения мостовидных протезов являются: - большие по протяженности дефекты, ограниченные зубами с различной функциональной ориентировкой волокон периодонта, </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дефекты, ограниченные подвижными зубами, имеющими низкие клинически</w:t>
      </w:r>
      <w:r>
        <w:rPr>
          <w:rFonts w:ascii="Times New Roman CYR" w:hAnsi="Times New Roman CYR" w:cs="Times New Roman CYR"/>
          <w:sz w:val="28"/>
          <w:szCs w:val="28"/>
        </w:rPr>
        <w:t>е коронки; дефекты с опорными зубами, имеющими небольшой запас резервных сил пародонта (с высокими клиническими коронками и короткими корнями).</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ряд заболеваний, при которых протезирование , как и любая другая плановая операция противопоказана. К</w:t>
      </w:r>
      <w:r>
        <w:rPr>
          <w:rFonts w:ascii="Times New Roman CYR" w:hAnsi="Times New Roman CYR" w:cs="Times New Roman CYR"/>
          <w:sz w:val="28"/>
          <w:szCs w:val="28"/>
        </w:rPr>
        <w:t xml:space="preserve"> ним принято относить:</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Хронические заболевания в стадии декомпенсации.</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Нарушения коагуляции и гомеостаза.</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ВИЧ и любая другая серопозитивная инфекция.</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Психические заболевания.</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также воспалительные заболевания:</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Острые воспалительные заболевания </w:t>
      </w:r>
      <w:r>
        <w:rPr>
          <w:rFonts w:ascii="Times New Roman CYR" w:hAnsi="Times New Roman CYR" w:cs="Times New Roman CYR"/>
          <w:sz w:val="28"/>
          <w:szCs w:val="28"/>
        </w:rPr>
        <w:t>и острые вирусные инфекции.</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Хронические инфекционные заболевания (туберкулез, актиномикоз)</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Обострение хронических заболеваний.</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Высокая степень риска бактериемии (больные с протезами клапанов сердца и перенесшие бактериальный эндокардит, ревматизм).</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Недавно перенесшие инфаркт или инсульт.</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абсолютных и относительных противопоказаний можно выделить заболевания, лечение которых должно осуществляться параллельно с протезированием:</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прикуса; - синдром дисфункции ВНЧС; - пародонтит и пародон</w:t>
      </w:r>
      <w:r>
        <w:rPr>
          <w:rFonts w:ascii="Times New Roman CYR" w:hAnsi="Times New Roman CYR" w:cs="Times New Roman CYR"/>
          <w:sz w:val="28"/>
          <w:szCs w:val="28"/>
        </w:rPr>
        <w:t>тоз. [3]</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Рекомендации по уходу за зубными протезами</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Помимо общих правил ежедневной гигиены (чистка пастой и щеткой не реже двух раз в день - утром и вечером, а также каждый раз после еды) необходимо соблюдать дополнительные требования. Так как же чистит</w:t>
      </w:r>
      <w:r>
        <w:rPr>
          <w:rFonts w:ascii="Times New Roman CYR" w:hAnsi="Times New Roman CYR" w:cs="Times New Roman CYR"/>
          <w:sz w:val="28"/>
          <w:szCs w:val="28"/>
        </w:rPr>
        <w:t>ь зубные мосты? Помимо привычной чистки мягкой зубной щеткой (каждый зуб отдельно, выметающими движениями от десны к режущему краю), необходимо также использовать ирригатор, а при отсутствии его под рукой - тщательно полоскать рот водой. Наличие промывного</w:t>
      </w:r>
      <w:r>
        <w:rPr>
          <w:rFonts w:ascii="Times New Roman CYR" w:hAnsi="Times New Roman CYR" w:cs="Times New Roman CYR"/>
          <w:sz w:val="28"/>
          <w:szCs w:val="28"/>
        </w:rPr>
        <w:t xml:space="preserve"> отверстия между центральной частью зубного моста и десной значительно облегчает ежедневный уход за протезом. Помимо этого во время профессиональной гигиены полости рта, которую, к слову, необходимо проводить не реже двух раз в год, врач-гигиенист должен у</w:t>
      </w:r>
      <w:r>
        <w:rPr>
          <w:rFonts w:ascii="Times New Roman CYR" w:hAnsi="Times New Roman CYR" w:cs="Times New Roman CYR"/>
          <w:sz w:val="28"/>
          <w:szCs w:val="28"/>
        </w:rPr>
        <w:t>делить особое внимание мостовидному протезу - проверить наличие остатков пищи и скоплений налета на стыке протеза и десны, а также тщательно отполировать искусственные зубы и коронки на опорных зубах. [5]</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52B93">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4. Одонтопрепарирование под различные виды корон</w:t>
      </w:r>
      <w:r>
        <w:rPr>
          <w:rFonts w:ascii="Times New Roman CYR" w:hAnsi="Times New Roman CYR" w:cs="Times New Roman CYR"/>
          <w:sz w:val="28"/>
          <w:szCs w:val="28"/>
        </w:rPr>
        <w:t>ок</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Дефекты коронок зубов кариозного и некариозного происхождения являются самой частой патологией полости рта. В зависимости от степени разрушения зуба в ортопедической стоматологии чаще всего применяют искусственные коронки и культевые вкладки.</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4.1 Одон</w:t>
      </w:r>
      <w:r>
        <w:rPr>
          <w:rFonts w:ascii="Times New Roman CYR" w:hAnsi="Times New Roman CYR" w:cs="Times New Roman CYR"/>
          <w:sz w:val="28"/>
          <w:szCs w:val="28"/>
        </w:rPr>
        <w:t>топрепарирование под металлическую штампованную коронку</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Сначала сошлифовываются межзубные контакты, создаются параллельные стенки. Затем сошлифовывается жевательная поверхность (или режущий край) на толщину коронки - 0,25-0,3 мм. Затем на толщину металла </w:t>
      </w:r>
      <w:r>
        <w:rPr>
          <w:rFonts w:ascii="Times New Roman CYR" w:hAnsi="Times New Roman CYR" w:cs="Times New Roman CYR"/>
          <w:sz w:val="28"/>
          <w:szCs w:val="28"/>
        </w:rPr>
        <w:t>препарируют вестибулярную и оральную поверхности. В результате диаметр зуба становится равен диаметру шейки зуба и принимает форму цилиндра. В конце сглаживают края и полируют получившуюся культю зуба.</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4.2 Одонтопрепарирование зуба под цельнолитую коронку</w:t>
      </w:r>
      <w:r>
        <w:rPr>
          <w:rFonts w:ascii="Times New Roman CYR" w:hAnsi="Times New Roman CYR" w:cs="Times New Roman CYR"/>
          <w:sz w:val="28"/>
          <w:szCs w:val="28"/>
        </w:rPr>
        <w:t>.</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Процесс обработки совпадает, с этапами препарирования под штампованную коронку, но есть несколько отличий. Стенки зуба сходятся под небольшим углом от 2° до 8°, принимая форму усеченного конуса. С жевательной поверхности сошлифовывают 1мм, сохраняя ее </w:t>
      </w:r>
      <w:r>
        <w:rPr>
          <w:rFonts w:ascii="Times New Roman CYR" w:hAnsi="Times New Roman CYR" w:cs="Times New Roman CYR"/>
          <w:sz w:val="28"/>
          <w:szCs w:val="28"/>
        </w:rPr>
        <w:t>индивидуальную анатомическую форму, а с боковых 0,5-0,8 мм. Еще одно значительное отличие это необходимость формирования уступа 0,5-1,0 мм, для улучшения ретенционных свойств и эстетических показателей, так же как ориентир для техника.</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52B93">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4.3 Одонтопрепари</w:t>
      </w:r>
      <w:r>
        <w:rPr>
          <w:rFonts w:ascii="Times New Roman CYR" w:hAnsi="Times New Roman CYR" w:cs="Times New Roman CYR"/>
          <w:sz w:val="28"/>
          <w:szCs w:val="28"/>
        </w:rPr>
        <w:t>рование под комбинированные, керамические, на основе диоксида циркония, коронки</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Этапы препарирования полностью совпадают с техникой обработки под цельнолитые коронки, но сошлифовываются чуть больше тканей для создания места под облицовку.</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4.4 Этапы одонт</w:t>
      </w:r>
      <w:r>
        <w:rPr>
          <w:rFonts w:ascii="Times New Roman CYR" w:hAnsi="Times New Roman CYR" w:cs="Times New Roman CYR"/>
          <w:sz w:val="28"/>
          <w:szCs w:val="28"/>
        </w:rPr>
        <w:t>опрепарированния под культевую вкладку</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Подготовительный этап: пациенту необходимо сделать рентгеновский снимок. Зуб должен быть депульпирован, каналы хорошо пролечены, а в окружающих тканях не должно быть патологических изменений. Если эти условия не выпо</w:t>
      </w:r>
      <w:r>
        <w:rPr>
          <w:rFonts w:ascii="Times New Roman CYR" w:hAnsi="Times New Roman CYR" w:cs="Times New Roman CYR"/>
          <w:sz w:val="28"/>
          <w:szCs w:val="28"/>
        </w:rPr>
        <w:t>лняются, то пациент направляется для лечения в терапевтический кабинет.</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Первое посещение у врача ортопеда:</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препарирование зуба, для удаления всех кариозных тканей и создания определенной формы полости;</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распломбирование каналов зуба, ранее леченого у терапе</w:t>
      </w:r>
      <w:r>
        <w:rPr>
          <w:rFonts w:ascii="Times New Roman CYR" w:hAnsi="Times New Roman CYR" w:cs="Times New Roman CYR"/>
          <w:sz w:val="28"/>
          <w:szCs w:val="28"/>
        </w:rPr>
        <w:t>вта;</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снятие слепка с необходимого зуба, а также с соседних, расположенных на противоположной челюсти (или же самостоятельное изготовление врачом вкладки в полости рта из специальной пластмассы, тогда слепки не снимаются);</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закрытие зуба временной пломбой.</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торое посещение:</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удаление временной пломбы, медикаментозная обработка каналов и полости зуба;</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фиксация на стоматологический цемент вкладки, изготовленной техником в лаборатории.</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Сроки лечения на первых двух этапах затягиваются минимум на 1-2 недели, так ка</w:t>
      </w:r>
      <w:r>
        <w:rPr>
          <w:rFonts w:ascii="Times New Roman CYR" w:hAnsi="Times New Roman CYR" w:cs="Times New Roman CYR"/>
          <w:sz w:val="28"/>
          <w:szCs w:val="28"/>
        </w:rPr>
        <w:t>к культевая вкладка создается индивидуально для каждого пациента.</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Преимущества:</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вкладки создаются исключительно индивидуально, повторяя всю структуру сформированной полости, тогда как аналогичные штифты имеют шаблонные размеры и форму;</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равномерное распреде</w:t>
      </w:r>
      <w:r>
        <w:rPr>
          <w:rFonts w:ascii="Times New Roman CYR" w:hAnsi="Times New Roman CYR" w:cs="Times New Roman CYR"/>
          <w:sz w:val="28"/>
          <w:szCs w:val="28"/>
        </w:rPr>
        <w:t>ление нагрузки на зуб;</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корень зуба не повреждается под нагрузкой;</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надежная фиксация вкладки в зубе, за счет не только адгезивных свойств цемента, но в основном за счет механического фактора;</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монолитность конструкции;</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долгий срок службы. [4]</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52B9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Заключение</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Планирование мостовидного протеза становится только после тщательного клинического и параклинического исследования: при этом необходимо обратить внимание величину и топографию дефекта, состояние зубов ограничивающих дефект, и пародонта, состояние беззубог</w:t>
      </w:r>
      <w:r>
        <w:rPr>
          <w:rFonts w:ascii="Times New Roman CYR" w:hAnsi="Times New Roman CYR" w:cs="Times New Roman CYR"/>
          <w:sz w:val="28"/>
          <w:szCs w:val="28"/>
        </w:rPr>
        <w:t>о альвеолярного отростка, вид прикуса, окклюзионные взаимоотношения.</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Идеальным для протезирования мостовидными протезами являются зубы со средней высотой клинических коронок. При высоких клинических коронках опасность травматической окклюзии в стадии деком</w:t>
      </w:r>
      <w:r>
        <w:rPr>
          <w:rFonts w:ascii="Times New Roman CYR" w:hAnsi="Times New Roman CYR" w:cs="Times New Roman CYR"/>
          <w:sz w:val="28"/>
          <w:szCs w:val="28"/>
        </w:rPr>
        <w:t>пенсации существенно возрастает. При низких клинических коронках затруднено конструирование мостовидного протеза.</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протезирование мостовидными протезами существенно облегчается при правильных окклюзионных отношениях и здоровом пародонте. Не мень</w:t>
      </w:r>
      <w:r>
        <w:rPr>
          <w:rFonts w:ascii="Times New Roman CYR" w:hAnsi="Times New Roman CYR" w:cs="Times New Roman CYR"/>
          <w:sz w:val="28"/>
          <w:szCs w:val="28"/>
        </w:rPr>
        <w:t>шее значение имеет и правильное положение опорных зубов, когда их длинные оси параллельны друг другу. При деформациях зубных рядов, сопровождающихся наклоном опорных зубов, утративших антагонистов, применение мостовидных протезов существенно затрудняется.</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Правильно установленный мостовидный протез гарантия того, что он прослужит долгое время. Однако не стоит забывать, что только полное соблюдение правил гигиены полости рта может увеличить срок службы протеза.</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Мостовидные протезы являются наиболее распростра</w:t>
      </w:r>
      <w:r>
        <w:rPr>
          <w:rFonts w:ascii="Times New Roman CYR" w:hAnsi="Times New Roman CYR" w:cs="Times New Roman CYR"/>
          <w:sz w:val="28"/>
          <w:szCs w:val="28"/>
        </w:rPr>
        <w:t>ненной протезной конструкцией. Во-первых, это несъемные протезы и поэтому они более созвучны психологии больных. Во-вторых, имея малые размеры и почти лишенные контакта со слизистой оболочкой, за исключения края десны, легко воспринимаются больными, и адап</w:t>
      </w:r>
      <w:r>
        <w:rPr>
          <w:rFonts w:ascii="Times New Roman CYR" w:hAnsi="Times New Roman CYR" w:cs="Times New Roman CYR"/>
          <w:sz w:val="28"/>
          <w:szCs w:val="28"/>
        </w:rPr>
        <w:t xml:space="preserve">тация к ним происходит быстро. В-третьих, мостовидные протезы обладают хорошими функциональными свойствами. С их помощью происходит полное восстановление жевательной функции, они хорошо удерживают созданные окклюзионные отношения. </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Литература</w:t>
      </w:r>
    </w:p>
    <w:p w:rsidR="00000000" w:rsidRDefault="00D52B9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52B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 Абакаров </w:t>
      </w:r>
      <w:r>
        <w:rPr>
          <w:rFonts w:ascii="Times New Roman CYR" w:hAnsi="Times New Roman CYR" w:cs="Times New Roman CYR"/>
          <w:sz w:val="28"/>
          <w:szCs w:val="28"/>
        </w:rPr>
        <w:t>С. И. Современные конструкции несъемных зубных протезов-Санкт -Петербург Фолиант - 2000-145с.</w:t>
      </w:r>
    </w:p>
    <w:p w:rsidR="00000000" w:rsidRDefault="00D52B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Быкин Б.Н., Бенильман А.И. Ортопедическая стоматология. - - М.: Медицина, 1998 - 312с.</w:t>
      </w:r>
    </w:p>
    <w:p w:rsidR="00000000" w:rsidRDefault="00D52B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Копейкин В.Н., Долбнев И.Б., Зубопротезная техника М.: Медицина, 2000-1</w:t>
      </w:r>
      <w:r>
        <w:rPr>
          <w:rFonts w:ascii="Times New Roman CYR" w:hAnsi="Times New Roman CYR" w:cs="Times New Roman CYR"/>
          <w:sz w:val="28"/>
          <w:szCs w:val="28"/>
        </w:rPr>
        <w:t>57с.</w:t>
      </w:r>
    </w:p>
    <w:p w:rsidR="00D52B93" w:rsidRDefault="00D52B9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Трезубов В.Н. .,Щербаков А.С. Ортопедическая стоматология, Санкт - Петербург 2002 - 250с.</w:t>
      </w:r>
    </w:p>
    <w:sectPr w:rsidR="00D52B9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C4"/>
    <w:rsid w:val="004B6DC4"/>
    <w:rsid w:val="00D52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5A2CEA-A232-472A-937E-4D86F1A5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2382</Words>
  <Characters>13580</Characters>
  <Application>Microsoft Office Word</Application>
  <DocSecurity>0</DocSecurity>
  <Lines>113</Lines>
  <Paragraphs>31</Paragraphs>
  <ScaleCrop>false</ScaleCrop>
  <Company/>
  <LinksUpToDate>false</LinksUpToDate>
  <CharactersWithSpaces>15931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2024-12-01T13:40:00Z</dcterms:created>
  <dcterms:modified xsi:type="dcterms:W3CDTF">2024-12-01T13:40:00Z</dcterms:modified>
</cp:coreProperties>
</file>