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</w:rPr>
        <w:t>Вступ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фармакоепідеміологія лікарський наука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Фармакоепідеміологія - відносно молода наукова дисципліна, що виникла на початку 60-х рр. минулого століття і за невеликий період свого існування отримала широке визнання у світі.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Згідно з найбільш поширеним виз</w:t>
      </w:r>
      <w:r>
        <w:rPr>
          <w:sz w:val="28"/>
          <w:szCs w:val="28"/>
        </w:rPr>
        <w:t xml:space="preserve">наченням, </w:t>
      </w:r>
      <w:r>
        <w:rPr>
          <w:sz w:val="28"/>
          <w:szCs w:val="28"/>
          <w:lang w:val="uk-UA"/>
        </w:rPr>
        <w:t>ф</w:t>
      </w:r>
      <w:r>
        <w:rPr>
          <w:sz w:val="28"/>
          <w:szCs w:val="28"/>
        </w:rPr>
        <w:t xml:space="preserve">армакоепідеміологія є науковою дисципліною, яка вивчає застосування лікарських засобів та їх ефекти на рівні популяції або великих груп людей.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Фармакоепідеміологія виникла на стику двох дисциплін: клінічної фармакології та епідеміології, запози</w:t>
      </w:r>
      <w:r>
        <w:rPr>
          <w:sz w:val="28"/>
          <w:szCs w:val="28"/>
          <w:lang w:val="uk-UA"/>
        </w:rPr>
        <w:t>чивши у першої мети, у другої - методичні підходи, і може розглядатися як використання епідеміологічних методів дослідження для вирішення завдань клінічної фармакології, тобто безпечного і ефективного застосування лікарських засобів у людини.</w:t>
      </w: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  <w:lang w:val="uk-UA"/>
        </w:rPr>
        <w:lastRenderedPageBreak/>
        <w:t>Розділ 1. І</w:t>
      </w:r>
      <w:r>
        <w:rPr>
          <w:kern w:val="32"/>
          <w:sz w:val="28"/>
          <w:szCs w:val="28"/>
          <w:lang w:val="uk-UA"/>
        </w:rPr>
        <w:t>сторія фармакоепідеміології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Передумови появи фармакоепідеміології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Появі фармакоепідеміології як окремої наукової дисципліни сприяло декілька факторів. Швидкий розвиток фармацевтичної промисловості в другій половині 20 століття ознаменувався появою в </w:t>
      </w:r>
      <w:r>
        <w:rPr>
          <w:sz w:val="28"/>
          <w:szCs w:val="28"/>
          <w:lang w:val="uk-UA"/>
        </w:rPr>
        <w:t>клінічній практиці серії нових груп лікарських засобів, що володіли високою фармакологічною активністю - антимікробних, психотропних, гормональних і т. д. Одночасно з ширшим використанням лікарських засобів все частіше стали з'являтися повідомлення про те,</w:t>
      </w:r>
      <w:r>
        <w:rPr>
          <w:sz w:val="28"/>
          <w:szCs w:val="28"/>
          <w:lang w:val="uk-UA"/>
        </w:rPr>
        <w:t xml:space="preserve"> що, крім сприятливих ефектів, їх застосування може супроводжуватися розвитком серйозних небажаних лікарських реакцій (НЛР).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 трагічних для суспільства наслідків застосування лікарських засобів, в першу чергу талідомідовая катастрофа, яка сталася в Євр</w:t>
      </w:r>
      <w:r>
        <w:rPr>
          <w:sz w:val="28"/>
          <w:szCs w:val="28"/>
          <w:lang w:val="uk-UA"/>
        </w:rPr>
        <w:t xml:space="preserve">опі наприкінці 50-х - початку 60-х років, виявив серйозні недоліки існуючої системи контролю безпеки фармакотерапії.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Повідомлення про НЛР з'являлися в медичній літературі і раніше, проте історія з талідомідом виявилася настільки драматичною, що послужила </w:t>
      </w:r>
      <w:r>
        <w:rPr>
          <w:sz w:val="28"/>
          <w:szCs w:val="28"/>
          <w:lang w:val="uk-UA"/>
        </w:rPr>
        <w:t>важливим поштовхом до посилення процедури реєстрації лікарських засобів, а також створенню в багатьох країнах світу систем моніторингу за безпекою лікарських засобів після їх реєстрації і розвитку окремого наукового напрямку - фармаконагляду 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одним чин</w:t>
      </w:r>
      <w:r>
        <w:rPr>
          <w:sz w:val="28"/>
          <w:szCs w:val="28"/>
          <w:lang w:val="uk-UA"/>
        </w:rPr>
        <w:t xml:space="preserve">ником, що сприяє появі і подальшому розвитку фармакоепідеміології, з'явилася потреба в розробці додаткових методів оцінки ефективності лікарських засобів.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Безумовно, «золотим стандартом», що використовується з метою демонстрації клінічного ефекту нового л</w:t>
      </w:r>
      <w:r>
        <w:rPr>
          <w:sz w:val="28"/>
          <w:szCs w:val="28"/>
          <w:lang w:val="uk-UA"/>
        </w:rPr>
        <w:t xml:space="preserve">ікарського засобу та його переваг перед наявними терапевтичними альтернативами залишаються проспективні </w:t>
      </w:r>
      <w:r>
        <w:rPr>
          <w:sz w:val="28"/>
          <w:szCs w:val="28"/>
          <w:lang w:val="uk-UA"/>
        </w:rPr>
        <w:lastRenderedPageBreak/>
        <w:t xml:space="preserve">рандомізовані клінічні дослідження (РКД). Однак вони мають ряд відомих недоліків.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РКД застосування лікарських засобів вивчаються по обмеженому колу п</w:t>
      </w:r>
      <w:r>
        <w:rPr>
          <w:sz w:val="28"/>
          <w:szCs w:val="28"/>
          <w:lang w:val="uk-UA"/>
        </w:rPr>
        <w:t xml:space="preserve">оказань, в них, як правило, не беруть участь діти, вагітні, літні пацієнти, не включаються пацієнти з серйозними хронічними захворюваннями, а на супутню фармакотерапію запроваджуються істотні обмеження.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того, тимчасові рамки і висока вартість не завж</w:t>
      </w:r>
      <w:r>
        <w:rPr>
          <w:sz w:val="28"/>
          <w:szCs w:val="28"/>
        </w:rPr>
        <w:t>ди дозволяють використовувати в Р</w:t>
      </w:r>
      <w:r>
        <w:rPr>
          <w:sz w:val="28"/>
          <w:szCs w:val="28"/>
          <w:lang w:val="uk-UA"/>
        </w:rPr>
        <w:t>КД</w:t>
      </w:r>
      <w:r>
        <w:rPr>
          <w:sz w:val="28"/>
          <w:szCs w:val="28"/>
        </w:rPr>
        <w:t xml:space="preserve"> «жорсткі» кінцеві точки.</w:t>
      </w: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Розвиток фармакоепідеміології в ранній період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Паралельно з ростом інтересу до лікарської безпеки увагу громадськості стала привертати проблема якості застосування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>. У 60-х</w:t>
      </w:r>
      <w:r>
        <w:rPr>
          <w:sz w:val="28"/>
          <w:szCs w:val="28"/>
        </w:rPr>
        <w:t xml:space="preserve"> рр. минулого століття в Європі та країнах Північної Америки були опубліковані результати перших досліджень, що показали істотні відмінності «моделей» застосування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в різних регіонах і з'явилися основою цілого напряму в фармакоепідеміолог</w:t>
      </w:r>
      <w:r>
        <w:rPr>
          <w:sz w:val="28"/>
          <w:szCs w:val="28"/>
        </w:rPr>
        <w:t xml:space="preserve">іі - "drug utilization". За визначенням ВООЗ, "drug utilization" являє собою вивчення продажів, розподілу, призначення і практики використання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в суспільстві, з точки зору соціальних, медичних та економічних наслідків.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Дослідження викорис</w:t>
      </w:r>
      <w:r>
        <w:rPr>
          <w:sz w:val="28"/>
          <w:szCs w:val="28"/>
        </w:rPr>
        <w:t xml:space="preserve">тання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ДВ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) включають вивчення та аналіз усього комплексу факторів, що впливають на застосування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в суспільстві, в т.ч. нефармакологічних (соціальних, поведінкових, економічних і т.д.).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Перші </w:t>
      </w:r>
      <w:r>
        <w:rPr>
          <w:sz w:val="28"/>
          <w:szCs w:val="28"/>
          <w:lang w:val="uk-UA"/>
        </w:rPr>
        <w:t>ДВЛЗ</w:t>
      </w:r>
      <w:r>
        <w:rPr>
          <w:sz w:val="28"/>
          <w:szCs w:val="28"/>
        </w:rPr>
        <w:t xml:space="preserve"> проводилися фармацев</w:t>
      </w:r>
      <w:r>
        <w:rPr>
          <w:sz w:val="28"/>
          <w:szCs w:val="28"/>
        </w:rPr>
        <w:t xml:space="preserve">тичними компаніями з метою вивчення фармацевтичного ринку. Науковий інтерес до </w:t>
      </w:r>
      <w:r>
        <w:rPr>
          <w:sz w:val="28"/>
          <w:szCs w:val="28"/>
          <w:lang w:val="uk-UA"/>
        </w:rPr>
        <w:t>ДВЛЗ</w:t>
      </w:r>
      <w:r>
        <w:rPr>
          <w:sz w:val="28"/>
          <w:szCs w:val="28"/>
        </w:rPr>
        <w:t xml:space="preserve"> з'явився у зв'язку з істотним збільшенням кількості застосовувалися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>, зростанням їх вартості, а також підвищенням вимог суспільства до якості лікарської т</w:t>
      </w:r>
      <w:r>
        <w:rPr>
          <w:sz w:val="28"/>
          <w:szCs w:val="28"/>
        </w:rPr>
        <w:t xml:space="preserve">ерапії.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США </w:t>
      </w:r>
      <w:r>
        <w:rPr>
          <w:sz w:val="28"/>
          <w:szCs w:val="28"/>
          <w:lang w:val="uk-UA"/>
        </w:rPr>
        <w:t>ДВЛЗ</w:t>
      </w:r>
      <w:r>
        <w:rPr>
          <w:sz w:val="28"/>
          <w:szCs w:val="28"/>
        </w:rPr>
        <w:t xml:space="preserve"> розвивалися переважно на локальному рівні (лікувальний заклад, регіон) і були спрямовані на аналіз якості лікарських призначень.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Піонерами в ДВЛЗ в Європі були Скандинавські країни, Шотландія, Північна Ірландія, при цьому дані по вико</w:t>
      </w:r>
      <w:r>
        <w:rPr>
          <w:sz w:val="28"/>
          <w:szCs w:val="28"/>
          <w:lang w:val="uk-UA"/>
        </w:rPr>
        <w:t>ристанню лікарських засобів збиралися і аналізувалися як на рівні держав, так і в міжнародних порівняльних дослідженнях з акцентом на кількісному аспекті.</w:t>
      </w: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Розвиток фармакоепідеміології в піздній період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Зростаючий інтерес до фармакоепідеміологічних дос</w:t>
      </w:r>
      <w:r>
        <w:rPr>
          <w:sz w:val="28"/>
          <w:szCs w:val="28"/>
          <w:lang w:val="uk-UA"/>
        </w:rPr>
        <w:t>ліджень привів до створення в 1989 р Міжнародного товариства з фармакоепідеміологіі - ISPE (International Society for Pharmacoepidemiology), виданню фундаментальних посібників з фармакоепідеміологічних досліджень, появі профільних журналів, зокрема Pharmac</w:t>
      </w:r>
      <w:r>
        <w:rPr>
          <w:sz w:val="28"/>
          <w:szCs w:val="28"/>
          <w:lang w:val="uk-UA"/>
        </w:rPr>
        <w:t xml:space="preserve">oepidemiology and Drug Safety.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Паралельно з діяльністю Міжнародного товариства з фармакоепідеміологіі в країнах Європи сформувалася робоча група EuroDURG (European Drug Utilization Research Group), яка займалася координацією роботи та методологічної допом</w:t>
      </w:r>
      <w:r>
        <w:rPr>
          <w:sz w:val="28"/>
          <w:szCs w:val="28"/>
          <w:lang w:val="uk-UA"/>
        </w:rPr>
        <w:t>огою при організації ДВЛЗ.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Починаючи з 80-х років, об'єктом уваги фармакоепідеміології стають і інші проблеми, пов'язані із застосуванням лікарських засобів - отримують більш широке поширення дослідження впливу лікарських засобів на якість життя, вивчаютьс</w:t>
      </w:r>
      <w:r>
        <w:rPr>
          <w:sz w:val="28"/>
          <w:szCs w:val="28"/>
          <w:lang w:val="uk-UA"/>
        </w:rPr>
        <w:t>я фактори, що визначають сформовану практику застосування лікарських засобів, розробляються і впроваджуються інтервенційні кампанії, спрямовані на оптимізацію фармакотерапії, досліджуються економічні аспекти використання лікарських засобів; об'єктом дослід</w:t>
      </w:r>
      <w:r>
        <w:rPr>
          <w:sz w:val="28"/>
          <w:szCs w:val="28"/>
          <w:lang w:val="uk-UA"/>
        </w:rPr>
        <w:t>жень, крім традиційних лікарських засобів, стають вакцини і медичні пристрої.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Значний прогрес у сфері як ДВЛЗ, так і класичних фармакоепідеміологічних досліджень, запозичених з епідеміології (когортного дослідження, дослідження випадок-контроль), пов'язани</w:t>
      </w:r>
      <w:r>
        <w:rPr>
          <w:sz w:val="28"/>
          <w:szCs w:val="28"/>
          <w:lang w:val="uk-UA"/>
        </w:rPr>
        <w:t>й з розвитком інформаційних технологій, появою і вдосконаленням електронних медичних та адміністративних баз даних, регістрів пацієнтів / захворювань, а також розробкою і впровадженням нових методів контролю впливу на результат «сторонніх» факторів (наприк</w:t>
      </w:r>
      <w:r>
        <w:rPr>
          <w:sz w:val="28"/>
          <w:szCs w:val="28"/>
          <w:lang w:val="uk-UA"/>
        </w:rPr>
        <w:t>лад, propensity score matching), що залишається однією з найважливіших проблем при проведенні наглядових досліджень.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підвищення якості досліджень привела до розробки рекомендацій з належної практики і стандартів проведення фармакоепідеміологіч</w:t>
      </w:r>
      <w:r>
        <w:rPr>
          <w:sz w:val="28"/>
          <w:szCs w:val="28"/>
          <w:lang w:val="uk-UA"/>
        </w:rPr>
        <w:t>них досліджень, а потреба у кваліфікованих фахівцях - до появи в країнах Північної Америки, Європи, Азії кафедр і курсів до- і післядипломної підготовки для лікарів і фармацевтів.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  <w:t>Розділ 2. Методи фармакоепідеміологічних досліджень</w:t>
      </w: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Коротка характерис</w:t>
      </w:r>
      <w:r>
        <w:rPr>
          <w:sz w:val="28"/>
          <w:szCs w:val="28"/>
          <w:lang w:val="uk-UA"/>
        </w:rPr>
        <w:t>тика методів фармакоепідеміологічних досліджень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Фармакоепідеміологічні дослідження проводяться з різними цілями: </w:t>
      </w:r>
    </w:p>
    <w:p w:rsidR="00000000" w:rsidRDefault="005F69C6">
      <w:pPr>
        <w:shd w:val="clear" w:color="000000" w:fill="auto"/>
        <w:tabs>
          <w:tab w:val="left" w:pos="144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отримання нових і уточнення наявних даних про ефективність і безпеку лікарських засобів при їх використанні в реальній клінічній практиці (</w:t>
      </w:r>
      <w:r>
        <w:rPr>
          <w:sz w:val="28"/>
          <w:szCs w:val="28"/>
          <w:lang w:val="uk-UA"/>
        </w:rPr>
        <w:t xml:space="preserve">включаючи рідкісні, відстрочені ефекти);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оцінка користі/ризику застосування лікарських засобів в популяції, в т.ч. в групах пацієнтів, які не брали участі в РКД;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вивчення існуючих «моделей» використання лікарських засобів в суспільстві, оцінка їх аде</w:t>
      </w:r>
      <w:r>
        <w:rPr>
          <w:sz w:val="28"/>
          <w:szCs w:val="28"/>
          <w:lang w:val="uk-UA"/>
        </w:rPr>
        <w:t>кватності, з точки зору медичних та економічних наслідків, аналіз факторів, що визначають сформовану практику застосування лікарських засобів.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Спектр фармакоепідеміологічних досліджень є надзвичайно різноманітним, варіюючи від опису окремого клінічного ви</w:t>
      </w:r>
      <w:r>
        <w:rPr>
          <w:sz w:val="28"/>
          <w:szCs w:val="28"/>
          <w:lang w:val="uk-UA"/>
        </w:rPr>
        <w:t xml:space="preserve">падку до досліджень, що охоплюють великі групи людей і які передбачають спостереження за ними протягом тривалого часу.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Фармакоепідеміологічні дослідження, як правило, є неекспериментального характера;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дизайну вони можуть бути описовими і аналітичними.</w:t>
      </w:r>
      <w:r>
        <w:rPr>
          <w:sz w:val="28"/>
          <w:szCs w:val="28"/>
          <w:lang w:val="uk-UA"/>
        </w:rPr>
        <w:t xml:space="preserve">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співвідношенню часу вивчення явищ до моменту їх розвитку - проспективними, ретроспективними і одномоментними (</w:t>
      </w:r>
      <w:r>
        <w:rPr>
          <w:sz w:val="28"/>
          <w:szCs w:val="28"/>
        </w:rPr>
        <w:t>cross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sectional</w:t>
      </w:r>
      <w:r>
        <w:rPr>
          <w:sz w:val="28"/>
          <w:szCs w:val="28"/>
          <w:lang w:val="uk-UA"/>
        </w:rPr>
        <w:t xml:space="preserve">).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Слід зазначити, що фармакоепідеміологічні дослідження можуть використовувати численні і різноманітні джерела інформації: </w:t>
      </w:r>
    </w:p>
    <w:p w:rsidR="00000000" w:rsidRDefault="005F69C6">
      <w:pPr>
        <w:shd w:val="clear" w:color="000000" w:fill="auto"/>
        <w:tabs>
          <w:tab w:val="left" w:pos="144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медичні та адміністративні бази даних, включаючи електронні системи реєстрації спонтанних повідомлень про небажані явища;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регістри пацієнтів з певними захворюваннями, або потребою в конкретному виді лікування;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дані виконаних раніше РКД, метаанализо</w:t>
      </w:r>
      <w:r>
        <w:rPr>
          <w:sz w:val="28"/>
          <w:szCs w:val="28"/>
          <w:lang w:val="uk-UA"/>
        </w:rPr>
        <w:t xml:space="preserve">в і систематичних оглядів;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маркетингові дослідження.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 даних може здійснюватися і проспективно спеціально для цілей конкретного фармакоепідеміологічні дослідження шляхом реєстрації призначень лікарських засобів, збору даних про захворювання і резуль</w:t>
      </w:r>
      <w:r>
        <w:rPr>
          <w:sz w:val="28"/>
          <w:szCs w:val="28"/>
          <w:lang w:val="uk-UA"/>
        </w:rPr>
        <w:t>татах лікування, індивідуальних характеристиках пацієнтів і осіб, що визначають практику і моделі застосування лікарських засобів (медичний персонал, провізори і т.п.), шляхом заповнення реєстраційних карт на паперових та/або електронних носіях, проведення</w:t>
      </w:r>
      <w:r>
        <w:rPr>
          <w:sz w:val="28"/>
          <w:szCs w:val="28"/>
          <w:lang w:val="uk-UA"/>
        </w:rPr>
        <w:t xml:space="preserve"> опитувань.</w:t>
      </w: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Описові фармакоепідеміологічні дослідження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випадку (</w:t>
      </w:r>
      <w:r>
        <w:rPr>
          <w:sz w:val="28"/>
          <w:szCs w:val="28"/>
        </w:rPr>
        <w:t>case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report</w:t>
      </w:r>
      <w:r>
        <w:rPr>
          <w:sz w:val="28"/>
          <w:szCs w:val="28"/>
          <w:lang w:val="uk-UA"/>
        </w:rPr>
        <w:t xml:space="preserve">) являє собою опис одного клінічного випадку, наприклад, повідомлення про появу у пацієнта тих чи інших симптомів, частіше небажаних, після прийому лікарських засобів.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усіх епідеміологічних методів опис випадку вважається найменш достовірним, тому що не дозволяє встановити наявність причинно-наслідкового зв'язку між прийомом лікарського засобу та явищем, що розвинулося у зв'язку з неможливістю виключити вплив інших факто</w:t>
      </w:r>
      <w:r>
        <w:rPr>
          <w:sz w:val="28"/>
          <w:szCs w:val="28"/>
          <w:lang w:val="uk-UA"/>
        </w:rPr>
        <w:t xml:space="preserve">рів.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Даний метод також не дає можливості визначити частоту зустрічальності явища в популяції.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той же час опис випадку нерідко стає джерелом нової, раніше невідомої інформації про лікарський засоб, що є основою для формування наукових гіпотез і передумо</w:t>
      </w:r>
      <w:r>
        <w:rPr>
          <w:sz w:val="28"/>
          <w:szCs w:val="28"/>
          <w:lang w:val="uk-UA"/>
        </w:rPr>
        <w:t>вою для проведення подальших фармакоепідеміологічних досліджень.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серії випадків (</w:t>
      </w:r>
      <w:r>
        <w:rPr>
          <w:sz w:val="28"/>
          <w:szCs w:val="28"/>
        </w:rPr>
        <w:t>case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series</w:t>
      </w:r>
      <w:r>
        <w:rPr>
          <w:sz w:val="28"/>
          <w:szCs w:val="28"/>
          <w:lang w:val="uk-UA"/>
        </w:rPr>
        <w:t xml:space="preserve">) являє собою повідомлення про групу східних клінічних випадків у пацієнтів, що приймали певний лікарський засоб.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Подібні повідомлення можуть надходити</w:t>
      </w:r>
      <w:r>
        <w:rPr>
          <w:sz w:val="28"/>
          <w:szCs w:val="28"/>
          <w:lang w:val="uk-UA"/>
        </w:rPr>
        <w:t xml:space="preserve"> з одного джерела, або можливе формування серії випадків, що надходять з різних джерел, на підставі однакових результатів з подальшим аналізом характеру проведеного лікування.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серії однакових випадків підвищує ймовірність взаємозв'язку якогось я</w:t>
      </w:r>
      <w:r>
        <w:rPr>
          <w:sz w:val="28"/>
          <w:szCs w:val="28"/>
          <w:lang w:val="uk-UA"/>
        </w:rPr>
        <w:t>вища з прийомом лікарського засобу, однак відсутність контрольної групи не дозволяє підтвердити достовірність цього зв'язку.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довгострокових тенденцій (</w:t>
      </w:r>
      <w:r>
        <w:rPr>
          <w:sz w:val="28"/>
          <w:szCs w:val="28"/>
        </w:rPr>
        <w:t>analyses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secular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trends</w:t>
      </w:r>
      <w:r>
        <w:rPr>
          <w:sz w:val="28"/>
          <w:szCs w:val="28"/>
          <w:lang w:val="uk-UA"/>
        </w:rPr>
        <w:t>) - це метод в фармакоепідеміології, який також називають екологічними</w:t>
      </w:r>
      <w:r>
        <w:rPr>
          <w:sz w:val="28"/>
          <w:szCs w:val="28"/>
          <w:lang w:val="uk-UA"/>
        </w:rPr>
        <w:t xml:space="preserve"> дослідженнями. Він передбачає одночасний аналіз тенденцій у використанні ЛЗ та частоти цікавлять явищ з подальшою оцінкою їх взаємозв'язку.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Динаміка у використанні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та частоті народження досліджуваного явища / результату може простежув</w:t>
      </w:r>
      <w:r>
        <w:rPr>
          <w:sz w:val="28"/>
          <w:szCs w:val="28"/>
        </w:rPr>
        <w:t>атися з плином часу; можливий порівняльний аналіз даних в різних регіонах, країнах.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Екологічні дослідження зручні для швидкої перевірки будь-якої гіпотези. У той же час вони засновані на аналізі статистичних даних в певній групі і не враховують індивідуал</w:t>
      </w:r>
      <w:r>
        <w:rPr>
          <w:sz w:val="28"/>
          <w:szCs w:val="28"/>
        </w:rPr>
        <w:t>ьні характеристики пацієнтів (вік, стать, супутні захворювання і т.д.), що роблять істотний вплив на результат.</w:t>
      </w: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Аналітичні фармакоепідеміологічні дослідження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Аналітичні дослідження (дослідження «випадок-контроль», когортного дослідження та їх модифіка</w:t>
      </w:r>
      <w:r>
        <w:rPr>
          <w:sz w:val="28"/>
          <w:szCs w:val="28"/>
        </w:rPr>
        <w:t xml:space="preserve">ції), на відміну від описових, передбачають наявність контрольної групи. Вони дозволяють виявляти і кількісно оцінювати взаємозв'язок між застосуванням </w:t>
      </w:r>
      <w:r>
        <w:rPr>
          <w:sz w:val="28"/>
          <w:szCs w:val="28"/>
          <w:lang w:val="uk-UA"/>
        </w:rPr>
        <w:t>лікарського засобу</w:t>
      </w:r>
      <w:r>
        <w:rPr>
          <w:sz w:val="28"/>
          <w:szCs w:val="28"/>
        </w:rPr>
        <w:t xml:space="preserve"> і певними соціальнозначущі параметрами (захворюваність, смертність, розвиток НЛР і т.</w:t>
      </w:r>
      <w:r>
        <w:rPr>
          <w:sz w:val="28"/>
          <w:szCs w:val="28"/>
        </w:rPr>
        <w:t xml:space="preserve">д.), і на підставі цього визначати співвідношення користі / ризику застосування </w:t>
      </w:r>
      <w:r>
        <w:rPr>
          <w:sz w:val="28"/>
          <w:szCs w:val="28"/>
          <w:lang w:val="uk-UA"/>
        </w:rPr>
        <w:t>лікарського засобу</w:t>
      </w:r>
      <w:r>
        <w:rPr>
          <w:sz w:val="28"/>
          <w:szCs w:val="28"/>
        </w:rPr>
        <w:t>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дослідженні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випадок-контроль»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порівнюється група пацієнтів з результатом</w:t>
      </w:r>
      <w:r>
        <w:rPr>
          <w:sz w:val="28"/>
          <w:szCs w:val="28"/>
          <w:lang w:val="uk-UA"/>
        </w:rPr>
        <w:t>, що розвинувся</w:t>
      </w:r>
      <w:r>
        <w:rPr>
          <w:sz w:val="28"/>
          <w:szCs w:val="28"/>
        </w:rPr>
        <w:t xml:space="preserve"> (симптомом, захворюванням та ін.)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контрольною групою, що не має</w:t>
      </w:r>
      <w:r>
        <w:rPr>
          <w:sz w:val="28"/>
          <w:szCs w:val="28"/>
        </w:rPr>
        <w:t xml:space="preserve"> даного результату, а потім оцінюється частота прийому </w:t>
      </w:r>
      <w:r>
        <w:rPr>
          <w:sz w:val="28"/>
          <w:szCs w:val="28"/>
          <w:lang w:val="uk-UA"/>
        </w:rPr>
        <w:t>лікарського засобу</w:t>
      </w:r>
      <w:r>
        <w:rPr>
          <w:sz w:val="28"/>
          <w:szCs w:val="28"/>
        </w:rPr>
        <w:t xml:space="preserve"> в кожної з груп. По дизайну дослідження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випадок-контроль», як правило, є ретроспективними. У контрольну групу відбираються пацієнти, подібні з пацієнтами основної групи за всіма хар</w:t>
      </w:r>
      <w:r>
        <w:rPr>
          <w:sz w:val="28"/>
          <w:szCs w:val="28"/>
        </w:rPr>
        <w:t xml:space="preserve">актеристиками за винятком частоти застосування </w:t>
      </w:r>
      <w:r>
        <w:rPr>
          <w:sz w:val="28"/>
          <w:szCs w:val="28"/>
          <w:lang w:val="uk-UA"/>
        </w:rPr>
        <w:t>перевіояємоголікарського засобу</w:t>
      </w:r>
      <w:r>
        <w:rPr>
          <w:sz w:val="28"/>
          <w:szCs w:val="28"/>
        </w:rPr>
        <w:t>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Дослідження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випадок-контроль»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дозволяє оцінити відносний ризик впливу </w:t>
      </w:r>
      <w:r>
        <w:rPr>
          <w:sz w:val="28"/>
          <w:szCs w:val="28"/>
          <w:lang w:val="uk-UA"/>
        </w:rPr>
        <w:t>лікарського засобу</w:t>
      </w:r>
      <w:r>
        <w:rPr>
          <w:sz w:val="28"/>
          <w:szCs w:val="28"/>
        </w:rPr>
        <w:t xml:space="preserve"> шляхом визначення відносини шансів (odds ratios).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зв'язку з тим, що дані про прийом </w:t>
      </w:r>
      <w:r>
        <w:rPr>
          <w:sz w:val="28"/>
          <w:szCs w:val="28"/>
          <w:lang w:val="uk-UA"/>
        </w:rPr>
        <w:t xml:space="preserve">лікарського засобу збираються ретроспективно шляхом аналізу медичної документації та/або опитування пацієнтів, виникає проблема істинності інформації про факт і деталях прийому лікарського засобу.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того, серйозною проблемою є відбір пацієнтів в контро</w:t>
      </w:r>
      <w:r>
        <w:rPr>
          <w:sz w:val="28"/>
          <w:szCs w:val="28"/>
        </w:rPr>
        <w:t>льну групу, оскільки він може бути підданий систематичним помилок. У той же час дослідження «випадок-контроль» дозволяють одночасно досліджувати кілька потенційних причин розвитку досліджуваного захворювання або явища, вони особливо зручні для вивчення рід</w:t>
      </w:r>
      <w:r>
        <w:rPr>
          <w:sz w:val="28"/>
          <w:szCs w:val="28"/>
        </w:rPr>
        <w:t>ко зустрічаються захворювань та результатів з тривалим латентним періодом, є відносно недорогими і вимагають невеликих тимчасових витрат.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когортн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дослідження відбирається група (когорта) пацієнтів, які використовують певний вид лікування, і простежуєтьс</w:t>
      </w:r>
      <w:r>
        <w:rPr>
          <w:sz w:val="28"/>
          <w:szCs w:val="28"/>
        </w:rPr>
        <w:t>я до розвитку досліджуваного результату(ів).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подальшому порівнюється частота розвитку даного результату(ів) в групі, що одержувала лікування, а також у контрольній групі без лікування, і розраховується відносний ризик розвитку результату для групи, що од</w:t>
      </w:r>
      <w:r>
        <w:rPr>
          <w:sz w:val="28"/>
          <w:szCs w:val="28"/>
        </w:rPr>
        <w:t>ержувала лікування.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Когортні дослідження можуть бути ретроспективними і проспективними. Вони є «золотим стандартом» епідеміологічних досліджень і єдиним методом, що дозволяє визначити частоту того чи іншого явища в популяції.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Проспективні когортного дослі</w:t>
      </w:r>
      <w:r>
        <w:rPr>
          <w:sz w:val="28"/>
          <w:szCs w:val="28"/>
          <w:lang w:val="uk-UA"/>
        </w:rPr>
        <w:t xml:space="preserve">дження позбавлені властивих дослідженням «випадок-контроль» недоліків, пов'язаних з відбором пацієнтів для контрольної групи і встановленням істинності факту прийому лікарського засобу. </w:t>
      </w:r>
      <w:r>
        <w:rPr>
          <w:sz w:val="28"/>
          <w:szCs w:val="28"/>
        </w:rPr>
        <w:t>Крім того, вони дозволяють досліджувати відразу кілька результатів пев</w:t>
      </w:r>
      <w:r>
        <w:rPr>
          <w:sz w:val="28"/>
          <w:szCs w:val="28"/>
        </w:rPr>
        <w:t>ного терапевтичного впливу і визначити терміни їх розвитку.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 той же час когортн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дослідження вимагають значно більшого розміру вибірки, а проспективні - тривалого періоду спостереження. Вони не підходять для вивчення рідкісних захворювань.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Крім того, оск</w:t>
      </w:r>
      <w:r>
        <w:rPr>
          <w:sz w:val="28"/>
          <w:szCs w:val="28"/>
        </w:rPr>
        <w:t xml:space="preserve">ільки факт прийому </w:t>
      </w:r>
      <w:r>
        <w:rPr>
          <w:sz w:val="28"/>
          <w:szCs w:val="28"/>
          <w:lang w:val="uk-UA"/>
        </w:rPr>
        <w:t>лікарського засобу</w:t>
      </w:r>
      <w:r>
        <w:rPr>
          <w:sz w:val="28"/>
          <w:szCs w:val="28"/>
        </w:rPr>
        <w:t xml:space="preserve"> в когортних дослідженнях не рандомізовани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, це може призводити до нерівномірного розподілу між основною і контрольною групою «</w:t>
      </w:r>
      <w:r>
        <w:rPr>
          <w:sz w:val="28"/>
          <w:szCs w:val="28"/>
          <w:lang w:val="uk-UA"/>
        </w:rPr>
        <w:t>сторонніх</w:t>
      </w:r>
      <w:r>
        <w:rPr>
          <w:sz w:val="28"/>
          <w:szCs w:val="28"/>
        </w:rPr>
        <w:t>» факторів, що впливають на результат</w:t>
      </w:r>
      <w:r>
        <w:rPr>
          <w:sz w:val="28"/>
          <w:szCs w:val="28"/>
          <w:lang w:val="uk-UA"/>
        </w:rPr>
        <w:t>.</w:t>
      </w: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Розділ 3. Застосування фармакоепідеміологі</w:t>
      </w:r>
      <w:r>
        <w:rPr>
          <w:kern w:val="32"/>
          <w:sz w:val="28"/>
          <w:szCs w:val="28"/>
        </w:rPr>
        <w:t>ї в фармацевтичній діяльності</w:t>
      </w: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.1 Дослідження використання лікарських засобів</w:t>
      </w:r>
      <w:r>
        <w:rPr>
          <w:sz w:val="28"/>
          <w:szCs w:val="28"/>
          <w:lang w:val="uk-UA"/>
        </w:rPr>
        <w:t xml:space="preserve"> (ДВЛЗ)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Прийнято виділяти кілька видів ДВЛЗ, що передбачають різні цілі, завдання та методологію проведення: </w:t>
      </w:r>
    </w:p>
    <w:p w:rsidR="00000000" w:rsidRDefault="005F69C6">
      <w:pPr>
        <w:shd w:val="clear" w:color="000000" w:fill="auto"/>
        <w:tabs>
          <w:tab w:val="left" w:pos="144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аналіз практики використання лікарських засобів (</w:t>
      </w:r>
      <w:r>
        <w:rPr>
          <w:sz w:val="28"/>
          <w:szCs w:val="28"/>
        </w:rPr>
        <w:t>drug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utilization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review</w:t>
      </w:r>
      <w:r>
        <w:rPr>
          <w:sz w:val="28"/>
          <w:szCs w:val="28"/>
          <w:lang w:val="uk-UA"/>
        </w:rPr>
        <w:t xml:space="preserve">),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програма оптимізації використання лікарських засобів (</w:t>
      </w:r>
      <w:r>
        <w:rPr>
          <w:sz w:val="28"/>
          <w:szCs w:val="28"/>
        </w:rPr>
        <w:t>drug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utilization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review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program</w:t>
      </w:r>
      <w:r>
        <w:rPr>
          <w:sz w:val="28"/>
          <w:szCs w:val="28"/>
          <w:lang w:val="uk-UA"/>
        </w:rPr>
        <w:t xml:space="preserve">),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огляд споживання лікарських засобів (</w:t>
      </w:r>
      <w:r>
        <w:rPr>
          <w:sz w:val="28"/>
          <w:szCs w:val="28"/>
          <w:lang w:val="en-GB"/>
        </w:rPr>
        <w:t>survey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drug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usage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  <w:lang w:val="en-GB"/>
        </w:rPr>
        <w:t>consumption</w:t>
      </w:r>
      <w:r>
        <w:rPr>
          <w:sz w:val="28"/>
          <w:szCs w:val="28"/>
          <w:lang w:val="uk-UA"/>
        </w:rPr>
        <w:t>).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Концепція аналіу практики використання ЛЗ (</w:t>
      </w:r>
      <w:r>
        <w:rPr>
          <w:sz w:val="28"/>
          <w:szCs w:val="28"/>
        </w:rPr>
        <w:t>drug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utilization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review</w:t>
      </w:r>
      <w:r>
        <w:rPr>
          <w:sz w:val="28"/>
          <w:szCs w:val="28"/>
          <w:lang w:val="uk-UA"/>
        </w:rPr>
        <w:t xml:space="preserve">). спочатку </w:t>
      </w:r>
      <w:r>
        <w:rPr>
          <w:sz w:val="28"/>
          <w:szCs w:val="28"/>
          <w:lang w:val="uk-UA"/>
        </w:rPr>
        <w:t xml:space="preserve">була розроблена для стаціонарів з метою оцінки обгрунтованості використання лікарських засобів, проте в даний час застосовується і в інших типах лікувально-профілактичних установ. В якості об'єкта дослідження в </w:t>
      </w:r>
      <w:r>
        <w:rPr>
          <w:sz w:val="28"/>
          <w:szCs w:val="28"/>
        </w:rPr>
        <w:t>drug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utilization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review</w:t>
      </w:r>
      <w:r>
        <w:rPr>
          <w:sz w:val="28"/>
          <w:szCs w:val="28"/>
          <w:lang w:val="uk-UA"/>
        </w:rPr>
        <w:t xml:space="preserve"> вибираються дорогі лі</w:t>
      </w:r>
      <w:r>
        <w:rPr>
          <w:sz w:val="28"/>
          <w:szCs w:val="28"/>
          <w:lang w:val="uk-UA"/>
        </w:rPr>
        <w:t>карські засоби, лікарські засоби, що часто застосовуються, препарати з вузьким терапевтичним діапазоном, а також групи лікарських засобів, для яких характерний високий відсоток нераціональних призначень.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Для аналізу практики застосування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можуть використовуватися різні критерії: </w:t>
      </w:r>
    </w:p>
    <w:p w:rsidR="00000000" w:rsidRDefault="005F69C6">
      <w:pPr>
        <w:shd w:val="clear" w:color="000000" w:fill="auto"/>
        <w:tabs>
          <w:tab w:val="left" w:pos="144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наявність відповідних показань до застосування,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раціональність вибору лікарського засобу та режиму його застосування,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необхідність клінічного та/або лабораторного моніторингу лікарської терапії,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наявніс</w:t>
      </w:r>
      <w:r>
        <w:rPr>
          <w:sz w:val="28"/>
          <w:szCs w:val="28"/>
          <w:lang w:val="uk-UA"/>
        </w:rPr>
        <w:t xml:space="preserve">ть еквівалентних по ефективності лікарських засобів з кращим профілем безпеки та ін.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правило, оцінка обгрунтованості використання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проводиться групою експертів на підставі існуючих рекомендацій, стандартів терапії. Для спрощення і об'</w:t>
      </w:r>
      <w:r>
        <w:rPr>
          <w:sz w:val="28"/>
          <w:szCs w:val="28"/>
        </w:rPr>
        <w:t xml:space="preserve">єктивізації результатів досліджень практики застосування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можуть використовуватися індикатори якості (І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).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Програма оптимізації використання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(drug utilization review program) являє собою довгостроковий проект, спрямован</w:t>
      </w:r>
      <w:r>
        <w:rPr>
          <w:sz w:val="28"/>
          <w:szCs w:val="28"/>
        </w:rPr>
        <w:t xml:space="preserve">ий на поліпшення якості фармакотерапії.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Вона складається з декількох етапів: </w:t>
      </w:r>
    </w:p>
    <w:p w:rsidR="00000000" w:rsidRDefault="005F69C6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 xml:space="preserve">збір, аналіз та інтерпретація даних про характер використання лікарських засобів;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  <w:t xml:space="preserve">розробка комплексної інтервенційної програми / втручання (навчання медичного персоналу, </w:t>
      </w:r>
      <w:r>
        <w:rPr>
          <w:sz w:val="28"/>
          <w:szCs w:val="28"/>
          <w:lang w:val="uk-UA"/>
        </w:rPr>
        <w:t xml:space="preserve">освітні програми для пацієнтів, критичний аналіз індивідуальної практики лікування, і т.д.), спрямованих на поліпшення якості використання лікарських засобів;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контроль ефективності розробленого втручання шляхом повторного аналізу даних про практику вико</w:t>
      </w:r>
      <w:r>
        <w:rPr>
          <w:sz w:val="28"/>
          <w:szCs w:val="28"/>
          <w:lang w:val="uk-UA"/>
        </w:rPr>
        <w:t>ристання лікарських засобів.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Огляд споживання лікарських засобів (</w:t>
      </w:r>
      <w:r>
        <w:rPr>
          <w:sz w:val="28"/>
          <w:szCs w:val="28"/>
          <w:lang w:val="en-GB"/>
        </w:rPr>
        <w:t>survey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drug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usage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GB"/>
        </w:rPr>
        <w:t>consumption</w:t>
      </w:r>
      <w:r>
        <w:rPr>
          <w:sz w:val="28"/>
          <w:szCs w:val="28"/>
          <w:lang w:val="uk-UA"/>
        </w:rPr>
        <w:t xml:space="preserve">) дозволяє отримати кількісні дані про використання лікарських засобів на різних рівнях (лікувально-профілактичний заклад, область, держава).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Споживання ліка</w:t>
      </w:r>
      <w:r>
        <w:rPr>
          <w:sz w:val="28"/>
          <w:szCs w:val="28"/>
          <w:lang w:val="uk-UA"/>
        </w:rPr>
        <w:t xml:space="preserve">рських засобів може вимірюватися в різних одиницях - витрати, кількість упаковок лікарських засобів, виписаних рецептів, і т.д.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той же час, використання різних підходів при оцінці споживання перешкоджає проведенню міжнародних та багатоцентрових ДВЛЗ, а </w:t>
      </w:r>
      <w:r>
        <w:rPr>
          <w:sz w:val="28"/>
          <w:szCs w:val="28"/>
          <w:lang w:val="uk-UA"/>
        </w:rPr>
        <w:t xml:space="preserve">також ускладнює динамічний моніторинг рівня і структури споживання лікарських засобів.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цієї проблеми Норвезьким медичним управлінням в 1975 р розроблена концепція </w:t>
      </w: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Defined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daily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dose</w:t>
      </w:r>
      <w:r>
        <w:rPr>
          <w:sz w:val="28"/>
          <w:szCs w:val="28"/>
          <w:lang w:val="uk-UA"/>
        </w:rPr>
        <w:t>), яка є стандартизованої одиницею виміру споживання лі</w:t>
      </w:r>
      <w:r>
        <w:rPr>
          <w:sz w:val="28"/>
          <w:szCs w:val="28"/>
          <w:lang w:val="uk-UA"/>
        </w:rPr>
        <w:t>карських засобів та з 1981 р рекомендується Європейським відділенням ВООЗ для проведення міжнародних порівняльних фармакоепідеміологічних досліджень.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 визначенням ВООЗ, DDD являє собою середню підтримуючу дозу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при використанні його за </w:t>
      </w:r>
      <w:r>
        <w:rPr>
          <w:sz w:val="28"/>
          <w:szCs w:val="28"/>
        </w:rPr>
        <w:t>основним показ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у дорослих.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 xml:space="preserve"> - це розрахункова величина, яка визначається на підставі інформації про реально застосовувані дози, отриманої шляхом аналізу різноманітних медичних джерел; це «технічна» одиниця виміру, яка дозволяє орієнтовно оцінити «інт</w:t>
      </w:r>
      <w:r>
        <w:rPr>
          <w:sz w:val="28"/>
          <w:szCs w:val="28"/>
          <w:lang w:val="uk-UA"/>
        </w:rPr>
        <w:t>енсивність» використання лікарських засобів в певній групі або популяції.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Дані про споживання лікарських засобів в певному географічному регіоні або популяції зазвичай представляють як кількість </w:t>
      </w: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>/1000 жителів/день, в стаціонарах споживання виражається у</w:t>
      </w:r>
      <w:r>
        <w:rPr>
          <w:sz w:val="28"/>
          <w:szCs w:val="28"/>
          <w:lang w:val="uk-UA"/>
        </w:rPr>
        <w:t xml:space="preserve"> вигляді кількості </w:t>
      </w: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 xml:space="preserve">/100 ліжко-днів, що також дає уявлення про частку пацієнтів, щодня отримують певний вид лікування.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Наприклад, споживання лікарських засобів, рівне 20 </w:t>
      </w: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>/1000 жителів/день, означає, що близько 2% пацієнтів щодня приймають данний лік</w:t>
      </w:r>
      <w:r>
        <w:rPr>
          <w:sz w:val="28"/>
          <w:szCs w:val="28"/>
          <w:lang w:val="uk-UA"/>
        </w:rPr>
        <w:t>арський засоб.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методології </w:t>
      </w: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 xml:space="preserve"> дозволяє оцінювати тенденції споживання лікарських засобів в лікувальному закладі, регіоні, країні з плином часу, а також проводити порівняння споживання лікарських засобів всередині однієї терапевтичної групи, м</w:t>
      </w:r>
      <w:r>
        <w:rPr>
          <w:sz w:val="28"/>
          <w:szCs w:val="28"/>
          <w:lang w:val="uk-UA"/>
        </w:rPr>
        <w:t>іж лікувальними установами, регіонами, країнами.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Методологія </w:t>
      </w: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 xml:space="preserve"> має ряд обмежень, пов'язаних з тим, що </w:t>
      </w: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 xml:space="preserve"> не є реально призначуваної добовою дозою, яка може істотно варіювати в різних країнах і регіонах, залежить від віку та індивідуальних характеристик </w:t>
      </w:r>
      <w:r>
        <w:rPr>
          <w:sz w:val="28"/>
          <w:szCs w:val="28"/>
          <w:lang w:val="uk-UA"/>
        </w:rPr>
        <w:t xml:space="preserve">пацієнта, а в деяких випадках ще й від показання до застосування, ступеня тяжкості і характеру перебігу захворювання. Оцінка споживання з використанням </w:t>
      </w: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 xml:space="preserve"> методології є досить точною тільки в тому випадку, якщо </w:t>
      </w:r>
      <w:r>
        <w:rPr>
          <w:sz w:val="28"/>
          <w:szCs w:val="28"/>
        </w:rPr>
        <w:t>DDD</w:t>
      </w:r>
      <w:r>
        <w:rPr>
          <w:sz w:val="28"/>
          <w:szCs w:val="28"/>
          <w:lang w:val="uk-UA"/>
        </w:rPr>
        <w:t xml:space="preserve"> близька до реально призначуваної добовій</w:t>
      </w:r>
      <w:r>
        <w:rPr>
          <w:sz w:val="28"/>
          <w:szCs w:val="28"/>
          <w:lang w:val="uk-UA"/>
        </w:rPr>
        <w:t xml:space="preserve"> дозі або </w:t>
      </w:r>
      <w:r>
        <w:rPr>
          <w:sz w:val="28"/>
          <w:szCs w:val="28"/>
        </w:rPr>
        <w:t>Prescribed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Daily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Dose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PDD</w:t>
      </w:r>
      <w:r>
        <w:rPr>
          <w:sz w:val="28"/>
          <w:szCs w:val="28"/>
          <w:lang w:val="uk-UA"/>
        </w:rPr>
        <w:t>) в досліджуваній популяції.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Необхідно відзначити, що DDD некоректно відображає рівень споживання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в дитячій популяції. Крім того, DDD незручна для країн, де значну частину ринку становлять препарати ло</w:t>
      </w:r>
      <w:r>
        <w:rPr>
          <w:sz w:val="28"/>
          <w:szCs w:val="28"/>
        </w:rPr>
        <w:t>кальних виробників, які не використовуються в інших країнах, так як для них немає розроблених значень DDD.</w:t>
      </w: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Практичне застосування даних фармакоепідеміологічних досліджень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проведенні фармакоепідеміологічних досліджень зацікавлені різні сторони: вироб</w:t>
      </w:r>
      <w:r>
        <w:rPr>
          <w:sz w:val="28"/>
          <w:szCs w:val="28"/>
          <w:lang w:val="uk-UA"/>
        </w:rPr>
        <w:t xml:space="preserve">ники і споживачі лікарських засобів, організатори охорони здоров'я, наукові співтовариства, страхові компанії, які оплачують медичні послуги. 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цьому, незалежно від того, яка сторона приймає рішення і які ставить перед собою завдання, необхідно зіставле</w:t>
      </w:r>
      <w:r>
        <w:rPr>
          <w:sz w:val="28"/>
          <w:szCs w:val="28"/>
          <w:lang w:val="uk-UA"/>
        </w:rPr>
        <w:t>ння «користі» від застосування лікарських засобів (або сформованої практики його використання в суспільстві) з потенційним ризиком та / або витратами, пов'язаними з його застосуванням.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короткий період свого існування </w:t>
      </w:r>
      <w:r>
        <w:rPr>
          <w:sz w:val="28"/>
          <w:szCs w:val="28"/>
          <w:lang w:val="uk-UA"/>
        </w:rPr>
        <w:t>фармакоепідеміологія</w:t>
      </w:r>
      <w:r>
        <w:rPr>
          <w:sz w:val="28"/>
          <w:szCs w:val="28"/>
        </w:rPr>
        <w:t xml:space="preserve"> продемонструва</w:t>
      </w:r>
      <w:r>
        <w:rPr>
          <w:sz w:val="28"/>
          <w:szCs w:val="28"/>
        </w:rPr>
        <w:t xml:space="preserve">ла великий потенціал і можливість робити істотний вплив на стан громадського здоров'я. Численні дослідження дозволили виявити раніше невідомі НЛР одних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і спростувати хибні уявлення про несприятлив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дії інших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, відкрити </w:t>
      </w:r>
      <w:r>
        <w:rPr>
          <w:sz w:val="28"/>
          <w:szCs w:val="28"/>
        </w:rPr>
        <w:t xml:space="preserve">нові показання до застосування давно відомих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>, змінити стратегію лікування та прогноз багатьох соціально-значущих захворювань.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</w:t>
      </w:r>
      <w:r>
        <w:rPr>
          <w:sz w:val="28"/>
          <w:szCs w:val="28"/>
          <w:lang w:val="uk-UA"/>
        </w:rPr>
        <w:t>фармакоепідеміологічних</w:t>
      </w:r>
      <w:r>
        <w:rPr>
          <w:sz w:val="28"/>
          <w:szCs w:val="28"/>
        </w:rPr>
        <w:t xml:space="preserve"> досліджень здатні впливати на політику застосування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в мас</w:t>
      </w:r>
      <w:r>
        <w:rPr>
          <w:sz w:val="28"/>
          <w:szCs w:val="28"/>
        </w:rPr>
        <w:t xml:space="preserve">штабах як конкретного лікувального закладу і місцевих органів охорони здоров'я, так і цілої держави, наприклад обмеження застосування одних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(обмеження показань, внесення в інструкцію особливих попереджень про НЛР, наприклад, «black-box» </w:t>
      </w:r>
      <w:r>
        <w:rPr>
          <w:sz w:val="28"/>
          <w:szCs w:val="28"/>
        </w:rPr>
        <w:t xml:space="preserve">warnings, зміни умов відпуску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з аптек) і більш активне використання інших шляхом включення їх в клінічні рекомендації, стандарти терапії, обмежувальні переліки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>, які частково або повністю фінансуються державою.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ДВЛЗ</w:t>
      </w:r>
      <w:r>
        <w:rPr>
          <w:sz w:val="28"/>
          <w:szCs w:val="28"/>
        </w:rPr>
        <w:t xml:space="preserve"> є в</w:t>
      </w:r>
      <w:r>
        <w:rPr>
          <w:sz w:val="28"/>
          <w:szCs w:val="28"/>
        </w:rPr>
        <w:t xml:space="preserve">ажливим інструментам підвищення якості медичної допомоги, оскільки дозволяють виявляти проблеми, пов'язані з надмірним або неправильним застосуванням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>, використовуються для розробки дієвих інтервенційних програм, спрямованих на оптимізаці</w:t>
      </w:r>
      <w:r>
        <w:rPr>
          <w:sz w:val="28"/>
          <w:szCs w:val="28"/>
        </w:rPr>
        <w:t>ю фармакотерапії і контролю їх ефективності.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виробників і дистриб'юторів </w:t>
      </w:r>
      <w:r>
        <w:rPr>
          <w:sz w:val="28"/>
          <w:szCs w:val="28"/>
          <w:lang w:val="uk-UA"/>
        </w:rPr>
        <w:t>лікарських засобів,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фармакоепідеміологічні</w:t>
      </w:r>
      <w:r>
        <w:rPr>
          <w:sz w:val="28"/>
          <w:szCs w:val="28"/>
        </w:rPr>
        <w:t xml:space="preserve"> дослідження дають можливість отримати додаткову інформацію про ефективність і безпеку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при їх використанні в реальній </w:t>
      </w:r>
      <w:r>
        <w:rPr>
          <w:sz w:val="28"/>
          <w:szCs w:val="28"/>
        </w:rPr>
        <w:t xml:space="preserve">клінічній практиці, оцінити перспективи нового </w:t>
      </w:r>
      <w:r>
        <w:rPr>
          <w:sz w:val="28"/>
          <w:szCs w:val="28"/>
          <w:lang w:val="uk-UA"/>
        </w:rPr>
        <w:t>лікарського засобу</w:t>
      </w:r>
      <w:r>
        <w:rPr>
          <w:sz w:val="28"/>
          <w:szCs w:val="28"/>
        </w:rPr>
        <w:t xml:space="preserve"> в порівнянні з традиційними режимами терапії, визначити нові показання до застосування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, а також виявити потенційних «споживачів»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>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Дані про профіль ефект</w:t>
      </w:r>
      <w:r>
        <w:rPr>
          <w:sz w:val="28"/>
          <w:szCs w:val="28"/>
        </w:rPr>
        <w:t xml:space="preserve">ивності/безпеки необхідні кожному лікарю в повсякденній клінічній практиці для оцінки ризику використання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у конкретного пацієнта. Крім того, </w:t>
      </w:r>
      <w:r>
        <w:rPr>
          <w:sz w:val="28"/>
          <w:szCs w:val="28"/>
          <w:lang w:val="uk-UA"/>
        </w:rPr>
        <w:t>фармакоепідеміологічні</w:t>
      </w:r>
      <w:r>
        <w:rPr>
          <w:sz w:val="28"/>
          <w:szCs w:val="28"/>
        </w:rPr>
        <w:t xml:space="preserve"> дослідження є важливим джерелом інформації для клініко-економічних дослід</w:t>
      </w:r>
      <w:r>
        <w:rPr>
          <w:sz w:val="28"/>
          <w:szCs w:val="28"/>
        </w:rPr>
        <w:t>жень.</w:t>
      </w: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F69C6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Особливості та перспективи розвитку фармакоепідеміології в Україні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армакоепідеміологія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Україні</w:t>
      </w:r>
      <w:r>
        <w:rPr>
          <w:sz w:val="28"/>
          <w:szCs w:val="28"/>
        </w:rPr>
        <w:t xml:space="preserve"> в даний час знаходиться на початковому етапі свого розвитку, хоча за останні 10-15 років намітився явний прогрес як в розумінні суті дисципліни, її</w:t>
      </w:r>
      <w:r>
        <w:rPr>
          <w:sz w:val="28"/>
          <w:szCs w:val="28"/>
        </w:rPr>
        <w:t xml:space="preserve"> теоретичної та прикладної цінності для вітчизняної охорони здоров'я, так і в кількості і якості виконуваних </w:t>
      </w:r>
      <w:r>
        <w:rPr>
          <w:sz w:val="28"/>
          <w:szCs w:val="28"/>
          <w:lang w:val="uk-UA"/>
        </w:rPr>
        <w:t>фармакоепідеміологічних</w:t>
      </w:r>
      <w:r>
        <w:rPr>
          <w:sz w:val="28"/>
          <w:szCs w:val="28"/>
        </w:rPr>
        <w:t xml:space="preserve"> досліджень. Цьому значною мірою сприяло розширення контактів з міжнародними науковими товариствами, участь у міжнародних </w:t>
      </w:r>
      <w:r>
        <w:rPr>
          <w:sz w:val="28"/>
          <w:szCs w:val="28"/>
          <w:lang w:val="uk-UA"/>
        </w:rPr>
        <w:t>фа</w:t>
      </w:r>
      <w:r>
        <w:rPr>
          <w:sz w:val="28"/>
          <w:szCs w:val="28"/>
          <w:lang w:val="uk-UA"/>
        </w:rPr>
        <w:t>рмакоепідеміологічних</w:t>
      </w:r>
      <w:r>
        <w:rPr>
          <w:sz w:val="28"/>
          <w:szCs w:val="28"/>
        </w:rPr>
        <w:t xml:space="preserve"> дослідженнях, а також поява перших </w:t>
      </w:r>
      <w:r>
        <w:rPr>
          <w:sz w:val="28"/>
          <w:szCs w:val="28"/>
          <w:lang w:val="uk-UA"/>
        </w:rPr>
        <w:t>вітчизняних</w:t>
      </w:r>
      <w:r>
        <w:rPr>
          <w:sz w:val="28"/>
          <w:szCs w:val="28"/>
        </w:rPr>
        <w:t xml:space="preserve"> посібників і глав, присвячених </w:t>
      </w:r>
      <w:r>
        <w:rPr>
          <w:sz w:val="28"/>
          <w:szCs w:val="28"/>
          <w:lang w:val="uk-UA"/>
        </w:rPr>
        <w:t>фармакоепідеміології</w:t>
      </w:r>
      <w:r>
        <w:rPr>
          <w:sz w:val="28"/>
          <w:szCs w:val="28"/>
        </w:rPr>
        <w:t>, в підручниках для студентів медичних і фармацевтичних вузів.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даний час в </w:t>
      </w:r>
      <w:r>
        <w:rPr>
          <w:sz w:val="28"/>
          <w:szCs w:val="28"/>
          <w:lang w:val="uk-UA"/>
        </w:rPr>
        <w:t>Україні</w:t>
      </w:r>
      <w:r>
        <w:rPr>
          <w:sz w:val="28"/>
          <w:szCs w:val="28"/>
        </w:rPr>
        <w:t xml:space="preserve"> найбільшого поширення серед </w:t>
      </w:r>
      <w:r>
        <w:rPr>
          <w:sz w:val="28"/>
          <w:szCs w:val="28"/>
          <w:lang w:val="uk-UA"/>
        </w:rPr>
        <w:t>фармакоепідеміологічних</w:t>
      </w:r>
      <w:r>
        <w:rPr>
          <w:sz w:val="28"/>
          <w:szCs w:val="28"/>
        </w:rPr>
        <w:t xml:space="preserve"> досліджень отримали </w:t>
      </w:r>
      <w:r>
        <w:rPr>
          <w:sz w:val="28"/>
          <w:szCs w:val="28"/>
          <w:lang w:val="uk-UA"/>
        </w:rPr>
        <w:t>ДВЛЗ</w:t>
      </w:r>
      <w:r>
        <w:rPr>
          <w:sz w:val="28"/>
          <w:szCs w:val="28"/>
        </w:rPr>
        <w:t xml:space="preserve">, в рамках яких вивчаються існуючі «моделі» використання в суспільстві різних груп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(антибіотиків, психотропних, гіполіпідемічних, антигістамінних, антитромботичних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і т.д.), аналізується адекват</w:t>
      </w:r>
      <w:r>
        <w:rPr>
          <w:sz w:val="28"/>
          <w:szCs w:val="28"/>
        </w:rPr>
        <w:t xml:space="preserve">ність і відповідність сучасним стандартам схем лікування найбільш поширених захворювань, досліджуються фактори, що впливають на сформовану практику застосування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>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 2001 р в </w:t>
      </w:r>
      <w:r>
        <w:rPr>
          <w:sz w:val="28"/>
          <w:szCs w:val="28"/>
          <w:lang w:val="uk-UA"/>
        </w:rPr>
        <w:t>Україні</w:t>
      </w:r>
      <w:r>
        <w:rPr>
          <w:sz w:val="28"/>
          <w:szCs w:val="28"/>
        </w:rPr>
        <w:t xml:space="preserve"> здійснюється регулярний моніторинг обсягу і структу</w:t>
      </w:r>
      <w:r>
        <w:rPr>
          <w:sz w:val="28"/>
          <w:szCs w:val="28"/>
        </w:rPr>
        <w:t xml:space="preserve">ри споживання системних антимікробних препаратів (АМП). На рубежі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ХХІ</w:t>
      </w:r>
      <w:r>
        <w:rPr>
          <w:sz w:val="28"/>
          <w:szCs w:val="28"/>
        </w:rPr>
        <w:t xml:space="preserve"> століть виконана серія досліджень, спрямованих на аналіз антимікробної терапії найбільш поширених інфекцій в амбулаторній практиці і в умовах стаціонару, вивчено вплив працівників апт</w:t>
      </w:r>
      <w:r>
        <w:rPr>
          <w:sz w:val="28"/>
          <w:szCs w:val="28"/>
        </w:rPr>
        <w:t xml:space="preserve">ечних установ на безрецептурний відпуск даної групи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, досліджено рівень знань лікарів різних спеціальностей, а також «моделі» поведінки населення і поширеність самолікування АМП. Для моніторингу практики використання даної групи </w:t>
      </w:r>
      <w:r>
        <w:rPr>
          <w:sz w:val="28"/>
          <w:szCs w:val="28"/>
          <w:lang w:val="uk-UA"/>
        </w:rPr>
        <w:t>лікарськи</w:t>
      </w:r>
      <w:r>
        <w:rPr>
          <w:sz w:val="28"/>
          <w:szCs w:val="28"/>
          <w:lang w:val="uk-UA"/>
        </w:rPr>
        <w:t>х засобів</w:t>
      </w:r>
      <w:r>
        <w:rPr>
          <w:sz w:val="28"/>
          <w:szCs w:val="28"/>
        </w:rPr>
        <w:t xml:space="preserve"> в багатопрофільних стаціонарах розробляються системи дистанційного збору даних.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Фармакоепідеміологічні</w:t>
      </w:r>
      <w:r>
        <w:rPr>
          <w:sz w:val="28"/>
          <w:szCs w:val="28"/>
        </w:rPr>
        <w:t xml:space="preserve"> дослідження все частіше використовуються для оцінки якості та адекватності медичної допомоги пацієнтам із захворюваннями серцево-судинної систе</w:t>
      </w:r>
      <w:r>
        <w:rPr>
          <w:sz w:val="28"/>
          <w:szCs w:val="28"/>
        </w:rPr>
        <w:t xml:space="preserve">ми, в неврології, психіатрії, акушерстві та гінекології. Так, серія багатоцентрових </w:t>
      </w:r>
      <w:r>
        <w:rPr>
          <w:sz w:val="28"/>
          <w:szCs w:val="28"/>
          <w:lang w:val="uk-UA"/>
        </w:rPr>
        <w:t>фармакоепідеміологічних</w:t>
      </w:r>
      <w:r>
        <w:rPr>
          <w:sz w:val="28"/>
          <w:szCs w:val="28"/>
        </w:rPr>
        <w:t xml:space="preserve"> досліджень ПІФАГОР, що виконувалися в 2001-2002 і 2008-2009 рр., Дозволила не тільки отримати певний «зріз» уявлень лікарів і пацієнтів і їх переваг</w:t>
      </w:r>
      <w:r>
        <w:rPr>
          <w:sz w:val="28"/>
          <w:szCs w:val="28"/>
        </w:rPr>
        <w:t xml:space="preserve"> відносно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 xml:space="preserve"> для лікування артеріальної гіпертензії в різних регіонах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>, а й оцінити вплив нових національних рекомендацій на якість медичної допомоги даній категорії пацієнтів.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Україні</w:t>
      </w:r>
      <w:r>
        <w:rPr>
          <w:sz w:val="28"/>
          <w:szCs w:val="28"/>
        </w:rPr>
        <w:t xml:space="preserve"> з'явилися приклади використання </w:t>
      </w:r>
      <w:r>
        <w:rPr>
          <w:sz w:val="28"/>
          <w:szCs w:val="28"/>
          <w:lang w:val="uk-UA"/>
        </w:rPr>
        <w:t>фармакоепідемі</w:t>
      </w:r>
      <w:r>
        <w:rPr>
          <w:sz w:val="28"/>
          <w:szCs w:val="28"/>
          <w:lang w:val="uk-UA"/>
        </w:rPr>
        <w:t>ологічних</w:t>
      </w:r>
      <w:r>
        <w:rPr>
          <w:sz w:val="28"/>
          <w:szCs w:val="28"/>
        </w:rPr>
        <w:t xml:space="preserve"> даних при виконанні вітчизняних клініко-економічних досліджень. Методи </w:t>
      </w:r>
      <w:r>
        <w:rPr>
          <w:sz w:val="28"/>
          <w:szCs w:val="28"/>
          <w:lang w:val="uk-UA"/>
        </w:rPr>
        <w:t>фармакоепідеміологічних</w:t>
      </w:r>
      <w:r>
        <w:rPr>
          <w:sz w:val="28"/>
          <w:szCs w:val="28"/>
        </w:rPr>
        <w:t xml:space="preserve"> досліджень застосовуються для оцінки ефективності інформаційних кампаній та інших інтервенційних програм, спрямованих на оптимізацію фармакотерапії різ</w:t>
      </w:r>
      <w:r>
        <w:rPr>
          <w:sz w:val="28"/>
          <w:szCs w:val="28"/>
        </w:rPr>
        <w:t xml:space="preserve">них захворювань або використання певних груп </w:t>
      </w:r>
      <w:r>
        <w:rPr>
          <w:sz w:val="28"/>
          <w:szCs w:val="28"/>
          <w:lang w:val="uk-UA"/>
        </w:rPr>
        <w:t>лікарських засобів</w:t>
      </w:r>
      <w:r>
        <w:rPr>
          <w:sz w:val="28"/>
          <w:szCs w:val="28"/>
        </w:rPr>
        <w:t>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Подальші перспективи впровадження </w:t>
      </w:r>
      <w:r>
        <w:rPr>
          <w:sz w:val="28"/>
          <w:szCs w:val="28"/>
          <w:lang w:val="uk-UA"/>
        </w:rPr>
        <w:t>фармакоепідеміології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Україні</w:t>
      </w:r>
      <w:r>
        <w:rPr>
          <w:sz w:val="28"/>
          <w:szCs w:val="28"/>
        </w:rPr>
        <w:t xml:space="preserve"> залежать від багатьох факторів, серед яких першорядне значення має розвиток інформаційних технологій в медицині, що істотно сп</w:t>
      </w:r>
      <w:r>
        <w:rPr>
          <w:sz w:val="28"/>
          <w:szCs w:val="28"/>
        </w:rPr>
        <w:t xml:space="preserve">ростить процедуру збору та аналіз даних при виконанні як </w:t>
      </w:r>
      <w:r>
        <w:rPr>
          <w:sz w:val="28"/>
          <w:szCs w:val="28"/>
          <w:lang w:val="uk-UA"/>
        </w:rPr>
        <w:t>ДВЛЗ</w:t>
      </w:r>
      <w:r>
        <w:rPr>
          <w:sz w:val="28"/>
          <w:szCs w:val="28"/>
        </w:rPr>
        <w:t xml:space="preserve">, так і аналітичних </w:t>
      </w:r>
      <w:r>
        <w:rPr>
          <w:sz w:val="28"/>
          <w:szCs w:val="28"/>
          <w:lang w:val="uk-UA"/>
        </w:rPr>
        <w:t>фармакоепідеміологічних</w:t>
      </w:r>
      <w:r>
        <w:rPr>
          <w:sz w:val="28"/>
          <w:szCs w:val="28"/>
        </w:rPr>
        <w:t xml:space="preserve"> досліджень. Не менш важливою є підготовка кваліфікованих фахівців, які володіють методологією проведення та інтерпретації результатів </w:t>
      </w:r>
      <w:r>
        <w:rPr>
          <w:sz w:val="28"/>
          <w:szCs w:val="28"/>
          <w:lang w:val="uk-UA"/>
        </w:rPr>
        <w:t>фармакоепідеміол</w:t>
      </w:r>
      <w:r>
        <w:rPr>
          <w:sz w:val="28"/>
          <w:szCs w:val="28"/>
          <w:lang w:val="uk-UA"/>
        </w:rPr>
        <w:t>огічних</w:t>
      </w:r>
      <w:r>
        <w:rPr>
          <w:sz w:val="28"/>
          <w:szCs w:val="28"/>
        </w:rPr>
        <w:t xml:space="preserve"> досліджень, і це має стати першочерговим завданням служби клінічної фармакології.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  <w:t>Висновки</w:t>
      </w: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Фармакоепідеміологія - широко визнана у світі наукова дисципліна, що вивчає застосування лікарських засобів та їх ефекти на рівні популяції або великих г</w:t>
      </w:r>
      <w:r>
        <w:rPr>
          <w:sz w:val="28"/>
          <w:szCs w:val="28"/>
          <w:lang w:val="uk-UA"/>
        </w:rPr>
        <w:t>руп людей з метою підвищити ефективність і безпеку фармакотерапії.</w:t>
      </w: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Основна мета фармакоепідеміології полягає у вивченні застосування та впливу лікарських засобів на великій кількості людей, для цього використовується такі окремо стоять галузі знань як епід</w:t>
      </w:r>
      <w:r>
        <w:rPr>
          <w:sz w:val="28"/>
          <w:szCs w:val="28"/>
          <w:lang w:val="uk-UA"/>
        </w:rPr>
        <w:t xml:space="preserve">еміологія та фармакологія. </w:t>
      </w:r>
      <w:r>
        <w:rPr>
          <w:sz w:val="28"/>
          <w:szCs w:val="28"/>
        </w:rPr>
        <w:t>Також для фармакоепідеміологіі притаманна така діяльність як фармаконагляд. Ні для кого не секрет, що сучасна медицина не обходиться без використання безпечних та ефективних лікарських препаратів. Їх використання повинне супровод</w:t>
      </w:r>
      <w:r>
        <w:rPr>
          <w:sz w:val="28"/>
          <w:szCs w:val="28"/>
        </w:rPr>
        <w:t>жуватися відповідним фінансовим супроводом.</w:t>
      </w: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всі часи для цих цілей виділялися певні ресурси, і раціональне їх використання залишається найважливішою складовою для забезпечення необхідної доступності лікарських засобів. Особливо гостро відчуваються фактор</w:t>
      </w:r>
      <w:r>
        <w:rPr>
          <w:sz w:val="28"/>
          <w:szCs w:val="28"/>
        </w:rPr>
        <w:t>и кризи на економічну ситуацію, яку можна спостерігати в фармакоекономіки, тим більше в такій ситуації залишається важливим прийняття правильних управлінських рішень.</w:t>
      </w: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даний час фармація вважається галуззю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економіки</w:t>
      </w:r>
      <w:r>
        <w:rPr>
          <w:sz w:val="28"/>
          <w:szCs w:val="28"/>
          <w:lang w:val="uk-UA"/>
        </w:rPr>
        <w:t>, що</w:t>
      </w:r>
      <w:r>
        <w:rPr>
          <w:sz w:val="28"/>
          <w:szCs w:val="28"/>
        </w:rPr>
        <w:t xml:space="preserve"> найбільш розвивається. З кожним рок</w:t>
      </w:r>
      <w:r>
        <w:rPr>
          <w:sz w:val="28"/>
          <w:szCs w:val="28"/>
        </w:rPr>
        <w:t>ом все більше збільшується кількість лікарських препаратів на ринку, це стосується як розвинених країн, так і менш розвинених. Кількість лікарських препаратів обчислюється тисячами.</w:t>
      </w: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Фармацевтичні компанії витрачають колосальні кошти на дослідницькі проекти</w:t>
      </w:r>
      <w:r>
        <w:rPr>
          <w:sz w:val="28"/>
          <w:szCs w:val="28"/>
        </w:rPr>
        <w:t>, крім того потрібні додаткові кошти на проведення маркетингових заходів, все це незмінно веде до підвищення вартості самих препаратів, а витрати на лікарське забезпечення також неухильно зростають. Для того щоб вирішити проблему раціонального розподілу та</w:t>
      </w:r>
      <w:r>
        <w:rPr>
          <w:sz w:val="28"/>
          <w:szCs w:val="28"/>
        </w:rPr>
        <w:t xml:space="preserve"> використання коштів, які виділяє держава на дослідження, в розвинених країнах спеціалізовані служби вивчають, а також дають об'єктивну і комплексну оцінку складових застосування лікарських засобів, сюди входять такі параметри як клінічні, економічні, соці</w:t>
      </w:r>
      <w:r>
        <w:rPr>
          <w:sz w:val="28"/>
          <w:szCs w:val="28"/>
        </w:rPr>
        <w:t>альні. Згідно з рекомендаціями ВООЗ, національні служби охорони здоров`я повинні розробляти і після цього впроваджувати переліки основних препаратів (у цей список входять найбільш важливі препарати для населення).</w:t>
      </w: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Розробляючи ці переліки, фахівці враховуют</w:t>
      </w:r>
      <w:r>
        <w:rPr>
          <w:sz w:val="28"/>
          <w:szCs w:val="28"/>
        </w:rPr>
        <w:t>ь по своєму регіону дані про захворювання, смертність, а також ймовірн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ефективність від кожного конкретного препарату</w:t>
      </w:r>
      <w:r>
        <w:rPr>
          <w:sz w:val="28"/>
          <w:szCs w:val="28"/>
          <w:lang w:val="uk-UA"/>
        </w:rPr>
        <w:t>.</w:t>
      </w: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відносно короткий період свого існування фармакоепідеміологія продемонструвала істотний вплив на стан громадського здоров'я завдяки п</w:t>
      </w:r>
      <w:r>
        <w:rPr>
          <w:sz w:val="28"/>
          <w:szCs w:val="28"/>
          <w:lang w:val="uk-UA"/>
        </w:rPr>
        <w:t>ояві нових даних про ефективність і безпеку і розширенню показань до застосування відомих лікарських засобів, а також зміни стратегії лікування та прогнозу багатьох соціально-значущих захворювань.</w:t>
      </w:r>
    </w:p>
    <w:p w:rsidR="00000000" w:rsidRDefault="005F69C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5F69C6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</w:rPr>
        <w:t>Список використаної літератури</w:t>
      </w:r>
    </w:p>
    <w:p w:rsidR="00000000" w:rsidRDefault="005F69C6">
      <w:pPr>
        <w:spacing w:line="360" w:lineRule="auto"/>
        <w:rPr>
          <w:sz w:val="28"/>
          <w:szCs w:val="28"/>
        </w:rPr>
      </w:pPr>
    </w:p>
    <w:p w:rsidR="00000000" w:rsidRDefault="005F69C6">
      <w:pPr>
        <w:shd w:val="clear" w:color="000000" w:fill="auto"/>
        <w:tabs>
          <w:tab w:val="left" w:pos="2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Белоусов Ю.Б., Белоусо</w:t>
      </w:r>
      <w:r>
        <w:rPr>
          <w:sz w:val="28"/>
          <w:szCs w:val="28"/>
        </w:rPr>
        <w:t xml:space="preserve">в Д.Ю., Быков А.В. и др. Результаты фармакоэпидемиологического исследования больных артериальной гипертонией в России // Качественная клиническая практика. - 2004. - № 1. -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. 17-27.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Белькова Ю.А., Рачина С.А., Козлов Р.С., Мищенко В.М., </w:t>
      </w:r>
      <w:r>
        <w:rPr>
          <w:sz w:val="28"/>
          <w:szCs w:val="28"/>
          <w:lang w:val="uk-UA"/>
        </w:rPr>
        <w:t>Кожухова</w:t>
      </w:r>
      <w:r>
        <w:rPr>
          <w:sz w:val="28"/>
          <w:szCs w:val="28"/>
        </w:rPr>
        <w:t xml:space="preserve"> Л.Л., </w:t>
      </w:r>
      <w:r>
        <w:rPr>
          <w:sz w:val="28"/>
          <w:szCs w:val="28"/>
        </w:rPr>
        <w:t xml:space="preserve">Абубакирова А.И. и соавт. Потребление и затраты на системные антимикробные препараты в многопрофильных стационарах Российской Федерации и Республики Беларусь: результаты многоцентрового фармакоэпидемиологического исследования. </w:t>
      </w:r>
      <w:r>
        <w:rPr>
          <w:sz w:val="28"/>
          <w:szCs w:val="28"/>
          <w:lang w:val="uk-UA"/>
        </w:rPr>
        <w:t xml:space="preserve">// </w:t>
      </w:r>
      <w:r>
        <w:rPr>
          <w:sz w:val="28"/>
          <w:szCs w:val="28"/>
        </w:rPr>
        <w:t>Клин. микробиол. антимикро</w:t>
      </w:r>
      <w:r>
        <w:rPr>
          <w:sz w:val="28"/>
          <w:szCs w:val="28"/>
        </w:rPr>
        <w:t>б. химиотер. - 2012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№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с. </w:t>
      </w:r>
      <w:r>
        <w:rPr>
          <w:sz w:val="28"/>
          <w:szCs w:val="28"/>
        </w:rPr>
        <w:t>322-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41.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Бодяева Е.В. Рачина С.А., Отвагин И.В., Гудков И.В. Анализ эффективности комплексного вмешательства у пациентов с острым тонзиллофарингитом в амбулаторной практике Смоленска. </w:t>
      </w:r>
      <w:r>
        <w:rPr>
          <w:sz w:val="28"/>
          <w:szCs w:val="28"/>
          <w:lang w:val="uk-UA"/>
        </w:rPr>
        <w:t xml:space="preserve">// </w:t>
      </w:r>
      <w:r>
        <w:rPr>
          <w:sz w:val="28"/>
          <w:szCs w:val="28"/>
        </w:rPr>
        <w:t>Клин. микробиол. антимикроб. хими</w:t>
      </w:r>
      <w:r>
        <w:rPr>
          <w:sz w:val="28"/>
          <w:szCs w:val="28"/>
        </w:rPr>
        <w:t xml:space="preserve">отер.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2011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№ </w:t>
      </w:r>
      <w:r>
        <w:rPr>
          <w:sz w:val="28"/>
          <w:szCs w:val="28"/>
        </w:rPr>
        <w:t>13</w:t>
      </w:r>
      <w:r>
        <w:rPr>
          <w:sz w:val="28"/>
          <w:szCs w:val="28"/>
          <w:lang w:val="uk-UA"/>
        </w:rPr>
        <w:t>. - с.</w:t>
      </w:r>
      <w:r>
        <w:rPr>
          <w:sz w:val="28"/>
          <w:szCs w:val="28"/>
        </w:rPr>
        <w:t xml:space="preserve"> 46-55.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Голуб А.В. Показатели качества и пути улучшения антибактериальной профилактики в абдоминальной хирургии. Автореф дисс. ...канд. мед. наук. Смоленск.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2007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23 с.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Зырянов С.К. Фармакоэпидемиология вчера, сегодня и за</w:t>
      </w:r>
      <w:r>
        <w:rPr>
          <w:sz w:val="28"/>
          <w:szCs w:val="28"/>
        </w:rPr>
        <w:t xml:space="preserve">втра // Фарматека. - 2003. - № 3. -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. 13-17.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Карпов О.И. Комплаенс антибиотикотерапии инфекций дыхательных путей //Антибиотики и химиотерапия. - 1999. - Т. 44.-№8.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 xml:space="preserve">. 37-45. 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Клинико-экономические исследования. Доступно на сайте: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research</w:t>
      </w:r>
      <w:r>
        <w:rPr>
          <w:sz w:val="28"/>
          <w:szCs w:val="28"/>
        </w:rPr>
        <w:t>-2/.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Козлов С.Н. Фармакоэпидемиологические подходы к оптимизации лекарственной терапии внебольничных инфекций в амбулаторных условиях. Автореф. дисс. ...докт. мед. наук. Смоленск.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2004.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37 с.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 С.Н., Рачина С.А., Андреева И.В. Фарм</w:t>
      </w:r>
      <w:r>
        <w:rPr>
          <w:sz w:val="28"/>
          <w:szCs w:val="28"/>
        </w:rPr>
        <w:t xml:space="preserve">акоэпидемиология антиинфекционных химиопрепаратов. В кн.: Л.С. Страчунского, Ю.Б. Белоусова, С.Н. Козлова. Практиическое руководство по антиинфекционной химиотерапии. Смоленск.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2007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с. </w:t>
      </w:r>
      <w:r>
        <w:rPr>
          <w:sz w:val="28"/>
          <w:szCs w:val="28"/>
        </w:rPr>
        <w:t>47-55.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 С.Н., Рачина С.А., Страчунский Л.С. Фармакоэпидеми</w:t>
      </w:r>
      <w:r>
        <w:rPr>
          <w:sz w:val="28"/>
          <w:szCs w:val="28"/>
        </w:rPr>
        <w:t xml:space="preserve">ология. В кн.: В.Г. Кукеса, А.К. Стародубцева. Клиническая фармакология и фармакотерапия. М.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2003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с. </w:t>
      </w:r>
      <w:r>
        <w:rPr>
          <w:sz w:val="28"/>
          <w:szCs w:val="28"/>
        </w:rPr>
        <w:t>134-136.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Леонова М.В., Белоусов Д.Ю., Штейнберг Л.Л., Галицкий А.А., Белоусов Ю.Б., аналитическая группа исследования ПИФАГОР. Первые результаты фа</w:t>
      </w:r>
      <w:r>
        <w:rPr>
          <w:sz w:val="28"/>
          <w:szCs w:val="28"/>
        </w:rPr>
        <w:t xml:space="preserve">рмакоэпидемиологического исследования артериальной гипертонии ПИФАГОР III. </w:t>
      </w:r>
      <w:r>
        <w:rPr>
          <w:sz w:val="28"/>
          <w:szCs w:val="28"/>
          <w:lang w:val="uk-UA"/>
        </w:rPr>
        <w:t xml:space="preserve">// </w:t>
      </w:r>
      <w:r>
        <w:rPr>
          <w:sz w:val="28"/>
          <w:szCs w:val="28"/>
        </w:rPr>
        <w:t xml:space="preserve">Качественная клиническая практика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2010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№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с. </w:t>
      </w:r>
      <w:r>
        <w:rPr>
          <w:sz w:val="28"/>
          <w:szCs w:val="28"/>
        </w:rPr>
        <w:t>54-60.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Прикладная фармакоэпидемиология. Учебник под ред. академика РАМН В.И. Петрова. М.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2008</w:t>
      </w:r>
      <w:r>
        <w:rPr>
          <w:sz w:val="28"/>
          <w:szCs w:val="28"/>
          <w:lang w:val="uk-UA"/>
        </w:rPr>
        <w:t xml:space="preserve">. - </w:t>
      </w:r>
      <w:r>
        <w:rPr>
          <w:sz w:val="28"/>
          <w:szCs w:val="28"/>
        </w:rPr>
        <w:t>384 с.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Рачина С.А. Оп</w:t>
      </w:r>
      <w:r>
        <w:rPr>
          <w:sz w:val="28"/>
          <w:szCs w:val="28"/>
        </w:rPr>
        <w:t xml:space="preserve">тимизация использования антимикробных препаратов в многопрофильном стационаре: чем может быть полезен анализ реальной клинической практики? </w:t>
      </w:r>
      <w:r>
        <w:rPr>
          <w:sz w:val="28"/>
          <w:szCs w:val="28"/>
          <w:lang w:val="uk-UA"/>
        </w:rPr>
        <w:t xml:space="preserve">// </w:t>
      </w:r>
      <w:r>
        <w:rPr>
          <w:sz w:val="28"/>
          <w:szCs w:val="28"/>
        </w:rPr>
        <w:t xml:space="preserve">Московский медицинский журнал.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2012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№ </w:t>
      </w: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с. </w:t>
      </w:r>
      <w:r>
        <w:rPr>
          <w:sz w:val="28"/>
          <w:szCs w:val="28"/>
        </w:rPr>
        <w:t>5-11.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Рачина С.А., Андреева А.С., Беденков А.В. </w:t>
      </w:r>
      <w:r>
        <w:rPr>
          <w:sz w:val="28"/>
          <w:szCs w:val="28"/>
          <w:lang w:val="en-US"/>
        </w:rPr>
        <w:t>ATC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DDD</w:t>
      </w:r>
      <w:r>
        <w:rPr>
          <w:sz w:val="28"/>
          <w:szCs w:val="28"/>
        </w:rPr>
        <w:t xml:space="preserve"> мето</w:t>
      </w:r>
      <w:r>
        <w:rPr>
          <w:sz w:val="28"/>
          <w:szCs w:val="28"/>
        </w:rPr>
        <w:t xml:space="preserve">дология: основные принципы и практическое использование в исследованиях потребления лекарственных средств. </w:t>
      </w:r>
      <w:r>
        <w:rPr>
          <w:sz w:val="28"/>
          <w:szCs w:val="28"/>
          <w:lang w:val="uk-UA"/>
        </w:rPr>
        <w:t xml:space="preserve">// </w:t>
      </w:r>
      <w:r>
        <w:rPr>
          <w:sz w:val="28"/>
          <w:szCs w:val="28"/>
        </w:rPr>
        <w:t>Клиническая фармаколог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я и терапия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2002</w:t>
      </w:r>
      <w:r>
        <w:rPr>
          <w:sz w:val="28"/>
          <w:szCs w:val="28"/>
          <w:lang w:val="uk-UA"/>
        </w:rPr>
        <w:t>. - №</w:t>
      </w:r>
      <w:r>
        <w:rPr>
          <w:sz w:val="28"/>
          <w:szCs w:val="28"/>
        </w:rPr>
        <w:t xml:space="preserve"> 11</w:t>
      </w:r>
      <w:r>
        <w:rPr>
          <w:sz w:val="28"/>
          <w:szCs w:val="28"/>
          <w:lang w:val="uk-UA"/>
        </w:rPr>
        <w:t xml:space="preserve">. - с. </w:t>
      </w:r>
      <w:r>
        <w:rPr>
          <w:sz w:val="28"/>
          <w:szCs w:val="28"/>
        </w:rPr>
        <w:t>44-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8.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Соколов А.В., Белоусов Ю.Б., Тищенкова Й.Ф. Сравнительное исследование биоэквивал</w:t>
      </w:r>
      <w:r>
        <w:rPr>
          <w:sz w:val="28"/>
          <w:szCs w:val="28"/>
        </w:rPr>
        <w:t>ентности двух лекарственных форм метопролола // Качественная и клиническая практика. - 2004. - № 2 (81). - С. 68-70.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Флетчер Р., Флетчер С., Вагнер Е. Клиническая эпидемиология. Основы доказательной медицины. 3-е изд. Перевод с англ. под ред. С.Е. Бащинс</w:t>
      </w:r>
      <w:r>
        <w:rPr>
          <w:sz w:val="28"/>
          <w:szCs w:val="28"/>
        </w:rPr>
        <w:t xml:space="preserve">кого, С.Ю. Варшавского. М.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1998</w:t>
      </w:r>
      <w:r>
        <w:rPr>
          <w:sz w:val="28"/>
          <w:szCs w:val="28"/>
          <w:lang w:val="uk-UA"/>
        </w:rPr>
        <w:t>. -</w:t>
      </w:r>
      <w:r>
        <w:rPr>
          <w:sz w:val="28"/>
          <w:szCs w:val="28"/>
        </w:rPr>
        <w:t xml:space="preserve"> 382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Фокин А.А., Рачина С.А., Козлов С.Н. Исследования использования лекарственных средств: методология проведения и перспективы практического применения в России. </w:t>
      </w:r>
      <w:r>
        <w:rPr>
          <w:sz w:val="28"/>
          <w:szCs w:val="28"/>
          <w:lang w:val="uk-UA"/>
        </w:rPr>
        <w:t xml:space="preserve">// </w:t>
      </w:r>
      <w:r>
        <w:rPr>
          <w:sz w:val="28"/>
          <w:szCs w:val="28"/>
        </w:rPr>
        <w:t xml:space="preserve">Клиническая фармакология и терапия.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2009</w:t>
      </w:r>
      <w:r>
        <w:rPr>
          <w:sz w:val="28"/>
          <w:szCs w:val="28"/>
          <w:lang w:val="uk-UA"/>
        </w:rPr>
        <w:t>. -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 (1)</w:t>
      </w:r>
      <w:r>
        <w:rPr>
          <w:sz w:val="28"/>
          <w:szCs w:val="28"/>
          <w:lang w:val="uk-UA"/>
        </w:rPr>
        <w:t>. - с.</w:t>
      </w:r>
      <w:r>
        <w:rPr>
          <w:sz w:val="28"/>
          <w:szCs w:val="28"/>
        </w:rPr>
        <w:t xml:space="preserve"> 1-7.</w:t>
      </w:r>
    </w:p>
    <w:p w:rsidR="005F69C6" w:rsidRDefault="005F69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Шаль Е.П. Клинико-экономические и фармакоэпидемиоло- гические аспекты антибактериальной терапии респираторных инфекций в амбулаторной практике. Автореф. дисс. канд. мед. наук. Смоленск.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2013</w:t>
      </w:r>
      <w:r>
        <w:rPr>
          <w:sz w:val="28"/>
          <w:szCs w:val="28"/>
          <w:lang w:val="uk-UA"/>
        </w:rPr>
        <w:t>. -</w:t>
      </w:r>
      <w:r>
        <w:rPr>
          <w:sz w:val="28"/>
          <w:szCs w:val="28"/>
        </w:rPr>
        <w:t xml:space="preserve"> 27 с.</w:t>
      </w:r>
    </w:p>
    <w:sectPr w:rsidR="005F69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A7"/>
    <w:rsid w:val="003152A7"/>
    <w:rsid w:val="005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9BB331-4577-4125-BFE2-FF2DB042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4731</Words>
  <Characters>26967</Characters>
  <Application>Microsoft Office Word</Application>
  <DocSecurity>0</DocSecurity>
  <Lines>224</Lines>
  <Paragraphs>63</Paragraphs>
  <ScaleCrop>false</ScaleCrop>
  <Company/>
  <LinksUpToDate>false</LinksUpToDate>
  <CharactersWithSpaces>31635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2024-12-01T13:40:00Z</dcterms:created>
  <dcterms:modified xsi:type="dcterms:W3CDTF">2024-12-01T13:40:00Z</dcterms:modified>
</cp:coreProperties>
</file>